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8A" w:rsidRPr="00CE408A" w:rsidRDefault="00CE408A" w:rsidP="00CE408A">
      <w:pPr>
        <w:spacing w:after="0" w:line="240" w:lineRule="auto"/>
        <w:jc w:val="center"/>
        <w:rPr>
          <w:rFonts w:eastAsia="Times New Roman" w:cs="Arial"/>
          <w:b/>
        </w:rPr>
      </w:pPr>
      <w:r w:rsidRPr="00CE408A">
        <w:rPr>
          <w:rFonts w:eastAsia="Times New Roman" w:cs="Arial"/>
          <w:b/>
        </w:rPr>
        <w:t>State Library of North Carolina – Library Services and Technology Act</w:t>
      </w:r>
    </w:p>
    <w:p w:rsidR="00CE408A" w:rsidRPr="00CE408A" w:rsidRDefault="00CE408A" w:rsidP="00CE408A">
      <w:pPr>
        <w:spacing w:after="0" w:line="240" w:lineRule="auto"/>
        <w:jc w:val="center"/>
        <w:rPr>
          <w:rFonts w:eastAsia="Times New Roman" w:cs="Arial"/>
          <w:b/>
        </w:rPr>
      </w:pPr>
    </w:p>
    <w:p w:rsidR="00CE408A" w:rsidRDefault="00CE408A" w:rsidP="00CE408A">
      <w:pPr>
        <w:tabs>
          <w:tab w:val="center" w:pos="4680"/>
        </w:tabs>
        <w:spacing w:after="0" w:line="240" w:lineRule="auto"/>
        <w:jc w:val="center"/>
        <w:rPr>
          <w:rFonts w:eastAsia="Times New Roman" w:cs="Times New Roman"/>
          <w:b/>
          <w:sz w:val="24"/>
          <w:szCs w:val="24"/>
        </w:rPr>
      </w:pPr>
      <w:r w:rsidRPr="00CE408A">
        <w:rPr>
          <w:rFonts w:eastAsia="Times New Roman" w:cs="Times New Roman"/>
          <w:b/>
          <w:sz w:val="24"/>
          <w:szCs w:val="24"/>
        </w:rPr>
        <w:t>NC CARDINAL MIGRATION GRANT</w:t>
      </w:r>
    </w:p>
    <w:p w:rsidR="009E4C9E" w:rsidRPr="00CE408A" w:rsidRDefault="009E4C9E" w:rsidP="00CE408A">
      <w:pPr>
        <w:tabs>
          <w:tab w:val="center" w:pos="4680"/>
        </w:tabs>
        <w:spacing w:after="0" w:line="240" w:lineRule="auto"/>
        <w:jc w:val="center"/>
        <w:rPr>
          <w:rFonts w:eastAsia="Times New Roman" w:cs="Times New Roman"/>
          <w:b/>
          <w:sz w:val="24"/>
          <w:szCs w:val="24"/>
        </w:rPr>
      </w:pPr>
      <w:r>
        <w:rPr>
          <w:rFonts w:eastAsia="Times New Roman" w:cs="Times New Roman"/>
          <w:b/>
          <w:sz w:val="24"/>
          <w:szCs w:val="24"/>
        </w:rPr>
        <w:t>GUIDELINES and APPLICATION</w:t>
      </w:r>
    </w:p>
    <w:p w:rsidR="00CE408A" w:rsidRPr="00CE408A" w:rsidRDefault="00CE408A" w:rsidP="00CE408A">
      <w:pPr>
        <w:tabs>
          <w:tab w:val="center" w:pos="4680"/>
        </w:tabs>
        <w:spacing w:after="0" w:line="240" w:lineRule="auto"/>
        <w:jc w:val="center"/>
        <w:rPr>
          <w:rFonts w:eastAsia="Times New Roman" w:cs="Arial"/>
          <w:b/>
          <w:sz w:val="24"/>
          <w:szCs w:val="24"/>
          <w:lang w:eastAsia="x-none"/>
        </w:rPr>
      </w:pPr>
      <w:r w:rsidRPr="00CE408A">
        <w:rPr>
          <w:rFonts w:eastAsia="Times New Roman" w:cs="Arial"/>
          <w:b/>
          <w:sz w:val="24"/>
          <w:szCs w:val="24"/>
          <w:lang w:val="x-none" w:eastAsia="x-none"/>
        </w:rPr>
        <w:t>201</w:t>
      </w:r>
      <w:r w:rsidR="004B2562">
        <w:rPr>
          <w:rFonts w:eastAsia="Times New Roman" w:cs="Arial"/>
          <w:b/>
          <w:sz w:val="24"/>
          <w:szCs w:val="24"/>
          <w:lang w:eastAsia="x-none"/>
        </w:rPr>
        <w:t>7</w:t>
      </w:r>
      <w:r w:rsidRPr="00CE408A">
        <w:rPr>
          <w:rFonts w:eastAsia="Times New Roman" w:cs="Arial"/>
          <w:b/>
          <w:sz w:val="24"/>
          <w:szCs w:val="24"/>
          <w:lang w:eastAsia="x-none"/>
        </w:rPr>
        <w:t>-201</w:t>
      </w:r>
      <w:r w:rsidR="004B2562">
        <w:rPr>
          <w:rFonts w:eastAsia="Times New Roman" w:cs="Arial"/>
          <w:b/>
          <w:sz w:val="24"/>
          <w:szCs w:val="24"/>
          <w:lang w:eastAsia="x-none"/>
        </w:rPr>
        <w:t>8</w:t>
      </w:r>
    </w:p>
    <w:p w:rsidR="00CE408A" w:rsidRPr="00CE408A" w:rsidRDefault="00CE408A" w:rsidP="00CE408A">
      <w:pPr>
        <w:tabs>
          <w:tab w:val="left" w:pos="-720"/>
        </w:tabs>
        <w:spacing w:after="0" w:line="240" w:lineRule="auto"/>
        <w:rPr>
          <w:rFonts w:eastAsia="Times New Roman" w:cs="Arial"/>
          <w:b/>
          <w:u w:val="single"/>
        </w:rPr>
      </w:pPr>
    </w:p>
    <w:p w:rsidR="005F6A50" w:rsidRDefault="005F6A50" w:rsidP="00972419">
      <w:pPr>
        <w:pStyle w:val="NoSpacing"/>
      </w:pPr>
      <w:r w:rsidRPr="00B3714E">
        <w:t xml:space="preserve">Library Services </w:t>
      </w:r>
      <w:r>
        <w:t xml:space="preserve">and Technology Act (LSTA) </w:t>
      </w:r>
      <w:r w:rsidRPr="00B3714E">
        <w:t>funds are awarded to the State Library of North Carolina by the federal Institute of Museum and Library Services (IMLS).  North Carolina’s LSTA program information is available at &lt;</w:t>
      </w:r>
      <w:hyperlink r:id="rId7" w:history="1">
        <w:r w:rsidRPr="00B3714E">
          <w:rPr>
            <w:rStyle w:val="Hyperlink"/>
            <w:rFonts w:cs="Arial"/>
          </w:rPr>
          <w:t>http://statelibrary.ncdcr.gov/ld/grants/lsta.html</w:t>
        </w:r>
      </w:hyperlink>
      <w:r w:rsidRPr="00B3714E">
        <w:t>&gt;.</w:t>
      </w:r>
    </w:p>
    <w:p w:rsidR="00972419" w:rsidRPr="00B3714E" w:rsidRDefault="00972419" w:rsidP="00972419">
      <w:pPr>
        <w:pStyle w:val="NoSpacing"/>
      </w:pPr>
    </w:p>
    <w:p w:rsidR="009E4C9E" w:rsidRDefault="009E4C9E" w:rsidP="00972419">
      <w:pPr>
        <w:pStyle w:val="NoSpacing"/>
      </w:pPr>
      <w:r>
        <w:t>Public l</w:t>
      </w:r>
      <w:r w:rsidRPr="00BF21DF">
        <w:t>ibraries are invited to apply for funding that supports</w:t>
      </w:r>
      <w:r>
        <w:t xml:space="preserve"> the migration of their library and patron records into the NC Cardinal consortium</w:t>
      </w:r>
      <w:r w:rsidRPr="00CE408A">
        <w:t xml:space="preserve">, a </w:t>
      </w:r>
      <w:r w:rsidRPr="00CE408A">
        <w:rPr>
          <w:color w:val="000000"/>
        </w:rPr>
        <w:t xml:space="preserve">public library shared catalog and statewide library card project.  </w:t>
      </w:r>
      <w:hyperlink r:id="rId8" w:history="1">
        <w:r w:rsidRPr="00CE408A">
          <w:rPr>
            <w:rStyle w:val="Hyperlink"/>
            <w:rFonts w:cs="Arial"/>
          </w:rPr>
          <w:t>Click</w:t>
        </w:r>
        <w:r w:rsidRPr="00CE408A">
          <w:rPr>
            <w:rStyle w:val="Hyperlink"/>
            <w:rFonts w:cs="Arial"/>
          </w:rPr>
          <w:t xml:space="preserve"> </w:t>
        </w:r>
        <w:r w:rsidRPr="00CE408A">
          <w:rPr>
            <w:rStyle w:val="Hyperlink"/>
            <w:rFonts w:cs="Arial"/>
          </w:rPr>
          <w:t>here</w:t>
        </w:r>
      </w:hyperlink>
      <w:r>
        <w:t xml:space="preserve"> for m</w:t>
      </w:r>
      <w:r w:rsidRPr="00CE408A">
        <w:t>ore information about NC Cardinal</w:t>
      </w:r>
      <w:r>
        <w:t>.</w:t>
      </w:r>
    </w:p>
    <w:p w:rsidR="009E4C9E" w:rsidRDefault="009E4C9E" w:rsidP="009E4C9E">
      <w:pPr>
        <w:tabs>
          <w:tab w:val="left" w:pos="-720"/>
        </w:tabs>
        <w:spacing w:after="0" w:line="240" w:lineRule="auto"/>
        <w:rPr>
          <w:rFonts w:eastAsia="Times New Roman" w:cs="Arial"/>
        </w:rPr>
      </w:pPr>
    </w:p>
    <w:p w:rsidR="009E4C9E" w:rsidRPr="009E4C9E" w:rsidRDefault="009E4C9E" w:rsidP="009E4C9E">
      <w:pPr>
        <w:pStyle w:val="NoSpacing"/>
        <w:rPr>
          <w:b/>
        </w:rPr>
      </w:pPr>
      <w:r w:rsidRPr="009E4C9E">
        <w:rPr>
          <w:b/>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5485"/>
      </w:tblGrid>
      <w:tr w:rsidR="009E4C9E" w:rsidRPr="00B3714E" w:rsidTr="001C5411">
        <w:tc>
          <w:tcPr>
            <w:tcW w:w="2610" w:type="dxa"/>
          </w:tcPr>
          <w:p w:rsidR="009E4C9E" w:rsidRPr="00B3714E" w:rsidRDefault="009E4C9E" w:rsidP="009E4C9E">
            <w:pPr>
              <w:pStyle w:val="NoSpacing"/>
              <w:rPr>
                <w:rFonts w:eastAsia="MS Mincho"/>
                <w:color w:val="000000"/>
              </w:rPr>
            </w:pPr>
            <w:r>
              <w:rPr>
                <w:color w:val="000000"/>
              </w:rPr>
              <w:t>Early September 2016</w:t>
            </w:r>
          </w:p>
        </w:tc>
        <w:tc>
          <w:tcPr>
            <w:tcW w:w="5485" w:type="dxa"/>
          </w:tcPr>
          <w:p w:rsidR="009E4C9E" w:rsidRPr="00B3714E" w:rsidRDefault="009E4C9E" w:rsidP="009E4C9E">
            <w:pPr>
              <w:pStyle w:val="NoSpacing"/>
              <w:rPr>
                <w:rFonts w:eastAsia="MS Mincho"/>
                <w:color w:val="000000"/>
              </w:rPr>
            </w:pPr>
            <w:r w:rsidRPr="00B3714E">
              <w:rPr>
                <w:rFonts w:eastAsia="MS Mincho"/>
                <w:color w:val="000000"/>
              </w:rPr>
              <w:t>Annual Program Plan posted</w:t>
            </w:r>
          </w:p>
          <w:p w:rsidR="009E4C9E" w:rsidRPr="00B3714E" w:rsidRDefault="001C5411" w:rsidP="009E4C9E">
            <w:pPr>
              <w:pStyle w:val="NoSpacing"/>
              <w:rPr>
                <w:rFonts w:eastAsia="MS Mincho"/>
                <w:color w:val="000000"/>
              </w:rPr>
            </w:pPr>
            <w:r>
              <w:rPr>
                <w:rFonts w:eastAsia="MS Mincho"/>
                <w:color w:val="000000"/>
              </w:rPr>
              <w:t>NC Cardinal Migration</w:t>
            </w:r>
            <w:r w:rsidR="009E4C9E" w:rsidRPr="00B3714E">
              <w:rPr>
                <w:rFonts w:eastAsia="MS Mincho"/>
                <w:color w:val="000000"/>
              </w:rPr>
              <w:t xml:space="preserve"> Application</w:t>
            </w:r>
            <w:r w:rsidR="009E4C9E">
              <w:rPr>
                <w:rFonts w:eastAsia="MS Mincho"/>
                <w:color w:val="000000"/>
              </w:rPr>
              <w:t xml:space="preserve"> posted</w:t>
            </w:r>
          </w:p>
        </w:tc>
      </w:tr>
      <w:tr w:rsidR="009E4C9E" w:rsidRPr="00B3714E" w:rsidTr="001C5411">
        <w:tc>
          <w:tcPr>
            <w:tcW w:w="2610" w:type="dxa"/>
          </w:tcPr>
          <w:p w:rsidR="009E4C9E" w:rsidRPr="009369FC" w:rsidRDefault="009E4C9E" w:rsidP="009E4C9E">
            <w:pPr>
              <w:pStyle w:val="NoSpacing"/>
              <w:rPr>
                <w:rFonts w:eastAsia="MS Mincho"/>
                <w:b/>
                <w:color w:val="000000"/>
              </w:rPr>
            </w:pPr>
            <w:r w:rsidRPr="009369FC">
              <w:rPr>
                <w:b/>
                <w:color w:val="000000"/>
              </w:rPr>
              <w:t>November 1, 2016</w:t>
            </w:r>
          </w:p>
        </w:tc>
        <w:tc>
          <w:tcPr>
            <w:tcW w:w="5485" w:type="dxa"/>
          </w:tcPr>
          <w:p w:rsidR="009E4C9E" w:rsidRPr="009369FC" w:rsidRDefault="001C5411" w:rsidP="009E4C9E">
            <w:pPr>
              <w:pStyle w:val="NoSpacing"/>
              <w:rPr>
                <w:rFonts w:eastAsia="MS Mincho"/>
                <w:b/>
                <w:color w:val="000000"/>
              </w:rPr>
            </w:pPr>
            <w:r w:rsidRPr="009369FC">
              <w:rPr>
                <w:rFonts w:eastAsia="MS Mincho"/>
                <w:b/>
                <w:color w:val="000000"/>
              </w:rPr>
              <w:t xml:space="preserve">NC Cardinal Migration </w:t>
            </w:r>
            <w:r w:rsidR="009E4C9E" w:rsidRPr="009369FC">
              <w:rPr>
                <w:rFonts w:eastAsia="MS Mincho"/>
                <w:b/>
                <w:color w:val="000000"/>
              </w:rPr>
              <w:t>Applications due</w:t>
            </w:r>
          </w:p>
          <w:p w:rsidR="009E4C9E" w:rsidRPr="009369FC" w:rsidRDefault="009E4C9E" w:rsidP="009E4C9E">
            <w:pPr>
              <w:pStyle w:val="NoSpacing"/>
              <w:rPr>
                <w:rFonts w:eastAsia="MS Mincho"/>
                <w:b/>
                <w:color w:val="000000"/>
              </w:rPr>
            </w:pPr>
          </w:p>
        </w:tc>
      </w:tr>
      <w:tr w:rsidR="009E4C9E" w:rsidRPr="00B3714E" w:rsidTr="001C5411">
        <w:tc>
          <w:tcPr>
            <w:tcW w:w="2610" w:type="dxa"/>
          </w:tcPr>
          <w:p w:rsidR="009E4C9E" w:rsidRPr="00B3714E" w:rsidRDefault="009E4C9E" w:rsidP="009E4C9E">
            <w:pPr>
              <w:pStyle w:val="NoSpacing"/>
              <w:rPr>
                <w:rFonts w:eastAsia="MS Mincho"/>
                <w:color w:val="000000"/>
              </w:rPr>
            </w:pPr>
            <w:r>
              <w:rPr>
                <w:color w:val="000000"/>
              </w:rPr>
              <w:t>December 15</w:t>
            </w:r>
            <w:r w:rsidRPr="00B3714E">
              <w:rPr>
                <w:color w:val="000000"/>
              </w:rPr>
              <w:t>, 201</w:t>
            </w:r>
            <w:r>
              <w:rPr>
                <w:color w:val="000000"/>
              </w:rPr>
              <w:t>6</w:t>
            </w:r>
          </w:p>
        </w:tc>
        <w:tc>
          <w:tcPr>
            <w:tcW w:w="5485" w:type="dxa"/>
          </w:tcPr>
          <w:p w:rsidR="009E4C9E" w:rsidRPr="00EE4D71" w:rsidRDefault="001C5411" w:rsidP="009E4C9E">
            <w:pPr>
              <w:pStyle w:val="NoSpacing"/>
              <w:rPr>
                <w:rFonts w:eastAsia="MS Mincho"/>
                <w:color w:val="000000"/>
              </w:rPr>
            </w:pPr>
            <w:r>
              <w:rPr>
                <w:rFonts w:eastAsia="MS Mincho"/>
                <w:color w:val="000000"/>
              </w:rPr>
              <w:t>NC Cardinal Migration</w:t>
            </w:r>
            <w:r w:rsidRPr="00B3714E">
              <w:rPr>
                <w:rFonts w:eastAsia="MS Mincho"/>
                <w:color w:val="000000"/>
              </w:rPr>
              <w:t xml:space="preserve"> </w:t>
            </w:r>
            <w:r w:rsidR="009E4C9E" w:rsidRPr="00B3714E">
              <w:rPr>
                <w:rFonts w:eastAsia="MS Mincho"/>
                <w:color w:val="000000"/>
              </w:rPr>
              <w:t>applicants notified</w:t>
            </w:r>
          </w:p>
          <w:p w:rsidR="009E4C9E" w:rsidRPr="00B3714E" w:rsidRDefault="009E4C9E" w:rsidP="009E4C9E">
            <w:pPr>
              <w:pStyle w:val="NoSpacing"/>
              <w:rPr>
                <w:rFonts w:eastAsia="MS Mincho"/>
                <w:color w:val="000000"/>
              </w:rPr>
            </w:pPr>
          </w:p>
        </w:tc>
      </w:tr>
      <w:tr w:rsidR="009E4C9E" w:rsidRPr="00B3714E" w:rsidTr="001C5411">
        <w:tc>
          <w:tcPr>
            <w:tcW w:w="2610" w:type="dxa"/>
          </w:tcPr>
          <w:p w:rsidR="009E4C9E" w:rsidRPr="00B3714E" w:rsidRDefault="009E4C9E" w:rsidP="009E4C9E">
            <w:pPr>
              <w:pStyle w:val="NoSpacing"/>
              <w:rPr>
                <w:rFonts w:eastAsia="MS Mincho"/>
                <w:color w:val="000000"/>
              </w:rPr>
            </w:pPr>
            <w:r>
              <w:rPr>
                <w:color w:val="000000"/>
              </w:rPr>
              <w:t>June 8</w:t>
            </w:r>
            <w:r w:rsidRPr="00B3714E">
              <w:rPr>
                <w:color w:val="000000"/>
              </w:rPr>
              <w:t>, 201</w:t>
            </w:r>
            <w:r>
              <w:rPr>
                <w:color w:val="000000"/>
              </w:rPr>
              <w:t>7</w:t>
            </w:r>
          </w:p>
        </w:tc>
        <w:tc>
          <w:tcPr>
            <w:tcW w:w="5485" w:type="dxa"/>
          </w:tcPr>
          <w:p w:rsidR="009E4C9E" w:rsidRDefault="009E4C9E" w:rsidP="009E4C9E">
            <w:pPr>
              <w:pStyle w:val="NoSpacing"/>
              <w:rPr>
                <w:rFonts w:eastAsia="MS Mincho"/>
                <w:color w:val="000000"/>
              </w:rPr>
            </w:pPr>
            <w:r w:rsidRPr="00B3714E">
              <w:rPr>
                <w:rFonts w:eastAsia="MS Mincho"/>
                <w:color w:val="000000"/>
              </w:rPr>
              <w:t xml:space="preserve">Grant awards announced </w:t>
            </w:r>
          </w:p>
          <w:p w:rsidR="009E4C9E" w:rsidRPr="00B3714E" w:rsidRDefault="009E4C9E" w:rsidP="009E4C9E">
            <w:pPr>
              <w:pStyle w:val="NoSpacing"/>
              <w:rPr>
                <w:rFonts w:eastAsia="MS Mincho"/>
                <w:color w:val="000000"/>
              </w:rPr>
            </w:pPr>
          </w:p>
        </w:tc>
      </w:tr>
    </w:tbl>
    <w:p w:rsidR="009E4C9E" w:rsidRPr="00CE408A" w:rsidRDefault="009E4C9E" w:rsidP="00CE408A">
      <w:pPr>
        <w:tabs>
          <w:tab w:val="left" w:pos="-720"/>
        </w:tabs>
        <w:spacing w:after="0" w:line="240" w:lineRule="auto"/>
        <w:rPr>
          <w:rFonts w:eastAsia="Times New Roman" w:cs="Arial"/>
          <w:b/>
          <w:u w:val="single"/>
        </w:rPr>
      </w:pPr>
    </w:p>
    <w:p w:rsidR="00CE408A" w:rsidRPr="00CE408A" w:rsidRDefault="00CE408A" w:rsidP="00CE408A">
      <w:pPr>
        <w:tabs>
          <w:tab w:val="center" w:pos="4680"/>
        </w:tabs>
        <w:spacing w:after="0" w:line="240" w:lineRule="auto"/>
        <w:rPr>
          <w:rFonts w:eastAsia="Times New Roman" w:cs="Times New Roman"/>
          <w:b/>
          <w:lang w:val="x-none" w:eastAsia="x-none"/>
        </w:rPr>
      </w:pPr>
      <w:r w:rsidRPr="00CE408A">
        <w:rPr>
          <w:rFonts w:eastAsia="Times New Roman" w:cs="Times New Roman"/>
          <w:b/>
          <w:lang w:val="x-none" w:eastAsia="x-none"/>
        </w:rPr>
        <w:t>DOCUMENT OUTLINE</w:t>
      </w:r>
    </w:p>
    <w:p w:rsidR="00CE408A" w:rsidRPr="00CE408A" w:rsidRDefault="00CE408A" w:rsidP="00CE408A">
      <w:pPr>
        <w:tabs>
          <w:tab w:val="center" w:pos="4680"/>
        </w:tabs>
        <w:spacing w:after="0" w:line="240" w:lineRule="auto"/>
        <w:rPr>
          <w:rFonts w:eastAsia="Times New Roman" w:cs="Times New Roman"/>
          <w:lang w:val="x-none" w:eastAsia="x-none"/>
        </w:rPr>
      </w:pPr>
      <w:r w:rsidRPr="00CE408A">
        <w:rPr>
          <w:rFonts w:eastAsia="Times New Roman" w:cs="Times New Roman"/>
          <w:lang w:val="x-none" w:eastAsia="x-none"/>
        </w:rPr>
        <w:t xml:space="preserve">Section 1, </w:t>
      </w:r>
      <w:r w:rsidR="009E4C9E">
        <w:rPr>
          <w:rFonts w:eastAsia="Times New Roman" w:cs="Times New Roman"/>
          <w:lang w:eastAsia="x-none"/>
        </w:rPr>
        <w:t>General</w:t>
      </w:r>
      <w:r w:rsidRPr="00CE408A">
        <w:rPr>
          <w:rFonts w:eastAsia="Times New Roman" w:cs="Times New Roman"/>
          <w:lang w:val="x-none" w:eastAsia="x-none"/>
        </w:rPr>
        <w:t xml:space="preserve"> Guidelines</w:t>
      </w:r>
    </w:p>
    <w:p w:rsidR="00CE408A" w:rsidRDefault="00CE408A" w:rsidP="00CE408A">
      <w:pPr>
        <w:tabs>
          <w:tab w:val="center" w:pos="4680"/>
        </w:tabs>
        <w:spacing w:after="0" w:line="240" w:lineRule="auto"/>
        <w:rPr>
          <w:rFonts w:eastAsia="Times New Roman" w:cs="Times New Roman"/>
          <w:lang w:val="x-none" w:eastAsia="x-none"/>
        </w:rPr>
      </w:pPr>
      <w:r w:rsidRPr="00CE408A">
        <w:rPr>
          <w:rFonts w:eastAsia="Times New Roman" w:cs="Times New Roman"/>
          <w:lang w:val="x-none" w:eastAsia="x-none"/>
        </w:rPr>
        <w:t>Section 2, Application Instructions</w:t>
      </w:r>
    </w:p>
    <w:p w:rsidR="00CE408A" w:rsidRPr="00CE408A" w:rsidRDefault="00CE408A" w:rsidP="00CE408A">
      <w:pPr>
        <w:tabs>
          <w:tab w:val="center" w:pos="4680"/>
        </w:tabs>
        <w:spacing w:after="0" w:line="240" w:lineRule="auto"/>
        <w:rPr>
          <w:rFonts w:eastAsia="Times New Roman" w:cs="Times New Roman"/>
          <w:lang w:eastAsia="x-none"/>
        </w:rPr>
      </w:pPr>
      <w:r>
        <w:rPr>
          <w:rFonts w:eastAsia="Times New Roman" w:cs="Times New Roman"/>
          <w:lang w:eastAsia="x-none"/>
        </w:rPr>
        <w:t>Section 3, Application Form</w:t>
      </w:r>
    </w:p>
    <w:p w:rsidR="00CE408A" w:rsidRDefault="00CE408A" w:rsidP="00CE408A">
      <w:pPr>
        <w:spacing w:after="0" w:line="240" w:lineRule="auto"/>
        <w:rPr>
          <w:rFonts w:eastAsia="Times New Roman" w:cs="Arial"/>
          <w:b/>
        </w:rPr>
      </w:pPr>
    </w:p>
    <w:p w:rsidR="009E4C9E" w:rsidRDefault="009E4C9E" w:rsidP="009E4C9E">
      <w:pPr>
        <w:pStyle w:val="Title"/>
        <w:shd w:val="clear" w:color="auto" w:fill="B4C6E7"/>
        <w:jc w:val="left"/>
        <w:rPr>
          <w:rFonts w:asciiTheme="minorHAnsi" w:hAnsiTheme="minorHAnsi"/>
          <w:sz w:val="22"/>
          <w:szCs w:val="22"/>
          <w:lang w:val="en-US"/>
        </w:rPr>
      </w:pPr>
    </w:p>
    <w:p w:rsidR="009E4C9E" w:rsidRPr="00CE408A" w:rsidRDefault="009E4C9E" w:rsidP="00CE408A">
      <w:pPr>
        <w:spacing w:after="0" w:line="240" w:lineRule="auto"/>
        <w:rPr>
          <w:rFonts w:eastAsia="Times New Roman" w:cs="Arial"/>
          <w:b/>
        </w:rPr>
      </w:pPr>
    </w:p>
    <w:p w:rsidR="00CE408A" w:rsidRPr="00CE408A" w:rsidRDefault="00CE408A" w:rsidP="00CE408A">
      <w:pPr>
        <w:spacing w:after="0" w:line="240" w:lineRule="auto"/>
        <w:rPr>
          <w:rFonts w:eastAsia="Times New Roman" w:cs="Arial"/>
          <w:b/>
        </w:rPr>
      </w:pPr>
      <w:r w:rsidRPr="00CE408A">
        <w:rPr>
          <w:rFonts w:eastAsia="Times New Roman" w:cs="Arial"/>
          <w:b/>
          <w:bCs/>
        </w:rPr>
        <w:t xml:space="preserve">Section 1, </w:t>
      </w:r>
      <w:r w:rsidR="009E4C9E">
        <w:rPr>
          <w:rFonts w:eastAsia="Times New Roman" w:cs="Arial"/>
          <w:b/>
          <w:bCs/>
        </w:rPr>
        <w:t>GENERAL</w:t>
      </w:r>
      <w:r w:rsidRPr="00CE408A">
        <w:rPr>
          <w:rFonts w:eastAsia="Times New Roman" w:cs="Arial"/>
          <w:b/>
          <w:bCs/>
        </w:rPr>
        <w:t xml:space="preserve"> GUIDELINES</w:t>
      </w:r>
    </w:p>
    <w:p w:rsidR="00CE408A" w:rsidRPr="00CE408A" w:rsidRDefault="00CE408A" w:rsidP="00CE408A">
      <w:pPr>
        <w:tabs>
          <w:tab w:val="left" w:pos="-720"/>
        </w:tabs>
        <w:spacing w:after="0" w:line="240" w:lineRule="auto"/>
        <w:rPr>
          <w:rFonts w:eastAsia="Times New Roman" w:cs="Arial"/>
        </w:rPr>
      </w:pPr>
    </w:p>
    <w:p w:rsidR="00CE408A" w:rsidRPr="00CE408A" w:rsidRDefault="00CE408A" w:rsidP="00CE408A">
      <w:pPr>
        <w:tabs>
          <w:tab w:val="left" w:pos="-720"/>
        </w:tabs>
        <w:spacing w:after="0" w:line="240" w:lineRule="auto"/>
        <w:rPr>
          <w:rFonts w:eastAsia="Times New Roman" w:cs="Arial"/>
          <w:b/>
          <w:u w:val="single"/>
        </w:rPr>
      </w:pPr>
      <w:r w:rsidRPr="00CE408A">
        <w:rPr>
          <w:rFonts w:eastAsia="Times New Roman" w:cs="Arial"/>
          <w:b/>
        </w:rPr>
        <w:t>ELIGIBLE LIBRARIES</w:t>
      </w:r>
    </w:p>
    <w:p w:rsidR="00CE408A" w:rsidRPr="00CE408A" w:rsidRDefault="00CE408A" w:rsidP="00CE408A">
      <w:pPr>
        <w:tabs>
          <w:tab w:val="left" w:pos="-1440"/>
          <w:tab w:val="left" w:pos="-720"/>
        </w:tabs>
        <w:spacing w:after="0" w:line="240" w:lineRule="auto"/>
        <w:rPr>
          <w:rFonts w:eastAsia="Times New Roman" w:cs="Arial"/>
        </w:rPr>
      </w:pPr>
      <w:r w:rsidRPr="00CE408A">
        <w:rPr>
          <w:rFonts w:eastAsia="Times New Roman" w:cs="Arial"/>
        </w:rPr>
        <w:t xml:space="preserve">Public libraries that </w:t>
      </w:r>
      <w:r w:rsidR="001C5411" w:rsidRPr="00B3714E">
        <w:rPr>
          <w:rFonts w:cs="Arial"/>
        </w:rPr>
        <w:t>meet the eligibility requirements for the Aid to Public Libraries Fund</w:t>
      </w:r>
      <w:r w:rsidR="001C5411" w:rsidRPr="00CE408A">
        <w:rPr>
          <w:rFonts w:eastAsia="Times New Roman" w:cs="Arial"/>
        </w:rPr>
        <w:t xml:space="preserve"> </w:t>
      </w:r>
      <w:r w:rsidRPr="00CE408A">
        <w:rPr>
          <w:rFonts w:eastAsia="Times New Roman" w:cs="Arial"/>
        </w:rPr>
        <w:t>are eligible to apply.</w:t>
      </w:r>
    </w:p>
    <w:p w:rsidR="00CE408A" w:rsidRPr="00CE408A" w:rsidRDefault="00CE408A" w:rsidP="00CE408A">
      <w:pPr>
        <w:tabs>
          <w:tab w:val="left" w:pos="-720"/>
        </w:tabs>
        <w:spacing w:after="0" w:line="240" w:lineRule="auto"/>
        <w:rPr>
          <w:rFonts w:eastAsia="Times New Roman" w:cs="Arial"/>
        </w:rPr>
      </w:pPr>
    </w:p>
    <w:p w:rsidR="001C5411" w:rsidRDefault="001C5411" w:rsidP="001C5411">
      <w:pPr>
        <w:pStyle w:val="NoSpacing"/>
        <w:rPr>
          <w:rFonts w:asciiTheme="minorHAnsi" w:hAnsiTheme="minorHAnsi" w:cs="Arial"/>
          <w:b/>
        </w:rPr>
      </w:pPr>
      <w:r w:rsidRPr="00347A0C">
        <w:rPr>
          <w:rFonts w:asciiTheme="minorHAnsi" w:hAnsiTheme="minorHAnsi" w:cs="Arial"/>
          <w:b/>
        </w:rPr>
        <w:t>LSTA FIVE YEAR PLAN GOAL</w:t>
      </w:r>
    </w:p>
    <w:p w:rsidR="001C5411" w:rsidRPr="001C5411" w:rsidRDefault="001C5411" w:rsidP="001C5411">
      <w:pPr>
        <w:pStyle w:val="NoSpacing"/>
        <w:rPr>
          <w:rFonts w:asciiTheme="minorHAnsi" w:hAnsiTheme="minorHAnsi" w:cs="Arial"/>
        </w:rPr>
      </w:pPr>
      <w:r>
        <w:rPr>
          <w:rFonts w:asciiTheme="minorHAnsi" w:hAnsiTheme="minorHAnsi" w:cs="Arial"/>
        </w:rPr>
        <w:t xml:space="preserve">The NC Cardinal Program supports </w:t>
      </w:r>
      <w:r>
        <w:rPr>
          <w:rFonts w:asciiTheme="minorHAnsi" w:hAnsiTheme="minorHAnsi"/>
          <w:b/>
        </w:rPr>
        <w:t xml:space="preserve">Goal #4, </w:t>
      </w:r>
      <w:r w:rsidRPr="00347A0C">
        <w:rPr>
          <w:rFonts w:asciiTheme="minorHAnsi" w:hAnsiTheme="minorHAnsi"/>
          <w:b/>
        </w:rPr>
        <w:t>Access, Digitization, and Preservation</w:t>
      </w:r>
      <w:r>
        <w:rPr>
          <w:rFonts w:asciiTheme="minorHAnsi" w:hAnsiTheme="minorHAnsi" w:cs="Arial"/>
        </w:rPr>
        <w:t xml:space="preserve">, of North Carolina’s </w:t>
      </w:r>
      <w:r w:rsidRPr="00347A0C">
        <w:rPr>
          <w:rFonts w:asciiTheme="minorHAnsi" w:hAnsiTheme="minorHAnsi" w:cs="Arial"/>
        </w:rPr>
        <w:t>LSTA Five-Year Plan</w:t>
      </w:r>
      <w:r>
        <w:rPr>
          <w:rFonts w:asciiTheme="minorHAnsi" w:hAnsiTheme="minorHAnsi" w:cs="Arial"/>
        </w:rPr>
        <w:t xml:space="preserve">, which states that </w:t>
      </w:r>
      <w:r w:rsidRPr="00347A0C">
        <w:rPr>
          <w:rFonts w:asciiTheme="minorHAnsi" w:hAnsiTheme="minorHAnsi"/>
        </w:rPr>
        <w:t>North Carolina libraries will expand access to information resources by strengthening, sharing, digitizing and preserving our valuable and unique collections.</w:t>
      </w:r>
    </w:p>
    <w:p w:rsidR="001C5411" w:rsidRDefault="001C5411" w:rsidP="00CE408A">
      <w:pPr>
        <w:spacing w:after="0" w:line="240" w:lineRule="auto"/>
        <w:rPr>
          <w:rFonts w:eastAsia="Times New Roman" w:cs="Arial"/>
          <w:b/>
        </w:rPr>
      </w:pPr>
    </w:p>
    <w:p w:rsidR="00CE408A" w:rsidRPr="00CE408A" w:rsidRDefault="00CE408A" w:rsidP="00CE408A">
      <w:pPr>
        <w:spacing w:after="0" w:line="240" w:lineRule="auto"/>
        <w:rPr>
          <w:rFonts w:eastAsia="Times New Roman" w:cs="Arial"/>
          <w:b/>
          <w:u w:val="single"/>
        </w:rPr>
      </w:pPr>
      <w:r w:rsidRPr="00CE408A">
        <w:rPr>
          <w:rFonts w:eastAsia="Times New Roman" w:cs="Arial"/>
          <w:b/>
        </w:rPr>
        <w:t>PREPARATION</w:t>
      </w:r>
    </w:p>
    <w:p w:rsidR="00450563" w:rsidRPr="00E9520B" w:rsidRDefault="00450563" w:rsidP="00450563">
      <w:pPr>
        <w:tabs>
          <w:tab w:val="left" w:pos="-720"/>
        </w:tabs>
        <w:rPr>
          <w:iCs/>
        </w:rPr>
      </w:pPr>
      <w:r>
        <w:rPr>
          <w:iCs/>
        </w:rPr>
        <w:t>Applicant libraries must have a</w:t>
      </w:r>
      <w:r w:rsidRPr="00E9520B">
        <w:rPr>
          <w:iCs/>
        </w:rPr>
        <w:t xml:space="preserve"> permanent library director</w:t>
      </w:r>
      <w:r>
        <w:rPr>
          <w:iCs/>
        </w:rPr>
        <w:t>; a</w:t>
      </w:r>
      <w:r w:rsidRPr="00E9520B">
        <w:t>n interim director indicates a period of transition for the library</w:t>
      </w:r>
      <w:r>
        <w:t xml:space="preserve"> and</w:t>
      </w:r>
      <w:r w:rsidRPr="00E9520B">
        <w:t xml:space="preserve"> the </w:t>
      </w:r>
      <w:r>
        <w:t xml:space="preserve">State Library would not award an NC Cardinal Migration </w:t>
      </w:r>
      <w:r w:rsidRPr="00E9520B">
        <w:t>Grant to a library with an interim director.</w:t>
      </w:r>
    </w:p>
    <w:p w:rsidR="00CE408A" w:rsidRPr="00CE408A" w:rsidRDefault="00CE408A" w:rsidP="00CE408A">
      <w:pPr>
        <w:pStyle w:val="NoSpacing"/>
        <w:rPr>
          <w:rFonts w:asciiTheme="minorHAnsi" w:hAnsiTheme="minorHAnsi"/>
        </w:rPr>
      </w:pPr>
      <w:r w:rsidRPr="00CE408A">
        <w:rPr>
          <w:rFonts w:asciiTheme="minorHAnsi" w:hAnsiTheme="minorHAnsi" w:cs="Arial"/>
        </w:rPr>
        <w:t xml:space="preserve">The library is advised to budget for a full year of ILS costs with their existing vendor for the upcoming fiscal year to allow for flexibility in the migration schedule.  Migrations are expected to occur from </w:t>
      </w:r>
      <w:r w:rsidRPr="00CE408A">
        <w:rPr>
          <w:rFonts w:asciiTheme="minorHAnsi" w:hAnsiTheme="minorHAnsi"/>
        </w:rPr>
        <w:t>October – May; however, multiple variables could impact the schedule.</w:t>
      </w:r>
    </w:p>
    <w:p w:rsidR="00CE408A" w:rsidRPr="00CE408A" w:rsidRDefault="00CE408A" w:rsidP="00CE408A">
      <w:pPr>
        <w:pStyle w:val="NoSpacing"/>
        <w:rPr>
          <w:rFonts w:asciiTheme="minorHAnsi" w:hAnsiTheme="minorHAnsi"/>
        </w:rPr>
      </w:pPr>
    </w:p>
    <w:p w:rsidR="00CE408A" w:rsidRPr="00CE408A" w:rsidRDefault="00CE408A" w:rsidP="00CE408A">
      <w:pPr>
        <w:spacing w:after="0" w:line="240" w:lineRule="auto"/>
        <w:rPr>
          <w:rFonts w:eastAsia="Times New Roman" w:cs="Arial"/>
        </w:rPr>
      </w:pPr>
      <w:r w:rsidRPr="00CE408A">
        <w:rPr>
          <w:rFonts w:eastAsia="Times New Roman" w:cs="Arial"/>
        </w:rPr>
        <w:t>NC Cardinal Migration LSTA Grant applicants must agree to:</w:t>
      </w:r>
    </w:p>
    <w:p w:rsidR="00CE408A" w:rsidRPr="00CE408A" w:rsidRDefault="00CE408A" w:rsidP="00CE408A">
      <w:pPr>
        <w:numPr>
          <w:ilvl w:val="0"/>
          <w:numId w:val="3"/>
        </w:numPr>
        <w:spacing w:after="0" w:line="240" w:lineRule="auto"/>
        <w:rPr>
          <w:rFonts w:eastAsia="Times New Roman" w:cs="Arial"/>
        </w:rPr>
      </w:pPr>
      <w:r w:rsidRPr="00CE408A">
        <w:rPr>
          <w:rFonts w:eastAsia="Times New Roman" w:cs="Arial"/>
        </w:rPr>
        <w:t xml:space="preserve">Participate in the NC Cardinal consortium and share their bibliographic and patron databases;  </w:t>
      </w:r>
    </w:p>
    <w:p w:rsidR="00CE408A" w:rsidRPr="00CE408A" w:rsidRDefault="00CE408A" w:rsidP="00CE408A">
      <w:pPr>
        <w:numPr>
          <w:ilvl w:val="0"/>
          <w:numId w:val="1"/>
        </w:numPr>
        <w:tabs>
          <w:tab w:val="left" w:pos="-720"/>
        </w:tabs>
        <w:spacing w:after="0" w:line="240" w:lineRule="auto"/>
        <w:rPr>
          <w:rFonts w:eastAsia="Times New Roman" w:cs="Arial"/>
        </w:rPr>
      </w:pPr>
      <w:r w:rsidRPr="00CE408A">
        <w:rPr>
          <w:rFonts w:eastAsia="Times New Roman" w:cs="Arial"/>
        </w:rPr>
        <w:lastRenderedPageBreak/>
        <w:t>Participate in NC Cardinal consortium decision making and abide by consortium decisions;</w:t>
      </w:r>
    </w:p>
    <w:p w:rsidR="00CE408A" w:rsidRPr="00CE408A" w:rsidRDefault="00CE408A" w:rsidP="00CE408A">
      <w:pPr>
        <w:numPr>
          <w:ilvl w:val="0"/>
          <w:numId w:val="1"/>
        </w:numPr>
        <w:tabs>
          <w:tab w:val="left" w:pos="-720"/>
        </w:tabs>
        <w:spacing w:after="0" w:line="240" w:lineRule="auto"/>
        <w:rPr>
          <w:rFonts w:eastAsia="Times New Roman" w:cs="Arial"/>
        </w:rPr>
      </w:pPr>
      <w:r w:rsidRPr="00CE408A">
        <w:rPr>
          <w:rFonts w:eastAsia="Times New Roman" w:cs="Arial"/>
        </w:rPr>
        <w:t xml:space="preserve">Provide in-person services to all patrons of NC Cardinal libraries in the same manner as to their own patrons; </w:t>
      </w:r>
    </w:p>
    <w:p w:rsidR="00CE408A" w:rsidRPr="00CE408A" w:rsidRDefault="00CE408A" w:rsidP="00CE408A">
      <w:pPr>
        <w:numPr>
          <w:ilvl w:val="0"/>
          <w:numId w:val="1"/>
        </w:numPr>
        <w:tabs>
          <w:tab w:val="left" w:pos="-720"/>
        </w:tabs>
        <w:spacing w:after="0" w:line="240" w:lineRule="auto"/>
        <w:rPr>
          <w:rFonts w:eastAsia="Times New Roman" w:cs="Arial"/>
        </w:rPr>
      </w:pPr>
      <w:r w:rsidRPr="00CE408A">
        <w:rPr>
          <w:rFonts w:eastAsia="Times New Roman" w:cs="Arial"/>
        </w:rPr>
        <w:t>Allow the use of the library name in NC Cardinal official documents and informational sites; and</w:t>
      </w:r>
    </w:p>
    <w:p w:rsidR="00CE408A" w:rsidRPr="00CE408A" w:rsidRDefault="00CE408A" w:rsidP="00CE408A">
      <w:pPr>
        <w:numPr>
          <w:ilvl w:val="0"/>
          <w:numId w:val="1"/>
        </w:numPr>
        <w:tabs>
          <w:tab w:val="left" w:pos="-720"/>
        </w:tabs>
        <w:spacing w:after="0" w:line="240" w:lineRule="auto"/>
        <w:rPr>
          <w:rFonts w:eastAsia="Times New Roman" w:cs="Arial"/>
        </w:rPr>
      </w:pPr>
      <w:r w:rsidRPr="00CE408A">
        <w:rPr>
          <w:rFonts w:eastAsia="Times New Roman" w:cs="Arial"/>
        </w:rPr>
        <w:t xml:space="preserve">Sign the </w:t>
      </w:r>
      <w:hyperlink r:id="rId9" w:history="1">
        <w:r w:rsidRPr="00450563">
          <w:rPr>
            <w:rStyle w:val="Hyperlink"/>
            <w:rFonts w:eastAsia="Times New Roman" w:cs="Arial"/>
          </w:rPr>
          <w:t>NC Cardinal Mem</w:t>
        </w:r>
        <w:r w:rsidRPr="00450563">
          <w:rPr>
            <w:rStyle w:val="Hyperlink"/>
            <w:rFonts w:eastAsia="Times New Roman" w:cs="Arial"/>
          </w:rPr>
          <w:t>o</w:t>
        </w:r>
        <w:r w:rsidRPr="00450563">
          <w:rPr>
            <w:rStyle w:val="Hyperlink"/>
            <w:rFonts w:eastAsia="Times New Roman" w:cs="Arial"/>
          </w:rPr>
          <w:t>randum of Agreement</w:t>
        </w:r>
      </w:hyperlink>
      <w:r w:rsidRPr="00CE408A">
        <w:rPr>
          <w:rFonts w:eastAsia="Times New Roman" w:cs="Arial"/>
        </w:rPr>
        <w:t>.</w:t>
      </w:r>
    </w:p>
    <w:p w:rsidR="00CE408A" w:rsidRPr="00CE408A" w:rsidRDefault="00CE408A" w:rsidP="00CE408A">
      <w:pPr>
        <w:tabs>
          <w:tab w:val="left" w:pos="-720"/>
        </w:tabs>
        <w:spacing w:after="0" w:line="240" w:lineRule="auto"/>
        <w:rPr>
          <w:rFonts w:eastAsia="Times New Roman" w:cs="Arial"/>
        </w:rPr>
      </w:pPr>
    </w:p>
    <w:p w:rsidR="001C5411" w:rsidRPr="00CE408A" w:rsidRDefault="001C5411" w:rsidP="001C5411">
      <w:pPr>
        <w:tabs>
          <w:tab w:val="left" w:pos="-1440"/>
          <w:tab w:val="left" w:pos="-720"/>
        </w:tabs>
        <w:spacing w:after="0" w:line="240" w:lineRule="auto"/>
        <w:rPr>
          <w:rFonts w:eastAsia="Times New Roman" w:cs="Times New Roman"/>
          <w:b/>
        </w:rPr>
      </w:pPr>
      <w:r w:rsidRPr="00CE408A">
        <w:rPr>
          <w:rFonts w:eastAsia="Times New Roman" w:cs="Times New Roman"/>
          <w:b/>
        </w:rPr>
        <w:t>ALLOWABLE EXPENDITURES</w:t>
      </w:r>
    </w:p>
    <w:p w:rsidR="001C5411" w:rsidRPr="00CE408A" w:rsidRDefault="001C5411" w:rsidP="001C5411">
      <w:pPr>
        <w:tabs>
          <w:tab w:val="left" w:pos="-720"/>
        </w:tabs>
        <w:spacing w:after="0" w:line="240" w:lineRule="auto"/>
        <w:rPr>
          <w:rFonts w:eastAsia="Times New Roman" w:cs="Arial"/>
        </w:rPr>
      </w:pPr>
      <w:r w:rsidRPr="00CE408A">
        <w:rPr>
          <w:rFonts w:eastAsia="Times New Roman" w:cs="Arial"/>
        </w:rPr>
        <w:t xml:space="preserve">NC Cardinal </w:t>
      </w:r>
      <w:r w:rsidRPr="00CE408A">
        <w:rPr>
          <w:rFonts w:eastAsia="Times New Roman" w:cs="Arial"/>
          <w:bCs/>
        </w:rPr>
        <w:t>Migration</w:t>
      </w:r>
      <w:r w:rsidRPr="00CE408A">
        <w:rPr>
          <w:rFonts w:eastAsia="Times New Roman" w:cs="Arial"/>
        </w:rPr>
        <w:t xml:space="preserve"> Grant awards will provide funds for the library to migrate its automated system data into NC Cardinal, to receive training in using NC Cardinal, to access the NC Cardinal services subscription, to make other expenditures determined by the State Library to be necessary for a successful migration, and for administrative "overhead" or indirect costs.</w:t>
      </w:r>
    </w:p>
    <w:p w:rsidR="001C5411" w:rsidRPr="00CE408A" w:rsidRDefault="001C5411" w:rsidP="001C5411">
      <w:pPr>
        <w:tabs>
          <w:tab w:val="left" w:pos="-720"/>
        </w:tabs>
        <w:spacing w:after="0" w:line="240" w:lineRule="auto"/>
        <w:rPr>
          <w:rFonts w:eastAsia="Times New Roman" w:cs="Arial"/>
        </w:rPr>
      </w:pPr>
    </w:p>
    <w:p w:rsidR="001C5411" w:rsidRPr="00CE408A" w:rsidRDefault="001C5411" w:rsidP="001C5411">
      <w:pPr>
        <w:tabs>
          <w:tab w:val="left" w:pos="-1440"/>
          <w:tab w:val="left" w:pos="-720"/>
        </w:tabs>
        <w:spacing w:after="0" w:line="240" w:lineRule="auto"/>
        <w:rPr>
          <w:rFonts w:eastAsia="Times New Roman" w:cs="Times New Roman"/>
          <w:b/>
          <w:bCs/>
        </w:rPr>
      </w:pPr>
      <w:r w:rsidRPr="00CE408A">
        <w:rPr>
          <w:rFonts w:eastAsia="Times New Roman" w:cs="Times New Roman"/>
          <w:b/>
          <w:bCs/>
        </w:rPr>
        <w:t>UNALLOWABLE EXPENDITURES</w:t>
      </w:r>
    </w:p>
    <w:p w:rsidR="001C5411" w:rsidRPr="00CE408A" w:rsidRDefault="001C5411" w:rsidP="001C5411">
      <w:pPr>
        <w:tabs>
          <w:tab w:val="left" w:pos="-1440"/>
          <w:tab w:val="left" w:pos="-720"/>
        </w:tabs>
        <w:spacing w:after="0" w:line="240" w:lineRule="auto"/>
        <w:rPr>
          <w:rFonts w:eastAsia="Times New Roman" w:cs="Arial"/>
        </w:rPr>
      </w:pPr>
      <w:r w:rsidRPr="00CE408A">
        <w:rPr>
          <w:rFonts w:eastAsia="Times New Roman" w:cs="Arial"/>
        </w:rPr>
        <w:t xml:space="preserve">Any </w:t>
      </w:r>
      <w:r w:rsidRPr="00CE408A">
        <w:rPr>
          <w:rFonts w:cs="Arial"/>
        </w:rPr>
        <w:t xml:space="preserve">expenses </w:t>
      </w:r>
      <w:r>
        <w:rPr>
          <w:rFonts w:cs="Arial"/>
        </w:rPr>
        <w:t xml:space="preserve">not approved by State Library staff and those </w:t>
      </w:r>
      <w:r w:rsidRPr="00CE408A">
        <w:rPr>
          <w:rFonts w:cs="Arial"/>
        </w:rPr>
        <w:t>prohibited by state or federal regulations.</w:t>
      </w:r>
    </w:p>
    <w:p w:rsidR="001C5411" w:rsidRDefault="001C5411" w:rsidP="00CE408A">
      <w:pPr>
        <w:tabs>
          <w:tab w:val="left" w:pos="-1440"/>
          <w:tab w:val="left" w:pos="-720"/>
        </w:tabs>
        <w:spacing w:after="0" w:line="240" w:lineRule="auto"/>
        <w:rPr>
          <w:rFonts w:eastAsia="Times New Roman" w:cs="Arial"/>
          <w:b/>
        </w:rPr>
      </w:pPr>
    </w:p>
    <w:p w:rsidR="00CE408A" w:rsidRPr="00CE408A" w:rsidRDefault="00CE408A" w:rsidP="00CE408A">
      <w:pPr>
        <w:tabs>
          <w:tab w:val="left" w:pos="-1440"/>
          <w:tab w:val="left" w:pos="-720"/>
        </w:tabs>
        <w:spacing w:after="0" w:line="240" w:lineRule="auto"/>
        <w:rPr>
          <w:rFonts w:eastAsia="Times New Roman" w:cs="Arial"/>
          <w:b/>
          <w:u w:val="single"/>
        </w:rPr>
      </w:pPr>
      <w:r w:rsidRPr="00CE408A">
        <w:rPr>
          <w:rFonts w:eastAsia="Times New Roman" w:cs="Arial"/>
          <w:b/>
        </w:rPr>
        <w:t>GRANT FUNDS</w:t>
      </w:r>
    </w:p>
    <w:p w:rsidR="00CE408A" w:rsidRDefault="009E4C9E" w:rsidP="00CE408A">
      <w:pPr>
        <w:spacing w:after="0" w:line="240" w:lineRule="auto"/>
        <w:rPr>
          <w:rFonts w:eastAsia="Times New Roman" w:cs="Arial"/>
        </w:rPr>
      </w:pPr>
      <w:r>
        <w:rPr>
          <w:rFonts w:eastAsia="Times New Roman" w:cs="Arial"/>
        </w:rPr>
        <w:t>Awarded g</w:t>
      </w:r>
      <w:r w:rsidR="00CE408A" w:rsidRPr="00CE408A">
        <w:rPr>
          <w:rFonts w:eastAsia="Times New Roman" w:cs="Arial"/>
        </w:rPr>
        <w:t xml:space="preserve">rant </w:t>
      </w:r>
      <w:r>
        <w:rPr>
          <w:rFonts w:eastAsia="Times New Roman" w:cs="Arial"/>
        </w:rPr>
        <w:t>fund</w:t>
      </w:r>
      <w:r w:rsidR="00CE408A" w:rsidRPr="00CE408A">
        <w:rPr>
          <w:rFonts w:eastAsia="Times New Roman" w:cs="Arial"/>
        </w:rPr>
        <w:t xml:space="preserve">s will vary depending on the library’s migration requirements.  Libraries will not request a specific funding amount.  </w:t>
      </w:r>
    </w:p>
    <w:p w:rsidR="009E4C9E" w:rsidRDefault="009E4C9E" w:rsidP="00CE408A">
      <w:pPr>
        <w:spacing w:after="0" w:line="240" w:lineRule="auto"/>
        <w:rPr>
          <w:rFonts w:eastAsia="Times New Roman" w:cs="Arial"/>
        </w:rPr>
      </w:pPr>
    </w:p>
    <w:p w:rsidR="00CE408A" w:rsidRPr="00CE408A" w:rsidRDefault="00CE408A" w:rsidP="00CE408A">
      <w:pPr>
        <w:spacing w:after="0" w:line="240" w:lineRule="auto"/>
        <w:rPr>
          <w:rFonts w:eastAsia="Times New Roman" w:cs="Arial"/>
          <w:bCs/>
        </w:rPr>
      </w:pPr>
      <w:r w:rsidRPr="00CE408A">
        <w:rPr>
          <w:rFonts w:eastAsia="Times New Roman" w:cs="Arial"/>
        </w:rPr>
        <w:t>No expenditures of grant funds may be made until after the library representatives and the State Librarian sign the grant agreement.</w:t>
      </w:r>
      <w:r w:rsidRPr="00CE408A">
        <w:rPr>
          <w:rFonts w:eastAsia="Times New Roman" w:cs="Arial"/>
          <w:b/>
        </w:rPr>
        <w:t xml:space="preserve">  </w:t>
      </w:r>
      <w:r w:rsidRPr="00CE408A">
        <w:rPr>
          <w:rFonts w:eastAsia="Times New Roman" w:cs="Arial"/>
        </w:rPr>
        <w:t>A</w:t>
      </w:r>
      <w:r w:rsidRPr="00CE408A">
        <w:rPr>
          <w:rFonts w:eastAsia="Times New Roman" w:cs="Arial"/>
          <w:bCs/>
        </w:rPr>
        <w:t xml:space="preserve"> library may not sign an agreement with a service provider until the NC Cardinal Migration LSTA Grant </w:t>
      </w:r>
      <w:r w:rsidR="00450563">
        <w:rPr>
          <w:rFonts w:eastAsia="Times New Roman" w:cs="Arial"/>
          <w:bCs/>
        </w:rPr>
        <w:t>A</w:t>
      </w:r>
      <w:r w:rsidRPr="00CE408A">
        <w:rPr>
          <w:rFonts w:eastAsia="Times New Roman" w:cs="Arial"/>
          <w:bCs/>
        </w:rPr>
        <w:t>greement is fully executed.</w:t>
      </w:r>
    </w:p>
    <w:p w:rsidR="00CE408A" w:rsidRDefault="00CE408A" w:rsidP="00CE408A">
      <w:pPr>
        <w:spacing w:after="0" w:line="240" w:lineRule="auto"/>
        <w:rPr>
          <w:rFonts w:eastAsia="Times New Roman" w:cs="Arial"/>
          <w:bCs/>
        </w:rPr>
      </w:pPr>
    </w:p>
    <w:p w:rsidR="00901E6E" w:rsidRPr="000075EC" w:rsidRDefault="00901E6E" w:rsidP="00901E6E">
      <w:pPr>
        <w:pStyle w:val="NoSpacing"/>
      </w:pPr>
      <w:r w:rsidRPr="000075EC">
        <w:t xml:space="preserve">The award amount for an NC Cardinal Migration is based on figures provided by </w:t>
      </w:r>
      <w:r>
        <w:t>the vendor</w:t>
      </w:r>
      <w:r w:rsidRPr="000075EC">
        <w:t xml:space="preserve">, with a little extra in case selected library hardware is incompatible with specific aspects of the migration.  Should a need for allowable items present itself, the Project Manager is to contact the NC Cardinal Program Director to discuss the need and request advance approval for any expenditures beyond the migration costs.  Using this strategy allows the State Library and the migrating library to be able to act quickly right before or after a migration without an additional Grant Agreement or a Grant Agreement Amendment.  </w:t>
      </w:r>
      <w:r>
        <w:t>Please note</w:t>
      </w:r>
      <w:r w:rsidRPr="000075EC">
        <w:t xml:space="preserve">, these funds are at the </w:t>
      </w:r>
      <w:r>
        <w:t>State L</w:t>
      </w:r>
      <w:r w:rsidRPr="000075EC">
        <w:t>ibrary’s discretion; any unused funds will be re-purposed by the State Library.</w:t>
      </w:r>
    </w:p>
    <w:p w:rsidR="00450563" w:rsidRPr="00CE408A" w:rsidRDefault="00450563" w:rsidP="00901E6E">
      <w:pPr>
        <w:pStyle w:val="NoSpacing"/>
      </w:pPr>
    </w:p>
    <w:p w:rsidR="00CE408A" w:rsidRPr="00CE408A" w:rsidRDefault="00CE408A" w:rsidP="001C5411">
      <w:pPr>
        <w:pStyle w:val="NoSpacing"/>
        <w:rPr>
          <w:b/>
          <w:u w:val="single"/>
        </w:rPr>
      </w:pPr>
      <w:r w:rsidRPr="00CE408A">
        <w:rPr>
          <w:b/>
        </w:rPr>
        <w:t>MATCHING FUNDS</w:t>
      </w:r>
    </w:p>
    <w:p w:rsidR="001C5411" w:rsidRDefault="001C5411" w:rsidP="001C5411">
      <w:pPr>
        <w:pStyle w:val="NoSpacing"/>
        <w:rPr>
          <w:b/>
        </w:rPr>
      </w:pPr>
      <w:r>
        <w:t>L</w:t>
      </w:r>
      <w:r w:rsidR="00CE408A" w:rsidRPr="00CE408A">
        <w:t xml:space="preserve">ocal matching funds are </w:t>
      </w:r>
      <w:r>
        <w:t xml:space="preserve">not </w:t>
      </w:r>
      <w:r w:rsidR="00CE408A" w:rsidRPr="00CE408A">
        <w:t>required</w:t>
      </w:r>
      <w:r>
        <w:t xml:space="preserve"> in this program</w:t>
      </w:r>
      <w:r w:rsidR="00CE408A" w:rsidRPr="00CE408A">
        <w:t>.</w:t>
      </w:r>
      <w:r w:rsidRPr="001C5411">
        <w:rPr>
          <w:b/>
        </w:rPr>
        <w:t xml:space="preserve"> </w:t>
      </w:r>
    </w:p>
    <w:p w:rsidR="001C5411" w:rsidRDefault="001C5411" w:rsidP="001C5411">
      <w:pPr>
        <w:pStyle w:val="NoSpacing"/>
        <w:rPr>
          <w:rFonts w:asciiTheme="minorHAnsi" w:hAnsiTheme="minorHAnsi"/>
          <w:b/>
        </w:rPr>
      </w:pPr>
    </w:p>
    <w:p w:rsidR="001C5411" w:rsidRPr="00B3714E" w:rsidRDefault="001C5411" w:rsidP="001C5411">
      <w:pPr>
        <w:pStyle w:val="NoSpacing"/>
        <w:rPr>
          <w:rFonts w:asciiTheme="minorHAnsi" w:hAnsiTheme="minorHAnsi"/>
          <w:b/>
        </w:rPr>
      </w:pPr>
      <w:r w:rsidRPr="00B3714E">
        <w:rPr>
          <w:rFonts w:asciiTheme="minorHAnsi" w:hAnsiTheme="minorHAnsi"/>
          <w:b/>
        </w:rPr>
        <w:t>GRANT PAYMENTS</w:t>
      </w:r>
    </w:p>
    <w:p w:rsidR="00CE408A" w:rsidRDefault="00901E6E" w:rsidP="001C5411">
      <w:pPr>
        <w:pStyle w:val="NoSpacing"/>
      </w:pPr>
      <w:r>
        <w:t xml:space="preserve">LSTA Grant payments are usually made on a reimbursement basis; however, NC Cardinal Migration grant invoices from the vendor are an exception.  Each time the library receives a vendor invoice, the library does NOT need to pay it first.  Simply complete the current Reimbursement Request Form and send it with the vendor invoice to </w:t>
      </w:r>
      <w:hyperlink r:id="rId10" w:history="1">
        <w:r w:rsidRPr="00B90572">
          <w:rPr>
            <w:rStyle w:val="Hyperlink"/>
          </w:rPr>
          <w:t>LSTA@ncdcr.gov</w:t>
        </w:r>
      </w:hyperlink>
      <w:r>
        <w:t>; the library can wait to pay the vendor until funds have been received from the Department of Natural and Cultural Resources (DNCR).</w:t>
      </w:r>
    </w:p>
    <w:p w:rsidR="00901E6E" w:rsidRDefault="00901E6E" w:rsidP="001C5411">
      <w:pPr>
        <w:pStyle w:val="NoSpacing"/>
      </w:pPr>
    </w:p>
    <w:p w:rsidR="00901E6E" w:rsidRPr="001C5411" w:rsidRDefault="00901E6E" w:rsidP="00901E6E">
      <w:pPr>
        <w:pStyle w:val="NoSpacing"/>
      </w:pPr>
      <w:r w:rsidRPr="00295A32">
        <w:rPr>
          <w:rFonts w:cs="Arial"/>
        </w:rPr>
        <w:t xml:space="preserve">All grant </w:t>
      </w:r>
      <w:r>
        <w:rPr>
          <w:rFonts w:cs="Arial"/>
        </w:rPr>
        <w:t xml:space="preserve">funds must be spent by June 30 and </w:t>
      </w:r>
      <w:r>
        <w:t>Final R</w:t>
      </w:r>
      <w:r w:rsidRPr="00B3714E">
        <w:t xml:space="preserve">eimbursement </w:t>
      </w:r>
      <w:r>
        <w:t>R</w:t>
      </w:r>
      <w:r w:rsidRPr="00B3714E">
        <w:t>equests must be submitted by</w:t>
      </w:r>
      <w:r w:rsidRPr="00B3714E">
        <w:rPr>
          <w:b/>
        </w:rPr>
        <w:t xml:space="preserve"> </w:t>
      </w:r>
      <w:r w:rsidRPr="00B3714E">
        <w:t>July 15.</w:t>
      </w:r>
      <w:r w:rsidRPr="00B3714E">
        <w:rPr>
          <w:b/>
        </w:rPr>
        <w:t xml:space="preserve"> </w:t>
      </w:r>
    </w:p>
    <w:p w:rsidR="00CE408A" w:rsidRPr="00CE408A" w:rsidRDefault="00CE408A" w:rsidP="00901E6E">
      <w:pPr>
        <w:pStyle w:val="NoSpacing"/>
        <w:rPr>
          <w:b/>
        </w:rPr>
      </w:pPr>
    </w:p>
    <w:p w:rsidR="00901E6E" w:rsidRPr="00B3714E" w:rsidRDefault="00901E6E" w:rsidP="00901E6E">
      <w:pPr>
        <w:pStyle w:val="NoSpacing"/>
      </w:pPr>
      <w:r w:rsidRPr="00B3714E">
        <w:rPr>
          <w:b/>
        </w:rPr>
        <w:t>REQUIRED REPORTS</w:t>
      </w:r>
    </w:p>
    <w:p w:rsidR="00901E6E" w:rsidRDefault="00901E6E" w:rsidP="00901E6E">
      <w:pPr>
        <w:pStyle w:val="NoSpacing"/>
        <w:rPr>
          <w:bCs/>
        </w:rPr>
      </w:pPr>
      <w:r w:rsidRPr="00B3714E">
        <w:t>Each LSTA grant award requires submission of a</w:t>
      </w:r>
      <w:r>
        <w:t>n online</w:t>
      </w:r>
      <w:r w:rsidRPr="00B3714E">
        <w:t xml:space="preserve"> final report to the State Library by </w:t>
      </w:r>
      <w:r>
        <w:rPr>
          <w:b/>
        </w:rPr>
        <w:t>August 31</w:t>
      </w:r>
      <w:r w:rsidRPr="00B3714E">
        <w:t xml:space="preserve">.  The report will include a review of the project’s accomplishments, </w:t>
      </w:r>
      <w:r>
        <w:t xml:space="preserve">the </w:t>
      </w:r>
      <w:r w:rsidRPr="00B3714E">
        <w:t>outcomes/benefits for users</w:t>
      </w:r>
      <w:r>
        <w:t>, and information about how grant and matching funds were spent.</w:t>
      </w:r>
    </w:p>
    <w:p w:rsidR="00901E6E" w:rsidRDefault="00901E6E" w:rsidP="00901E6E">
      <w:pPr>
        <w:pStyle w:val="NoSpacing"/>
        <w:rPr>
          <w:b/>
        </w:rPr>
      </w:pPr>
    </w:p>
    <w:p w:rsidR="00901E6E" w:rsidRPr="00B3714E" w:rsidRDefault="00901E6E" w:rsidP="00901E6E">
      <w:pPr>
        <w:pStyle w:val="NoSpacing"/>
        <w:rPr>
          <w:rFonts w:asciiTheme="minorHAnsi" w:hAnsiTheme="minorHAnsi"/>
        </w:rPr>
      </w:pPr>
      <w:r w:rsidRPr="00B3714E">
        <w:rPr>
          <w:rFonts w:asciiTheme="minorHAnsi" w:hAnsiTheme="minorHAnsi"/>
          <w:b/>
        </w:rPr>
        <w:t>CIPA CERTIFICATION AND COMPLIANCE</w:t>
      </w:r>
    </w:p>
    <w:p w:rsidR="00901E6E" w:rsidRPr="00B3714E" w:rsidRDefault="00901E6E" w:rsidP="00901E6E">
      <w:pPr>
        <w:pStyle w:val="NoSpacing"/>
        <w:rPr>
          <w:rFonts w:asciiTheme="minorHAnsi" w:hAnsiTheme="minorHAnsi"/>
        </w:rPr>
      </w:pPr>
      <w:r w:rsidRPr="00B3714E">
        <w:rPr>
          <w:rFonts w:asciiTheme="minorHAnsi" w:hAnsiTheme="minorHAnsi"/>
        </w:rPr>
        <w:t>Public libraries must be CIPA compliant if the project involves funds for any technology that will provide access to the Internet.  One original of the Internet Safety Certification document must be provided</w:t>
      </w:r>
      <w:r>
        <w:rPr>
          <w:rFonts w:asciiTheme="minorHAnsi" w:hAnsiTheme="minorHAnsi"/>
        </w:rPr>
        <w:t xml:space="preserve"> after grant awards are made; do not send CIPA documents with the Grant Application</w:t>
      </w:r>
      <w:r w:rsidRPr="00B3714E">
        <w:rPr>
          <w:rFonts w:asciiTheme="minorHAnsi" w:hAnsiTheme="minorHAnsi"/>
        </w:rPr>
        <w:t>.  Information about CIPA Compliance is available at &lt;</w:t>
      </w:r>
      <w:hyperlink r:id="rId11" w:history="1">
        <w:r w:rsidRPr="00B3714E">
          <w:rPr>
            <w:rStyle w:val="Hyperlink"/>
            <w:rFonts w:asciiTheme="minorHAnsi" w:hAnsiTheme="minorHAnsi" w:cs="Arial"/>
          </w:rPr>
          <w:t>http://statelibrary.ncdcr.gov/ld/</w:t>
        </w:r>
        <w:r w:rsidRPr="00B3714E">
          <w:rPr>
            <w:rStyle w:val="Hyperlink"/>
            <w:rFonts w:asciiTheme="minorHAnsi" w:hAnsiTheme="minorHAnsi" w:cs="Arial"/>
          </w:rPr>
          <w:t>g</w:t>
        </w:r>
        <w:r w:rsidRPr="00B3714E">
          <w:rPr>
            <w:rStyle w:val="Hyperlink"/>
            <w:rFonts w:asciiTheme="minorHAnsi" w:hAnsiTheme="minorHAnsi" w:cs="Arial"/>
          </w:rPr>
          <w:t>rants/lsta/cipa.html</w:t>
        </w:r>
      </w:hyperlink>
      <w:r w:rsidRPr="00B3714E">
        <w:rPr>
          <w:rFonts w:asciiTheme="minorHAnsi" w:hAnsiTheme="minorHAnsi"/>
        </w:rPr>
        <w:t>&gt;.</w:t>
      </w:r>
    </w:p>
    <w:p w:rsidR="00901E6E" w:rsidRPr="00B3714E" w:rsidRDefault="00901E6E" w:rsidP="00901E6E">
      <w:pPr>
        <w:pStyle w:val="NoSpacing"/>
        <w:rPr>
          <w:rFonts w:asciiTheme="minorHAnsi" w:hAnsiTheme="minorHAnsi"/>
          <w:bCs/>
          <w:u w:val="single"/>
        </w:rPr>
      </w:pPr>
    </w:p>
    <w:p w:rsidR="00901E6E" w:rsidRPr="00B3714E" w:rsidRDefault="00901E6E" w:rsidP="00901E6E">
      <w:pPr>
        <w:pStyle w:val="NoSpacing"/>
        <w:rPr>
          <w:rFonts w:asciiTheme="minorHAnsi" w:hAnsiTheme="minorHAnsi"/>
        </w:rPr>
      </w:pPr>
      <w:r w:rsidRPr="00B3714E">
        <w:rPr>
          <w:rFonts w:asciiTheme="minorHAnsi" w:hAnsiTheme="minorHAnsi"/>
          <w:b/>
        </w:rPr>
        <w:t>SUBMISSION OF GRANT APPLICATIONS</w:t>
      </w:r>
    </w:p>
    <w:p w:rsidR="00026EAF" w:rsidRDefault="00901E6E" w:rsidP="00901E6E">
      <w:pPr>
        <w:pStyle w:val="NoSpacing"/>
        <w:rPr>
          <w:rFonts w:asciiTheme="minorHAnsi" w:hAnsiTheme="minorHAnsi"/>
        </w:rPr>
      </w:pPr>
      <w:r>
        <w:rPr>
          <w:rFonts w:asciiTheme="minorHAnsi" w:hAnsiTheme="minorHAnsi"/>
        </w:rPr>
        <w:t xml:space="preserve">Complete </w:t>
      </w:r>
      <w:r w:rsidRPr="00B3714E">
        <w:rPr>
          <w:rFonts w:asciiTheme="minorHAnsi" w:hAnsiTheme="minorHAnsi"/>
        </w:rPr>
        <w:t xml:space="preserve">applications must be received </w:t>
      </w:r>
      <w:r>
        <w:rPr>
          <w:rFonts w:asciiTheme="minorHAnsi" w:hAnsiTheme="minorHAnsi"/>
        </w:rPr>
        <w:t>online</w:t>
      </w:r>
      <w:r w:rsidRPr="00B3714E">
        <w:rPr>
          <w:rFonts w:asciiTheme="minorHAnsi" w:hAnsiTheme="minorHAnsi"/>
        </w:rPr>
        <w:t xml:space="preserve"> by </w:t>
      </w:r>
      <w:r w:rsidRPr="00B3714E">
        <w:rPr>
          <w:rFonts w:asciiTheme="minorHAnsi" w:hAnsiTheme="minorHAnsi"/>
          <w:b/>
        </w:rPr>
        <w:t xml:space="preserve">2:00 </w:t>
      </w:r>
      <w:r>
        <w:rPr>
          <w:rFonts w:asciiTheme="minorHAnsi" w:hAnsiTheme="minorHAnsi"/>
          <w:b/>
        </w:rPr>
        <w:t>PM</w:t>
      </w:r>
      <w:r w:rsidRPr="00B3714E">
        <w:rPr>
          <w:rFonts w:asciiTheme="minorHAnsi" w:hAnsiTheme="minorHAnsi"/>
        </w:rPr>
        <w:t xml:space="preserve"> on the due date.  Only complete applications are eligible for consideration.  </w:t>
      </w:r>
      <w:r w:rsidR="00026EAF">
        <w:rPr>
          <w:rFonts w:asciiTheme="minorHAnsi" w:hAnsiTheme="minorHAnsi"/>
        </w:rPr>
        <w:t xml:space="preserve"> </w:t>
      </w:r>
    </w:p>
    <w:p w:rsidR="00026EAF" w:rsidRDefault="00026EAF" w:rsidP="00901E6E">
      <w:pPr>
        <w:pStyle w:val="NoSpacing"/>
        <w:rPr>
          <w:rFonts w:asciiTheme="minorHAnsi" w:hAnsiTheme="minorHAnsi"/>
        </w:rPr>
      </w:pPr>
    </w:p>
    <w:p w:rsidR="00901E6E" w:rsidRPr="00B3714E" w:rsidRDefault="00901E6E" w:rsidP="00901E6E">
      <w:pPr>
        <w:pStyle w:val="NoSpacing"/>
        <w:rPr>
          <w:rFonts w:asciiTheme="minorHAnsi" w:hAnsiTheme="minorHAnsi"/>
          <w:bCs/>
        </w:rPr>
      </w:pPr>
      <w:r w:rsidRPr="00B3714E">
        <w:rPr>
          <w:rFonts w:asciiTheme="minorHAnsi" w:hAnsiTheme="minorHAnsi"/>
        </w:rPr>
        <w:t>A complete application includes:</w:t>
      </w:r>
      <w:r w:rsidRPr="00B3714E">
        <w:rPr>
          <w:rFonts w:asciiTheme="minorHAnsi" w:hAnsiTheme="minorHAnsi"/>
          <w:bCs/>
        </w:rPr>
        <w:t xml:space="preserve">  </w:t>
      </w:r>
    </w:p>
    <w:p w:rsidR="00901E6E" w:rsidRDefault="009369FC" w:rsidP="00026EAF">
      <w:pPr>
        <w:pStyle w:val="NoSpacing"/>
        <w:numPr>
          <w:ilvl w:val="0"/>
          <w:numId w:val="3"/>
        </w:numPr>
        <w:rPr>
          <w:rFonts w:asciiTheme="minorHAnsi" w:hAnsiTheme="minorHAnsi"/>
        </w:rPr>
      </w:pPr>
      <w:r>
        <w:rPr>
          <w:rFonts w:asciiTheme="minorHAnsi" w:hAnsiTheme="minorHAnsi"/>
          <w:bCs/>
        </w:rPr>
        <w:t>an</w:t>
      </w:r>
      <w:r w:rsidR="00901E6E" w:rsidRPr="00B3714E">
        <w:rPr>
          <w:rFonts w:asciiTheme="minorHAnsi" w:hAnsiTheme="minorHAnsi"/>
          <w:bCs/>
        </w:rPr>
        <w:t xml:space="preserve"> </w:t>
      </w:r>
      <w:r w:rsidR="00901E6E">
        <w:rPr>
          <w:rFonts w:asciiTheme="minorHAnsi" w:hAnsiTheme="minorHAnsi"/>
          <w:bCs/>
        </w:rPr>
        <w:t>o</w:t>
      </w:r>
      <w:r w:rsidR="00901E6E" w:rsidRPr="00B3714E">
        <w:rPr>
          <w:rFonts w:asciiTheme="minorHAnsi" w:hAnsiTheme="minorHAnsi"/>
          <w:bCs/>
        </w:rPr>
        <w:t>nline Signature Page</w:t>
      </w:r>
      <w:r w:rsidR="00901E6E">
        <w:rPr>
          <w:rFonts w:asciiTheme="minorHAnsi" w:hAnsiTheme="minorHAnsi"/>
          <w:bCs/>
        </w:rPr>
        <w:t>,</w:t>
      </w:r>
      <w:r w:rsidR="00901E6E" w:rsidRPr="00B3714E">
        <w:rPr>
          <w:rFonts w:asciiTheme="minorHAnsi" w:hAnsiTheme="minorHAnsi"/>
          <w:bCs/>
        </w:rPr>
        <w:t xml:space="preserve"> </w:t>
      </w:r>
      <w:r w:rsidR="00901E6E" w:rsidRPr="00B3714E">
        <w:rPr>
          <w:rFonts w:asciiTheme="minorHAnsi" w:hAnsiTheme="minorHAnsi"/>
        </w:rPr>
        <w:t>with required signatures</w:t>
      </w:r>
      <w:r w:rsidR="00901E6E" w:rsidRPr="00B3714E">
        <w:rPr>
          <w:rFonts w:asciiTheme="minorHAnsi" w:hAnsiTheme="minorHAnsi"/>
          <w:bCs/>
        </w:rPr>
        <w:t>;</w:t>
      </w:r>
      <w:r w:rsidR="00901E6E" w:rsidRPr="00B3714E">
        <w:rPr>
          <w:rFonts w:asciiTheme="minorHAnsi" w:hAnsiTheme="minorHAnsi"/>
        </w:rPr>
        <w:t xml:space="preserve"> </w:t>
      </w:r>
    </w:p>
    <w:p w:rsidR="00901E6E" w:rsidRPr="00B3714E" w:rsidRDefault="009369FC" w:rsidP="00026EAF">
      <w:pPr>
        <w:pStyle w:val="NoSpacing"/>
        <w:numPr>
          <w:ilvl w:val="0"/>
          <w:numId w:val="3"/>
        </w:numPr>
        <w:rPr>
          <w:rFonts w:asciiTheme="minorHAnsi" w:hAnsiTheme="minorHAnsi"/>
        </w:rPr>
      </w:pPr>
      <w:r>
        <w:rPr>
          <w:rFonts w:asciiTheme="minorHAnsi" w:hAnsiTheme="minorHAnsi"/>
        </w:rPr>
        <w:t xml:space="preserve">an </w:t>
      </w:r>
      <w:r w:rsidR="00901E6E" w:rsidRPr="00B3714E">
        <w:rPr>
          <w:rFonts w:asciiTheme="minorHAnsi" w:hAnsiTheme="minorHAnsi"/>
        </w:rPr>
        <w:t>online application; and</w:t>
      </w:r>
    </w:p>
    <w:p w:rsidR="00901E6E" w:rsidRPr="00B3714E" w:rsidRDefault="009369FC" w:rsidP="00026EAF">
      <w:pPr>
        <w:pStyle w:val="NoSpacing"/>
        <w:numPr>
          <w:ilvl w:val="0"/>
          <w:numId w:val="3"/>
        </w:numPr>
        <w:rPr>
          <w:rFonts w:asciiTheme="minorHAnsi" w:hAnsiTheme="minorHAnsi"/>
        </w:rPr>
      </w:pPr>
      <w:r>
        <w:rPr>
          <w:rFonts w:asciiTheme="minorHAnsi" w:hAnsiTheme="minorHAnsi"/>
        </w:rPr>
        <w:t xml:space="preserve">a </w:t>
      </w:r>
      <w:r w:rsidR="00901E6E" w:rsidRPr="00B3714E">
        <w:rPr>
          <w:rFonts w:asciiTheme="minorHAnsi" w:hAnsiTheme="minorHAnsi"/>
        </w:rPr>
        <w:t>complete set of any supplemental information or documents, if applicable.</w:t>
      </w:r>
    </w:p>
    <w:p w:rsidR="00901E6E" w:rsidRDefault="00901E6E" w:rsidP="00901E6E">
      <w:pPr>
        <w:pStyle w:val="NoSpacing"/>
        <w:rPr>
          <w:b/>
        </w:rPr>
      </w:pPr>
    </w:p>
    <w:p w:rsidR="00CE408A" w:rsidRPr="00CE408A" w:rsidRDefault="00CE408A" w:rsidP="00CE408A">
      <w:pPr>
        <w:tabs>
          <w:tab w:val="left" w:pos="-1440"/>
          <w:tab w:val="left" w:pos="-720"/>
        </w:tabs>
        <w:spacing w:after="0" w:line="240" w:lineRule="auto"/>
        <w:rPr>
          <w:rFonts w:eastAsia="Times New Roman" w:cs="Times New Roman"/>
          <w:b/>
          <w:u w:val="single"/>
        </w:rPr>
      </w:pPr>
      <w:r w:rsidRPr="00CE408A">
        <w:rPr>
          <w:rFonts w:eastAsia="Times New Roman" w:cs="Times New Roman"/>
          <w:b/>
        </w:rPr>
        <w:t>SELECTION CRITERIA</w:t>
      </w:r>
    </w:p>
    <w:p w:rsidR="00CE408A" w:rsidRPr="00CE408A" w:rsidRDefault="00CE408A" w:rsidP="00CE408A">
      <w:pPr>
        <w:spacing w:after="0" w:line="240" w:lineRule="auto"/>
        <w:rPr>
          <w:rFonts w:eastAsia="Times New Roman" w:cs="Arial"/>
        </w:rPr>
      </w:pPr>
      <w:r w:rsidRPr="00CE408A">
        <w:rPr>
          <w:rFonts w:eastAsia="Times New Roman" w:cs="Arial"/>
        </w:rPr>
        <w:t xml:space="preserve">In the event that funds or program capacity are not available to support all </w:t>
      </w:r>
      <w:r w:rsidR="00450563">
        <w:rPr>
          <w:rFonts w:eastAsia="Times New Roman" w:cs="Arial"/>
        </w:rPr>
        <w:t>applicat</w:t>
      </w:r>
      <w:r w:rsidR="00901E6E">
        <w:rPr>
          <w:rFonts w:eastAsia="Times New Roman" w:cs="Arial"/>
        </w:rPr>
        <w:t>ions received</w:t>
      </w:r>
      <w:r w:rsidRPr="00CE408A">
        <w:rPr>
          <w:rFonts w:eastAsia="Times New Roman" w:cs="Arial"/>
        </w:rPr>
        <w:t>, applicants will be selected based on the following criteria:</w:t>
      </w:r>
    </w:p>
    <w:p w:rsidR="00CE408A" w:rsidRPr="00CE408A" w:rsidRDefault="00CE408A" w:rsidP="00CE408A">
      <w:pPr>
        <w:numPr>
          <w:ilvl w:val="0"/>
          <w:numId w:val="1"/>
        </w:numPr>
        <w:tabs>
          <w:tab w:val="left" w:pos="-720"/>
        </w:tabs>
        <w:spacing w:after="0" w:line="240" w:lineRule="auto"/>
        <w:rPr>
          <w:rFonts w:eastAsia="Times New Roman" w:cs="Arial"/>
        </w:rPr>
      </w:pPr>
      <w:r w:rsidRPr="00CE408A">
        <w:rPr>
          <w:rFonts w:eastAsia="Times New Roman" w:cs="Arial"/>
        </w:rPr>
        <w:t>Previous indication of interest in NC Cardinal through submission of the Statement of Interest (December 2009);</w:t>
      </w:r>
    </w:p>
    <w:p w:rsidR="00CE408A" w:rsidRPr="00CE408A" w:rsidRDefault="00CE408A" w:rsidP="00CE408A">
      <w:pPr>
        <w:numPr>
          <w:ilvl w:val="0"/>
          <w:numId w:val="1"/>
        </w:numPr>
        <w:tabs>
          <w:tab w:val="left" w:pos="-720"/>
        </w:tabs>
        <w:spacing w:after="0" w:line="240" w:lineRule="auto"/>
        <w:rPr>
          <w:rFonts w:eastAsia="Times New Roman" w:cs="Arial"/>
        </w:rPr>
      </w:pPr>
      <w:r w:rsidRPr="00CE408A">
        <w:rPr>
          <w:rFonts w:eastAsia="Times New Roman" w:cs="Arial"/>
        </w:rPr>
        <w:t xml:space="preserve">Expiration date of the library’s automated system contract; </w:t>
      </w:r>
    </w:p>
    <w:p w:rsidR="00CE408A" w:rsidRPr="00CE408A" w:rsidRDefault="00CE408A" w:rsidP="00CE408A">
      <w:pPr>
        <w:numPr>
          <w:ilvl w:val="0"/>
          <w:numId w:val="1"/>
        </w:numPr>
        <w:tabs>
          <w:tab w:val="left" w:pos="-720"/>
        </w:tabs>
        <w:spacing w:after="0" w:line="240" w:lineRule="auto"/>
        <w:rPr>
          <w:rFonts w:eastAsia="Times New Roman" w:cs="Arial"/>
        </w:rPr>
      </w:pPr>
      <w:r w:rsidRPr="00CE408A">
        <w:rPr>
          <w:rFonts w:eastAsia="Times New Roman" w:cs="Arial"/>
        </w:rPr>
        <w:t>Scope and complexity of the library’s migration requirements; and</w:t>
      </w:r>
    </w:p>
    <w:p w:rsidR="00CE408A" w:rsidRPr="00CE408A" w:rsidRDefault="00CE408A" w:rsidP="00CE408A">
      <w:pPr>
        <w:numPr>
          <w:ilvl w:val="0"/>
          <w:numId w:val="1"/>
        </w:numPr>
        <w:tabs>
          <w:tab w:val="left" w:pos="-720"/>
        </w:tabs>
        <w:spacing w:after="0" w:line="240" w:lineRule="auto"/>
        <w:rPr>
          <w:rFonts w:eastAsia="Times New Roman" w:cs="Times New Roman"/>
        </w:rPr>
      </w:pPr>
      <w:r w:rsidRPr="00CE408A">
        <w:rPr>
          <w:rFonts w:eastAsia="Times New Roman" w:cs="Arial"/>
        </w:rPr>
        <w:t>Other circumstances affecting the library as determined by the State Library.</w:t>
      </w:r>
    </w:p>
    <w:p w:rsidR="00CE408A" w:rsidRPr="00CE408A" w:rsidRDefault="00CE408A" w:rsidP="00CE408A">
      <w:pPr>
        <w:tabs>
          <w:tab w:val="left" w:pos="-720"/>
        </w:tabs>
        <w:spacing w:after="0" w:line="240" w:lineRule="auto"/>
        <w:rPr>
          <w:rFonts w:eastAsia="Times New Roman" w:cs="Arial"/>
        </w:rPr>
      </w:pPr>
    </w:p>
    <w:p w:rsidR="00CE408A" w:rsidRDefault="00CE408A" w:rsidP="00CE408A">
      <w:pPr>
        <w:shd w:val="clear" w:color="auto" w:fill="B4C6E7" w:themeFill="accent5" w:themeFillTint="66"/>
        <w:tabs>
          <w:tab w:val="center" w:pos="4680"/>
        </w:tabs>
        <w:spacing w:after="0" w:line="240" w:lineRule="auto"/>
        <w:rPr>
          <w:rFonts w:eastAsia="Times New Roman" w:cs="Arial"/>
          <w:b/>
        </w:rPr>
      </w:pPr>
    </w:p>
    <w:p w:rsidR="00CE408A" w:rsidRDefault="00CE408A" w:rsidP="00CE408A">
      <w:pPr>
        <w:tabs>
          <w:tab w:val="center" w:pos="4680"/>
        </w:tabs>
        <w:spacing w:after="0" w:line="240" w:lineRule="auto"/>
        <w:rPr>
          <w:rFonts w:eastAsia="Times New Roman" w:cs="Arial"/>
          <w:b/>
        </w:rPr>
      </w:pPr>
    </w:p>
    <w:p w:rsidR="00CE408A" w:rsidRPr="00CE408A" w:rsidRDefault="00CE408A" w:rsidP="00CE408A">
      <w:pPr>
        <w:tabs>
          <w:tab w:val="center" w:pos="4680"/>
        </w:tabs>
        <w:spacing w:after="0" w:line="240" w:lineRule="auto"/>
        <w:rPr>
          <w:rFonts w:eastAsia="Times New Roman" w:cs="Arial"/>
          <w:b/>
        </w:rPr>
      </w:pPr>
      <w:r w:rsidRPr="00CE408A">
        <w:rPr>
          <w:rFonts w:eastAsia="Times New Roman" w:cs="Arial"/>
          <w:b/>
        </w:rPr>
        <w:t>Section 2, APPLICATION INSTRUCTIONS</w:t>
      </w:r>
    </w:p>
    <w:p w:rsidR="00563EF0" w:rsidRPr="00910563" w:rsidRDefault="00563EF0" w:rsidP="00563EF0">
      <w:pPr>
        <w:numPr>
          <w:ilvl w:val="0"/>
          <w:numId w:val="5"/>
        </w:numPr>
        <w:tabs>
          <w:tab w:val="left" w:pos="-1440"/>
          <w:tab w:val="left" w:pos="-720"/>
        </w:tabs>
        <w:spacing w:after="0" w:line="240" w:lineRule="auto"/>
        <w:contextualSpacing/>
        <w:rPr>
          <w:bCs/>
        </w:rPr>
      </w:pPr>
      <w:r>
        <w:rPr>
          <w:bCs/>
        </w:rPr>
        <w:t xml:space="preserve">Understand </w:t>
      </w:r>
      <w:r w:rsidRPr="00910563">
        <w:rPr>
          <w:bCs/>
        </w:rPr>
        <w:t>the General Information</w:t>
      </w:r>
      <w:r>
        <w:rPr>
          <w:bCs/>
        </w:rPr>
        <w:t xml:space="preserve"> in Section 1</w:t>
      </w:r>
      <w:r w:rsidRPr="00910563">
        <w:rPr>
          <w:rFonts w:cs="Arial"/>
        </w:rPr>
        <w:t>; contact the State Library with any questions.</w:t>
      </w:r>
    </w:p>
    <w:p w:rsidR="00CE408A" w:rsidRPr="00CE408A" w:rsidRDefault="00CE408A" w:rsidP="00D30B5C">
      <w:pPr>
        <w:numPr>
          <w:ilvl w:val="0"/>
          <w:numId w:val="5"/>
        </w:numPr>
        <w:tabs>
          <w:tab w:val="left" w:pos="-1440"/>
          <w:tab w:val="left" w:pos="-720"/>
        </w:tabs>
        <w:spacing w:after="0" w:line="240" w:lineRule="auto"/>
        <w:rPr>
          <w:rFonts w:eastAsia="Times New Roman" w:cs="Arial"/>
        </w:rPr>
      </w:pPr>
      <w:r w:rsidRPr="00CE408A">
        <w:rPr>
          <w:rFonts w:eastAsia="Times New Roman" w:cs="Arial"/>
        </w:rPr>
        <w:t>Use the online</w:t>
      </w:r>
      <w:r w:rsidR="00D30B5C">
        <w:rPr>
          <w:rFonts w:eastAsia="Times New Roman" w:cs="Arial"/>
        </w:rPr>
        <w:t xml:space="preserve"> form,</w:t>
      </w:r>
      <w:r w:rsidRPr="00CE408A">
        <w:rPr>
          <w:rFonts w:eastAsia="Times New Roman" w:cs="Arial"/>
        </w:rPr>
        <w:t xml:space="preserve"> </w:t>
      </w:r>
      <w:hyperlink r:id="rId12" w:history="1">
        <w:r w:rsidRPr="00D30B5C">
          <w:rPr>
            <w:rStyle w:val="Hyperlink"/>
            <w:rFonts w:eastAsia="Times New Roman" w:cs="Arial"/>
          </w:rPr>
          <w:t>LSTA Grant Application</w:t>
        </w:r>
        <w:r w:rsidR="00D30B5C" w:rsidRPr="00D30B5C">
          <w:rPr>
            <w:rStyle w:val="Hyperlink"/>
            <w:rFonts w:eastAsia="Times New Roman" w:cs="Arial"/>
          </w:rPr>
          <w:t xml:space="preserve">, NC </w:t>
        </w:r>
        <w:r w:rsidR="00D30B5C" w:rsidRPr="00D30B5C">
          <w:rPr>
            <w:rStyle w:val="Hyperlink"/>
            <w:rFonts w:eastAsia="Times New Roman" w:cs="Arial"/>
          </w:rPr>
          <w:t>C</w:t>
        </w:r>
        <w:r w:rsidR="00D30B5C" w:rsidRPr="00D30B5C">
          <w:rPr>
            <w:rStyle w:val="Hyperlink"/>
            <w:rFonts w:eastAsia="Times New Roman" w:cs="Arial"/>
          </w:rPr>
          <w:t>ardinal Migration</w:t>
        </w:r>
      </w:hyperlink>
      <w:r w:rsidR="00D30B5C">
        <w:rPr>
          <w:rFonts w:eastAsia="Times New Roman" w:cs="Arial"/>
        </w:rPr>
        <w:t>,</w:t>
      </w:r>
      <w:r w:rsidRPr="00CE408A">
        <w:rPr>
          <w:rFonts w:eastAsia="Times New Roman" w:cs="Arial"/>
        </w:rPr>
        <w:t xml:space="preserve"> to provide responses to the questions listed below.  </w:t>
      </w:r>
    </w:p>
    <w:p w:rsidR="00CE408A" w:rsidRPr="00CE408A" w:rsidRDefault="00CE408A" w:rsidP="00801CF1">
      <w:pPr>
        <w:numPr>
          <w:ilvl w:val="0"/>
          <w:numId w:val="5"/>
        </w:numPr>
        <w:tabs>
          <w:tab w:val="left" w:pos="-1440"/>
          <w:tab w:val="left" w:pos="-720"/>
        </w:tabs>
        <w:spacing w:after="0" w:line="240" w:lineRule="auto"/>
        <w:rPr>
          <w:rFonts w:eastAsia="Times New Roman" w:cs="Arial"/>
        </w:rPr>
      </w:pPr>
      <w:r w:rsidRPr="00CE408A">
        <w:rPr>
          <w:rFonts w:eastAsia="Times New Roman" w:cs="Arial"/>
        </w:rPr>
        <w:t>Provide additional/supplemental information, as needed.</w:t>
      </w:r>
    </w:p>
    <w:p w:rsidR="00CE408A" w:rsidRPr="00CE408A" w:rsidRDefault="00CE408A" w:rsidP="00D30B5C">
      <w:pPr>
        <w:numPr>
          <w:ilvl w:val="0"/>
          <w:numId w:val="5"/>
        </w:numPr>
        <w:tabs>
          <w:tab w:val="left" w:pos="-1440"/>
          <w:tab w:val="left" w:pos="-720"/>
        </w:tabs>
        <w:spacing w:after="0" w:line="240" w:lineRule="auto"/>
        <w:rPr>
          <w:rFonts w:eastAsia="Times New Roman" w:cs="Arial"/>
        </w:rPr>
      </w:pPr>
      <w:r w:rsidRPr="00CE408A">
        <w:rPr>
          <w:rFonts w:eastAsia="Times New Roman" w:cs="Arial"/>
        </w:rPr>
        <w:t xml:space="preserve">Complete and submit the </w:t>
      </w:r>
      <w:hyperlink r:id="rId13" w:history="1">
        <w:r w:rsidRPr="00D30B5C">
          <w:rPr>
            <w:rStyle w:val="Hyperlink"/>
            <w:rFonts w:eastAsia="Times New Roman" w:cs="Arial"/>
          </w:rPr>
          <w:t>Online Signature Page</w:t>
        </w:r>
        <w:r w:rsidR="00D30B5C" w:rsidRPr="00D30B5C">
          <w:rPr>
            <w:rStyle w:val="Hyperlink"/>
            <w:rFonts w:eastAsia="Times New Roman" w:cs="Arial"/>
          </w:rPr>
          <w:t>, NC Cardi</w:t>
        </w:r>
        <w:r w:rsidR="00D30B5C" w:rsidRPr="00D30B5C">
          <w:rPr>
            <w:rStyle w:val="Hyperlink"/>
            <w:rFonts w:eastAsia="Times New Roman" w:cs="Arial"/>
          </w:rPr>
          <w:t>n</w:t>
        </w:r>
        <w:r w:rsidR="00D30B5C" w:rsidRPr="00D30B5C">
          <w:rPr>
            <w:rStyle w:val="Hyperlink"/>
            <w:rFonts w:eastAsia="Times New Roman" w:cs="Arial"/>
          </w:rPr>
          <w:t>al Migration</w:t>
        </w:r>
      </w:hyperlink>
      <w:r w:rsidR="008C3526">
        <w:rPr>
          <w:rFonts w:eastAsia="Times New Roman" w:cs="Arial"/>
        </w:rPr>
        <w:t xml:space="preserve"> </w:t>
      </w:r>
      <w:r w:rsidR="008C3526" w:rsidRPr="005B4517">
        <w:rPr>
          <w:rFonts w:cs="Arial"/>
        </w:rPr>
        <w:t>(</w:t>
      </w:r>
      <w:hyperlink r:id="rId14" w:history="1">
        <w:r w:rsidR="008C3526" w:rsidRPr="005B4517">
          <w:rPr>
            <w:rStyle w:val="Hyperlink"/>
            <w:rFonts w:cs="Arial"/>
          </w:rPr>
          <w:t xml:space="preserve">click </w:t>
        </w:r>
        <w:r w:rsidR="008C3526" w:rsidRPr="005B4517">
          <w:rPr>
            <w:rStyle w:val="Hyperlink"/>
            <w:rFonts w:cs="Arial"/>
          </w:rPr>
          <w:t>h</w:t>
        </w:r>
        <w:r w:rsidR="008C3526" w:rsidRPr="005B4517">
          <w:rPr>
            <w:rStyle w:val="Hyperlink"/>
            <w:rFonts w:cs="Arial"/>
          </w:rPr>
          <w:t>ere</w:t>
        </w:r>
      </w:hyperlink>
      <w:r w:rsidR="008C3526">
        <w:rPr>
          <w:rFonts w:cs="Arial"/>
        </w:rPr>
        <w:t xml:space="preserve"> to see a sample).</w:t>
      </w:r>
    </w:p>
    <w:p w:rsidR="00CE408A" w:rsidRPr="00D30B5C" w:rsidRDefault="00CE408A" w:rsidP="00801CF1">
      <w:pPr>
        <w:numPr>
          <w:ilvl w:val="0"/>
          <w:numId w:val="5"/>
        </w:numPr>
        <w:tabs>
          <w:tab w:val="left" w:pos="-1440"/>
          <w:tab w:val="left" w:pos="-720"/>
        </w:tabs>
        <w:spacing w:after="0" w:line="240" w:lineRule="auto"/>
        <w:rPr>
          <w:rFonts w:eastAsia="Times New Roman" w:cs="Arial"/>
        </w:rPr>
      </w:pPr>
      <w:r w:rsidRPr="00CE408A">
        <w:rPr>
          <w:rFonts w:eastAsia="Times New Roman" w:cs="Arial"/>
        </w:rPr>
        <w:t>Email the signed NC Cardinal Online Sig</w:t>
      </w:r>
      <w:r w:rsidR="00D30B5C">
        <w:rPr>
          <w:rFonts w:eastAsia="Times New Roman" w:cs="Arial"/>
        </w:rPr>
        <w:t xml:space="preserve">nature Page as an attachment to </w:t>
      </w:r>
      <w:hyperlink r:id="rId15" w:history="1">
        <w:r w:rsidRPr="00CE408A">
          <w:rPr>
            <w:rFonts w:eastAsia="Times New Roman" w:cs="Arial"/>
            <w:color w:val="0000FF"/>
            <w:u w:val="single"/>
          </w:rPr>
          <w:t>LSTA@ncdcr.gov</w:t>
        </w:r>
      </w:hyperlink>
      <w:r w:rsidRPr="00CE408A">
        <w:rPr>
          <w:rFonts w:eastAsia="Times New Roman" w:cs="Arial"/>
        </w:rPr>
        <w:t xml:space="preserve"> by 2:00 </w:t>
      </w:r>
      <w:r>
        <w:rPr>
          <w:rFonts w:eastAsia="Times New Roman" w:cs="Arial"/>
        </w:rPr>
        <w:t>PM</w:t>
      </w:r>
      <w:r w:rsidRPr="00CE408A">
        <w:rPr>
          <w:rFonts w:eastAsia="Times New Roman" w:cs="Arial"/>
        </w:rPr>
        <w:t xml:space="preserve"> on </w:t>
      </w:r>
      <w:r w:rsidR="009369FC">
        <w:rPr>
          <w:rFonts w:eastAsia="Times New Roman" w:cs="Arial"/>
        </w:rPr>
        <w:t>the due date.</w:t>
      </w:r>
    </w:p>
    <w:p w:rsidR="00CE408A" w:rsidRPr="00CE408A" w:rsidRDefault="00CE408A" w:rsidP="00CE408A">
      <w:pPr>
        <w:tabs>
          <w:tab w:val="left" w:pos="-1440"/>
          <w:tab w:val="left" w:pos="-720"/>
        </w:tabs>
        <w:spacing w:after="0" w:line="240" w:lineRule="auto"/>
        <w:ind w:left="360"/>
        <w:rPr>
          <w:rFonts w:eastAsia="Times New Roman" w:cs="Times New Roman"/>
          <w:bCs/>
        </w:rPr>
      </w:pPr>
    </w:p>
    <w:p w:rsidR="00CE408A" w:rsidRPr="00CE408A" w:rsidRDefault="00CE408A" w:rsidP="00CE408A">
      <w:pPr>
        <w:tabs>
          <w:tab w:val="center" w:pos="4680"/>
        </w:tabs>
        <w:spacing w:after="0" w:line="240" w:lineRule="auto"/>
        <w:rPr>
          <w:rFonts w:eastAsia="Times New Roman" w:cs="Times New Roman"/>
          <w:b/>
          <w:lang w:eastAsia="x-none"/>
        </w:rPr>
      </w:pPr>
      <w:r w:rsidRPr="00CE408A">
        <w:rPr>
          <w:rFonts w:eastAsia="Times New Roman" w:cs="Times New Roman"/>
          <w:b/>
          <w:lang w:val="x-none" w:eastAsia="x-none"/>
        </w:rPr>
        <w:t>APPLICATION QUESTIONS</w:t>
      </w:r>
      <w:r w:rsidR="00D30B5C" w:rsidRPr="00D30B5C">
        <w:rPr>
          <w:rFonts w:eastAsia="Times New Roman" w:cs="Times New Roman"/>
          <w:lang w:eastAsia="x-none"/>
        </w:rPr>
        <w:t xml:space="preserve"> </w:t>
      </w:r>
      <w:r w:rsidR="00D30B5C">
        <w:rPr>
          <w:rFonts w:eastAsia="Times New Roman" w:cs="Times New Roman"/>
          <w:lang w:eastAsia="x-none"/>
        </w:rPr>
        <w:t>(</w:t>
      </w:r>
      <w:r w:rsidRPr="00CE408A">
        <w:rPr>
          <w:rFonts w:eastAsia="Times New Roman" w:cs="Times New Roman"/>
          <w:lang w:val="x-none" w:eastAsia="x-none"/>
        </w:rPr>
        <w:t>enter</w:t>
      </w:r>
      <w:r w:rsidRPr="00CE408A">
        <w:rPr>
          <w:rFonts w:eastAsia="Times New Roman" w:cs="Times New Roman"/>
          <w:lang w:eastAsia="x-none"/>
        </w:rPr>
        <w:t xml:space="preserve"> responses</w:t>
      </w:r>
      <w:r w:rsidRPr="00CE408A">
        <w:rPr>
          <w:rFonts w:eastAsia="Times New Roman" w:cs="Times New Roman"/>
          <w:lang w:val="x-none" w:eastAsia="x-none"/>
        </w:rPr>
        <w:t xml:space="preserve"> </w:t>
      </w:r>
      <w:r w:rsidRPr="00CE408A">
        <w:rPr>
          <w:rFonts w:eastAsia="Times New Roman" w:cs="Times New Roman"/>
          <w:lang w:eastAsia="x-none"/>
        </w:rPr>
        <w:t>online</w:t>
      </w:r>
      <w:r w:rsidR="00D30B5C">
        <w:rPr>
          <w:rFonts w:eastAsia="Times New Roman" w:cs="Times New Roman"/>
          <w:lang w:eastAsia="x-none"/>
        </w:rPr>
        <w:t>)</w:t>
      </w:r>
    </w:p>
    <w:p w:rsidR="00CE408A" w:rsidRPr="00CE408A" w:rsidRDefault="00CE408A" w:rsidP="00CE408A">
      <w:pPr>
        <w:tabs>
          <w:tab w:val="center" w:pos="4680"/>
        </w:tabs>
        <w:spacing w:after="0" w:line="240" w:lineRule="auto"/>
        <w:rPr>
          <w:rFonts w:eastAsia="Times New Roman" w:cs="Times New Roman"/>
          <w:u w:val="single"/>
          <w:lang w:eastAsia="x-none"/>
        </w:rPr>
      </w:pPr>
      <w:r w:rsidRPr="00CE408A">
        <w:rPr>
          <w:rFonts w:eastAsia="Times New Roman" w:cs="Times New Roman"/>
          <w:u w:val="single"/>
          <w:lang w:eastAsia="x-none"/>
        </w:rPr>
        <w:t>Library Information</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Provide the following information.  Library Name, Library Director, Email Address, Phone Number.</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 xml:space="preserve">How many physical locations does your library have? (e.g., main library, branch buildings) </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 xml:space="preserve">Do you have any branches that are open less </w:t>
      </w:r>
      <w:r w:rsidRPr="006E10B9">
        <w:rPr>
          <w:rFonts w:eastAsia="Times New Roman" w:cs="Arial"/>
        </w:rPr>
        <w:t>than 12 hours</w:t>
      </w:r>
      <w:r w:rsidRPr="00CE408A">
        <w:rPr>
          <w:rFonts w:eastAsia="Times New Roman" w:cs="Arial"/>
        </w:rPr>
        <w:t xml:space="preserve"> or are unique in their setup (shared with a school for example)?</w:t>
      </w:r>
    </w:p>
    <w:p w:rsidR="00CE408A" w:rsidRPr="00CE408A" w:rsidRDefault="00CE408A" w:rsidP="00CE408A">
      <w:pPr>
        <w:spacing w:after="0" w:line="240" w:lineRule="auto"/>
        <w:ind w:left="450"/>
        <w:rPr>
          <w:rFonts w:eastAsia="Times New Roman" w:cs="Arial"/>
        </w:rPr>
      </w:pPr>
    </w:p>
    <w:p w:rsidR="00CE408A" w:rsidRPr="00CE408A" w:rsidRDefault="00CE408A" w:rsidP="00CE408A">
      <w:pPr>
        <w:tabs>
          <w:tab w:val="center" w:pos="4680"/>
        </w:tabs>
        <w:spacing w:after="0" w:line="240" w:lineRule="auto"/>
        <w:rPr>
          <w:rFonts w:eastAsia="Times New Roman" w:cs="Times New Roman"/>
          <w:u w:val="single"/>
          <w:lang w:eastAsia="x-none"/>
        </w:rPr>
      </w:pPr>
      <w:r w:rsidRPr="00CE408A">
        <w:rPr>
          <w:rFonts w:eastAsia="Times New Roman" w:cs="Times New Roman"/>
          <w:u w:val="single"/>
          <w:lang w:eastAsia="x-none"/>
        </w:rPr>
        <w:t>ILS Information</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 xml:space="preserve">What ILS do you currently use? (Polaris, TLC, </w:t>
      </w:r>
      <w:proofErr w:type="spellStart"/>
      <w:r w:rsidRPr="00CE408A">
        <w:rPr>
          <w:rFonts w:eastAsia="Times New Roman" w:cs="Arial"/>
        </w:rPr>
        <w:t>Sirsi</w:t>
      </w:r>
      <w:proofErr w:type="spellEnd"/>
      <w:r w:rsidRPr="00CE408A">
        <w:rPr>
          <w:rFonts w:eastAsia="Times New Roman" w:cs="Arial"/>
        </w:rPr>
        <w:t xml:space="preserve"> Symphony, </w:t>
      </w:r>
      <w:proofErr w:type="spellStart"/>
      <w:r w:rsidRPr="00CE408A">
        <w:rPr>
          <w:rFonts w:eastAsia="Times New Roman" w:cs="Arial"/>
        </w:rPr>
        <w:t>Sirsi</w:t>
      </w:r>
      <w:proofErr w:type="spellEnd"/>
      <w:r w:rsidRPr="00CE408A">
        <w:rPr>
          <w:rFonts w:eastAsia="Times New Roman" w:cs="Arial"/>
        </w:rPr>
        <w:t xml:space="preserve"> Horizon, etc.)</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When does your current ILS contract expire?</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What ILS functions are you currently using in addition to Cataloging and Circulation?</w:t>
      </w:r>
    </w:p>
    <w:p w:rsidR="00CE408A" w:rsidRPr="00CE408A" w:rsidRDefault="00CE408A" w:rsidP="00CE408A">
      <w:pPr>
        <w:numPr>
          <w:ilvl w:val="0"/>
          <w:numId w:val="4"/>
        </w:numPr>
        <w:spacing w:after="0" w:line="240" w:lineRule="auto"/>
        <w:rPr>
          <w:rFonts w:eastAsia="Times New Roman" w:cs="Arial"/>
        </w:rPr>
      </w:pPr>
      <w:r w:rsidRPr="00CE408A">
        <w:rPr>
          <w:rFonts w:eastAsia="Times New Roman" w:cs="Arial"/>
        </w:rPr>
        <w:t>Acquisitions</w:t>
      </w:r>
    </w:p>
    <w:p w:rsidR="00CE408A" w:rsidRPr="00CE408A" w:rsidRDefault="00CE408A" w:rsidP="00CE408A">
      <w:pPr>
        <w:numPr>
          <w:ilvl w:val="0"/>
          <w:numId w:val="4"/>
        </w:numPr>
        <w:spacing w:after="0" w:line="240" w:lineRule="auto"/>
        <w:rPr>
          <w:rFonts w:eastAsia="Times New Roman" w:cs="Arial"/>
        </w:rPr>
      </w:pPr>
      <w:r w:rsidRPr="00CE408A">
        <w:rPr>
          <w:rFonts w:eastAsia="Times New Roman" w:cs="Arial"/>
        </w:rPr>
        <w:t>Serials</w:t>
      </w:r>
    </w:p>
    <w:p w:rsidR="00CE408A" w:rsidRPr="00CE408A" w:rsidRDefault="00CE408A" w:rsidP="00CE408A">
      <w:pPr>
        <w:numPr>
          <w:ilvl w:val="0"/>
          <w:numId w:val="4"/>
        </w:numPr>
        <w:spacing w:after="0" w:line="240" w:lineRule="auto"/>
        <w:rPr>
          <w:rFonts w:eastAsia="Times New Roman" w:cs="Arial"/>
        </w:rPr>
      </w:pPr>
      <w:r w:rsidRPr="00CE408A">
        <w:rPr>
          <w:rFonts w:eastAsia="Times New Roman" w:cs="Arial"/>
        </w:rPr>
        <w:t>Booking/Reserves</w:t>
      </w:r>
    </w:p>
    <w:p w:rsidR="00CE408A" w:rsidRPr="00CE408A" w:rsidRDefault="00CE408A" w:rsidP="00CE408A">
      <w:pPr>
        <w:numPr>
          <w:ilvl w:val="0"/>
          <w:numId w:val="4"/>
        </w:numPr>
        <w:spacing w:after="0" w:line="240" w:lineRule="auto"/>
        <w:rPr>
          <w:rFonts w:eastAsia="Times New Roman" w:cs="Arial"/>
        </w:rPr>
      </w:pPr>
      <w:r w:rsidRPr="00CE408A">
        <w:rPr>
          <w:rFonts w:eastAsia="Times New Roman" w:cs="Arial"/>
        </w:rPr>
        <w:t>Telephony (automated phone calls for holds and overdue notices)</w:t>
      </w:r>
    </w:p>
    <w:p w:rsidR="00CE408A" w:rsidRPr="00CE408A" w:rsidRDefault="00CE408A" w:rsidP="00CE408A">
      <w:pPr>
        <w:numPr>
          <w:ilvl w:val="0"/>
          <w:numId w:val="4"/>
        </w:numPr>
        <w:spacing w:after="0" w:line="240" w:lineRule="auto"/>
        <w:rPr>
          <w:rFonts w:eastAsia="Times New Roman" w:cs="Arial"/>
        </w:rPr>
      </w:pPr>
      <w:r w:rsidRPr="00CE408A">
        <w:rPr>
          <w:rFonts w:eastAsia="Times New Roman" w:cs="Arial"/>
        </w:rPr>
        <w:t>Other (please specify)</w:t>
      </w:r>
    </w:p>
    <w:p w:rsidR="00CE408A" w:rsidRPr="006E10B9" w:rsidRDefault="00CE408A" w:rsidP="00CE408A">
      <w:pPr>
        <w:numPr>
          <w:ilvl w:val="0"/>
          <w:numId w:val="2"/>
        </w:numPr>
        <w:spacing w:after="0" w:line="240" w:lineRule="auto"/>
        <w:rPr>
          <w:rFonts w:eastAsia="Times New Roman" w:cs="Arial"/>
        </w:rPr>
      </w:pPr>
      <w:r w:rsidRPr="00CE408A">
        <w:rPr>
          <w:rFonts w:eastAsia="Times New Roman" w:cs="Arial"/>
        </w:rPr>
        <w:t xml:space="preserve">How many </w:t>
      </w:r>
      <w:r w:rsidRPr="00CE408A">
        <w:rPr>
          <w:rFonts w:eastAsia="Times New Roman" w:cs="Arial"/>
          <w:b/>
        </w:rPr>
        <w:t>bibliographic</w:t>
      </w:r>
      <w:r w:rsidRPr="00CE408A">
        <w:rPr>
          <w:rFonts w:eastAsia="Times New Roman" w:cs="Arial"/>
        </w:rPr>
        <w:t xml:space="preserve"> records are currently in your ILS? (If you share an ILS with another library, include </w:t>
      </w:r>
      <w:r w:rsidRPr="006E10B9">
        <w:rPr>
          <w:rFonts w:eastAsia="Times New Roman" w:cs="Arial"/>
        </w:rPr>
        <w:t>only bibliographic records at your locations.)</w:t>
      </w:r>
    </w:p>
    <w:p w:rsidR="00CE408A" w:rsidRPr="006E10B9" w:rsidRDefault="00CE408A" w:rsidP="00CE408A">
      <w:pPr>
        <w:numPr>
          <w:ilvl w:val="0"/>
          <w:numId w:val="2"/>
        </w:numPr>
        <w:spacing w:after="0" w:line="240" w:lineRule="auto"/>
        <w:rPr>
          <w:rFonts w:eastAsia="Times New Roman" w:cs="Arial"/>
        </w:rPr>
      </w:pPr>
      <w:r w:rsidRPr="006E10B9">
        <w:rPr>
          <w:rFonts w:eastAsia="Times New Roman" w:cs="Arial"/>
        </w:rPr>
        <w:t xml:space="preserve">How many </w:t>
      </w:r>
      <w:r w:rsidRPr="006E10B9">
        <w:rPr>
          <w:rFonts w:eastAsia="Times New Roman" w:cs="Arial"/>
          <w:b/>
        </w:rPr>
        <w:t>item</w:t>
      </w:r>
      <w:r w:rsidRPr="006E10B9">
        <w:rPr>
          <w:rFonts w:eastAsia="Times New Roman" w:cs="Arial"/>
        </w:rPr>
        <w:t xml:space="preserve"> records are currently in your ILS? (If you share an ILS with another library, include only bibliographic records at your locations.)</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 xml:space="preserve">How many </w:t>
      </w:r>
      <w:r w:rsidRPr="00CE408A">
        <w:rPr>
          <w:rFonts w:eastAsia="Times New Roman" w:cs="Arial"/>
          <w:b/>
        </w:rPr>
        <w:t>patron</w:t>
      </w:r>
      <w:r w:rsidRPr="00CE408A">
        <w:rPr>
          <w:rFonts w:eastAsia="Times New Roman" w:cs="Arial"/>
        </w:rPr>
        <w:t xml:space="preserve"> records are currently in your ILS? (If you share an ILS with another library, include only the number of patron records you would need migrated to a new system.)</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lastRenderedPageBreak/>
        <w:t xml:space="preserve">What is the </w:t>
      </w:r>
      <w:r w:rsidRPr="00CE408A">
        <w:rPr>
          <w:rFonts w:eastAsia="Times New Roman" w:cs="Arial"/>
          <w:b/>
        </w:rPr>
        <w:t>item barcode</w:t>
      </w:r>
      <w:r w:rsidRPr="00CE408A">
        <w:rPr>
          <w:rFonts w:eastAsia="Times New Roman" w:cs="Arial"/>
        </w:rPr>
        <w:t xml:space="preserve"> format and range for your library? (Your barcode vendor may be able to tell you the range of barcodes they have on record for you.) </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 xml:space="preserve">What is the </w:t>
      </w:r>
      <w:r w:rsidRPr="00CE408A">
        <w:rPr>
          <w:rFonts w:eastAsia="Times New Roman" w:cs="Arial"/>
          <w:b/>
        </w:rPr>
        <w:t>patron barcode</w:t>
      </w:r>
      <w:r w:rsidRPr="00CE408A">
        <w:rPr>
          <w:rFonts w:eastAsia="Times New Roman" w:cs="Arial"/>
        </w:rPr>
        <w:t xml:space="preserve"> format and range for your library? (Your barcode vendor may be able to tell you the range of barcodes they have on record for you.) </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What is your annual circulation? (If you share an ILS with another library, include only the circulations for your library.)</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 xml:space="preserve">Are you planning any projects between now </w:t>
      </w:r>
      <w:r w:rsidRPr="006E10B9">
        <w:rPr>
          <w:rFonts w:eastAsia="Times New Roman" w:cs="Arial"/>
        </w:rPr>
        <w:t xml:space="preserve">and </w:t>
      </w:r>
      <w:r w:rsidRPr="006E10B9">
        <w:rPr>
          <w:rFonts w:eastAsia="Times New Roman" w:cs="Arial"/>
          <w:b/>
        </w:rPr>
        <w:t>June 30,</w:t>
      </w:r>
      <w:r w:rsidRPr="006E10B9">
        <w:rPr>
          <w:rFonts w:eastAsia="Times New Roman" w:cs="Arial"/>
        </w:rPr>
        <w:t xml:space="preserve"> </w:t>
      </w:r>
      <w:r w:rsidRPr="006E10B9">
        <w:rPr>
          <w:rFonts w:eastAsia="Times New Roman" w:cs="Arial"/>
          <w:b/>
        </w:rPr>
        <w:t>201</w:t>
      </w:r>
      <w:r w:rsidR="00026EAF">
        <w:rPr>
          <w:rFonts w:eastAsia="Times New Roman" w:cs="Arial"/>
          <w:b/>
        </w:rPr>
        <w:t>8</w:t>
      </w:r>
      <w:r w:rsidRPr="006E10B9">
        <w:rPr>
          <w:rFonts w:eastAsia="Times New Roman" w:cs="Arial"/>
        </w:rPr>
        <w:t xml:space="preserve"> that</w:t>
      </w:r>
      <w:r w:rsidRPr="00CE408A">
        <w:rPr>
          <w:rFonts w:eastAsia="Times New Roman" w:cs="Arial"/>
        </w:rPr>
        <w:t xml:space="preserve"> would have a significant effect on your item or patron counts?  If so, please explain.</w:t>
      </w:r>
    </w:p>
    <w:p w:rsidR="00CE408A" w:rsidRPr="00CE408A" w:rsidRDefault="00CE408A" w:rsidP="00CE408A">
      <w:pPr>
        <w:spacing w:after="0" w:line="240" w:lineRule="auto"/>
        <w:ind w:left="720"/>
        <w:rPr>
          <w:rFonts w:eastAsia="Times New Roman" w:cs="Arial"/>
        </w:rPr>
      </w:pPr>
    </w:p>
    <w:p w:rsidR="00CE408A" w:rsidRPr="00CE408A" w:rsidRDefault="00CE408A" w:rsidP="00CE408A">
      <w:pPr>
        <w:tabs>
          <w:tab w:val="center" w:pos="4680"/>
        </w:tabs>
        <w:spacing w:after="0" w:line="240" w:lineRule="auto"/>
        <w:rPr>
          <w:rFonts w:eastAsia="Times New Roman" w:cs="Times New Roman"/>
          <w:u w:val="single"/>
          <w:lang w:eastAsia="x-none"/>
        </w:rPr>
      </w:pPr>
      <w:r w:rsidRPr="00CE408A">
        <w:rPr>
          <w:rFonts w:eastAsia="Times New Roman" w:cs="Times New Roman"/>
          <w:u w:val="single"/>
          <w:lang w:eastAsia="x-none"/>
        </w:rPr>
        <w:t>Third Party Information</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 xml:space="preserve">Which vendor applications do you use?  (RFID, self-check, print management, PC reservation, </w:t>
      </w:r>
      <w:proofErr w:type="spellStart"/>
      <w:r w:rsidRPr="00CE408A">
        <w:rPr>
          <w:rFonts w:eastAsia="Times New Roman" w:cs="Arial"/>
        </w:rPr>
        <w:t>Zinio</w:t>
      </w:r>
      <w:proofErr w:type="spellEnd"/>
      <w:r w:rsidRPr="00CE408A">
        <w:rPr>
          <w:rFonts w:eastAsia="Times New Roman" w:cs="Arial"/>
        </w:rPr>
        <w:t xml:space="preserve">, </w:t>
      </w:r>
      <w:proofErr w:type="spellStart"/>
      <w:r w:rsidRPr="00CE408A">
        <w:rPr>
          <w:rFonts w:eastAsia="Times New Roman" w:cs="Arial"/>
        </w:rPr>
        <w:t>LibraryThing</w:t>
      </w:r>
      <w:proofErr w:type="spellEnd"/>
      <w:r w:rsidRPr="00CE408A">
        <w:rPr>
          <w:rFonts w:eastAsia="Times New Roman" w:cs="Arial"/>
        </w:rPr>
        <w:t xml:space="preserve">, </w:t>
      </w:r>
      <w:proofErr w:type="spellStart"/>
      <w:r w:rsidRPr="00CE408A">
        <w:rPr>
          <w:rFonts w:eastAsia="Times New Roman" w:cs="Arial"/>
        </w:rPr>
        <w:t>NoveList</w:t>
      </w:r>
      <w:proofErr w:type="spellEnd"/>
      <w:r w:rsidRPr="00CE408A">
        <w:rPr>
          <w:rFonts w:eastAsia="Times New Roman" w:cs="Arial"/>
        </w:rPr>
        <w:t xml:space="preserve"> Select, etc.)</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List the types of receipt and label printers you currently use.  Please include manufacturer and model name/number.</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Do you print spine labels and/or pocket labels?  (both, neither, sheet feed, or continuous feed)</w:t>
      </w:r>
    </w:p>
    <w:p w:rsidR="00CE408A" w:rsidRPr="00CE408A" w:rsidRDefault="00CE408A" w:rsidP="00CE408A">
      <w:pPr>
        <w:spacing w:after="0" w:line="240" w:lineRule="auto"/>
        <w:ind w:left="360"/>
        <w:rPr>
          <w:rFonts w:eastAsia="Times New Roman" w:cs="Arial"/>
        </w:rPr>
      </w:pPr>
    </w:p>
    <w:p w:rsidR="00CE408A" w:rsidRPr="00CE408A" w:rsidRDefault="00CE408A" w:rsidP="00CE408A">
      <w:pPr>
        <w:tabs>
          <w:tab w:val="center" w:pos="4680"/>
        </w:tabs>
        <w:spacing w:after="0" w:line="240" w:lineRule="auto"/>
        <w:rPr>
          <w:rFonts w:eastAsia="Times New Roman" w:cs="Times New Roman"/>
          <w:u w:val="single"/>
          <w:lang w:eastAsia="x-none"/>
        </w:rPr>
      </w:pPr>
      <w:r w:rsidRPr="00CE408A">
        <w:rPr>
          <w:rFonts w:eastAsia="Times New Roman" w:cs="Times New Roman"/>
          <w:u w:val="single"/>
          <w:lang w:eastAsia="x-none"/>
        </w:rPr>
        <w:t>IT Information</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Who is your Internet Provider?</w:t>
      </w:r>
    </w:p>
    <w:p w:rsidR="00B00F01" w:rsidRDefault="00CE408A" w:rsidP="00B00F01">
      <w:pPr>
        <w:numPr>
          <w:ilvl w:val="0"/>
          <w:numId w:val="2"/>
        </w:numPr>
        <w:spacing w:after="0" w:line="240" w:lineRule="auto"/>
        <w:rPr>
          <w:rFonts w:eastAsia="Times New Roman" w:cs="Arial"/>
        </w:rPr>
      </w:pPr>
      <w:r w:rsidRPr="00B00F01">
        <w:rPr>
          <w:rFonts w:eastAsia="Times New Roman" w:cs="Arial"/>
        </w:rPr>
        <w:t>Are your public and staff computers on the sam</w:t>
      </w:r>
      <w:r w:rsidR="00B00F01">
        <w:rPr>
          <w:rFonts w:eastAsia="Times New Roman" w:cs="Arial"/>
        </w:rPr>
        <w:t>e network with other organ</w:t>
      </w:r>
      <w:r w:rsidR="004472A2">
        <w:rPr>
          <w:rFonts w:eastAsia="Times New Roman" w:cs="Arial"/>
        </w:rPr>
        <w:t>izations besides the library?  (f</w:t>
      </w:r>
      <w:r w:rsidR="00B00F01">
        <w:rPr>
          <w:rFonts w:eastAsia="Times New Roman" w:cs="Arial"/>
        </w:rPr>
        <w:t>or example, your library and the local Police Department share the same network</w:t>
      </w:r>
      <w:r w:rsidR="004472A2">
        <w:rPr>
          <w:rFonts w:eastAsia="Times New Roman" w:cs="Arial"/>
        </w:rPr>
        <w:t>)</w:t>
      </w:r>
      <w:r w:rsidR="00B00F01">
        <w:rPr>
          <w:rFonts w:eastAsia="Times New Roman" w:cs="Arial"/>
        </w:rPr>
        <w:t xml:space="preserve">  </w:t>
      </w:r>
    </w:p>
    <w:p w:rsidR="00CE408A" w:rsidRPr="00B00F01" w:rsidRDefault="00B00F01" w:rsidP="00B00F01">
      <w:pPr>
        <w:numPr>
          <w:ilvl w:val="0"/>
          <w:numId w:val="2"/>
        </w:numPr>
        <w:spacing w:after="0" w:line="240" w:lineRule="auto"/>
        <w:rPr>
          <w:rFonts w:eastAsia="Times New Roman" w:cs="Arial"/>
        </w:rPr>
      </w:pPr>
      <w:r>
        <w:rPr>
          <w:rFonts w:eastAsia="Times New Roman" w:cs="Arial"/>
        </w:rPr>
        <w:t xml:space="preserve">Does your </w:t>
      </w:r>
      <w:r w:rsidR="009369FC" w:rsidRPr="00B00F01">
        <w:rPr>
          <w:rFonts w:eastAsia="Times New Roman" w:cs="Arial"/>
        </w:rPr>
        <w:t>library system use virtu</w:t>
      </w:r>
      <w:r>
        <w:rPr>
          <w:rFonts w:eastAsia="Times New Roman" w:cs="Arial"/>
        </w:rPr>
        <w:t>al machines or cloud computing</w:t>
      </w:r>
      <w:r w:rsidR="00754451" w:rsidRPr="00B00F01">
        <w:rPr>
          <w:rFonts w:eastAsia="Times New Roman" w:cs="Arial"/>
        </w:rPr>
        <w:t>?</w:t>
      </w:r>
    </w:p>
    <w:p w:rsidR="00CE408A" w:rsidRPr="006E10B9" w:rsidRDefault="00CE408A" w:rsidP="00CE408A">
      <w:pPr>
        <w:numPr>
          <w:ilvl w:val="0"/>
          <w:numId w:val="2"/>
        </w:numPr>
        <w:spacing w:after="0" w:line="240" w:lineRule="auto"/>
        <w:rPr>
          <w:rFonts w:eastAsia="Times New Roman" w:cs="Arial"/>
        </w:rPr>
      </w:pPr>
      <w:r w:rsidRPr="006E10B9">
        <w:rPr>
          <w:rFonts w:eastAsia="Times New Roman" w:cs="Arial"/>
        </w:rPr>
        <w:t>How many public computers do you have within each of your branches?</w:t>
      </w:r>
    </w:p>
    <w:p w:rsidR="00CE408A" w:rsidRPr="006E10B9" w:rsidRDefault="00CE408A" w:rsidP="00CE408A">
      <w:pPr>
        <w:numPr>
          <w:ilvl w:val="0"/>
          <w:numId w:val="2"/>
        </w:numPr>
        <w:spacing w:after="0" w:line="240" w:lineRule="auto"/>
        <w:rPr>
          <w:rFonts w:eastAsia="Times New Roman" w:cs="Arial"/>
        </w:rPr>
      </w:pPr>
      <w:r w:rsidRPr="006E10B9">
        <w:rPr>
          <w:rFonts w:eastAsia="Times New Roman" w:cs="Arial"/>
        </w:rPr>
        <w:t>What is the average download and upload internet bandwidth, i.e. network speed, available for your computers at each of your locations? (for example</w:t>
      </w:r>
      <w:r w:rsidR="004472A2">
        <w:rPr>
          <w:rFonts w:eastAsia="Times New Roman" w:cs="Arial"/>
        </w:rPr>
        <w:t>,</w:t>
      </w:r>
      <w:r w:rsidRPr="006E10B9">
        <w:rPr>
          <w:rFonts w:eastAsia="Times New Roman" w:cs="Arial"/>
        </w:rPr>
        <w:t xml:space="preserve"> 10 Mbps download and 800 Kbps upload) </w:t>
      </w:r>
    </w:p>
    <w:p w:rsidR="00CE408A" w:rsidRPr="006E10B9" w:rsidRDefault="00CE408A" w:rsidP="00CE408A">
      <w:pPr>
        <w:numPr>
          <w:ilvl w:val="0"/>
          <w:numId w:val="2"/>
        </w:numPr>
        <w:spacing w:after="0" w:line="240" w:lineRule="auto"/>
        <w:rPr>
          <w:rFonts w:eastAsia="Times New Roman" w:cs="Arial"/>
        </w:rPr>
      </w:pPr>
      <w:r w:rsidRPr="006E10B9">
        <w:rPr>
          <w:rFonts w:eastAsia="Times New Roman" w:cs="Arial"/>
        </w:rPr>
        <w:t>Do you have firewalls at any or all of your locations?</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Who has control over your firewall configurations?</w:t>
      </w:r>
    </w:p>
    <w:p w:rsidR="00CE408A" w:rsidRPr="00CE408A" w:rsidRDefault="00CE408A" w:rsidP="00CE408A">
      <w:pPr>
        <w:spacing w:after="0" w:line="240" w:lineRule="auto"/>
        <w:ind w:left="720"/>
        <w:rPr>
          <w:rFonts w:eastAsia="Times New Roman" w:cs="Arial"/>
        </w:rPr>
      </w:pPr>
    </w:p>
    <w:p w:rsidR="00CE408A" w:rsidRPr="00CE408A" w:rsidRDefault="00CE408A" w:rsidP="00CE408A">
      <w:pPr>
        <w:tabs>
          <w:tab w:val="center" w:pos="4680"/>
        </w:tabs>
        <w:spacing w:after="0" w:line="240" w:lineRule="auto"/>
        <w:rPr>
          <w:rFonts w:eastAsia="Times New Roman" w:cs="Times New Roman"/>
          <w:u w:val="single"/>
          <w:lang w:eastAsia="x-none"/>
        </w:rPr>
      </w:pPr>
      <w:r w:rsidRPr="00CE408A">
        <w:rPr>
          <w:rFonts w:eastAsia="Times New Roman" w:cs="Times New Roman"/>
          <w:u w:val="single"/>
          <w:lang w:eastAsia="x-none"/>
        </w:rPr>
        <w:t>Special Circumstances</w:t>
      </w:r>
    </w:p>
    <w:p w:rsidR="00CE408A" w:rsidRPr="00CE408A" w:rsidRDefault="00CE408A" w:rsidP="00CE408A">
      <w:pPr>
        <w:numPr>
          <w:ilvl w:val="0"/>
          <w:numId w:val="2"/>
        </w:numPr>
        <w:spacing w:after="0" w:line="240" w:lineRule="auto"/>
        <w:rPr>
          <w:rFonts w:eastAsia="Times New Roman" w:cs="Arial"/>
        </w:rPr>
      </w:pPr>
      <w:r w:rsidRPr="00CE408A">
        <w:rPr>
          <w:rFonts w:eastAsia="Times New Roman" w:cs="Arial"/>
        </w:rPr>
        <w:t>Are there any special circumstances that should be considered in determining your library’s readiness or need to join NC Cardinal?</w:t>
      </w:r>
    </w:p>
    <w:p w:rsidR="00CE408A" w:rsidRPr="00CE408A" w:rsidRDefault="00CE408A" w:rsidP="00CE408A">
      <w:pPr>
        <w:spacing w:after="0" w:line="240" w:lineRule="auto"/>
        <w:rPr>
          <w:rFonts w:eastAsia="Times New Roman" w:cs="Arial"/>
        </w:rPr>
      </w:pPr>
    </w:p>
    <w:p w:rsidR="00CE408A" w:rsidRPr="00CE408A" w:rsidRDefault="00CE408A" w:rsidP="00CE408A">
      <w:pPr>
        <w:tabs>
          <w:tab w:val="left" w:pos="-1440"/>
          <w:tab w:val="left" w:pos="-720"/>
        </w:tabs>
        <w:spacing w:after="0" w:line="240" w:lineRule="auto"/>
        <w:rPr>
          <w:rFonts w:eastAsia="Times New Roman" w:cs="Arial"/>
        </w:rPr>
      </w:pPr>
      <w:r w:rsidRPr="00CE408A">
        <w:rPr>
          <w:rFonts w:eastAsia="Times New Roman" w:cs="Arial"/>
          <w:b/>
        </w:rPr>
        <w:t>ONLINE SIGNATURE PAGE</w:t>
      </w:r>
      <w:r w:rsidR="00293779">
        <w:rPr>
          <w:rFonts w:eastAsia="Times New Roman" w:cs="Arial"/>
          <w:b/>
        </w:rPr>
        <w:t xml:space="preserve"> INFORMATION</w:t>
      </w:r>
    </w:p>
    <w:p w:rsidR="00D30B5C" w:rsidRDefault="00D30B5C" w:rsidP="00D30B5C">
      <w:pPr>
        <w:pStyle w:val="NoSpacing"/>
      </w:pPr>
      <w:r w:rsidRPr="00E9520B">
        <w:t>The Project Manager is the primary contact between the applicant library and the State Library for the life of the project.  It is expected that when questions arise about expenditures, reimbursements, reporting, and anything else related to the grant, the Project Manager will be the State Library’s primary point of contact.</w:t>
      </w:r>
    </w:p>
    <w:p w:rsidR="00D30B5C" w:rsidRPr="00E9520B" w:rsidRDefault="00D30B5C" w:rsidP="00D30B5C">
      <w:pPr>
        <w:pStyle w:val="NoSpacing"/>
      </w:pPr>
    </w:p>
    <w:p w:rsidR="00D30B5C" w:rsidRDefault="00D30B5C" w:rsidP="00D30B5C">
      <w:pPr>
        <w:spacing w:after="0" w:line="240" w:lineRule="auto"/>
        <w:rPr>
          <w:rFonts w:eastAsia="Times New Roman" w:cs="Arial"/>
        </w:rPr>
      </w:pPr>
      <w:r>
        <w:t>It may take a few days or a few weeks for your organization to obtain the required signatures so be sure to plan enough time for your local situation.  Complete and submit the</w:t>
      </w:r>
      <w:r w:rsidRPr="00E9520B">
        <w:t xml:space="preserve"> Online Signature Page</w:t>
      </w:r>
      <w:r>
        <w:t>.  Once submitted, t</w:t>
      </w:r>
      <w:r w:rsidRPr="00E9520B">
        <w:t xml:space="preserve">he project manager will receive an email with a PDF file of the filled in form.  </w:t>
      </w:r>
      <w:r w:rsidRPr="00CE408A">
        <w:rPr>
          <w:rFonts w:eastAsia="Times New Roman" w:cs="Arial"/>
        </w:rPr>
        <w:t>Print the emailed PDF file, obtain the required signatures in blue ink, scan</w:t>
      </w:r>
      <w:r w:rsidRPr="00CE408A">
        <w:rPr>
          <w:rFonts w:eastAsia="Times New Roman" w:cs="Arial"/>
          <w:bCs/>
        </w:rPr>
        <w:t xml:space="preserve"> and email </w:t>
      </w:r>
      <w:r w:rsidRPr="00CE408A">
        <w:rPr>
          <w:rFonts w:eastAsia="Times New Roman" w:cs="Arial"/>
        </w:rPr>
        <w:t xml:space="preserve">the signed Online Signature Page as an attachment to </w:t>
      </w:r>
      <w:hyperlink r:id="rId16" w:history="1">
        <w:r w:rsidRPr="0074336C">
          <w:rPr>
            <w:rStyle w:val="Hyperlink"/>
            <w:rFonts w:eastAsia="Times New Roman" w:cs="Arial"/>
          </w:rPr>
          <w:t>LSTA@ncdcr.gov</w:t>
        </w:r>
      </w:hyperlink>
      <w:r w:rsidRPr="00CE408A">
        <w:rPr>
          <w:rFonts w:eastAsia="Times New Roman" w:cs="Arial"/>
        </w:rPr>
        <w:t>.</w:t>
      </w:r>
    </w:p>
    <w:p w:rsidR="00D30B5C" w:rsidRDefault="00D30B5C" w:rsidP="00D30B5C">
      <w:pPr>
        <w:pStyle w:val="NoSpacing"/>
      </w:pPr>
    </w:p>
    <w:p w:rsidR="00CE408A" w:rsidRPr="00CE408A" w:rsidRDefault="00CE408A" w:rsidP="00CE408A">
      <w:pPr>
        <w:tabs>
          <w:tab w:val="left" w:pos="-720"/>
        </w:tabs>
        <w:spacing w:after="0" w:line="240" w:lineRule="auto"/>
        <w:rPr>
          <w:rFonts w:eastAsia="Times New Roman" w:cs="Arial"/>
          <w:b/>
        </w:rPr>
      </w:pPr>
      <w:r w:rsidRPr="00CE408A">
        <w:rPr>
          <w:rFonts w:eastAsia="Times New Roman" w:cs="Arial"/>
          <w:b/>
        </w:rPr>
        <w:t>QUESTIONS?</w:t>
      </w:r>
    </w:p>
    <w:p w:rsidR="00754451" w:rsidRPr="00CE408A" w:rsidRDefault="00754451" w:rsidP="00754451">
      <w:pPr>
        <w:spacing w:after="0" w:line="240" w:lineRule="auto"/>
      </w:pPr>
      <w:r w:rsidRPr="00CE408A">
        <w:rPr>
          <w:rFonts w:eastAsia="Times New Roman" w:cs="Arial"/>
        </w:rPr>
        <w:t xml:space="preserve">Contact </w:t>
      </w:r>
      <w:r>
        <w:rPr>
          <w:rFonts w:eastAsia="Times New Roman" w:cs="Arial"/>
        </w:rPr>
        <w:t>Johnnie Pippin</w:t>
      </w:r>
      <w:r w:rsidRPr="00CE408A">
        <w:rPr>
          <w:rFonts w:eastAsia="Times New Roman" w:cs="Arial"/>
        </w:rPr>
        <w:t xml:space="preserve">, NC Cardinal </w:t>
      </w:r>
      <w:r>
        <w:rPr>
          <w:rFonts w:eastAsia="Times New Roman" w:cs="Arial"/>
        </w:rPr>
        <w:t>Consultant</w:t>
      </w:r>
      <w:r w:rsidRPr="00CE408A">
        <w:rPr>
          <w:rFonts w:eastAsia="Times New Roman" w:cs="Arial"/>
        </w:rPr>
        <w:t>, at 919-807-74</w:t>
      </w:r>
      <w:r>
        <w:rPr>
          <w:rFonts w:eastAsia="Times New Roman" w:cs="Arial"/>
        </w:rPr>
        <w:t>08</w:t>
      </w:r>
      <w:r w:rsidRPr="00CE408A">
        <w:rPr>
          <w:rFonts w:eastAsia="Times New Roman" w:cs="Arial"/>
        </w:rPr>
        <w:t xml:space="preserve"> or </w:t>
      </w:r>
      <w:r>
        <w:rPr>
          <w:rFonts w:eastAsia="Times New Roman" w:cs="Arial"/>
        </w:rPr>
        <w:t>johnnie.pippin</w:t>
      </w:r>
      <w:r w:rsidRPr="00CE408A">
        <w:rPr>
          <w:rFonts w:eastAsia="Times New Roman" w:cs="Arial"/>
          <w:i/>
        </w:rPr>
        <w:t>@</w:t>
      </w:r>
      <w:r w:rsidRPr="00CE408A">
        <w:rPr>
          <w:rFonts w:eastAsia="Times New Roman" w:cs="Arial"/>
        </w:rPr>
        <w:t xml:space="preserve">ncdcr.gov. </w:t>
      </w:r>
    </w:p>
    <w:p w:rsidR="00CE408A" w:rsidRDefault="00CE408A" w:rsidP="00CE408A">
      <w:pPr>
        <w:tabs>
          <w:tab w:val="center" w:pos="4680"/>
        </w:tabs>
        <w:spacing w:after="0" w:line="240" w:lineRule="auto"/>
        <w:rPr>
          <w:rFonts w:eastAsia="Times New Roman" w:cs="Times New Roman"/>
          <w:lang w:eastAsia="x-none"/>
        </w:rPr>
      </w:pPr>
    </w:p>
    <w:p w:rsidR="00CE408A" w:rsidRDefault="00CE408A" w:rsidP="00CE408A">
      <w:pPr>
        <w:shd w:val="clear" w:color="auto" w:fill="B4C6E7" w:themeFill="accent5" w:themeFillTint="66"/>
        <w:tabs>
          <w:tab w:val="center" w:pos="4680"/>
        </w:tabs>
        <w:spacing w:after="0" w:line="240" w:lineRule="auto"/>
        <w:rPr>
          <w:rFonts w:eastAsia="Times New Roman" w:cs="Times New Roman"/>
          <w:lang w:eastAsia="x-none"/>
        </w:rPr>
      </w:pPr>
    </w:p>
    <w:p w:rsidR="00CE408A" w:rsidRDefault="00CE408A" w:rsidP="00CE408A">
      <w:pPr>
        <w:tabs>
          <w:tab w:val="center" w:pos="4680"/>
        </w:tabs>
        <w:spacing w:after="0" w:line="240" w:lineRule="auto"/>
        <w:rPr>
          <w:rFonts w:eastAsia="Times New Roman" w:cs="Times New Roman"/>
          <w:lang w:eastAsia="x-none"/>
        </w:rPr>
      </w:pPr>
    </w:p>
    <w:p w:rsidR="00D30B5C" w:rsidRDefault="00CE408A" w:rsidP="00D30B5C">
      <w:pPr>
        <w:tabs>
          <w:tab w:val="center" w:pos="4680"/>
        </w:tabs>
        <w:spacing w:after="0" w:line="240" w:lineRule="auto"/>
        <w:rPr>
          <w:rFonts w:eastAsia="Times New Roman" w:cs="Times New Roman"/>
          <w:b/>
          <w:lang w:eastAsia="x-none"/>
        </w:rPr>
      </w:pPr>
      <w:r w:rsidRPr="00CE408A">
        <w:rPr>
          <w:rFonts w:eastAsia="Times New Roman" w:cs="Times New Roman"/>
          <w:b/>
          <w:lang w:eastAsia="x-none"/>
        </w:rPr>
        <w:t>Section 3, Application Form</w:t>
      </w:r>
    </w:p>
    <w:p w:rsidR="006E10B9" w:rsidRPr="00CE408A" w:rsidRDefault="00D30B5C" w:rsidP="00D30B5C">
      <w:pPr>
        <w:tabs>
          <w:tab w:val="center" w:pos="4680"/>
        </w:tabs>
        <w:spacing w:after="0" w:line="240" w:lineRule="auto"/>
      </w:pPr>
      <w:r w:rsidRPr="00D30B5C">
        <w:rPr>
          <w:rFonts w:eastAsia="Times New Roman" w:cs="Times New Roman"/>
          <w:lang w:eastAsia="x-none"/>
        </w:rPr>
        <w:t xml:space="preserve">Complete the </w:t>
      </w:r>
      <w:hyperlink r:id="rId17" w:history="1">
        <w:r w:rsidRPr="00D30B5C">
          <w:rPr>
            <w:rStyle w:val="Hyperlink"/>
            <w:rFonts w:eastAsia="Times New Roman" w:cs="Arial"/>
          </w:rPr>
          <w:t>LSTA Grant Appl</w:t>
        </w:r>
        <w:bookmarkStart w:id="0" w:name="_GoBack"/>
        <w:bookmarkEnd w:id="0"/>
        <w:r w:rsidRPr="00D30B5C">
          <w:rPr>
            <w:rStyle w:val="Hyperlink"/>
            <w:rFonts w:eastAsia="Times New Roman" w:cs="Arial"/>
          </w:rPr>
          <w:t>i</w:t>
        </w:r>
        <w:r w:rsidRPr="00D30B5C">
          <w:rPr>
            <w:rStyle w:val="Hyperlink"/>
            <w:rFonts w:eastAsia="Times New Roman" w:cs="Arial"/>
          </w:rPr>
          <w:t>cation, NC Cardinal Migration</w:t>
        </w:r>
      </w:hyperlink>
      <w:r>
        <w:rPr>
          <w:rFonts w:eastAsia="Times New Roman" w:cs="Arial"/>
        </w:rPr>
        <w:t xml:space="preserve"> </w:t>
      </w:r>
      <w:r w:rsidRPr="00D30B5C">
        <w:rPr>
          <w:rFonts w:eastAsia="Times New Roman" w:cs="Arial"/>
        </w:rPr>
        <w:t>online</w:t>
      </w:r>
      <w:r>
        <w:rPr>
          <w:rFonts w:eastAsia="Times New Roman" w:cs="Arial"/>
        </w:rPr>
        <w:t xml:space="preserve"> application form.</w:t>
      </w:r>
    </w:p>
    <w:sectPr w:rsidR="006E10B9" w:rsidRPr="00CE408A" w:rsidSect="00026EAF">
      <w:footerReference w:type="default" r:id="rId18"/>
      <w:pgSz w:w="12240" w:h="15840" w:code="1"/>
      <w:pgMar w:top="720" w:right="1080" w:bottom="864"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EF" w:rsidRDefault="008957EF" w:rsidP="00CE408A">
      <w:pPr>
        <w:spacing w:after="0" w:line="240" w:lineRule="auto"/>
      </w:pPr>
      <w:r>
        <w:separator/>
      </w:r>
    </w:p>
  </w:endnote>
  <w:endnote w:type="continuationSeparator" w:id="0">
    <w:p w:rsidR="008957EF" w:rsidRDefault="008957EF" w:rsidP="00CE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C9" w:rsidRDefault="008C3526" w:rsidP="00563EF0">
    <w:pPr>
      <w:pStyle w:val="Footer"/>
      <w:pBdr>
        <w:top w:val="single" w:sz="4" w:space="1" w:color="auto"/>
      </w:pBdr>
      <w:tabs>
        <w:tab w:val="clear" w:pos="9360"/>
        <w:tab w:val="right" w:pos="10080"/>
      </w:tabs>
    </w:pPr>
    <w:r w:rsidRPr="00CE408A">
      <w:rPr>
        <w:rStyle w:val="PageNumber"/>
        <w:rFonts w:cs="Arial"/>
        <w:sz w:val="18"/>
        <w:szCs w:val="18"/>
      </w:rPr>
      <w:t xml:space="preserve">NC Cardinal </w:t>
    </w:r>
    <w:r>
      <w:rPr>
        <w:rStyle w:val="PageNumber"/>
        <w:rFonts w:cs="Arial"/>
        <w:sz w:val="18"/>
        <w:szCs w:val="18"/>
      </w:rPr>
      <w:t xml:space="preserve">Migration </w:t>
    </w:r>
    <w:r w:rsidRPr="00CE408A">
      <w:rPr>
        <w:rStyle w:val="PageNumber"/>
        <w:rFonts w:cs="Arial"/>
        <w:sz w:val="18"/>
        <w:szCs w:val="18"/>
      </w:rPr>
      <w:t>Grant, 201</w:t>
    </w:r>
    <w:r w:rsidR="009E4C9E">
      <w:rPr>
        <w:rStyle w:val="PageNumber"/>
        <w:rFonts w:cs="Arial"/>
        <w:sz w:val="18"/>
        <w:szCs w:val="18"/>
      </w:rPr>
      <w:t>7</w:t>
    </w:r>
    <w:r w:rsidRPr="00CE408A">
      <w:rPr>
        <w:rStyle w:val="PageNumber"/>
        <w:rFonts w:cs="Arial"/>
        <w:sz w:val="18"/>
        <w:szCs w:val="18"/>
      </w:rPr>
      <w:t>-201</w:t>
    </w:r>
    <w:r w:rsidR="009E4C9E">
      <w:rPr>
        <w:rStyle w:val="PageNumber"/>
        <w:rFonts w:cs="Arial"/>
        <w:sz w:val="18"/>
        <w:szCs w:val="18"/>
      </w:rPr>
      <w:t>8</w:t>
    </w:r>
    <w:r w:rsidRPr="00CE408A">
      <w:rPr>
        <w:rStyle w:val="PageNumber"/>
        <w:rFonts w:cs="Arial"/>
        <w:sz w:val="18"/>
        <w:szCs w:val="18"/>
      </w:rPr>
      <w:tab/>
    </w:r>
    <w:r w:rsidRPr="00CE408A">
      <w:rPr>
        <w:rStyle w:val="PageNumber"/>
        <w:rFonts w:cs="Arial"/>
        <w:sz w:val="18"/>
        <w:szCs w:val="18"/>
      </w:rPr>
      <w:tab/>
      <w:t xml:space="preserve">Page </w:t>
    </w:r>
    <w:r w:rsidRPr="00CE408A">
      <w:rPr>
        <w:rStyle w:val="PageNumber"/>
        <w:rFonts w:cs="Arial"/>
        <w:sz w:val="18"/>
        <w:szCs w:val="18"/>
      </w:rPr>
      <w:fldChar w:fldCharType="begin"/>
    </w:r>
    <w:r w:rsidRPr="00CE408A">
      <w:rPr>
        <w:rStyle w:val="PageNumber"/>
        <w:rFonts w:cs="Arial"/>
        <w:sz w:val="18"/>
        <w:szCs w:val="18"/>
      </w:rPr>
      <w:instrText xml:space="preserve"> PAGE  \* Arabic  \* MERGEFORMAT </w:instrText>
    </w:r>
    <w:r w:rsidRPr="00CE408A">
      <w:rPr>
        <w:rStyle w:val="PageNumber"/>
        <w:rFonts w:cs="Arial"/>
        <w:sz w:val="18"/>
        <w:szCs w:val="18"/>
      </w:rPr>
      <w:fldChar w:fldCharType="separate"/>
    </w:r>
    <w:r w:rsidR="00972419">
      <w:rPr>
        <w:rStyle w:val="PageNumber"/>
        <w:rFonts w:cs="Arial"/>
        <w:noProof/>
        <w:sz w:val="18"/>
        <w:szCs w:val="18"/>
      </w:rPr>
      <w:t>4</w:t>
    </w:r>
    <w:r w:rsidRPr="00CE408A">
      <w:rPr>
        <w:rStyle w:val="PageNumber"/>
        <w:rFonts w:cs="Arial"/>
        <w:sz w:val="18"/>
        <w:szCs w:val="18"/>
      </w:rPr>
      <w:fldChar w:fldCharType="end"/>
    </w:r>
    <w:r w:rsidRPr="00CE408A">
      <w:rPr>
        <w:rStyle w:val="PageNumber"/>
        <w:rFonts w:cs="Arial"/>
        <w:sz w:val="18"/>
        <w:szCs w:val="18"/>
      </w:rPr>
      <w:t xml:space="preserve"> of </w:t>
    </w:r>
    <w:r w:rsidRPr="00CE408A">
      <w:rPr>
        <w:rStyle w:val="PageNumber"/>
        <w:rFonts w:cs="Arial"/>
        <w:sz w:val="18"/>
        <w:szCs w:val="18"/>
      </w:rPr>
      <w:fldChar w:fldCharType="begin"/>
    </w:r>
    <w:r w:rsidRPr="00CE408A">
      <w:rPr>
        <w:rStyle w:val="PageNumber"/>
        <w:rFonts w:cs="Arial"/>
        <w:sz w:val="18"/>
        <w:szCs w:val="18"/>
      </w:rPr>
      <w:instrText xml:space="preserve"> NUMPAGES  \* Arabic  \* MERGEFORMAT </w:instrText>
    </w:r>
    <w:r w:rsidRPr="00CE408A">
      <w:rPr>
        <w:rStyle w:val="PageNumber"/>
        <w:rFonts w:cs="Arial"/>
        <w:sz w:val="18"/>
        <w:szCs w:val="18"/>
      </w:rPr>
      <w:fldChar w:fldCharType="separate"/>
    </w:r>
    <w:r w:rsidR="00972419">
      <w:rPr>
        <w:rStyle w:val="PageNumber"/>
        <w:rFonts w:cs="Arial"/>
        <w:noProof/>
        <w:sz w:val="18"/>
        <w:szCs w:val="18"/>
      </w:rPr>
      <w:t>4</w:t>
    </w:r>
    <w:r w:rsidRPr="00CE408A">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EF" w:rsidRDefault="008957EF" w:rsidP="00CE408A">
      <w:pPr>
        <w:spacing w:after="0" w:line="240" w:lineRule="auto"/>
      </w:pPr>
      <w:r>
        <w:separator/>
      </w:r>
    </w:p>
  </w:footnote>
  <w:footnote w:type="continuationSeparator" w:id="0">
    <w:p w:rsidR="008957EF" w:rsidRDefault="008957EF" w:rsidP="00CE4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12D"/>
    <w:multiLevelType w:val="hybridMultilevel"/>
    <w:tmpl w:val="47A05B14"/>
    <w:lvl w:ilvl="0" w:tplc="A2587A8A">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1A1B56"/>
    <w:multiLevelType w:val="hybridMultilevel"/>
    <w:tmpl w:val="893C680E"/>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43914"/>
    <w:multiLevelType w:val="hybridMultilevel"/>
    <w:tmpl w:val="5130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AC2D4A"/>
    <w:multiLevelType w:val="hybridMultilevel"/>
    <w:tmpl w:val="226CDCEE"/>
    <w:lvl w:ilvl="0" w:tplc="12E678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B7BB8"/>
    <w:multiLevelType w:val="hybridMultilevel"/>
    <w:tmpl w:val="6E763D2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395B1BF2"/>
    <w:multiLevelType w:val="hybridMultilevel"/>
    <w:tmpl w:val="B99AF026"/>
    <w:lvl w:ilvl="0" w:tplc="AAAAC47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6B444A"/>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3C8D2589"/>
    <w:multiLevelType w:val="hybridMultilevel"/>
    <w:tmpl w:val="27BA7B3C"/>
    <w:lvl w:ilvl="0" w:tplc="3220748C">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080"/>
        </w:tabs>
        <w:ind w:left="108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795133"/>
    <w:multiLevelType w:val="hybridMultilevel"/>
    <w:tmpl w:val="9974767E"/>
    <w:lvl w:ilvl="0" w:tplc="0A5E1704">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080A5F"/>
    <w:multiLevelType w:val="hybridMultilevel"/>
    <w:tmpl w:val="130AD6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3BEF644">
      <w:start w:val="1"/>
      <w:numFmt w:val="lowerRoman"/>
      <w:lvlText w:val="%3."/>
      <w:lvlJc w:val="right"/>
      <w:pPr>
        <w:ind w:left="2160" w:hanging="180"/>
      </w:pPr>
    </w:lvl>
    <w:lvl w:ilvl="3" w:tplc="21484BB4">
      <w:start w:val="1"/>
      <w:numFmt w:val="decimal"/>
      <w:lvlText w:val="%4."/>
      <w:lvlJc w:val="left"/>
      <w:pPr>
        <w:ind w:left="2880" w:hanging="360"/>
      </w:pPr>
    </w:lvl>
    <w:lvl w:ilvl="4" w:tplc="9DCAEA80">
      <w:start w:val="1"/>
      <w:numFmt w:val="lowerLetter"/>
      <w:lvlText w:val="%5."/>
      <w:lvlJc w:val="left"/>
      <w:pPr>
        <w:ind w:left="3600" w:hanging="360"/>
      </w:pPr>
    </w:lvl>
    <w:lvl w:ilvl="5" w:tplc="C7D029A4">
      <w:start w:val="1"/>
      <w:numFmt w:val="lowerRoman"/>
      <w:lvlText w:val="%6."/>
      <w:lvlJc w:val="right"/>
      <w:pPr>
        <w:ind w:left="4320" w:hanging="180"/>
      </w:pPr>
    </w:lvl>
    <w:lvl w:ilvl="6" w:tplc="04582214">
      <w:start w:val="1"/>
      <w:numFmt w:val="decimal"/>
      <w:lvlText w:val="%7."/>
      <w:lvlJc w:val="left"/>
      <w:pPr>
        <w:ind w:left="5040" w:hanging="360"/>
      </w:pPr>
    </w:lvl>
    <w:lvl w:ilvl="7" w:tplc="E22AE82E">
      <w:start w:val="1"/>
      <w:numFmt w:val="lowerLetter"/>
      <w:lvlText w:val="%8."/>
      <w:lvlJc w:val="left"/>
      <w:pPr>
        <w:ind w:left="5760" w:hanging="360"/>
      </w:pPr>
    </w:lvl>
    <w:lvl w:ilvl="8" w:tplc="C2CC84BE">
      <w:start w:val="1"/>
      <w:numFmt w:val="lowerRoman"/>
      <w:lvlText w:val="%9."/>
      <w:lvlJc w:val="right"/>
      <w:pPr>
        <w:ind w:left="6480" w:hanging="180"/>
      </w:pPr>
    </w:lvl>
  </w:abstractNum>
  <w:num w:numId="1">
    <w:abstractNumId w:val="1"/>
  </w:num>
  <w:num w:numId="2">
    <w:abstractNumId w:val="4"/>
  </w:num>
  <w:num w:numId="3">
    <w:abstractNumId w:val="2"/>
  </w:num>
  <w:num w:numId="4">
    <w:abstractNumId w:val="9"/>
  </w:num>
  <w:num w:numId="5">
    <w:abstractNumId w:val="0"/>
  </w:num>
  <w:num w:numId="6">
    <w:abstractNumId w:val="7"/>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8A"/>
    <w:rsid w:val="000108CE"/>
    <w:rsid w:val="00026EAF"/>
    <w:rsid w:val="001A2A75"/>
    <w:rsid w:val="001C5411"/>
    <w:rsid w:val="00293779"/>
    <w:rsid w:val="004472A2"/>
    <w:rsid w:val="00450563"/>
    <w:rsid w:val="004B2562"/>
    <w:rsid w:val="00563EF0"/>
    <w:rsid w:val="005B4517"/>
    <w:rsid w:val="005C78C9"/>
    <w:rsid w:val="005F6A50"/>
    <w:rsid w:val="006E10B9"/>
    <w:rsid w:val="00754451"/>
    <w:rsid w:val="007A347B"/>
    <w:rsid w:val="007C44FB"/>
    <w:rsid w:val="00801CF1"/>
    <w:rsid w:val="008957EF"/>
    <w:rsid w:val="008C3526"/>
    <w:rsid w:val="00901E6E"/>
    <w:rsid w:val="009369FC"/>
    <w:rsid w:val="00972419"/>
    <w:rsid w:val="009E4C9E"/>
    <w:rsid w:val="00AA4E87"/>
    <w:rsid w:val="00B00F01"/>
    <w:rsid w:val="00C51FFA"/>
    <w:rsid w:val="00CC62F2"/>
    <w:rsid w:val="00CE408A"/>
    <w:rsid w:val="00D3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8CD3"/>
  <w15:chartTrackingRefBased/>
  <w15:docId w15:val="{441FE9E5-2ACD-427E-A438-54C089A8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40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08A"/>
  </w:style>
  <w:style w:type="character" w:styleId="PageNumber">
    <w:name w:val="page number"/>
    <w:rsid w:val="00CE408A"/>
  </w:style>
  <w:style w:type="character" w:styleId="Hyperlink">
    <w:name w:val="Hyperlink"/>
    <w:basedOn w:val="DefaultParagraphFont"/>
    <w:uiPriority w:val="99"/>
    <w:unhideWhenUsed/>
    <w:rsid w:val="00CE408A"/>
    <w:rPr>
      <w:color w:val="0563C1" w:themeColor="hyperlink"/>
      <w:u w:val="single"/>
    </w:rPr>
  </w:style>
  <w:style w:type="paragraph" w:styleId="NoSpacing">
    <w:name w:val="No Spacing"/>
    <w:basedOn w:val="Normal"/>
    <w:uiPriority w:val="1"/>
    <w:qFormat/>
    <w:rsid w:val="00CE408A"/>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CE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8A"/>
  </w:style>
  <w:style w:type="character" w:styleId="FollowedHyperlink">
    <w:name w:val="FollowedHyperlink"/>
    <w:basedOn w:val="DefaultParagraphFont"/>
    <w:uiPriority w:val="99"/>
    <w:semiHidden/>
    <w:unhideWhenUsed/>
    <w:rsid w:val="00450563"/>
    <w:rPr>
      <w:color w:val="954F72" w:themeColor="followedHyperlink"/>
      <w:u w:val="single"/>
    </w:rPr>
  </w:style>
  <w:style w:type="paragraph" w:styleId="PlainText">
    <w:name w:val="Plain Text"/>
    <w:basedOn w:val="Normal"/>
    <w:link w:val="PlainTextChar"/>
    <w:uiPriority w:val="99"/>
    <w:rsid w:val="00D30B5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D30B5C"/>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8C3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526"/>
    <w:rPr>
      <w:rFonts w:ascii="Segoe UI" w:hAnsi="Segoe UI" w:cs="Segoe UI"/>
      <w:sz w:val="18"/>
      <w:szCs w:val="18"/>
    </w:rPr>
  </w:style>
  <w:style w:type="paragraph" w:styleId="Title">
    <w:name w:val="Title"/>
    <w:basedOn w:val="Normal"/>
    <w:link w:val="TitleChar"/>
    <w:qFormat/>
    <w:rsid w:val="009E4C9E"/>
    <w:pPr>
      <w:tabs>
        <w:tab w:val="center" w:pos="4680"/>
      </w:tabs>
      <w:spacing w:after="0" w:line="240" w:lineRule="auto"/>
      <w:jc w:val="center"/>
    </w:pPr>
    <w:rPr>
      <w:rFonts w:ascii="Arial" w:eastAsia="Times New Roman" w:hAnsi="Arial" w:cs="Times New Roman"/>
      <w:b/>
      <w:sz w:val="26"/>
      <w:szCs w:val="20"/>
      <w:lang w:val="x-none" w:eastAsia="x-none"/>
    </w:rPr>
  </w:style>
  <w:style w:type="character" w:customStyle="1" w:styleId="TitleChar">
    <w:name w:val="Title Char"/>
    <w:basedOn w:val="DefaultParagraphFont"/>
    <w:link w:val="Title"/>
    <w:rsid w:val="009E4C9E"/>
    <w:rPr>
      <w:rFonts w:ascii="Arial" w:eastAsia="Times New Roman" w:hAnsi="Arial" w:cs="Times New Roman"/>
      <w:b/>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library.ncdcr.libguides.com/thenest" TargetMode="External"/><Relationship Id="rId13" Type="http://schemas.openxmlformats.org/officeDocument/2006/relationships/hyperlink" Target="http://fs25.formsite.com/statelibrarync/form7/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telibrary.ncdcr.gov/ld/grants/lsta.html" TargetMode="External"/><Relationship Id="rId12" Type="http://schemas.openxmlformats.org/officeDocument/2006/relationships/hyperlink" Target="https://www.surveymonkey.com/r/QY2G9TH" TargetMode="External"/><Relationship Id="rId17" Type="http://schemas.openxmlformats.org/officeDocument/2006/relationships/hyperlink" Target="https://www.surveymonkey.com/r/QY2G9TH" TargetMode="External"/><Relationship Id="rId2" Type="http://schemas.openxmlformats.org/officeDocument/2006/relationships/styles" Target="styles.xml"/><Relationship Id="rId16" Type="http://schemas.openxmlformats.org/officeDocument/2006/relationships/hyperlink" Target="mailto:LSTA@ncdcr.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elibrary.ncdcr.gov/ld/grants/lsta/cipa.html" TargetMode="External"/><Relationship Id="rId5" Type="http://schemas.openxmlformats.org/officeDocument/2006/relationships/footnotes" Target="footnotes.xml"/><Relationship Id="rId15" Type="http://schemas.openxmlformats.org/officeDocument/2006/relationships/hyperlink" Target="mailto:LSTA@ncdcr.gov" TargetMode="External"/><Relationship Id="rId10" Type="http://schemas.openxmlformats.org/officeDocument/2006/relationships/hyperlink" Target="mailto:LSTA@ncdcr.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telibrary.ncdcr.libguides.com/thenest/policies" TargetMode="External"/><Relationship Id="rId14" Type="http://schemas.openxmlformats.org/officeDocument/2006/relationships/hyperlink" Target="../signature_pages/Sample_17-18_NCCard_Signature_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NC</dc:creator>
  <cp:keywords/>
  <dc:description/>
  <cp:lastModifiedBy>Raye Oldham</cp:lastModifiedBy>
  <cp:revision>4</cp:revision>
  <cp:lastPrinted>2016-08-17T15:47:00Z</cp:lastPrinted>
  <dcterms:created xsi:type="dcterms:W3CDTF">2016-08-18T14:10:00Z</dcterms:created>
  <dcterms:modified xsi:type="dcterms:W3CDTF">2016-08-25T15:55:00Z</dcterms:modified>
</cp:coreProperties>
</file>