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5048560"/>
        <w:docPartObj>
          <w:docPartGallery w:val="Cover Pages"/>
          <w:docPartUnique/>
        </w:docPartObj>
      </w:sdtPr>
      <w:sdtEndPr>
        <w:rPr>
          <w:rFonts w:ascii="Cambria" w:eastAsia="Times New Roman" w:hAnsi="Cambria"/>
          <w:b/>
          <w:bCs/>
          <w:sz w:val="96"/>
          <w:szCs w:val="96"/>
        </w:rPr>
      </w:sdtEndPr>
      <w:sdtContent>
        <w:p w14:paraId="7152918E" w14:textId="33655DB5" w:rsidR="007D7844" w:rsidRDefault="00A7770C">
          <w:r>
            <w:rPr>
              <w:noProof/>
            </w:rPr>
            <mc:AlternateContent>
              <mc:Choice Requires="wpg">
                <w:drawing>
                  <wp:anchor distT="0" distB="0" distL="114300" distR="114300" simplePos="0" relativeHeight="251661824" behindDoc="0" locked="0" layoutInCell="1" allowOverlap="1" wp14:anchorId="275805C1" wp14:editId="77FB5420">
                    <wp:simplePos x="0" y="0"/>
                    <wp:positionH relativeFrom="page">
                      <wp:align>right</wp:align>
                    </wp:positionH>
                    <wp:positionV relativeFrom="page">
                      <wp:align>top</wp:align>
                    </wp:positionV>
                    <wp:extent cx="3113405" cy="10058400"/>
                    <wp:effectExtent l="0" t="0" r="1524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92D050"/>
                            </a:solidFill>
                          </wpg:grpSpPr>
                          <wps:wsp>
                            <wps:cNvPr id="459" name="Rectangle 459" descr="Light vertical"/>
                            <wps:cNvSpPr>
                              <a:spLocks noChangeArrowheads="1"/>
                            </wps:cNvSpPr>
                            <wps:spPr bwMode="auto">
                              <a:xfrm>
                                <a:off x="0" y="0"/>
                                <a:ext cx="138545" cy="1005840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4300" y="0"/>
                                <a:ext cx="2962613" cy="10058400"/>
                              </a:xfrm>
                              <a:prstGeom prst="rect">
                                <a:avLst/>
                              </a:prstGeom>
                              <a:grp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0-04-24T00:00:00Z">
                                      <w:dateFormat w:val="yyyy"/>
                                      <w:lid w:val="en-US"/>
                                      <w:storeMappedDataAs w:val="dateTime"/>
                                      <w:calendar w:val="gregorian"/>
                                    </w:date>
                                  </w:sdtPr>
                                  <w:sdtEndPr/>
                                  <w:sdtContent>
                                    <w:p w14:paraId="028CF6DD" w14:textId="2117AA2E" w:rsidR="0002120F" w:rsidRDefault="0002120F">
                                      <w:pPr>
                                        <w:pStyle w:val="NoSpacing"/>
                                        <w:rPr>
                                          <w:color w:val="FFFFFF" w:themeColor="background1"/>
                                          <w:sz w:val="96"/>
                                          <w:szCs w:val="96"/>
                                        </w:rPr>
                                      </w:pPr>
                                      <w:r w:rsidRPr="0017486B">
                                        <w:rPr>
                                          <w:sz w:val="144"/>
                                          <w:szCs w:val="144"/>
                                        </w:rPr>
                                        <w:t>2020</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48212"/>
                                <a:ext cx="3089515" cy="2982527"/>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0D3AD5"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02120F" w:rsidRPr="00600E1E" w:rsidRDefault="0002120F" w:rsidP="00377A3D">
                                  <w:pPr>
                                    <w:spacing w:after="0" w:line="240" w:lineRule="auto"/>
                                    <w:rPr>
                                      <w:rFonts w:ascii="Gill Sans MT" w:hAnsi="Gill Sans MT"/>
                                      <w:b/>
                                      <w:color w:val="FFFFFF" w:themeColor="background1"/>
                                      <w:sz w:val="18"/>
                                      <w:szCs w:val="18"/>
                                    </w:rPr>
                                  </w:pPr>
                                </w:p>
                                <w:p w14:paraId="5077C941"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p>
                                <w:p w14:paraId="2866A463"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FF83A20" w14:textId="77777777" w:rsidR="0002120F" w:rsidRPr="00600E1E" w:rsidRDefault="0002120F" w:rsidP="00377A3D">
                                  <w:pPr>
                                    <w:spacing w:after="0" w:line="240" w:lineRule="auto"/>
                                    <w:rPr>
                                      <w:rFonts w:ascii="Gill Sans MT" w:hAnsi="Gill Sans MT"/>
                                      <w:sz w:val="24"/>
                                      <w:szCs w:val="24"/>
                                    </w:rPr>
                                  </w:pPr>
                                  <w:r w:rsidRPr="00600E1E">
                                    <w:rPr>
                                      <w:rFonts w:ascii="Gill Sans MT" w:hAnsi="Gill Sans MT"/>
                                      <w:sz w:val="24"/>
                                      <w:szCs w:val="24"/>
                                    </w:rPr>
                                    <w:t>www.nccommerce.com</w:t>
                                  </w:r>
                                </w:p>
                                <w:p w14:paraId="101D7947" w14:textId="390626DA" w:rsidR="0002120F" w:rsidRDefault="0002120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75805C1" id="Group 453" o:spid="_x0000_s1026" style="position:absolute;margin-left:193.95pt;margin-top:0;width:245.15pt;height:11in;z-index:25166182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" filled="f" strokecolor="white" strokeweight="1pt">
                      <v:shadow color="#d8d8d8" offset="3pt,3pt"/>
                    </v:rect>
                    <v:rect id="Rectangle 460" o:spid="_x0000_s1028" style="position:absolute;left:1143;width:29626;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" fill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" filled="f" strokecolor="white" strokeweight="1pt">
                      <v:shadow color="#d8d8d8" offset="3pt,3pt"/>
                      <v:textbox inset="28.8pt,14.4pt,14.4pt,14.4pt">
                        <w:txbxContent>
                          <w:sdt>
                            <w:sdtPr>
                              <w:rPr>
                                <w:sz w:val="144"/>
                                <w:szCs w:val="144"/>
                              </w:rPr>
                              <w:alias w:val="Year"/>
                              <w:id w:val="1012341074"/>
                              <w:dataBinding w:prefixMappings="xmlns:ns0='http://schemas.microsoft.com/office/2006/coverPageProps'" w:xpath="/ns0:CoverPageProperties[1]/ns0:PublishDate[1]" w:storeItemID="{55AF091B-3C7A-41E3-B477-F2FDAA23CFDA}"/>
                              <w:date w:fullDate="2020-04-24T00:00:00Z">
                                <w:dateFormat w:val="yyyy"/>
                                <w:lid w:val="en-US"/>
                                <w:storeMappedDataAs w:val="dateTime"/>
                                <w:calendar w:val="gregorian"/>
                              </w:date>
                            </w:sdtPr>
                            <w:sdtEndPr/>
                            <w:sdtContent>
                              <w:p w14:paraId="028CF6DD" w14:textId="2117AA2E" w:rsidR="0002120F" w:rsidRDefault="0002120F">
                                <w:pPr>
                                  <w:pStyle w:val="NoSpacing"/>
                                  <w:rPr>
                                    <w:color w:val="FFFFFF" w:themeColor="background1"/>
                                    <w:sz w:val="96"/>
                                    <w:szCs w:val="96"/>
                                  </w:rPr>
                                </w:pPr>
                                <w:r w:rsidRPr="0017486B">
                                  <w:rPr>
                                    <w:sz w:val="144"/>
                                    <w:szCs w:val="144"/>
                                  </w:rPr>
                                  <w:t>2020</w:t>
                                </w:r>
                              </w:p>
                            </w:sdtContent>
                          </w:sdt>
                        </w:txbxContent>
                      </v:textbox>
                    </v:rect>
                    <v:rect id="Rectangle 9" o:spid="_x0000_s1030" style="position:absolute;top:67482;width:30895;height:298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" filled="f" strokecolor="white" strokeweight="1pt">
                      <v:shadow color="#d8d8d8" offset="3pt,3pt"/>
                      <v:textbox inset="28.8pt,14.4pt,14.4pt,14.4pt">
                        <w:txbxContent>
                          <w:p w14:paraId="3C0D3AD5"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296DBB6" w14:textId="77777777" w:rsidR="0002120F" w:rsidRPr="00600E1E" w:rsidRDefault="0002120F" w:rsidP="00377A3D">
                            <w:pPr>
                              <w:spacing w:after="0" w:line="240" w:lineRule="auto"/>
                              <w:rPr>
                                <w:rFonts w:ascii="Gill Sans MT" w:hAnsi="Gill Sans MT"/>
                                <w:b/>
                                <w:color w:val="FFFFFF" w:themeColor="background1"/>
                                <w:sz w:val="18"/>
                                <w:szCs w:val="18"/>
                              </w:rPr>
                            </w:pPr>
                          </w:p>
                          <w:p w14:paraId="5077C941"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600E1E" w:rsidRDefault="0002120F" w:rsidP="00377A3D">
                            <w:pPr>
                              <w:spacing w:after="0" w:line="240" w:lineRule="auto"/>
                              <w:rPr>
                                <w:rFonts w:ascii="Gill Sans MT" w:hAnsi="Gill Sans MT"/>
                                <w:b/>
                                <w:sz w:val="24"/>
                                <w:szCs w:val="24"/>
                              </w:rPr>
                            </w:pPr>
                            <w:r w:rsidRPr="00600E1E">
                              <w:rPr>
                                <w:rFonts w:ascii="Gill Sans MT" w:hAnsi="Gill Sans MT"/>
                                <w:b/>
                                <w:sz w:val="24"/>
                                <w:szCs w:val="24"/>
                              </w:rPr>
                              <w:t>Street Address:</w:t>
                            </w:r>
                          </w:p>
                          <w:p w14:paraId="246095F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p>
                          <w:p w14:paraId="2866A463"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FF83A20" w14:textId="77777777" w:rsidR="0002120F" w:rsidRPr="00600E1E" w:rsidRDefault="0002120F" w:rsidP="00377A3D">
                            <w:pPr>
                              <w:spacing w:after="0" w:line="240" w:lineRule="auto"/>
                              <w:rPr>
                                <w:rFonts w:ascii="Gill Sans MT" w:hAnsi="Gill Sans MT"/>
                                <w:sz w:val="24"/>
                                <w:szCs w:val="24"/>
                              </w:rPr>
                            </w:pPr>
                            <w:r w:rsidRPr="00600E1E">
                              <w:rPr>
                                <w:rFonts w:ascii="Gill Sans MT" w:hAnsi="Gill Sans MT"/>
                                <w:sz w:val="24"/>
                                <w:szCs w:val="24"/>
                              </w:rPr>
                              <w:t>www.nccommerce.com</w:t>
                            </w:r>
                          </w:p>
                          <w:p w14:paraId="101D7947" w14:textId="390626DA" w:rsidR="0002120F" w:rsidRDefault="0002120F">
                            <w:pPr>
                              <w:pStyle w:val="NoSpacing"/>
                              <w:spacing w:line="360" w:lineRule="auto"/>
                              <w:rPr>
                                <w:color w:val="FFFFFF" w:themeColor="background1"/>
                              </w:rPr>
                            </w:pPr>
                          </w:p>
                        </w:txbxContent>
                      </v:textbox>
                    </v:rect>
                    <w10:wrap anchorx="page" anchory="page"/>
                  </v:group>
                </w:pict>
              </mc:Fallback>
            </mc:AlternateContent>
          </w:r>
          <w:r w:rsidR="0017486B">
            <w:rPr>
              <w:noProof/>
            </w:rPr>
            <mc:AlternateContent>
              <mc:Choice Requires="wpg">
                <w:drawing>
                  <wp:anchor distT="0" distB="0" distL="114300" distR="114300" simplePos="0" relativeHeight="251655680" behindDoc="0" locked="0" layoutInCell="0" allowOverlap="1" wp14:anchorId="5825D9BB" wp14:editId="52C8AF56">
                    <wp:simplePos x="0" y="0"/>
                    <wp:positionH relativeFrom="page">
                      <wp:posOffset>4648200</wp:posOffset>
                    </wp:positionH>
                    <wp:positionV relativeFrom="page">
                      <wp:align>top</wp:align>
                    </wp:positionV>
                    <wp:extent cx="3391535" cy="10139045"/>
                    <wp:effectExtent l="0" t="19050" r="323215"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10139045"/>
                              <a:chOff x="7338" y="0"/>
                              <a:chExt cx="5730" cy="15833"/>
                            </a:xfrm>
                            <a:solidFill>
                              <a:srgbClr val="92D050"/>
                            </a:solidFill>
                          </wpg:grpSpPr>
                          <wps:wsp>
                            <wps:cNvPr id="10" name="Rectangle 5" descr="Light vertical"/>
                            <wps:cNvSpPr>
                              <a:spLocks noChangeArrowheads="1"/>
                            </wps:cNvSpPr>
                            <wps:spPr bwMode="auto">
                              <a:xfrm>
                                <a:off x="7338" y="8"/>
                                <a:ext cx="203" cy="15825"/>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flipH="1">
                                <a:off x="12654" y="0"/>
                                <a:ext cx="181" cy="3958"/>
                              </a:xfrm>
                              <a:prstGeom prst="rect">
                                <a:avLst/>
                              </a:prstGeom>
                              <a:grpFill/>
                              <a:ln w="38100">
                                <a:solidFill>
                                  <a:srgbClr val="F2F2F2"/>
                                </a:solidFill>
                                <a:miter lim="800000"/>
                                <a:headEnd/>
                                <a:tailEnd/>
                              </a:ln>
                              <a:effectLst>
                                <a:outerShdw dist="28398" dir="3806097" algn="ctr" rotWithShape="0">
                                  <a:srgbClr val="7F5F00">
                                    <a:alpha val="50000"/>
                                  </a:srgbClr>
                                </a:outerShdw>
                              </a:effectLst>
                            </wps:spPr>
                            <wps:txbx>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wps:txbx>
                            <wps:bodyPr rot="0" vert="horz" wrap="square" lIns="365760" tIns="182880" rIns="182880" bIns="182880" anchor="b" anchorCtr="0" upright="1">
                              <a:noAutofit/>
                            </wps:bodyPr>
                          </wps:wsp>
                          <wps:wsp>
                            <wps:cNvPr id="12" name="Rectangle 7"/>
                            <wps:cNvSpPr>
                              <a:spLocks noChangeArrowheads="1"/>
                            </wps:cNvSpPr>
                            <wps:spPr bwMode="auto">
                              <a:xfrm>
                                <a:off x="12996" y="10658"/>
                                <a:ext cx="72" cy="446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D9BB" id="Group 2" o:spid="_x0000_s1031" style="position:absolute;margin-left:366pt;margin-top:0;width:267.05pt;height:798.35pt;z-index:251655680;mso-position-horizontal-relative:page;mso-position-vertical:top;mso-position-vertical-relative:page" coordorigin="7338" coordsize="573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" o:allowincell="f">
                    <v:rect id="Rectangle 5" o:spid="_x0000_s1032" alt="Light vertical" style="position:absolute;left:7338;top:8;width:203;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" filled="f" strokecolor="white" strokeweight="1pt">
                      <v:shadow color="#d8d8d8" offset="3pt,3pt"/>
                    </v:rect>
                    <v:rect id="Rectangle 6" o:spid="_x0000_s1033" style="position:absolute;left:12654;width:181;height:395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" filled="f" strokecolor="#f2f2f2" strokeweight="3pt">
                      <v:shadow on="t" color="#7f5f00" opacity=".5" offset="1pt"/>
                      <v:textbox inset="28.8pt,14.4pt,14.4pt,14.4pt">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v:textbox>
                    </v:rect>
                    <v:rect id="Rectangle 7" o:spid="_x0000_s1034" style="position:absolute;left:12996;top:10658;width:72;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" filled="f" stroked="f" strokecolor="white" strokeweight="1pt">
                      <v:textbox inset="28.8pt,14.4pt,14.4pt,14.4pt">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v:textbox>
                    </v:rect>
                    <w10:wrap anchorx="page" anchory="page"/>
                  </v:group>
                </w:pict>
              </mc:Fallback>
            </mc:AlternateContent>
          </w:r>
          <w:r w:rsidR="007D7844">
            <w:rPr>
              <w:noProof/>
            </w:rPr>
            <w:drawing>
              <wp:inline distT="0" distB="0" distL="0" distR="0" wp14:anchorId="5C2055D5" wp14:editId="18014B87">
                <wp:extent cx="2781300" cy="1371600"/>
                <wp:effectExtent l="0" t="0" r="0" b="0"/>
                <wp:docPr id="16" name="Picture 1" descr="NDO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_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371600"/>
                        </a:xfrm>
                        <a:prstGeom prst="rect">
                          <a:avLst/>
                        </a:prstGeom>
                        <a:noFill/>
                        <a:ln>
                          <a:noFill/>
                        </a:ln>
                      </pic:spPr>
                    </pic:pic>
                  </a:graphicData>
                </a:graphic>
              </wp:inline>
            </w:drawing>
          </w:r>
          <w:r w:rsidR="007D7844">
            <w:rPr>
              <w:noProof/>
            </w:rPr>
            <mc:AlternateContent>
              <mc:Choice Requires="wps">
                <w:drawing>
                  <wp:anchor distT="0" distB="0" distL="114300" distR="114300" simplePos="0" relativeHeight="251663872" behindDoc="0" locked="0" layoutInCell="0" allowOverlap="1" wp14:anchorId="45A5949E" wp14:editId="7C4345B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19FD645A" w14:textId="2BA12CAF" w:rsidR="0002120F" w:rsidRDefault="00CF2D9D">
                                <w:pPr>
                                  <w:pStyle w:val="NoSpacing"/>
                                  <w:jc w:val="right"/>
                                  <w:rPr>
                                    <w:color w:val="FFFFFF" w:themeColor="background1"/>
                                    <w:sz w:val="72"/>
                                    <w:szCs w:val="72"/>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02120F" w:rsidRPr="000E2B2F">
                                      <w:rPr>
                                        <w:color w:val="FFFFFF" w:themeColor="background1"/>
                                        <w:sz w:val="48"/>
                                        <w:szCs w:val="48"/>
                                      </w:rPr>
                                      <w:t>North Carolina Neighborhood Revitalization Program   Community Development Block Grant (CDBG-NR)</w:t>
                                    </w:r>
                                  </w:sdtContent>
                                </w:sdt>
                                <w:r w:rsidR="0002120F">
                                  <w:rPr>
                                    <w:color w:val="FFFFFF" w:themeColor="background1"/>
                                    <w:sz w:val="48"/>
                                    <w:szCs w:val="48"/>
                                  </w:rPr>
                                  <w:t xml:space="preserve"> </w:t>
                                </w:r>
                                <w:r w:rsidR="0002120F" w:rsidRPr="007A2E7B">
                                  <w:rPr>
                                    <w:color w:val="FFFFFF" w:themeColor="background1"/>
                                    <w:sz w:val="36"/>
                                    <w:szCs w:val="36"/>
                                  </w:rPr>
                                  <w:t xml:space="preserve">with special consideration </w:t>
                                </w:r>
                                <w:r w:rsidR="0002120F">
                                  <w:rPr>
                                    <w:color w:val="FFFFFF" w:themeColor="background1"/>
                                    <w:sz w:val="36"/>
                                    <w:szCs w:val="36"/>
                                  </w:rPr>
                                  <w:t>for</w:t>
                                </w:r>
                                <w:r w:rsidR="0002120F" w:rsidRPr="007A2E7B">
                                  <w:rPr>
                                    <w:color w:val="FFFFFF" w:themeColor="background1"/>
                                    <w:sz w:val="36"/>
                                    <w:szCs w:val="36"/>
                                  </w:rPr>
                                  <w:t xml:space="preserve"> COVID-19</w:t>
                                </w:r>
                                <w:r w:rsidR="0002120F">
                                  <w:rPr>
                                    <w:color w:val="FFFFFF" w:themeColor="background1"/>
                                    <w:sz w:val="36"/>
                                    <w:szCs w:val="36"/>
                                  </w:rPr>
                                  <w:t xml:space="preserve"> focused projects</w:t>
                                </w:r>
                                <w:r w:rsidR="00A7770C">
                                  <w:rPr>
                                    <w:color w:val="FFFFFF" w:themeColor="background1"/>
                                    <w:sz w:val="36"/>
                                    <w:szCs w:val="36"/>
                                  </w:rPr>
                                  <w:t xml:space="preserve"> (rev 7-13-20)</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5A5949E" id="Rectangle 16" o:spid="_x0000_s1035" style="position:absolute;margin-left:0;margin-top:0;width:548.85pt;height:50.4pt;z-index:25166387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tULQ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" o:allowincell="f" fillcolor="black [3213]" strokecolor="black [3213]" strokeweight="1.5pt">
                    <v:textbox style="mso-fit-shape-to-text:t" inset="14.4pt,,14.4pt">
                      <w:txbxContent>
                        <w:p w14:paraId="19FD645A" w14:textId="2BA12CAF" w:rsidR="0002120F" w:rsidRDefault="00CF2D9D">
                          <w:pPr>
                            <w:pStyle w:val="NoSpacing"/>
                            <w:jc w:val="right"/>
                            <w:rPr>
                              <w:color w:val="FFFFFF" w:themeColor="background1"/>
                              <w:sz w:val="72"/>
                              <w:szCs w:val="72"/>
                            </w:rPr>
                          </w:pPr>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02120F" w:rsidRPr="000E2B2F">
                                <w:rPr>
                                  <w:color w:val="FFFFFF" w:themeColor="background1"/>
                                  <w:sz w:val="48"/>
                                  <w:szCs w:val="48"/>
                                </w:rPr>
                                <w:t>North Carolina Neighborhood Revitalization Program   Community Development Block Grant (CDBG-NR)</w:t>
                              </w:r>
                            </w:sdtContent>
                          </w:sdt>
                          <w:r w:rsidR="0002120F">
                            <w:rPr>
                              <w:color w:val="FFFFFF" w:themeColor="background1"/>
                              <w:sz w:val="48"/>
                              <w:szCs w:val="48"/>
                            </w:rPr>
                            <w:t xml:space="preserve"> </w:t>
                          </w:r>
                          <w:r w:rsidR="0002120F" w:rsidRPr="007A2E7B">
                            <w:rPr>
                              <w:color w:val="FFFFFF" w:themeColor="background1"/>
                              <w:sz w:val="36"/>
                              <w:szCs w:val="36"/>
                            </w:rPr>
                            <w:t xml:space="preserve">with special consideration </w:t>
                          </w:r>
                          <w:r w:rsidR="0002120F">
                            <w:rPr>
                              <w:color w:val="FFFFFF" w:themeColor="background1"/>
                              <w:sz w:val="36"/>
                              <w:szCs w:val="36"/>
                            </w:rPr>
                            <w:t>for</w:t>
                          </w:r>
                          <w:r w:rsidR="0002120F" w:rsidRPr="007A2E7B">
                            <w:rPr>
                              <w:color w:val="FFFFFF" w:themeColor="background1"/>
                              <w:sz w:val="36"/>
                              <w:szCs w:val="36"/>
                            </w:rPr>
                            <w:t xml:space="preserve"> COVID-19</w:t>
                          </w:r>
                          <w:r w:rsidR="0002120F">
                            <w:rPr>
                              <w:color w:val="FFFFFF" w:themeColor="background1"/>
                              <w:sz w:val="36"/>
                              <w:szCs w:val="36"/>
                            </w:rPr>
                            <w:t xml:space="preserve"> focused projects</w:t>
                          </w:r>
                          <w:r w:rsidR="00A7770C">
                            <w:rPr>
                              <w:color w:val="FFFFFF" w:themeColor="background1"/>
                              <w:sz w:val="36"/>
                              <w:szCs w:val="36"/>
                            </w:rPr>
                            <w:t xml:space="preserve"> (rev 7-13-20)</w:t>
                          </w:r>
                        </w:p>
                      </w:txbxContent>
                    </v:textbox>
                    <w10:wrap anchorx="page" anchory="page"/>
                  </v:rect>
                </w:pict>
              </mc:Fallback>
            </mc:AlternateContent>
          </w:r>
        </w:p>
        <w:p w14:paraId="48807172" w14:textId="4CAE85D8" w:rsidR="007D7844" w:rsidRDefault="007D7844">
          <w:pPr>
            <w:spacing w:after="0" w:line="240" w:lineRule="auto"/>
            <w:rPr>
              <w:rFonts w:ascii="Cambria" w:eastAsia="Times New Roman" w:hAnsi="Cambria"/>
              <w:b/>
              <w:bCs/>
              <w:sz w:val="96"/>
              <w:szCs w:val="96"/>
            </w:rPr>
          </w:pPr>
          <w:r>
            <w:rPr>
              <w:rFonts w:ascii="Cambria" w:eastAsia="Times New Roman" w:hAnsi="Cambria"/>
              <w:b/>
              <w:bCs/>
              <w:sz w:val="96"/>
              <w:szCs w:val="96"/>
            </w:rPr>
            <w:br w:type="page"/>
          </w:r>
        </w:p>
      </w:sdtContent>
    </w:sdt>
    <w:p w14:paraId="5E52E4A8" w14:textId="036985C4" w:rsidR="00C3733B" w:rsidRDefault="00C3733B" w:rsidP="00E17B60">
      <w:pPr>
        <w:pStyle w:val="Heading1"/>
        <w:spacing w:before="0"/>
        <w:jc w:val="center"/>
      </w:pPr>
    </w:p>
    <w:p w14:paraId="33181FD8" w14:textId="1A957D8E" w:rsidR="0017486B" w:rsidRPr="0017486B" w:rsidRDefault="00662BE7" w:rsidP="0017486B">
      <w:pPr>
        <w:pStyle w:val="Heading1"/>
        <w:spacing w:before="0" w:line="240" w:lineRule="auto"/>
        <w:jc w:val="center"/>
        <w:rPr>
          <w:color w:val="auto"/>
          <w:sz w:val="36"/>
          <w:szCs w:val="36"/>
        </w:rPr>
      </w:pPr>
      <w:bookmarkStart w:id="0" w:name="_Toc330202496"/>
      <w:bookmarkStart w:id="1" w:name="_Toc332190743"/>
      <w:bookmarkStart w:id="2" w:name="_Toc332190975"/>
      <w:bookmarkStart w:id="3" w:name="_Toc536613956"/>
      <w:bookmarkStart w:id="4" w:name="_Toc38389108"/>
      <w:bookmarkStart w:id="5" w:name="_Toc215195855"/>
      <w:bookmarkStart w:id="6" w:name="_Toc215196510"/>
      <w:bookmarkStart w:id="7" w:name="_Toc215198500"/>
      <w:bookmarkStart w:id="8" w:name="_Toc215308267"/>
      <w:bookmarkStart w:id="9" w:name="_Toc215309019"/>
      <w:bookmarkStart w:id="10" w:name="_Toc216843674"/>
      <w:bookmarkStart w:id="11" w:name="_Toc217120805"/>
      <w:bookmarkStart w:id="12" w:name="_Toc256664342"/>
      <w:r w:rsidRPr="0017486B">
        <w:rPr>
          <w:color w:val="auto"/>
          <w:sz w:val="36"/>
          <w:szCs w:val="36"/>
        </w:rPr>
        <w:t>North Carolina Neighborhood Revitalization</w:t>
      </w:r>
      <w:r w:rsidR="00E17B60" w:rsidRPr="0017486B">
        <w:rPr>
          <w:color w:val="auto"/>
          <w:sz w:val="36"/>
          <w:szCs w:val="36"/>
        </w:rPr>
        <w:t xml:space="preserve"> Program</w:t>
      </w:r>
      <w:bookmarkEnd w:id="0"/>
      <w:bookmarkEnd w:id="1"/>
      <w:bookmarkEnd w:id="2"/>
      <w:bookmarkEnd w:id="3"/>
      <w:bookmarkEnd w:id="4"/>
    </w:p>
    <w:p w14:paraId="62008C85" w14:textId="77777777" w:rsidR="004C629E" w:rsidRDefault="004C629E" w:rsidP="00A808FB">
      <w:pPr>
        <w:spacing w:after="0" w:line="240" w:lineRule="auto"/>
      </w:pPr>
    </w:p>
    <w:sdt>
      <w:sdtPr>
        <w:rPr>
          <w:rFonts w:ascii="Calibri" w:eastAsia="Calibri" w:hAnsi="Calibri"/>
          <w:b w:val="0"/>
          <w:bCs w:val="0"/>
          <w:color w:val="auto"/>
          <w:sz w:val="22"/>
          <w:szCs w:val="22"/>
        </w:rPr>
        <w:id w:val="-1355262842"/>
        <w:docPartObj>
          <w:docPartGallery w:val="Table of Contents"/>
          <w:docPartUnique/>
        </w:docPartObj>
      </w:sdtPr>
      <w:sdtEndPr>
        <w:rPr>
          <w:noProof/>
        </w:rPr>
      </w:sdtEndPr>
      <w:sdtContent>
        <w:p w14:paraId="716F933A" w14:textId="1103BDFE" w:rsidR="00E76BE1" w:rsidRDefault="00E76BE1">
          <w:pPr>
            <w:pStyle w:val="TOCHeading"/>
          </w:pPr>
          <w:r>
            <w:t>Contents</w:t>
          </w:r>
        </w:p>
        <w:p w14:paraId="468CD91B" w14:textId="2E3598CE" w:rsidR="00E76BE1" w:rsidRDefault="00E76BE1">
          <w:pPr>
            <w:pStyle w:val="TOC1"/>
            <w:tabs>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38389108" w:history="1">
            <w:r w:rsidRPr="00B33BAB">
              <w:rPr>
                <w:rStyle w:val="Hyperlink"/>
                <w:noProof/>
              </w:rPr>
              <w:t>North Carolina Neighborhood Revitalization Program</w:t>
            </w:r>
            <w:r>
              <w:rPr>
                <w:noProof/>
                <w:webHidden/>
              </w:rPr>
              <w:tab/>
            </w:r>
            <w:r>
              <w:rPr>
                <w:noProof/>
                <w:webHidden/>
              </w:rPr>
              <w:fldChar w:fldCharType="begin"/>
            </w:r>
            <w:r>
              <w:rPr>
                <w:noProof/>
                <w:webHidden/>
              </w:rPr>
              <w:instrText xml:space="preserve"> PAGEREF _Toc38389108 \h </w:instrText>
            </w:r>
            <w:r>
              <w:rPr>
                <w:noProof/>
                <w:webHidden/>
              </w:rPr>
            </w:r>
            <w:r>
              <w:rPr>
                <w:noProof/>
                <w:webHidden/>
              </w:rPr>
              <w:fldChar w:fldCharType="separate"/>
            </w:r>
            <w:r>
              <w:rPr>
                <w:noProof/>
                <w:webHidden/>
              </w:rPr>
              <w:t>1</w:t>
            </w:r>
            <w:r>
              <w:rPr>
                <w:noProof/>
                <w:webHidden/>
              </w:rPr>
              <w:fldChar w:fldCharType="end"/>
            </w:r>
          </w:hyperlink>
        </w:p>
        <w:p w14:paraId="2471BED8" w14:textId="137FFC04" w:rsidR="00E76BE1" w:rsidRDefault="00CF2D9D">
          <w:pPr>
            <w:pStyle w:val="TOC1"/>
            <w:tabs>
              <w:tab w:val="right" w:leader="dot" w:pos="9350"/>
            </w:tabs>
            <w:rPr>
              <w:rFonts w:eastAsiaTheme="minorEastAsia" w:cstheme="minorBidi"/>
              <w:b w:val="0"/>
              <w:bCs w:val="0"/>
              <w:noProof/>
              <w:sz w:val="22"/>
              <w:szCs w:val="22"/>
            </w:rPr>
          </w:pPr>
          <w:hyperlink r:id="rId10" w:anchor="_Toc38389109" w:history="1">
            <w:r w:rsidR="00E76BE1" w:rsidRPr="00B33BAB">
              <w:rPr>
                <w:rStyle w:val="Hyperlink"/>
                <w:noProof/>
              </w:rPr>
              <w:t>PROGRAM GUIDELINES</w:t>
            </w:r>
            <w:r w:rsidR="00E76BE1">
              <w:rPr>
                <w:noProof/>
                <w:webHidden/>
              </w:rPr>
              <w:tab/>
            </w:r>
            <w:r w:rsidR="00E76BE1">
              <w:rPr>
                <w:noProof/>
                <w:webHidden/>
              </w:rPr>
              <w:fldChar w:fldCharType="begin"/>
            </w:r>
            <w:r w:rsidR="00E76BE1">
              <w:rPr>
                <w:noProof/>
                <w:webHidden/>
              </w:rPr>
              <w:instrText xml:space="preserve"> PAGEREF _Toc38389109 \h </w:instrText>
            </w:r>
            <w:r w:rsidR="00E76BE1">
              <w:rPr>
                <w:noProof/>
                <w:webHidden/>
              </w:rPr>
            </w:r>
            <w:r w:rsidR="00E76BE1">
              <w:rPr>
                <w:noProof/>
                <w:webHidden/>
              </w:rPr>
              <w:fldChar w:fldCharType="separate"/>
            </w:r>
            <w:r w:rsidR="00E76BE1">
              <w:rPr>
                <w:noProof/>
                <w:webHidden/>
              </w:rPr>
              <w:t>4</w:t>
            </w:r>
            <w:r w:rsidR="00E76BE1">
              <w:rPr>
                <w:noProof/>
                <w:webHidden/>
              </w:rPr>
              <w:fldChar w:fldCharType="end"/>
            </w:r>
          </w:hyperlink>
        </w:p>
        <w:p w14:paraId="3AB33CBC" w14:textId="78C7A960" w:rsidR="00E76BE1" w:rsidRDefault="00CF2D9D">
          <w:pPr>
            <w:pStyle w:val="TOC2"/>
            <w:rPr>
              <w:rFonts w:eastAsiaTheme="minorEastAsia" w:cstheme="minorBidi"/>
              <w:iCs w:val="0"/>
              <w:sz w:val="22"/>
              <w:szCs w:val="22"/>
            </w:rPr>
          </w:pPr>
          <w:hyperlink w:anchor="_Toc38389110" w:history="1">
            <w:r w:rsidR="00E76BE1" w:rsidRPr="00B33BAB">
              <w:rPr>
                <w:rStyle w:val="Hyperlink"/>
              </w:rPr>
              <w:t>COVID-19 Response and the 2020 NC Neighborhood Revitalization Program</w:t>
            </w:r>
            <w:r w:rsidR="00E76BE1">
              <w:rPr>
                <w:webHidden/>
              </w:rPr>
              <w:tab/>
            </w:r>
            <w:r w:rsidR="00E76BE1">
              <w:rPr>
                <w:webHidden/>
              </w:rPr>
              <w:fldChar w:fldCharType="begin"/>
            </w:r>
            <w:r w:rsidR="00E76BE1">
              <w:rPr>
                <w:webHidden/>
              </w:rPr>
              <w:instrText xml:space="preserve"> PAGEREF _Toc38389110 \h </w:instrText>
            </w:r>
            <w:r w:rsidR="00E76BE1">
              <w:rPr>
                <w:webHidden/>
              </w:rPr>
            </w:r>
            <w:r w:rsidR="00E76BE1">
              <w:rPr>
                <w:webHidden/>
              </w:rPr>
              <w:fldChar w:fldCharType="separate"/>
            </w:r>
            <w:r w:rsidR="00E76BE1">
              <w:rPr>
                <w:webHidden/>
              </w:rPr>
              <w:t>5</w:t>
            </w:r>
            <w:r w:rsidR="00E76BE1">
              <w:rPr>
                <w:webHidden/>
              </w:rPr>
              <w:fldChar w:fldCharType="end"/>
            </w:r>
          </w:hyperlink>
        </w:p>
        <w:p w14:paraId="092DD117" w14:textId="7B9A42BB" w:rsidR="00E76BE1" w:rsidRDefault="00CF2D9D">
          <w:pPr>
            <w:pStyle w:val="TOC2"/>
            <w:rPr>
              <w:rFonts w:eastAsiaTheme="minorEastAsia" w:cstheme="minorBidi"/>
              <w:iCs w:val="0"/>
              <w:sz w:val="22"/>
              <w:szCs w:val="22"/>
            </w:rPr>
          </w:pPr>
          <w:hyperlink w:anchor="_Toc38389111" w:history="1">
            <w:r w:rsidR="00E76BE1" w:rsidRPr="00B33BAB">
              <w:rPr>
                <w:rStyle w:val="Hyperlink"/>
              </w:rPr>
              <w:t>INTRODUCTION</w:t>
            </w:r>
            <w:r w:rsidR="00E76BE1">
              <w:rPr>
                <w:webHidden/>
              </w:rPr>
              <w:tab/>
            </w:r>
            <w:r w:rsidR="00E76BE1">
              <w:rPr>
                <w:webHidden/>
              </w:rPr>
              <w:fldChar w:fldCharType="begin"/>
            </w:r>
            <w:r w:rsidR="00E76BE1">
              <w:rPr>
                <w:webHidden/>
              </w:rPr>
              <w:instrText xml:space="preserve"> PAGEREF _Toc38389111 \h </w:instrText>
            </w:r>
            <w:r w:rsidR="00E76BE1">
              <w:rPr>
                <w:webHidden/>
              </w:rPr>
            </w:r>
            <w:r w:rsidR="00E76BE1">
              <w:rPr>
                <w:webHidden/>
              </w:rPr>
              <w:fldChar w:fldCharType="separate"/>
            </w:r>
            <w:r w:rsidR="00E76BE1">
              <w:rPr>
                <w:webHidden/>
              </w:rPr>
              <w:t>6</w:t>
            </w:r>
            <w:r w:rsidR="00E76BE1">
              <w:rPr>
                <w:webHidden/>
              </w:rPr>
              <w:fldChar w:fldCharType="end"/>
            </w:r>
          </w:hyperlink>
        </w:p>
        <w:p w14:paraId="3DBB1C33" w14:textId="797DC084" w:rsidR="00E76BE1" w:rsidRDefault="00CF2D9D">
          <w:pPr>
            <w:pStyle w:val="TOC2"/>
            <w:rPr>
              <w:rFonts w:eastAsiaTheme="minorEastAsia" w:cstheme="minorBidi"/>
              <w:iCs w:val="0"/>
              <w:sz w:val="22"/>
              <w:szCs w:val="22"/>
            </w:rPr>
          </w:pPr>
          <w:hyperlink w:anchor="_Toc38389112" w:history="1">
            <w:r w:rsidR="00E76BE1" w:rsidRPr="00B33BAB">
              <w:rPr>
                <w:rStyle w:val="Hyperlink"/>
              </w:rPr>
              <w:t>NATIONAL OBJECTIVES</w:t>
            </w:r>
            <w:r w:rsidR="00E76BE1">
              <w:rPr>
                <w:webHidden/>
              </w:rPr>
              <w:tab/>
            </w:r>
            <w:r w:rsidR="00E76BE1">
              <w:rPr>
                <w:webHidden/>
              </w:rPr>
              <w:fldChar w:fldCharType="begin"/>
            </w:r>
            <w:r w:rsidR="00E76BE1">
              <w:rPr>
                <w:webHidden/>
              </w:rPr>
              <w:instrText xml:space="preserve"> PAGEREF _Toc38389112 \h </w:instrText>
            </w:r>
            <w:r w:rsidR="00E76BE1">
              <w:rPr>
                <w:webHidden/>
              </w:rPr>
            </w:r>
            <w:r w:rsidR="00E76BE1">
              <w:rPr>
                <w:webHidden/>
              </w:rPr>
              <w:fldChar w:fldCharType="separate"/>
            </w:r>
            <w:r w:rsidR="00E76BE1">
              <w:rPr>
                <w:webHidden/>
              </w:rPr>
              <w:t>6</w:t>
            </w:r>
            <w:r w:rsidR="00E76BE1">
              <w:rPr>
                <w:webHidden/>
              </w:rPr>
              <w:fldChar w:fldCharType="end"/>
            </w:r>
          </w:hyperlink>
        </w:p>
        <w:p w14:paraId="4E3596E2" w14:textId="056117E7" w:rsidR="00E76BE1" w:rsidRDefault="00CF2D9D">
          <w:pPr>
            <w:pStyle w:val="TOC3"/>
            <w:rPr>
              <w:rFonts w:eastAsiaTheme="minorEastAsia" w:cstheme="minorBidi"/>
              <w:bCs w:val="0"/>
              <w:sz w:val="22"/>
              <w:szCs w:val="22"/>
            </w:rPr>
          </w:pPr>
          <w:hyperlink w:anchor="_Toc38389113" w:history="1">
            <w:r w:rsidR="00E76BE1" w:rsidRPr="00C558D1">
              <w:rPr>
                <w:rStyle w:val="Hyperlink"/>
                <w:shd w:val="clear" w:color="auto" w:fill="92D050"/>
              </w:rPr>
              <w:t>PROJECTS WITH MULTIPLE ACTIVITIES</w:t>
            </w:r>
            <w:r w:rsidR="00E76BE1" w:rsidRPr="00C558D1">
              <w:rPr>
                <w:webHidden/>
              </w:rPr>
              <w:tab/>
            </w:r>
            <w:r w:rsidR="00E76BE1" w:rsidRPr="00C558D1">
              <w:rPr>
                <w:webHidden/>
              </w:rPr>
              <w:fldChar w:fldCharType="begin"/>
            </w:r>
            <w:r w:rsidR="00E76BE1" w:rsidRPr="00C558D1">
              <w:rPr>
                <w:webHidden/>
              </w:rPr>
              <w:instrText xml:space="preserve"> PAGEREF _Toc38389113 \h </w:instrText>
            </w:r>
            <w:r w:rsidR="00E76BE1" w:rsidRPr="00C558D1">
              <w:rPr>
                <w:webHidden/>
              </w:rPr>
            </w:r>
            <w:r w:rsidR="00E76BE1" w:rsidRPr="00C558D1">
              <w:rPr>
                <w:webHidden/>
              </w:rPr>
              <w:fldChar w:fldCharType="separate"/>
            </w:r>
            <w:r w:rsidR="00E76BE1" w:rsidRPr="00C558D1">
              <w:rPr>
                <w:webHidden/>
              </w:rPr>
              <w:t>7</w:t>
            </w:r>
            <w:r w:rsidR="00E76BE1" w:rsidRPr="00C558D1">
              <w:rPr>
                <w:webHidden/>
              </w:rPr>
              <w:fldChar w:fldCharType="end"/>
            </w:r>
          </w:hyperlink>
        </w:p>
        <w:p w14:paraId="78EA4B71" w14:textId="12D5539F" w:rsidR="00E76BE1" w:rsidRDefault="00CF2D9D">
          <w:pPr>
            <w:pStyle w:val="TOC1"/>
            <w:tabs>
              <w:tab w:val="right" w:leader="dot" w:pos="9350"/>
            </w:tabs>
            <w:rPr>
              <w:rFonts w:eastAsiaTheme="minorEastAsia" w:cstheme="minorBidi"/>
              <w:b w:val="0"/>
              <w:bCs w:val="0"/>
              <w:noProof/>
              <w:sz w:val="22"/>
              <w:szCs w:val="22"/>
            </w:rPr>
          </w:pPr>
          <w:hyperlink w:anchor="_Toc38389114" w:history="1">
            <w:r w:rsidR="00E76BE1" w:rsidRPr="00B33BAB">
              <w:rPr>
                <w:rStyle w:val="Hyperlink"/>
                <w:rFonts w:ascii="Calibri" w:hAnsi="Calibri"/>
                <w:noProof/>
              </w:rPr>
              <w:t>Applicants may complete projects that include multiple activities in the</w:t>
            </w:r>
            <w:r w:rsidR="00E76BE1" w:rsidRPr="00B33BAB">
              <w:rPr>
                <w:rStyle w:val="Hyperlink"/>
                <w:rFonts w:ascii="Calibri" w:hAnsi="Calibri"/>
                <w:i/>
                <w:noProof/>
              </w:rPr>
              <w:t xml:space="preserve"> NC Neighborhood Revitalization Program</w:t>
            </w:r>
            <w:r w:rsidR="00E76BE1" w:rsidRPr="00B33BAB">
              <w:rPr>
                <w:rStyle w:val="Hyperlink"/>
                <w:rFonts w:ascii="Calibri" w:hAnsi="Calibri"/>
                <w:noProof/>
              </w:rPr>
              <w:t>.  Excluding administration, each activity funded must meet a national objective.  There are instances when activities can qualify under more than one national objective category. When this happens applicants must select only one.</w:t>
            </w:r>
            <w:r w:rsidR="00E76BE1">
              <w:rPr>
                <w:noProof/>
                <w:webHidden/>
              </w:rPr>
              <w:tab/>
            </w:r>
            <w:r w:rsidR="00E76BE1">
              <w:rPr>
                <w:noProof/>
                <w:webHidden/>
              </w:rPr>
              <w:fldChar w:fldCharType="begin"/>
            </w:r>
            <w:r w:rsidR="00E76BE1">
              <w:rPr>
                <w:noProof/>
                <w:webHidden/>
              </w:rPr>
              <w:instrText xml:space="preserve"> PAGEREF _Toc38389114 \h </w:instrText>
            </w:r>
            <w:r w:rsidR="00E76BE1">
              <w:rPr>
                <w:noProof/>
                <w:webHidden/>
              </w:rPr>
            </w:r>
            <w:r w:rsidR="00E76BE1">
              <w:rPr>
                <w:noProof/>
                <w:webHidden/>
              </w:rPr>
              <w:fldChar w:fldCharType="separate"/>
            </w:r>
            <w:r w:rsidR="00E76BE1">
              <w:rPr>
                <w:noProof/>
                <w:webHidden/>
              </w:rPr>
              <w:t>7</w:t>
            </w:r>
            <w:r w:rsidR="00E76BE1">
              <w:rPr>
                <w:noProof/>
                <w:webHidden/>
              </w:rPr>
              <w:fldChar w:fldCharType="end"/>
            </w:r>
          </w:hyperlink>
        </w:p>
        <w:p w14:paraId="4F5D2B1B" w14:textId="689BEE2F" w:rsidR="00E76BE1" w:rsidRDefault="00CF2D9D">
          <w:pPr>
            <w:pStyle w:val="TOC1"/>
            <w:tabs>
              <w:tab w:val="right" w:leader="dot" w:pos="9350"/>
            </w:tabs>
            <w:rPr>
              <w:rFonts w:eastAsiaTheme="minorEastAsia" w:cstheme="minorBidi"/>
              <w:b w:val="0"/>
              <w:bCs w:val="0"/>
              <w:noProof/>
              <w:sz w:val="22"/>
              <w:szCs w:val="22"/>
            </w:rPr>
          </w:pPr>
          <w:hyperlink w:anchor="_Toc38389115" w:history="1">
            <w:r w:rsidR="00E76BE1" w:rsidRPr="00B33BAB">
              <w:rPr>
                <w:rStyle w:val="Hyperlink"/>
                <w:rFonts w:ascii="Calibri" w:hAnsi="Calibri"/>
                <w:noProof/>
              </w:rPr>
              <w:t>Important to Note</w:t>
            </w:r>
            <w:r w:rsidR="00E76BE1" w:rsidRPr="00B33BAB">
              <w:rPr>
                <w:rStyle w:val="Hyperlink"/>
                <w:rFonts w:ascii="Calibri" w:hAnsi="Calibri"/>
                <w:i/>
                <w:noProof/>
              </w:rPr>
              <w:t>: Proposed activities that fails to meet a national objective and/or program requirement may result in the REDD eliminating the activity from the project and disqualifying the project for funding.</w:t>
            </w:r>
            <w:r w:rsidR="00E76BE1">
              <w:rPr>
                <w:noProof/>
                <w:webHidden/>
              </w:rPr>
              <w:tab/>
            </w:r>
            <w:r w:rsidR="00E76BE1">
              <w:rPr>
                <w:noProof/>
                <w:webHidden/>
              </w:rPr>
              <w:fldChar w:fldCharType="begin"/>
            </w:r>
            <w:r w:rsidR="00E76BE1">
              <w:rPr>
                <w:noProof/>
                <w:webHidden/>
              </w:rPr>
              <w:instrText xml:space="preserve"> PAGEREF _Toc38389115 \h </w:instrText>
            </w:r>
            <w:r w:rsidR="00E76BE1">
              <w:rPr>
                <w:noProof/>
                <w:webHidden/>
              </w:rPr>
            </w:r>
            <w:r w:rsidR="00E76BE1">
              <w:rPr>
                <w:noProof/>
                <w:webHidden/>
              </w:rPr>
              <w:fldChar w:fldCharType="separate"/>
            </w:r>
            <w:r w:rsidR="00E76BE1">
              <w:rPr>
                <w:noProof/>
                <w:webHidden/>
              </w:rPr>
              <w:t>7</w:t>
            </w:r>
            <w:r w:rsidR="00E76BE1">
              <w:rPr>
                <w:noProof/>
                <w:webHidden/>
              </w:rPr>
              <w:fldChar w:fldCharType="end"/>
            </w:r>
          </w:hyperlink>
        </w:p>
        <w:p w14:paraId="444B8ACB" w14:textId="25EE76A2" w:rsidR="00E76BE1" w:rsidRDefault="00CF2D9D">
          <w:pPr>
            <w:pStyle w:val="TOC3"/>
            <w:rPr>
              <w:rFonts w:eastAsiaTheme="minorEastAsia" w:cstheme="minorBidi"/>
              <w:bCs w:val="0"/>
              <w:sz w:val="22"/>
              <w:szCs w:val="22"/>
            </w:rPr>
          </w:pPr>
          <w:hyperlink w:anchor="_Toc38389116" w:history="1">
            <w:r w:rsidR="00E76BE1" w:rsidRPr="00B33BAB">
              <w:rPr>
                <w:rStyle w:val="Hyperlink"/>
                <w:shd w:val="clear" w:color="auto" w:fill="92D050"/>
              </w:rPr>
              <w:t>THRESHOLD REQUIREMENTS</w:t>
            </w:r>
            <w:r w:rsidR="00E76BE1">
              <w:rPr>
                <w:webHidden/>
              </w:rPr>
              <w:tab/>
            </w:r>
            <w:r w:rsidR="00E76BE1">
              <w:rPr>
                <w:webHidden/>
              </w:rPr>
              <w:fldChar w:fldCharType="begin"/>
            </w:r>
            <w:r w:rsidR="00E76BE1">
              <w:rPr>
                <w:webHidden/>
              </w:rPr>
              <w:instrText xml:space="preserve"> PAGEREF _Toc38389116 \h </w:instrText>
            </w:r>
            <w:r w:rsidR="00E76BE1">
              <w:rPr>
                <w:webHidden/>
              </w:rPr>
            </w:r>
            <w:r w:rsidR="00E76BE1">
              <w:rPr>
                <w:webHidden/>
              </w:rPr>
              <w:fldChar w:fldCharType="separate"/>
            </w:r>
            <w:r w:rsidR="00E76BE1">
              <w:rPr>
                <w:webHidden/>
              </w:rPr>
              <w:t>7</w:t>
            </w:r>
            <w:r w:rsidR="00E76BE1">
              <w:rPr>
                <w:webHidden/>
              </w:rPr>
              <w:fldChar w:fldCharType="end"/>
            </w:r>
          </w:hyperlink>
        </w:p>
        <w:p w14:paraId="21185B60" w14:textId="4CD5153F" w:rsidR="00E76BE1" w:rsidRDefault="00CF2D9D">
          <w:pPr>
            <w:pStyle w:val="TOC2"/>
            <w:rPr>
              <w:rFonts w:eastAsiaTheme="minorEastAsia" w:cstheme="minorBidi"/>
              <w:iCs w:val="0"/>
              <w:sz w:val="22"/>
              <w:szCs w:val="22"/>
            </w:rPr>
          </w:pPr>
          <w:hyperlink w:anchor="_Toc38389117" w:history="1">
            <w:r w:rsidR="00E76BE1" w:rsidRPr="00B33BAB">
              <w:rPr>
                <w:rStyle w:val="Hyperlink"/>
              </w:rPr>
              <w:t>ELIGIBLE RECIPIENTS</w:t>
            </w:r>
            <w:r w:rsidR="00E76BE1">
              <w:rPr>
                <w:webHidden/>
              </w:rPr>
              <w:tab/>
            </w:r>
            <w:r w:rsidR="00E76BE1">
              <w:rPr>
                <w:webHidden/>
              </w:rPr>
              <w:fldChar w:fldCharType="begin"/>
            </w:r>
            <w:r w:rsidR="00E76BE1">
              <w:rPr>
                <w:webHidden/>
              </w:rPr>
              <w:instrText xml:space="preserve"> PAGEREF _Toc38389117 \h </w:instrText>
            </w:r>
            <w:r w:rsidR="00E76BE1">
              <w:rPr>
                <w:webHidden/>
              </w:rPr>
            </w:r>
            <w:r w:rsidR="00E76BE1">
              <w:rPr>
                <w:webHidden/>
              </w:rPr>
              <w:fldChar w:fldCharType="separate"/>
            </w:r>
            <w:r w:rsidR="00E76BE1">
              <w:rPr>
                <w:webHidden/>
              </w:rPr>
              <w:t>8</w:t>
            </w:r>
            <w:r w:rsidR="00E76BE1">
              <w:rPr>
                <w:webHidden/>
              </w:rPr>
              <w:fldChar w:fldCharType="end"/>
            </w:r>
          </w:hyperlink>
        </w:p>
        <w:p w14:paraId="3E762C3F" w14:textId="46D8AB7F" w:rsidR="00E76BE1" w:rsidRDefault="00CF2D9D">
          <w:pPr>
            <w:pStyle w:val="TOC2"/>
            <w:rPr>
              <w:rFonts w:eastAsiaTheme="minorEastAsia" w:cstheme="minorBidi"/>
              <w:iCs w:val="0"/>
              <w:sz w:val="22"/>
              <w:szCs w:val="22"/>
            </w:rPr>
          </w:pPr>
          <w:hyperlink w:anchor="_Toc38389118" w:history="1">
            <w:r w:rsidR="00E76BE1" w:rsidRPr="00B33BAB">
              <w:rPr>
                <w:rStyle w:val="Hyperlink"/>
              </w:rPr>
              <w:t>ELIGIBLE APPLICANTS</w:t>
            </w:r>
            <w:r w:rsidR="00E76BE1">
              <w:rPr>
                <w:webHidden/>
              </w:rPr>
              <w:tab/>
            </w:r>
            <w:r w:rsidR="00E76BE1">
              <w:rPr>
                <w:webHidden/>
              </w:rPr>
              <w:fldChar w:fldCharType="begin"/>
            </w:r>
            <w:r w:rsidR="00E76BE1">
              <w:rPr>
                <w:webHidden/>
              </w:rPr>
              <w:instrText xml:space="preserve"> PAGEREF _Toc38389118 \h </w:instrText>
            </w:r>
            <w:r w:rsidR="00E76BE1">
              <w:rPr>
                <w:webHidden/>
              </w:rPr>
            </w:r>
            <w:r w:rsidR="00E76BE1">
              <w:rPr>
                <w:webHidden/>
              </w:rPr>
              <w:fldChar w:fldCharType="separate"/>
            </w:r>
            <w:r w:rsidR="00E76BE1">
              <w:rPr>
                <w:webHidden/>
              </w:rPr>
              <w:t>8</w:t>
            </w:r>
            <w:r w:rsidR="00E76BE1">
              <w:rPr>
                <w:webHidden/>
              </w:rPr>
              <w:fldChar w:fldCharType="end"/>
            </w:r>
          </w:hyperlink>
        </w:p>
        <w:p w14:paraId="568C3378" w14:textId="4158C98C" w:rsidR="00E76BE1" w:rsidRDefault="00CF2D9D">
          <w:pPr>
            <w:pStyle w:val="TOC2"/>
            <w:rPr>
              <w:rFonts w:eastAsiaTheme="minorEastAsia" w:cstheme="minorBidi"/>
              <w:iCs w:val="0"/>
              <w:sz w:val="22"/>
              <w:szCs w:val="22"/>
            </w:rPr>
          </w:pPr>
          <w:hyperlink w:anchor="_Toc38389119" w:history="1">
            <w:r w:rsidR="00E76BE1" w:rsidRPr="00B33BAB">
              <w:rPr>
                <w:rStyle w:val="Hyperlink"/>
              </w:rPr>
              <w:t>AWARD AMOUNTS</w:t>
            </w:r>
            <w:r w:rsidR="00E76BE1">
              <w:rPr>
                <w:webHidden/>
              </w:rPr>
              <w:tab/>
            </w:r>
            <w:r w:rsidR="00E76BE1">
              <w:rPr>
                <w:webHidden/>
              </w:rPr>
              <w:fldChar w:fldCharType="begin"/>
            </w:r>
            <w:r w:rsidR="00E76BE1">
              <w:rPr>
                <w:webHidden/>
              </w:rPr>
              <w:instrText xml:space="preserve"> PAGEREF _Toc38389119 \h </w:instrText>
            </w:r>
            <w:r w:rsidR="00E76BE1">
              <w:rPr>
                <w:webHidden/>
              </w:rPr>
            </w:r>
            <w:r w:rsidR="00E76BE1">
              <w:rPr>
                <w:webHidden/>
              </w:rPr>
              <w:fldChar w:fldCharType="separate"/>
            </w:r>
            <w:r w:rsidR="00E76BE1">
              <w:rPr>
                <w:webHidden/>
              </w:rPr>
              <w:t>9</w:t>
            </w:r>
            <w:r w:rsidR="00E76BE1">
              <w:rPr>
                <w:webHidden/>
              </w:rPr>
              <w:fldChar w:fldCharType="end"/>
            </w:r>
          </w:hyperlink>
        </w:p>
        <w:p w14:paraId="5B9F607A" w14:textId="6F02B49B" w:rsidR="00E76BE1" w:rsidRDefault="00CF2D9D">
          <w:pPr>
            <w:pStyle w:val="TOC2"/>
            <w:rPr>
              <w:rFonts w:eastAsiaTheme="minorEastAsia" w:cstheme="minorBidi"/>
              <w:iCs w:val="0"/>
              <w:sz w:val="22"/>
              <w:szCs w:val="22"/>
            </w:rPr>
          </w:pPr>
          <w:hyperlink w:anchor="_Toc38389120" w:history="1">
            <w:r w:rsidR="00E76BE1" w:rsidRPr="00B33BAB">
              <w:rPr>
                <w:rStyle w:val="Hyperlink"/>
                <w:shd w:val="clear" w:color="auto" w:fill="92D050"/>
              </w:rPr>
              <w:t>GRANT PERIOD (Life-Cycle)</w:t>
            </w:r>
            <w:r w:rsidR="00E76BE1">
              <w:rPr>
                <w:webHidden/>
              </w:rPr>
              <w:tab/>
            </w:r>
            <w:r w:rsidR="00E76BE1">
              <w:rPr>
                <w:webHidden/>
              </w:rPr>
              <w:fldChar w:fldCharType="begin"/>
            </w:r>
            <w:r w:rsidR="00E76BE1">
              <w:rPr>
                <w:webHidden/>
              </w:rPr>
              <w:instrText xml:space="preserve"> PAGEREF _Toc38389120 \h </w:instrText>
            </w:r>
            <w:r w:rsidR="00E76BE1">
              <w:rPr>
                <w:webHidden/>
              </w:rPr>
            </w:r>
            <w:r w:rsidR="00E76BE1">
              <w:rPr>
                <w:webHidden/>
              </w:rPr>
              <w:fldChar w:fldCharType="separate"/>
            </w:r>
            <w:r w:rsidR="00E76BE1">
              <w:rPr>
                <w:webHidden/>
              </w:rPr>
              <w:t>9</w:t>
            </w:r>
            <w:r w:rsidR="00E76BE1">
              <w:rPr>
                <w:webHidden/>
              </w:rPr>
              <w:fldChar w:fldCharType="end"/>
            </w:r>
          </w:hyperlink>
        </w:p>
        <w:p w14:paraId="0C451904" w14:textId="4CFBBBDD" w:rsidR="00E76BE1" w:rsidRDefault="00CF2D9D">
          <w:pPr>
            <w:pStyle w:val="TOC2"/>
            <w:rPr>
              <w:rFonts w:eastAsiaTheme="minorEastAsia" w:cstheme="minorBidi"/>
              <w:iCs w:val="0"/>
              <w:sz w:val="22"/>
              <w:szCs w:val="22"/>
            </w:rPr>
          </w:pPr>
          <w:hyperlink w:anchor="_Toc38389121" w:history="1">
            <w:r w:rsidR="00E76BE1" w:rsidRPr="00B33BAB">
              <w:rPr>
                <w:rStyle w:val="Hyperlink"/>
              </w:rPr>
              <w:t>MATCHING FUNDS REQUIREMENT</w:t>
            </w:r>
            <w:r w:rsidR="00E76BE1">
              <w:rPr>
                <w:webHidden/>
              </w:rPr>
              <w:tab/>
            </w:r>
            <w:r w:rsidR="00E76BE1">
              <w:rPr>
                <w:webHidden/>
              </w:rPr>
              <w:fldChar w:fldCharType="begin"/>
            </w:r>
            <w:r w:rsidR="00E76BE1">
              <w:rPr>
                <w:webHidden/>
              </w:rPr>
              <w:instrText xml:space="preserve"> PAGEREF _Toc38389121 \h </w:instrText>
            </w:r>
            <w:r w:rsidR="00E76BE1">
              <w:rPr>
                <w:webHidden/>
              </w:rPr>
            </w:r>
            <w:r w:rsidR="00E76BE1">
              <w:rPr>
                <w:webHidden/>
              </w:rPr>
              <w:fldChar w:fldCharType="separate"/>
            </w:r>
            <w:r w:rsidR="00E76BE1">
              <w:rPr>
                <w:webHidden/>
              </w:rPr>
              <w:t>9</w:t>
            </w:r>
            <w:r w:rsidR="00E76BE1">
              <w:rPr>
                <w:webHidden/>
              </w:rPr>
              <w:fldChar w:fldCharType="end"/>
            </w:r>
          </w:hyperlink>
        </w:p>
        <w:p w14:paraId="51DD691F" w14:textId="23F1F46B" w:rsidR="00E76BE1" w:rsidRDefault="00CF2D9D">
          <w:pPr>
            <w:pStyle w:val="TOC2"/>
            <w:rPr>
              <w:rFonts w:eastAsiaTheme="minorEastAsia" w:cstheme="minorBidi"/>
              <w:iCs w:val="0"/>
              <w:sz w:val="22"/>
              <w:szCs w:val="22"/>
            </w:rPr>
          </w:pPr>
          <w:hyperlink w:anchor="_Toc38389122" w:history="1">
            <w:r w:rsidR="00E76BE1" w:rsidRPr="00B33BAB">
              <w:rPr>
                <w:rStyle w:val="Hyperlink"/>
              </w:rPr>
              <w:t>NC NEIGHBORHOOD ALLOWABLE PROJECTS</w:t>
            </w:r>
            <w:r w:rsidR="00E76BE1">
              <w:rPr>
                <w:webHidden/>
              </w:rPr>
              <w:tab/>
            </w:r>
            <w:r w:rsidR="00E76BE1">
              <w:rPr>
                <w:webHidden/>
              </w:rPr>
              <w:fldChar w:fldCharType="begin"/>
            </w:r>
            <w:r w:rsidR="00E76BE1">
              <w:rPr>
                <w:webHidden/>
              </w:rPr>
              <w:instrText xml:space="preserve"> PAGEREF _Toc38389122 \h </w:instrText>
            </w:r>
            <w:r w:rsidR="00E76BE1">
              <w:rPr>
                <w:webHidden/>
              </w:rPr>
            </w:r>
            <w:r w:rsidR="00E76BE1">
              <w:rPr>
                <w:webHidden/>
              </w:rPr>
              <w:fldChar w:fldCharType="separate"/>
            </w:r>
            <w:r w:rsidR="00E76BE1">
              <w:rPr>
                <w:webHidden/>
              </w:rPr>
              <w:t>9</w:t>
            </w:r>
            <w:r w:rsidR="00E76BE1">
              <w:rPr>
                <w:webHidden/>
              </w:rPr>
              <w:fldChar w:fldCharType="end"/>
            </w:r>
          </w:hyperlink>
        </w:p>
        <w:p w14:paraId="3616ACB8" w14:textId="7B7E006C" w:rsidR="00E76BE1" w:rsidRDefault="00CF2D9D">
          <w:pPr>
            <w:pStyle w:val="TOC2"/>
            <w:rPr>
              <w:rFonts w:eastAsiaTheme="minorEastAsia" w:cstheme="minorBidi"/>
              <w:iCs w:val="0"/>
              <w:sz w:val="22"/>
              <w:szCs w:val="22"/>
            </w:rPr>
          </w:pPr>
          <w:hyperlink w:anchor="_Toc38389123" w:history="1">
            <w:r w:rsidR="00E76BE1" w:rsidRPr="00B33BAB">
              <w:rPr>
                <w:rStyle w:val="Hyperlink"/>
              </w:rPr>
              <w:t>DESCRIPTION OF PROJECT CATEGORIES</w:t>
            </w:r>
            <w:r w:rsidR="00E76BE1">
              <w:rPr>
                <w:webHidden/>
              </w:rPr>
              <w:tab/>
            </w:r>
            <w:r w:rsidR="00E76BE1">
              <w:rPr>
                <w:webHidden/>
              </w:rPr>
              <w:fldChar w:fldCharType="begin"/>
            </w:r>
            <w:r w:rsidR="00E76BE1">
              <w:rPr>
                <w:webHidden/>
              </w:rPr>
              <w:instrText xml:space="preserve"> PAGEREF _Toc38389123 \h </w:instrText>
            </w:r>
            <w:r w:rsidR="00E76BE1">
              <w:rPr>
                <w:webHidden/>
              </w:rPr>
            </w:r>
            <w:r w:rsidR="00E76BE1">
              <w:rPr>
                <w:webHidden/>
              </w:rPr>
              <w:fldChar w:fldCharType="separate"/>
            </w:r>
            <w:r w:rsidR="00E76BE1">
              <w:rPr>
                <w:webHidden/>
              </w:rPr>
              <w:t>9</w:t>
            </w:r>
            <w:r w:rsidR="00E76BE1">
              <w:rPr>
                <w:webHidden/>
              </w:rPr>
              <w:fldChar w:fldCharType="end"/>
            </w:r>
          </w:hyperlink>
        </w:p>
        <w:p w14:paraId="1EECDC3F" w14:textId="1C22F370" w:rsidR="00E76BE1" w:rsidRDefault="00CF2D9D">
          <w:pPr>
            <w:pStyle w:val="TOC3"/>
            <w:rPr>
              <w:rFonts w:eastAsiaTheme="minorEastAsia" w:cstheme="minorBidi"/>
              <w:bCs w:val="0"/>
              <w:sz w:val="22"/>
              <w:szCs w:val="22"/>
            </w:rPr>
          </w:pPr>
          <w:hyperlink w:anchor="_Toc38389124" w:history="1">
            <w:r w:rsidR="00E76BE1" w:rsidRPr="00B33BAB">
              <w:rPr>
                <w:rStyle w:val="Hyperlink"/>
              </w:rPr>
              <w:t>Community Revitalization Activities Description</w:t>
            </w:r>
            <w:r w:rsidR="00E76BE1">
              <w:rPr>
                <w:webHidden/>
              </w:rPr>
              <w:tab/>
            </w:r>
            <w:r w:rsidR="00E76BE1">
              <w:rPr>
                <w:webHidden/>
              </w:rPr>
              <w:fldChar w:fldCharType="begin"/>
            </w:r>
            <w:r w:rsidR="00E76BE1">
              <w:rPr>
                <w:webHidden/>
              </w:rPr>
              <w:instrText xml:space="preserve"> PAGEREF _Toc38389124 \h </w:instrText>
            </w:r>
            <w:r w:rsidR="00E76BE1">
              <w:rPr>
                <w:webHidden/>
              </w:rPr>
            </w:r>
            <w:r w:rsidR="00E76BE1">
              <w:rPr>
                <w:webHidden/>
              </w:rPr>
              <w:fldChar w:fldCharType="separate"/>
            </w:r>
            <w:r w:rsidR="00E76BE1">
              <w:rPr>
                <w:webHidden/>
              </w:rPr>
              <w:t>9</w:t>
            </w:r>
            <w:r w:rsidR="00E76BE1">
              <w:rPr>
                <w:webHidden/>
              </w:rPr>
              <w:fldChar w:fldCharType="end"/>
            </w:r>
          </w:hyperlink>
        </w:p>
        <w:p w14:paraId="7FCA28B6" w14:textId="68A71C8E" w:rsidR="00E76BE1" w:rsidRDefault="00CF2D9D">
          <w:pPr>
            <w:pStyle w:val="TOC3"/>
            <w:rPr>
              <w:rFonts w:eastAsiaTheme="minorEastAsia" w:cstheme="minorBidi"/>
              <w:bCs w:val="0"/>
              <w:sz w:val="22"/>
              <w:szCs w:val="22"/>
            </w:rPr>
          </w:pPr>
          <w:hyperlink w:anchor="_Toc38389125" w:history="1">
            <w:r w:rsidR="00E76BE1" w:rsidRPr="00B33BAB">
              <w:rPr>
                <w:rStyle w:val="Hyperlink"/>
              </w:rPr>
              <w:t>Housing Rehabilitation Activities Description</w:t>
            </w:r>
            <w:r w:rsidR="00E76BE1">
              <w:rPr>
                <w:webHidden/>
              </w:rPr>
              <w:tab/>
            </w:r>
            <w:r w:rsidR="00E76BE1">
              <w:rPr>
                <w:webHidden/>
              </w:rPr>
              <w:fldChar w:fldCharType="begin"/>
            </w:r>
            <w:r w:rsidR="00E76BE1">
              <w:rPr>
                <w:webHidden/>
              </w:rPr>
              <w:instrText xml:space="preserve"> PAGEREF _Toc38389125 \h </w:instrText>
            </w:r>
            <w:r w:rsidR="00E76BE1">
              <w:rPr>
                <w:webHidden/>
              </w:rPr>
            </w:r>
            <w:r w:rsidR="00E76BE1">
              <w:rPr>
                <w:webHidden/>
              </w:rPr>
              <w:fldChar w:fldCharType="separate"/>
            </w:r>
            <w:r w:rsidR="00E76BE1">
              <w:rPr>
                <w:webHidden/>
              </w:rPr>
              <w:t>10</w:t>
            </w:r>
            <w:r w:rsidR="00E76BE1">
              <w:rPr>
                <w:webHidden/>
              </w:rPr>
              <w:fldChar w:fldCharType="end"/>
            </w:r>
          </w:hyperlink>
        </w:p>
        <w:p w14:paraId="0988C76E" w14:textId="0928ED54" w:rsidR="00E76BE1" w:rsidRDefault="00CF2D9D">
          <w:pPr>
            <w:pStyle w:val="TOC3"/>
            <w:rPr>
              <w:rFonts w:eastAsiaTheme="minorEastAsia" w:cstheme="minorBidi"/>
              <w:bCs w:val="0"/>
              <w:sz w:val="22"/>
              <w:szCs w:val="22"/>
            </w:rPr>
          </w:pPr>
          <w:hyperlink w:anchor="_Toc38389126" w:history="1">
            <w:r w:rsidR="00E76BE1" w:rsidRPr="00B33BAB">
              <w:rPr>
                <w:rStyle w:val="Hyperlink"/>
              </w:rPr>
              <w:t>REQUIREMENTS IMPACTING ALL CATEGORIES WITH HOUSING ACTIVITIES</w:t>
            </w:r>
            <w:r w:rsidR="00E76BE1">
              <w:rPr>
                <w:webHidden/>
              </w:rPr>
              <w:tab/>
            </w:r>
            <w:r w:rsidR="00E76BE1">
              <w:rPr>
                <w:webHidden/>
              </w:rPr>
              <w:fldChar w:fldCharType="begin"/>
            </w:r>
            <w:r w:rsidR="00E76BE1">
              <w:rPr>
                <w:webHidden/>
              </w:rPr>
              <w:instrText xml:space="preserve"> PAGEREF _Toc38389126 \h </w:instrText>
            </w:r>
            <w:r w:rsidR="00E76BE1">
              <w:rPr>
                <w:webHidden/>
              </w:rPr>
            </w:r>
            <w:r w:rsidR="00E76BE1">
              <w:rPr>
                <w:webHidden/>
              </w:rPr>
              <w:fldChar w:fldCharType="separate"/>
            </w:r>
            <w:r w:rsidR="00E76BE1">
              <w:rPr>
                <w:webHidden/>
              </w:rPr>
              <w:t>11</w:t>
            </w:r>
            <w:r w:rsidR="00E76BE1">
              <w:rPr>
                <w:webHidden/>
              </w:rPr>
              <w:fldChar w:fldCharType="end"/>
            </w:r>
          </w:hyperlink>
        </w:p>
        <w:p w14:paraId="5F577D6F" w14:textId="753A2757" w:rsidR="00E76BE1" w:rsidRDefault="00CF2D9D">
          <w:pPr>
            <w:pStyle w:val="TOC3"/>
            <w:rPr>
              <w:rFonts w:eastAsiaTheme="minorEastAsia" w:cstheme="minorBidi"/>
              <w:bCs w:val="0"/>
              <w:sz w:val="22"/>
              <w:szCs w:val="22"/>
            </w:rPr>
          </w:pPr>
          <w:hyperlink w:anchor="_Toc38389127" w:history="1">
            <w:r w:rsidR="00E76BE1" w:rsidRPr="00B33BAB">
              <w:rPr>
                <w:rStyle w:val="Hyperlink"/>
              </w:rPr>
              <w:t>Eligible Properties for Rehabilitation</w:t>
            </w:r>
            <w:r w:rsidR="00E76BE1">
              <w:rPr>
                <w:webHidden/>
              </w:rPr>
              <w:tab/>
            </w:r>
            <w:r w:rsidR="00E76BE1">
              <w:rPr>
                <w:webHidden/>
              </w:rPr>
              <w:fldChar w:fldCharType="begin"/>
            </w:r>
            <w:r w:rsidR="00E76BE1">
              <w:rPr>
                <w:webHidden/>
              </w:rPr>
              <w:instrText xml:space="preserve"> PAGEREF _Toc38389127 \h </w:instrText>
            </w:r>
            <w:r w:rsidR="00E76BE1">
              <w:rPr>
                <w:webHidden/>
              </w:rPr>
            </w:r>
            <w:r w:rsidR="00E76BE1">
              <w:rPr>
                <w:webHidden/>
              </w:rPr>
              <w:fldChar w:fldCharType="separate"/>
            </w:r>
            <w:r w:rsidR="00E76BE1">
              <w:rPr>
                <w:webHidden/>
              </w:rPr>
              <w:t>11</w:t>
            </w:r>
            <w:r w:rsidR="00E76BE1">
              <w:rPr>
                <w:webHidden/>
              </w:rPr>
              <w:fldChar w:fldCharType="end"/>
            </w:r>
          </w:hyperlink>
        </w:p>
        <w:p w14:paraId="3A73E730" w14:textId="7237A670" w:rsidR="00E76BE1" w:rsidRDefault="00CF2D9D">
          <w:pPr>
            <w:pStyle w:val="TOC2"/>
            <w:rPr>
              <w:rFonts w:eastAsiaTheme="minorEastAsia" w:cstheme="minorBidi"/>
              <w:iCs w:val="0"/>
              <w:sz w:val="22"/>
              <w:szCs w:val="22"/>
            </w:rPr>
          </w:pPr>
          <w:hyperlink w:anchor="_Toc38389128" w:history="1">
            <w:r w:rsidR="00E76BE1" w:rsidRPr="00B33BAB">
              <w:rPr>
                <w:rStyle w:val="Hyperlink"/>
              </w:rPr>
              <w:t>Scattered-Site Housing Defined</w:t>
            </w:r>
            <w:r w:rsidR="00E76BE1">
              <w:rPr>
                <w:webHidden/>
              </w:rPr>
              <w:tab/>
            </w:r>
            <w:r w:rsidR="00E76BE1">
              <w:rPr>
                <w:webHidden/>
              </w:rPr>
              <w:fldChar w:fldCharType="begin"/>
            </w:r>
            <w:r w:rsidR="00E76BE1">
              <w:rPr>
                <w:webHidden/>
              </w:rPr>
              <w:instrText xml:space="preserve"> PAGEREF _Toc38389128 \h </w:instrText>
            </w:r>
            <w:r w:rsidR="00E76BE1">
              <w:rPr>
                <w:webHidden/>
              </w:rPr>
            </w:r>
            <w:r w:rsidR="00E76BE1">
              <w:rPr>
                <w:webHidden/>
              </w:rPr>
              <w:fldChar w:fldCharType="separate"/>
            </w:r>
            <w:r w:rsidR="00E76BE1">
              <w:rPr>
                <w:webHidden/>
              </w:rPr>
              <w:t>11</w:t>
            </w:r>
            <w:r w:rsidR="00E76BE1">
              <w:rPr>
                <w:webHidden/>
              </w:rPr>
              <w:fldChar w:fldCharType="end"/>
            </w:r>
          </w:hyperlink>
        </w:p>
        <w:p w14:paraId="0B78EA71" w14:textId="29D9718B" w:rsidR="00E76BE1" w:rsidRDefault="00CF2D9D">
          <w:pPr>
            <w:pStyle w:val="TOC3"/>
            <w:rPr>
              <w:rFonts w:eastAsiaTheme="minorEastAsia" w:cstheme="minorBidi"/>
              <w:bCs w:val="0"/>
              <w:sz w:val="22"/>
              <w:szCs w:val="22"/>
            </w:rPr>
          </w:pPr>
          <w:hyperlink w:anchor="_Toc38389129" w:history="1">
            <w:r w:rsidR="00E76BE1" w:rsidRPr="00B33BAB">
              <w:rPr>
                <w:rStyle w:val="Hyperlink"/>
              </w:rPr>
              <w:t>Public Facilities Activities Defined</w:t>
            </w:r>
            <w:r w:rsidR="00E76BE1">
              <w:rPr>
                <w:webHidden/>
              </w:rPr>
              <w:tab/>
            </w:r>
            <w:r w:rsidR="00E76BE1">
              <w:rPr>
                <w:webHidden/>
              </w:rPr>
              <w:fldChar w:fldCharType="begin"/>
            </w:r>
            <w:r w:rsidR="00E76BE1">
              <w:rPr>
                <w:webHidden/>
              </w:rPr>
              <w:instrText xml:space="preserve"> PAGEREF _Toc38389129 \h </w:instrText>
            </w:r>
            <w:r w:rsidR="00E76BE1">
              <w:rPr>
                <w:webHidden/>
              </w:rPr>
            </w:r>
            <w:r w:rsidR="00E76BE1">
              <w:rPr>
                <w:webHidden/>
              </w:rPr>
              <w:fldChar w:fldCharType="separate"/>
            </w:r>
            <w:r w:rsidR="00E76BE1">
              <w:rPr>
                <w:webHidden/>
              </w:rPr>
              <w:t>11</w:t>
            </w:r>
            <w:r w:rsidR="00E76BE1">
              <w:rPr>
                <w:webHidden/>
              </w:rPr>
              <w:fldChar w:fldCharType="end"/>
            </w:r>
          </w:hyperlink>
        </w:p>
        <w:p w14:paraId="38C6A7E6" w14:textId="10003B48" w:rsidR="00E76BE1" w:rsidRDefault="00CF2D9D">
          <w:pPr>
            <w:pStyle w:val="TOC3"/>
            <w:rPr>
              <w:rFonts w:eastAsiaTheme="minorEastAsia" w:cstheme="minorBidi"/>
              <w:bCs w:val="0"/>
              <w:sz w:val="22"/>
              <w:szCs w:val="22"/>
            </w:rPr>
          </w:pPr>
          <w:hyperlink w:anchor="_Toc38389130" w:history="1">
            <w:r w:rsidR="00E76BE1" w:rsidRPr="00B33BAB">
              <w:rPr>
                <w:rStyle w:val="Hyperlink"/>
                <w:b/>
              </w:rPr>
              <w:t>Housing Development</w:t>
            </w:r>
            <w:r w:rsidR="00E76BE1">
              <w:rPr>
                <w:webHidden/>
              </w:rPr>
              <w:tab/>
            </w:r>
            <w:r w:rsidR="00E76BE1">
              <w:rPr>
                <w:webHidden/>
              </w:rPr>
              <w:fldChar w:fldCharType="begin"/>
            </w:r>
            <w:r w:rsidR="00E76BE1">
              <w:rPr>
                <w:webHidden/>
              </w:rPr>
              <w:instrText xml:space="preserve"> PAGEREF _Toc38389130 \h </w:instrText>
            </w:r>
            <w:r w:rsidR="00E76BE1">
              <w:rPr>
                <w:webHidden/>
              </w:rPr>
            </w:r>
            <w:r w:rsidR="00E76BE1">
              <w:rPr>
                <w:webHidden/>
              </w:rPr>
              <w:fldChar w:fldCharType="separate"/>
            </w:r>
            <w:r w:rsidR="00E76BE1">
              <w:rPr>
                <w:webHidden/>
              </w:rPr>
              <w:t>12</w:t>
            </w:r>
            <w:r w:rsidR="00E76BE1">
              <w:rPr>
                <w:webHidden/>
              </w:rPr>
              <w:fldChar w:fldCharType="end"/>
            </w:r>
          </w:hyperlink>
        </w:p>
        <w:p w14:paraId="3823FAE5" w14:textId="0BD2804B" w:rsidR="00E76BE1" w:rsidRDefault="00CF2D9D">
          <w:pPr>
            <w:pStyle w:val="TOC3"/>
            <w:rPr>
              <w:rFonts w:eastAsiaTheme="minorEastAsia" w:cstheme="minorBidi"/>
              <w:bCs w:val="0"/>
              <w:sz w:val="22"/>
              <w:szCs w:val="22"/>
            </w:rPr>
          </w:pPr>
          <w:hyperlink w:anchor="_Toc38389131" w:history="1">
            <w:r w:rsidR="00E76BE1" w:rsidRPr="00B33BAB">
              <w:rPr>
                <w:rStyle w:val="Hyperlink"/>
                <w:b/>
              </w:rPr>
              <w:t>Single-Family Homeownership Developments</w:t>
            </w:r>
            <w:r w:rsidR="00E76BE1">
              <w:rPr>
                <w:webHidden/>
              </w:rPr>
              <w:tab/>
            </w:r>
            <w:r w:rsidR="00E76BE1">
              <w:rPr>
                <w:webHidden/>
              </w:rPr>
              <w:fldChar w:fldCharType="begin"/>
            </w:r>
            <w:r w:rsidR="00E76BE1">
              <w:rPr>
                <w:webHidden/>
              </w:rPr>
              <w:instrText xml:space="preserve"> PAGEREF _Toc38389131 \h </w:instrText>
            </w:r>
            <w:r w:rsidR="00E76BE1">
              <w:rPr>
                <w:webHidden/>
              </w:rPr>
            </w:r>
            <w:r w:rsidR="00E76BE1">
              <w:rPr>
                <w:webHidden/>
              </w:rPr>
              <w:fldChar w:fldCharType="separate"/>
            </w:r>
            <w:r w:rsidR="00E76BE1">
              <w:rPr>
                <w:webHidden/>
              </w:rPr>
              <w:t>12</w:t>
            </w:r>
            <w:r w:rsidR="00E76BE1">
              <w:rPr>
                <w:webHidden/>
              </w:rPr>
              <w:fldChar w:fldCharType="end"/>
            </w:r>
          </w:hyperlink>
        </w:p>
        <w:p w14:paraId="575D02F3" w14:textId="3B4C6781" w:rsidR="00E76BE1" w:rsidRDefault="00CF2D9D">
          <w:pPr>
            <w:pStyle w:val="TOC2"/>
            <w:rPr>
              <w:rFonts w:eastAsiaTheme="minorEastAsia" w:cstheme="minorBidi"/>
              <w:iCs w:val="0"/>
              <w:sz w:val="22"/>
              <w:szCs w:val="22"/>
            </w:rPr>
          </w:pPr>
          <w:hyperlink w:anchor="_Toc38389132" w:history="1">
            <w:r w:rsidR="00E76BE1" w:rsidRPr="00B33BAB">
              <w:rPr>
                <w:rStyle w:val="Hyperlink"/>
                <w:rFonts w:eastAsia="Times New Roman"/>
                <w:b/>
                <w:bCs/>
              </w:rPr>
              <w:t>Multi-Family Rental Housing Developments</w:t>
            </w:r>
            <w:r w:rsidR="00E76BE1">
              <w:rPr>
                <w:webHidden/>
              </w:rPr>
              <w:tab/>
            </w:r>
            <w:r w:rsidR="00E76BE1">
              <w:rPr>
                <w:webHidden/>
              </w:rPr>
              <w:fldChar w:fldCharType="begin"/>
            </w:r>
            <w:r w:rsidR="00E76BE1">
              <w:rPr>
                <w:webHidden/>
              </w:rPr>
              <w:instrText xml:space="preserve"> PAGEREF _Toc38389132 \h </w:instrText>
            </w:r>
            <w:r w:rsidR="00E76BE1">
              <w:rPr>
                <w:webHidden/>
              </w:rPr>
            </w:r>
            <w:r w:rsidR="00E76BE1">
              <w:rPr>
                <w:webHidden/>
              </w:rPr>
              <w:fldChar w:fldCharType="separate"/>
            </w:r>
            <w:r w:rsidR="00E76BE1">
              <w:rPr>
                <w:webHidden/>
              </w:rPr>
              <w:t>13</w:t>
            </w:r>
            <w:r w:rsidR="00E76BE1">
              <w:rPr>
                <w:webHidden/>
              </w:rPr>
              <w:fldChar w:fldCharType="end"/>
            </w:r>
          </w:hyperlink>
        </w:p>
        <w:p w14:paraId="2647035D" w14:textId="1FEE570F" w:rsidR="00E76BE1" w:rsidRDefault="00CF2D9D">
          <w:pPr>
            <w:pStyle w:val="TOC3"/>
            <w:rPr>
              <w:rFonts w:eastAsiaTheme="minorEastAsia" w:cstheme="minorBidi"/>
              <w:bCs w:val="0"/>
              <w:sz w:val="22"/>
              <w:szCs w:val="22"/>
            </w:rPr>
          </w:pPr>
          <w:hyperlink w:anchor="_Toc38389133" w:history="1">
            <w:r w:rsidR="00E76BE1" w:rsidRPr="00B33BAB">
              <w:rPr>
                <w:rStyle w:val="Hyperlink"/>
                <w:b/>
              </w:rPr>
              <w:t>Eligible Developers for Housing Development Projects</w:t>
            </w:r>
            <w:r w:rsidR="00E76BE1">
              <w:rPr>
                <w:webHidden/>
              </w:rPr>
              <w:tab/>
            </w:r>
            <w:r w:rsidR="00E76BE1">
              <w:rPr>
                <w:webHidden/>
              </w:rPr>
              <w:fldChar w:fldCharType="begin"/>
            </w:r>
            <w:r w:rsidR="00E76BE1">
              <w:rPr>
                <w:webHidden/>
              </w:rPr>
              <w:instrText xml:space="preserve"> PAGEREF _Toc38389133 \h </w:instrText>
            </w:r>
            <w:r w:rsidR="00E76BE1">
              <w:rPr>
                <w:webHidden/>
              </w:rPr>
            </w:r>
            <w:r w:rsidR="00E76BE1">
              <w:rPr>
                <w:webHidden/>
              </w:rPr>
              <w:fldChar w:fldCharType="separate"/>
            </w:r>
            <w:r w:rsidR="00E76BE1">
              <w:rPr>
                <w:webHidden/>
              </w:rPr>
              <w:t>13</w:t>
            </w:r>
            <w:r w:rsidR="00E76BE1">
              <w:rPr>
                <w:webHidden/>
              </w:rPr>
              <w:fldChar w:fldCharType="end"/>
            </w:r>
          </w:hyperlink>
        </w:p>
        <w:p w14:paraId="0D58CD85" w14:textId="01147D36" w:rsidR="00E76BE1" w:rsidRDefault="00CF2D9D">
          <w:pPr>
            <w:pStyle w:val="TOC3"/>
            <w:rPr>
              <w:rFonts w:eastAsiaTheme="minorEastAsia" w:cstheme="minorBidi"/>
              <w:bCs w:val="0"/>
              <w:sz w:val="22"/>
              <w:szCs w:val="22"/>
            </w:rPr>
          </w:pPr>
          <w:hyperlink w:anchor="_Toc38389134" w:history="1">
            <w:r w:rsidR="00E76BE1" w:rsidRPr="00B33BAB">
              <w:rPr>
                <w:rStyle w:val="Hyperlink"/>
              </w:rPr>
              <w:t>Water and Sewer Connections to Existing Housing</w:t>
            </w:r>
            <w:r w:rsidR="00E76BE1">
              <w:rPr>
                <w:webHidden/>
              </w:rPr>
              <w:tab/>
            </w:r>
            <w:r w:rsidR="00E76BE1">
              <w:rPr>
                <w:webHidden/>
              </w:rPr>
              <w:fldChar w:fldCharType="begin"/>
            </w:r>
            <w:r w:rsidR="00E76BE1">
              <w:rPr>
                <w:webHidden/>
              </w:rPr>
              <w:instrText xml:space="preserve"> PAGEREF _Toc38389134 \h </w:instrText>
            </w:r>
            <w:r w:rsidR="00E76BE1">
              <w:rPr>
                <w:webHidden/>
              </w:rPr>
            </w:r>
            <w:r w:rsidR="00E76BE1">
              <w:rPr>
                <w:webHidden/>
              </w:rPr>
              <w:fldChar w:fldCharType="separate"/>
            </w:r>
            <w:r w:rsidR="00E76BE1">
              <w:rPr>
                <w:webHidden/>
              </w:rPr>
              <w:t>14</w:t>
            </w:r>
            <w:r w:rsidR="00E76BE1">
              <w:rPr>
                <w:webHidden/>
              </w:rPr>
              <w:fldChar w:fldCharType="end"/>
            </w:r>
          </w:hyperlink>
        </w:p>
        <w:p w14:paraId="22D12CC7" w14:textId="10751675" w:rsidR="00E76BE1" w:rsidRDefault="00CF2D9D">
          <w:pPr>
            <w:pStyle w:val="TOC3"/>
            <w:rPr>
              <w:rFonts w:eastAsiaTheme="minorEastAsia" w:cstheme="minorBidi"/>
              <w:bCs w:val="0"/>
              <w:sz w:val="22"/>
              <w:szCs w:val="22"/>
            </w:rPr>
          </w:pPr>
          <w:hyperlink w:anchor="_Toc38389135" w:history="1">
            <w:r w:rsidR="00E76BE1" w:rsidRPr="00B33BAB">
              <w:rPr>
                <w:rStyle w:val="Hyperlink"/>
              </w:rPr>
              <w:t>Basic Criteria for Water and Sewer Connections</w:t>
            </w:r>
            <w:r w:rsidR="00E76BE1">
              <w:rPr>
                <w:webHidden/>
              </w:rPr>
              <w:tab/>
            </w:r>
            <w:r w:rsidR="00E76BE1">
              <w:rPr>
                <w:webHidden/>
              </w:rPr>
              <w:fldChar w:fldCharType="begin"/>
            </w:r>
            <w:r w:rsidR="00E76BE1">
              <w:rPr>
                <w:webHidden/>
              </w:rPr>
              <w:instrText xml:space="preserve"> PAGEREF _Toc38389135 \h </w:instrText>
            </w:r>
            <w:r w:rsidR="00E76BE1">
              <w:rPr>
                <w:webHidden/>
              </w:rPr>
            </w:r>
            <w:r w:rsidR="00E76BE1">
              <w:rPr>
                <w:webHidden/>
              </w:rPr>
              <w:fldChar w:fldCharType="separate"/>
            </w:r>
            <w:r w:rsidR="00E76BE1">
              <w:rPr>
                <w:webHidden/>
              </w:rPr>
              <w:t>15</w:t>
            </w:r>
            <w:r w:rsidR="00E76BE1">
              <w:rPr>
                <w:webHidden/>
              </w:rPr>
              <w:fldChar w:fldCharType="end"/>
            </w:r>
          </w:hyperlink>
        </w:p>
        <w:p w14:paraId="4DAF9061" w14:textId="256ACE31" w:rsidR="00E76BE1" w:rsidRDefault="00CF2D9D">
          <w:pPr>
            <w:pStyle w:val="TOC3"/>
            <w:rPr>
              <w:rFonts w:eastAsiaTheme="minorEastAsia" w:cstheme="minorBidi"/>
              <w:bCs w:val="0"/>
              <w:sz w:val="22"/>
              <w:szCs w:val="22"/>
            </w:rPr>
          </w:pPr>
          <w:hyperlink w:anchor="_Toc38389136" w:history="1">
            <w:r w:rsidR="00E76BE1" w:rsidRPr="00B33BAB">
              <w:rPr>
                <w:rStyle w:val="Hyperlink"/>
              </w:rPr>
              <w:t>Eligible Activities for Water and Sewer Connections</w:t>
            </w:r>
            <w:r w:rsidR="00E76BE1">
              <w:rPr>
                <w:webHidden/>
              </w:rPr>
              <w:tab/>
            </w:r>
            <w:r w:rsidR="00E76BE1">
              <w:rPr>
                <w:webHidden/>
              </w:rPr>
              <w:fldChar w:fldCharType="begin"/>
            </w:r>
            <w:r w:rsidR="00E76BE1">
              <w:rPr>
                <w:webHidden/>
              </w:rPr>
              <w:instrText xml:space="preserve"> PAGEREF _Toc38389136 \h </w:instrText>
            </w:r>
            <w:r w:rsidR="00E76BE1">
              <w:rPr>
                <w:webHidden/>
              </w:rPr>
            </w:r>
            <w:r w:rsidR="00E76BE1">
              <w:rPr>
                <w:webHidden/>
              </w:rPr>
              <w:fldChar w:fldCharType="separate"/>
            </w:r>
            <w:r w:rsidR="00E76BE1">
              <w:rPr>
                <w:webHidden/>
              </w:rPr>
              <w:t>15</w:t>
            </w:r>
            <w:r w:rsidR="00E76BE1">
              <w:rPr>
                <w:webHidden/>
              </w:rPr>
              <w:fldChar w:fldCharType="end"/>
            </w:r>
          </w:hyperlink>
        </w:p>
        <w:p w14:paraId="6342BB05" w14:textId="0AA610F3" w:rsidR="00E76BE1" w:rsidRDefault="00CF2D9D">
          <w:pPr>
            <w:pStyle w:val="TOC3"/>
            <w:rPr>
              <w:rFonts w:eastAsiaTheme="minorEastAsia" w:cstheme="minorBidi"/>
              <w:bCs w:val="0"/>
              <w:sz w:val="22"/>
              <w:szCs w:val="22"/>
            </w:rPr>
          </w:pPr>
          <w:hyperlink w:anchor="_Toc38389137" w:history="1">
            <w:r w:rsidR="00E76BE1" w:rsidRPr="00B33BAB">
              <w:rPr>
                <w:rStyle w:val="Hyperlink"/>
              </w:rPr>
              <w:t>Benefit Requirements for Water and Sewer Connections</w:t>
            </w:r>
            <w:r w:rsidR="00E76BE1">
              <w:rPr>
                <w:webHidden/>
              </w:rPr>
              <w:tab/>
            </w:r>
            <w:r w:rsidR="00E76BE1">
              <w:rPr>
                <w:webHidden/>
              </w:rPr>
              <w:fldChar w:fldCharType="begin"/>
            </w:r>
            <w:r w:rsidR="00E76BE1">
              <w:rPr>
                <w:webHidden/>
              </w:rPr>
              <w:instrText xml:space="preserve"> PAGEREF _Toc38389137 \h </w:instrText>
            </w:r>
            <w:r w:rsidR="00E76BE1">
              <w:rPr>
                <w:webHidden/>
              </w:rPr>
            </w:r>
            <w:r w:rsidR="00E76BE1">
              <w:rPr>
                <w:webHidden/>
              </w:rPr>
              <w:fldChar w:fldCharType="separate"/>
            </w:r>
            <w:r w:rsidR="00E76BE1">
              <w:rPr>
                <w:webHidden/>
              </w:rPr>
              <w:t>15</w:t>
            </w:r>
            <w:r w:rsidR="00E76BE1">
              <w:rPr>
                <w:webHidden/>
              </w:rPr>
              <w:fldChar w:fldCharType="end"/>
            </w:r>
          </w:hyperlink>
        </w:p>
        <w:p w14:paraId="120D8A3B" w14:textId="18D5B24C" w:rsidR="00E76BE1" w:rsidRDefault="00CF2D9D">
          <w:pPr>
            <w:pStyle w:val="TOC3"/>
            <w:rPr>
              <w:rFonts w:eastAsiaTheme="minorEastAsia" w:cstheme="minorBidi"/>
              <w:bCs w:val="0"/>
              <w:sz w:val="22"/>
              <w:szCs w:val="22"/>
            </w:rPr>
          </w:pPr>
          <w:hyperlink w:anchor="_Toc38389138" w:history="1">
            <w:r w:rsidR="00E76BE1" w:rsidRPr="00B33BAB">
              <w:rPr>
                <w:rStyle w:val="Hyperlink"/>
                <w:b/>
              </w:rPr>
              <w:t>Housing Distribution Plan</w:t>
            </w:r>
            <w:r w:rsidR="00E76BE1">
              <w:rPr>
                <w:webHidden/>
              </w:rPr>
              <w:tab/>
            </w:r>
            <w:r w:rsidR="00E76BE1">
              <w:rPr>
                <w:webHidden/>
              </w:rPr>
              <w:fldChar w:fldCharType="begin"/>
            </w:r>
            <w:r w:rsidR="00E76BE1">
              <w:rPr>
                <w:webHidden/>
              </w:rPr>
              <w:instrText xml:space="preserve"> PAGEREF _Toc38389138 \h </w:instrText>
            </w:r>
            <w:r w:rsidR="00E76BE1">
              <w:rPr>
                <w:webHidden/>
              </w:rPr>
            </w:r>
            <w:r w:rsidR="00E76BE1">
              <w:rPr>
                <w:webHidden/>
              </w:rPr>
              <w:fldChar w:fldCharType="separate"/>
            </w:r>
            <w:r w:rsidR="00E76BE1">
              <w:rPr>
                <w:webHidden/>
              </w:rPr>
              <w:t>16</w:t>
            </w:r>
            <w:r w:rsidR="00E76BE1">
              <w:rPr>
                <w:webHidden/>
              </w:rPr>
              <w:fldChar w:fldCharType="end"/>
            </w:r>
          </w:hyperlink>
        </w:p>
        <w:p w14:paraId="2C7CC3FD" w14:textId="797E2E1C" w:rsidR="00E76BE1" w:rsidRDefault="00CF2D9D">
          <w:pPr>
            <w:pStyle w:val="TOC3"/>
            <w:rPr>
              <w:rFonts w:eastAsiaTheme="minorEastAsia" w:cstheme="minorBidi"/>
              <w:bCs w:val="0"/>
              <w:sz w:val="22"/>
              <w:szCs w:val="22"/>
            </w:rPr>
          </w:pPr>
          <w:hyperlink w:anchor="_Toc38389139" w:history="1">
            <w:r w:rsidR="00E76BE1" w:rsidRPr="00B33BAB">
              <w:rPr>
                <w:rStyle w:val="Hyperlink"/>
                <w:b/>
              </w:rPr>
              <w:t>Housing Selection Committee Responsibilities</w:t>
            </w:r>
            <w:r w:rsidR="00E76BE1">
              <w:rPr>
                <w:webHidden/>
              </w:rPr>
              <w:tab/>
            </w:r>
            <w:r w:rsidR="00E76BE1">
              <w:rPr>
                <w:webHidden/>
              </w:rPr>
              <w:fldChar w:fldCharType="begin"/>
            </w:r>
            <w:r w:rsidR="00E76BE1">
              <w:rPr>
                <w:webHidden/>
              </w:rPr>
              <w:instrText xml:space="preserve"> PAGEREF _Toc38389139 \h </w:instrText>
            </w:r>
            <w:r w:rsidR="00E76BE1">
              <w:rPr>
                <w:webHidden/>
              </w:rPr>
            </w:r>
            <w:r w:rsidR="00E76BE1">
              <w:rPr>
                <w:webHidden/>
              </w:rPr>
              <w:fldChar w:fldCharType="separate"/>
            </w:r>
            <w:r w:rsidR="00E76BE1">
              <w:rPr>
                <w:webHidden/>
              </w:rPr>
              <w:t>16</w:t>
            </w:r>
            <w:r w:rsidR="00E76BE1">
              <w:rPr>
                <w:webHidden/>
              </w:rPr>
              <w:fldChar w:fldCharType="end"/>
            </w:r>
          </w:hyperlink>
        </w:p>
        <w:p w14:paraId="4977907C" w14:textId="46B3B32F" w:rsidR="00E76BE1" w:rsidRDefault="00CF2D9D">
          <w:pPr>
            <w:pStyle w:val="TOC3"/>
            <w:rPr>
              <w:rFonts w:eastAsiaTheme="minorEastAsia" w:cstheme="minorBidi"/>
              <w:bCs w:val="0"/>
              <w:sz w:val="22"/>
              <w:szCs w:val="22"/>
            </w:rPr>
          </w:pPr>
          <w:hyperlink w:anchor="_Toc38389140" w:history="1">
            <w:r w:rsidR="00E76BE1" w:rsidRPr="00B33BAB">
              <w:rPr>
                <w:rStyle w:val="Hyperlink"/>
                <w:b/>
              </w:rPr>
              <w:t>Housing Selection Committee Guidance</w:t>
            </w:r>
            <w:r w:rsidR="00E76BE1">
              <w:rPr>
                <w:webHidden/>
              </w:rPr>
              <w:tab/>
            </w:r>
            <w:r w:rsidR="00E76BE1">
              <w:rPr>
                <w:webHidden/>
              </w:rPr>
              <w:fldChar w:fldCharType="begin"/>
            </w:r>
            <w:r w:rsidR="00E76BE1">
              <w:rPr>
                <w:webHidden/>
              </w:rPr>
              <w:instrText xml:space="preserve"> PAGEREF _Toc38389140 \h </w:instrText>
            </w:r>
            <w:r w:rsidR="00E76BE1">
              <w:rPr>
                <w:webHidden/>
              </w:rPr>
            </w:r>
            <w:r w:rsidR="00E76BE1">
              <w:rPr>
                <w:webHidden/>
              </w:rPr>
              <w:fldChar w:fldCharType="separate"/>
            </w:r>
            <w:r w:rsidR="00E76BE1">
              <w:rPr>
                <w:webHidden/>
              </w:rPr>
              <w:t>16</w:t>
            </w:r>
            <w:r w:rsidR="00E76BE1">
              <w:rPr>
                <w:webHidden/>
              </w:rPr>
              <w:fldChar w:fldCharType="end"/>
            </w:r>
          </w:hyperlink>
        </w:p>
        <w:p w14:paraId="0AEEBB25" w14:textId="192E686D" w:rsidR="00E76BE1" w:rsidRDefault="00CF2D9D">
          <w:pPr>
            <w:pStyle w:val="TOC3"/>
            <w:rPr>
              <w:rFonts w:eastAsiaTheme="minorEastAsia" w:cstheme="minorBidi"/>
              <w:bCs w:val="0"/>
              <w:sz w:val="22"/>
              <w:szCs w:val="22"/>
            </w:rPr>
          </w:pPr>
          <w:hyperlink w:anchor="_Toc38389141" w:history="1">
            <w:r w:rsidR="00E76BE1" w:rsidRPr="00B33BAB">
              <w:rPr>
                <w:rStyle w:val="Hyperlink"/>
                <w:b/>
              </w:rPr>
              <w:t>CDBG Financial Assistance</w:t>
            </w:r>
            <w:r w:rsidR="00E76BE1">
              <w:rPr>
                <w:webHidden/>
              </w:rPr>
              <w:tab/>
            </w:r>
            <w:r w:rsidR="00E76BE1">
              <w:rPr>
                <w:webHidden/>
              </w:rPr>
              <w:fldChar w:fldCharType="begin"/>
            </w:r>
            <w:r w:rsidR="00E76BE1">
              <w:rPr>
                <w:webHidden/>
              </w:rPr>
              <w:instrText xml:space="preserve"> PAGEREF _Toc38389141 \h </w:instrText>
            </w:r>
            <w:r w:rsidR="00E76BE1">
              <w:rPr>
                <w:webHidden/>
              </w:rPr>
            </w:r>
            <w:r w:rsidR="00E76BE1">
              <w:rPr>
                <w:webHidden/>
              </w:rPr>
              <w:fldChar w:fldCharType="separate"/>
            </w:r>
            <w:r w:rsidR="00E76BE1">
              <w:rPr>
                <w:webHidden/>
              </w:rPr>
              <w:t>18</w:t>
            </w:r>
            <w:r w:rsidR="00E76BE1">
              <w:rPr>
                <w:webHidden/>
              </w:rPr>
              <w:fldChar w:fldCharType="end"/>
            </w:r>
          </w:hyperlink>
        </w:p>
        <w:p w14:paraId="038E229B" w14:textId="4E248509" w:rsidR="00E76BE1" w:rsidRDefault="00CF2D9D">
          <w:pPr>
            <w:pStyle w:val="TOC3"/>
            <w:rPr>
              <w:rFonts w:eastAsiaTheme="minorEastAsia" w:cstheme="minorBidi"/>
              <w:bCs w:val="0"/>
              <w:sz w:val="22"/>
              <w:szCs w:val="22"/>
            </w:rPr>
          </w:pPr>
          <w:hyperlink w:anchor="_Toc38389142" w:history="1">
            <w:r w:rsidR="00E76BE1" w:rsidRPr="00B33BAB">
              <w:rPr>
                <w:rStyle w:val="Hyperlink"/>
                <w:b/>
              </w:rPr>
              <w:t>Housing Financial Design Model</w:t>
            </w:r>
            <w:r w:rsidR="00E76BE1">
              <w:rPr>
                <w:webHidden/>
              </w:rPr>
              <w:tab/>
            </w:r>
            <w:r w:rsidR="00E76BE1">
              <w:rPr>
                <w:webHidden/>
              </w:rPr>
              <w:fldChar w:fldCharType="begin"/>
            </w:r>
            <w:r w:rsidR="00E76BE1">
              <w:rPr>
                <w:webHidden/>
              </w:rPr>
              <w:instrText xml:space="preserve"> PAGEREF _Toc38389142 \h </w:instrText>
            </w:r>
            <w:r w:rsidR="00E76BE1">
              <w:rPr>
                <w:webHidden/>
              </w:rPr>
            </w:r>
            <w:r w:rsidR="00E76BE1">
              <w:rPr>
                <w:webHidden/>
              </w:rPr>
              <w:fldChar w:fldCharType="separate"/>
            </w:r>
            <w:r w:rsidR="00E76BE1">
              <w:rPr>
                <w:webHidden/>
              </w:rPr>
              <w:t>18</w:t>
            </w:r>
            <w:r w:rsidR="00E76BE1">
              <w:rPr>
                <w:webHidden/>
              </w:rPr>
              <w:fldChar w:fldCharType="end"/>
            </w:r>
          </w:hyperlink>
        </w:p>
        <w:p w14:paraId="7ED25591" w14:textId="7A481111" w:rsidR="00E76BE1" w:rsidRDefault="00CF2D9D">
          <w:pPr>
            <w:pStyle w:val="TOC3"/>
            <w:rPr>
              <w:rFonts w:eastAsiaTheme="minorEastAsia" w:cstheme="minorBidi"/>
              <w:bCs w:val="0"/>
              <w:sz w:val="22"/>
              <w:szCs w:val="22"/>
            </w:rPr>
          </w:pPr>
          <w:hyperlink w:anchor="_Toc38389143" w:history="1">
            <w:r w:rsidR="00E76BE1" w:rsidRPr="00B33BAB">
              <w:rPr>
                <w:rStyle w:val="Hyperlink"/>
                <w:b/>
              </w:rPr>
              <w:t>CDBG Applicable Notices and Bulletins</w:t>
            </w:r>
            <w:r w:rsidR="00E76BE1">
              <w:rPr>
                <w:webHidden/>
              </w:rPr>
              <w:tab/>
            </w:r>
            <w:r w:rsidR="00E76BE1">
              <w:rPr>
                <w:webHidden/>
              </w:rPr>
              <w:fldChar w:fldCharType="begin"/>
            </w:r>
            <w:r w:rsidR="00E76BE1">
              <w:rPr>
                <w:webHidden/>
              </w:rPr>
              <w:instrText xml:space="preserve"> PAGEREF _Toc38389143 \h </w:instrText>
            </w:r>
            <w:r w:rsidR="00E76BE1">
              <w:rPr>
                <w:webHidden/>
              </w:rPr>
            </w:r>
            <w:r w:rsidR="00E76BE1">
              <w:rPr>
                <w:webHidden/>
              </w:rPr>
              <w:fldChar w:fldCharType="separate"/>
            </w:r>
            <w:r w:rsidR="00E76BE1">
              <w:rPr>
                <w:webHidden/>
              </w:rPr>
              <w:t>19</w:t>
            </w:r>
            <w:r w:rsidR="00E76BE1">
              <w:rPr>
                <w:webHidden/>
              </w:rPr>
              <w:fldChar w:fldCharType="end"/>
            </w:r>
          </w:hyperlink>
        </w:p>
        <w:p w14:paraId="6629A3E5" w14:textId="085A2CA9" w:rsidR="00E76BE1" w:rsidRDefault="00CF2D9D">
          <w:pPr>
            <w:pStyle w:val="TOC3"/>
            <w:rPr>
              <w:rFonts w:eastAsiaTheme="minorEastAsia" w:cstheme="minorBidi"/>
              <w:bCs w:val="0"/>
              <w:sz w:val="22"/>
              <w:szCs w:val="22"/>
            </w:rPr>
          </w:pPr>
          <w:hyperlink w:anchor="_Toc38389144" w:history="1">
            <w:r w:rsidR="00E76BE1" w:rsidRPr="00B33BAB">
              <w:rPr>
                <w:rStyle w:val="Hyperlink"/>
              </w:rPr>
              <w:t>Clarification of Program Activity Terms (Bulletin 10-2)</w:t>
            </w:r>
            <w:r w:rsidR="00E76BE1">
              <w:rPr>
                <w:webHidden/>
              </w:rPr>
              <w:tab/>
            </w:r>
            <w:r w:rsidR="00E76BE1">
              <w:rPr>
                <w:webHidden/>
              </w:rPr>
              <w:fldChar w:fldCharType="begin"/>
            </w:r>
            <w:r w:rsidR="00E76BE1">
              <w:rPr>
                <w:webHidden/>
              </w:rPr>
              <w:instrText xml:space="preserve"> PAGEREF _Toc38389144 \h </w:instrText>
            </w:r>
            <w:r w:rsidR="00E76BE1">
              <w:rPr>
                <w:webHidden/>
              </w:rPr>
            </w:r>
            <w:r w:rsidR="00E76BE1">
              <w:rPr>
                <w:webHidden/>
              </w:rPr>
              <w:fldChar w:fldCharType="separate"/>
            </w:r>
            <w:r w:rsidR="00E76BE1">
              <w:rPr>
                <w:webHidden/>
              </w:rPr>
              <w:t>19</w:t>
            </w:r>
            <w:r w:rsidR="00E76BE1">
              <w:rPr>
                <w:webHidden/>
              </w:rPr>
              <w:fldChar w:fldCharType="end"/>
            </w:r>
          </w:hyperlink>
        </w:p>
        <w:p w14:paraId="66816AB8" w14:textId="6744673D" w:rsidR="00E76BE1" w:rsidRDefault="00CF2D9D">
          <w:pPr>
            <w:pStyle w:val="TOC3"/>
            <w:rPr>
              <w:rFonts w:eastAsiaTheme="minorEastAsia" w:cstheme="minorBidi"/>
              <w:bCs w:val="0"/>
              <w:sz w:val="22"/>
              <w:szCs w:val="22"/>
            </w:rPr>
          </w:pPr>
          <w:hyperlink w:anchor="_Toc38389145" w:history="1">
            <w:r w:rsidR="00E76BE1" w:rsidRPr="00B33BAB">
              <w:rPr>
                <w:rStyle w:val="Hyperlink"/>
              </w:rPr>
              <w:t>Note and Deed of Trust Requirements (Bulletin 10-9)</w:t>
            </w:r>
            <w:r w:rsidR="00E76BE1">
              <w:rPr>
                <w:webHidden/>
              </w:rPr>
              <w:tab/>
            </w:r>
            <w:r w:rsidR="00E76BE1">
              <w:rPr>
                <w:webHidden/>
              </w:rPr>
              <w:fldChar w:fldCharType="begin"/>
            </w:r>
            <w:r w:rsidR="00E76BE1">
              <w:rPr>
                <w:webHidden/>
              </w:rPr>
              <w:instrText xml:space="preserve"> PAGEREF _Toc38389145 \h </w:instrText>
            </w:r>
            <w:r w:rsidR="00E76BE1">
              <w:rPr>
                <w:webHidden/>
              </w:rPr>
            </w:r>
            <w:r w:rsidR="00E76BE1">
              <w:rPr>
                <w:webHidden/>
              </w:rPr>
              <w:fldChar w:fldCharType="separate"/>
            </w:r>
            <w:r w:rsidR="00E76BE1">
              <w:rPr>
                <w:webHidden/>
              </w:rPr>
              <w:t>19</w:t>
            </w:r>
            <w:r w:rsidR="00E76BE1">
              <w:rPr>
                <w:webHidden/>
              </w:rPr>
              <w:fldChar w:fldCharType="end"/>
            </w:r>
          </w:hyperlink>
        </w:p>
        <w:p w14:paraId="0DE80F94" w14:textId="498A2599" w:rsidR="00E76BE1" w:rsidRDefault="00CF2D9D">
          <w:pPr>
            <w:pStyle w:val="TOC2"/>
            <w:rPr>
              <w:rFonts w:eastAsiaTheme="minorEastAsia" w:cstheme="minorBidi"/>
              <w:iCs w:val="0"/>
              <w:sz w:val="22"/>
              <w:szCs w:val="22"/>
            </w:rPr>
          </w:pPr>
          <w:hyperlink w:anchor="_Toc38389146" w:history="1">
            <w:r w:rsidR="00E76BE1" w:rsidRPr="00B33BAB">
              <w:rPr>
                <w:rStyle w:val="Hyperlink"/>
                <w:rFonts w:ascii="Calibri" w:hAnsi="Calibri" w:cs="Calibri"/>
              </w:rPr>
              <w:t>LEAD-BASED PAINT REQUIREMENTS</w:t>
            </w:r>
            <w:r w:rsidR="00E76BE1">
              <w:rPr>
                <w:webHidden/>
              </w:rPr>
              <w:tab/>
            </w:r>
            <w:r w:rsidR="00E76BE1">
              <w:rPr>
                <w:webHidden/>
              </w:rPr>
              <w:fldChar w:fldCharType="begin"/>
            </w:r>
            <w:r w:rsidR="00E76BE1">
              <w:rPr>
                <w:webHidden/>
              </w:rPr>
              <w:instrText xml:space="preserve"> PAGEREF _Toc38389146 \h </w:instrText>
            </w:r>
            <w:r w:rsidR="00E76BE1">
              <w:rPr>
                <w:webHidden/>
              </w:rPr>
            </w:r>
            <w:r w:rsidR="00E76BE1">
              <w:rPr>
                <w:webHidden/>
              </w:rPr>
              <w:fldChar w:fldCharType="separate"/>
            </w:r>
            <w:r w:rsidR="00E76BE1">
              <w:rPr>
                <w:webHidden/>
              </w:rPr>
              <w:t>20</w:t>
            </w:r>
            <w:r w:rsidR="00E76BE1">
              <w:rPr>
                <w:webHidden/>
              </w:rPr>
              <w:fldChar w:fldCharType="end"/>
            </w:r>
          </w:hyperlink>
        </w:p>
        <w:p w14:paraId="1AAA6879" w14:textId="3BEA3456" w:rsidR="00E76BE1" w:rsidRDefault="00CF2D9D">
          <w:pPr>
            <w:pStyle w:val="TOC3"/>
            <w:rPr>
              <w:rFonts w:eastAsiaTheme="minorEastAsia" w:cstheme="minorBidi"/>
              <w:bCs w:val="0"/>
              <w:sz w:val="22"/>
              <w:szCs w:val="22"/>
            </w:rPr>
          </w:pPr>
          <w:hyperlink w:anchor="_Toc38389147" w:history="1">
            <w:r w:rsidR="00E76BE1" w:rsidRPr="00B33BAB">
              <w:rPr>
                <w:rStyle w:val="Hyperlink"/>
                <w:rFonts w:ascii="Calibri" w:hAnsi="Calibri" w:cs="Calibri"/>
              </w:rPr>
              <w:t>REDD Lead Based-Paint Requirements</w:t>
            </w:r>
            <w:r w:rsidR="00E76BE1">
              <w:rPr>
                <w:webHidden/>
              </w:rPr>
              <w:tab/>
            </w:r>
            <w:r w:rsidR="00E76BE1">
              <w:rPr>
                <w:webHidden/>
              </w:rPr>
              <w:fldChar w:fldCharType="begin"/>
            </w:r>
            <w:r w:rsidR="00E76BE1">
              <w:rPr>
                <w:webHidden/>
              </w:rPr>
              <w:instrText xml:space="preserve"> PAGEREF _Toc38389147 \h </w:instrText>
            </w:r>
            <w:r w:rsidR="00E76BE1">
              <w:rPr>
                <w:webHidden/>
              </w:rPr>
            </w:r>
            <w:r w:rsidR="00E76BE1">
              <w:rPr>
                <w:webHidden/>
              </w:rPr>
              <w:fldChar w:fldCharType="separate"/>
            </w:r>
            <w:r w:rsidR="00E76BE1">
              <w:rPr>
                <w:webHidden/>
              </w:rPr>
              <w:t>20</w:t>
            </w:r>
            <w:r w:rsidR="00E76BE1">
              <w:rPr>
                <w:webHidden/>
              </w:rPr>
              <w:fldChar w:fldCharType="end"/>
            </w:r>
          </w:hyperlink>
        </w:p>
        <w:p w14:paraId="1676BD48" w14:textId="048A1D49" w:rsidR="00E76BE1" w:rsidRDefault="00CF2D9D">
          <w:pPr>
            <w:pStyle w:val="TOC2"/>
            <w:rPr>
              <w:rFonts w:eastAsiaTheme="minorEastAsia" w:cstheme="minorBidi"/>
              <w:iCs w:val="0"/>
              <w:sz w:val="22"/>
              <w:szCs w:val="22"/>
            </w:rPr>
          </w:pPr>
          <w:hyperlink w:anchor="_Toc38389148" w:history="1">
            <w:r w:rsidR="00E76BE1" w:rsidRPr="00B33BAB">
              <w:rPr>
                <w:rStyle w:val="Hyperlink"/>
                <w:shd w:val="clear" w:color="auto" w:fill="92D050"/>
              </w:rPr>
              <w:t>PRE-AWARD AND ADMINISTRATION COSTS</w:t>
            </w:r>
            <w:r w:rsidR="00E76BE1">
              <w:rPr>
                <w:webHidden/>
              </w:rPr>
              <w:tab/>
            </w:r>
            <w:r w:rsidR="00E76BE1">
              <w:rPr>
                <w:webHidden/>
              </w:rPr>
              <w:fldChar w:fldCharType="begin"/>
            </w:r>
            <w:r w:rsidR="00E76BE1">
              <w:rPr>
                <w:webHidden/>
              </w:rPr>
              <w:instrText xml:space="preserve"> PAGEREF _Toc38389148 \h </w:instrText>
            </w:r>
            <w:r w:rsidR="00E76BE1">
              <w:rPr>
                <w:webHidden/>
              </w:rPr>
            </w:r>
            <w:r w:rsidR="00E76BE1">
              <w:rPr>
                <w:webHidden/>
              </w:rPr>
              <w:fldChar w:fldCharType="separate"/>
            </w:r>
            <w:r w:rsidR="00E76BE1">
              <w:rPr>
                <w:webHidden/>
              </w:rPr>
              <w:t>20</w:t>
            </w:r>
            <w:r w:rsidR="00E76BE1">
              <w:rPr>
                <w:webHidden/>
              </w:rPr>
              <w:fldChar w:fldCharType="end"/>
            </w:r>
          </w:hyperlink>
        </w:p>
        <w:p w14:paraId="64482608" w14:textId="16F9C4C9" w:rsidR="00E76BE1" w:rsidRDefault="00CF2D9D">
          <w:pPr>
            <w:pStyle w:val="TOC2"/>
            <w:rPr>
              <w:rFonts w:eastAsiaTheme="minorEastAsia" w:cstheme="minorBidi"/>
              <w:iCs w:val="0"/>
              <w:sz w:val="22"/>
              <w:szCs w:val="22"/>
            </w:rPr>
          </w:pPr>
          <w:hyperlink w:anchor="_Toc38389149" w:history="1">
            <w:r w:rsidR="00E76BE1" w:rsidRPr="00B33BAB">
              <w:rPr>
                <w:rStyle w:val="Hyperlink"/>
              </w:rPr>
              <w:t>LOCAL GOVERNMENT ROLES AND RESPONSIBILITIES</w:t>
            </w:r>
            <w:r w:rsidR="00E76BE1">
              <w:rPr>
                <w:webHidden/>
              </w:rPr>
              <w:tab/>
            </w:r>
            <w:r w:rsidR="00E76BE1">
              <w:rPr>
                <w:webHidden/>
              </w:rPr>
              <w:fldChar w:fldCharType="begin"/>
            </w:r>
            <w:r w:rsidR="00E76BE1">
              <w:rPr>
                <w:webHidden/>
              </w:rPr>
              <w:instrText xml:space="preserve"> PAGEREF _Toc38389149 \h </w:instrText>
            </w:r>
            <w:r w:rsidR="00E76BE1">
              <w:rPr>
                <w:webHidden/>
              </w:rPr>
            </w:r>
            <w:r w:rsidR="00E76BE1">
              <w:rPr>
                <w:webHidden/>
              </w:rPr>
              <w:fldChar w:fldCharType="separate"/>
            </w:r>
            <w:r w:rsidR="00E76BE1">
              <w:rPr>
                <w:webHidden/>
              </w:rPr>
              <w:t>21</w:t>
            </w:r>
            <w:r w:rsidR="00E76BE1">
              <w:rPr>
                <w:webHidden/>
              </w:rPr>
              <w:fldChar w:fldCharType="end"/>
            </w:r>
          </w:hyperlink>
        </w:p>
        <w:p w14:paraId="3EE7E78F" w14:textId="7446A330" w:rsidR="00E76BE1" w:rsidRDefault="00CF2D9D">
          <w:pPr>
            <w:pStyle w:val="TOC2"/>
            <w:rPr>
              <w:rFonts w:eastAsiaTheme="minorEastAsia" w:cstheme="minorBidi"/>
              <w:iCs w:val="0"/>
              <w:sz w:val="22"/>
              <w:szCs w:val="22"/>
            </w:rPr>
          </w:pPr>
          <w:hyperlink w:anchor="_Toc38389150" w:history="1">
            <w:r w:rsidR="00E76BE1" w:rsidRPr="00B33BAB">
              <w:rPr>
                <w:rStyle w:val="Hyperlink"/>
              </w:rPr>
              <w:t>USE OF AN EXPERIENCED CDBG ADMINISTRATOR</w:t>
            </w:r>
            <w:r w:rsidR="00E76BE1">
              <w:rPr>
                <w:webHidden/>
              </w:rPr>
              <w:tab/>
            </w:r>
            <w:r w:rsidR="00E76BE1">
              <w:rPr>
                <w:webHidden/>
              </w:rPr>
              <w:fldChar w:fldCharType="begin"/>
            </w:r>
            <w:r w:rsidR="00E76BE1">
              <w:rPr>
                <w:webHidden/>
              </w:rPr>
              <w:instrText xml:space="preserve"> PAGEREF _Toc38389150 \h </w:instrText>
            </w:r>
            <w:r w:rsidR="00E76BE1">
              <w:rPr>
                <w:webHidden/>
              </w:rPr>
            </w:r>
            <w:r w:rsidR="00E76BE1">
              <w:rPr>
                <w:webHidden/>
              </w:rPr>
              <w:fldChar w:fldCharType="separate"/>
            </w:r>
            <w:r w:rsidR="00E76BE1">
              <w:rPr>
                <w:webHidden/>
              </w:rPr>
              <w:t>21</w:t>
            </w:r>
            <w:r w:rsidR="00E76BE1">
              <w:rPr>
                <w:webHidden/>
              </w:rPr>
              <w:fldChar w:fldCharType="end"/>
            </w:r>
          </w:hyperlink>
        </w:p>
        <w:p w14:paraId="61AB2CF1" w14:textId="5F272C30" w:rsidR="00E76BE1" w:rsidRDefault="00CF2D9D">
          <w:pPr>
            <w:pStyle w:val="TOC2"/>
            <w:rPr>
              <w:rFonts w:eastAsiaTheme="minorEastAsia" w:cstheme="minorBidi"/>
              <w:iCs w:val="0"/>
              <w:sz w:val="22"/>
              <w:szCs w:val="22"/>
            </w:rPr>
          </w:pPr>
          <w:hyperlink w:anchor="_Toc38389151" w:history="1">
            <w:r w:rsidR="00E76BE1" w:rsidRPr="00B33BAB">
              <w:rPr>
                <w:rStyle w:val="Hyperlink"/>
              </w:rPr>
              <w:t>PROGRAM AMENDMENTS, BUDGET AMENDMENTS AND BUDGET REVISIONS</w:t>
            </w:r>
            <w:r w:rsidR="00E76BE1">
              <w:rPr>
                <w:webHidden/>
              </w:rPr>
              <w:tab/>
            </w:r>
            <w:r w:rsidR="00E76BE1">
              <w:rPr>
                <w:webHidden/>
              </w:rPr>
              <w:fldChar w:fldCharType="begin"/>
            </w:r>
            <w:r w:rsidR="00E76BE1">
              <w:rPr>
                <w:webHidden/>
              </w:rPr>
              <w:instrText xml:space="preserve"> PAGEREF _Toc38389151 \h </w:instrText>
            </w:r>
            <w:r w:rsidR="00E76BE1">
              <w:rPr>
                <w:webHidden/>
              </w:rPr>
            </w:r>
            <w:r w:rsidR="00E76BE1">
              <w:rPr>
                <w:webHidden/>
              </w:rPr>
              <w:fldChar w:fldCharType="separate"/>
            </w:r>
            <w:r w:rsidR="00E76BE1">
              <w:rPr>
                <w:webHidden/>
              </w:rPr>
              <w:t>21</w:t>
            </w:r>
            <w:r w:rsidR="00E76BE1">
              <w:rPr>
                <w:webHidden/>
              </w:rPr>
              <w:fldChar w:fldCharType="end"/>
            </w:r>
          </w:hyperlink>
        </w:p>
        <w:p w14:paraId="7EE80B23" w14:textId="6724161C" w:rsidR="00E76BE1" w:rsidRDefault="00CF2D9D">
          <w:pPr>
            <w:pStyle w:val="TOC2"/>
            <w:rPr>
              <w:rFonts w:eastAsiaTheme="minorEastAsia" w:cstheme="minorBidi"/>
              <w:iCs w:val="0"/>
              <w:sz w:val="22"/>
              <w:szCs w:val="22"/>
            </w:rPr>
          </w:pPr>
          <w:hyperlink w:anchor="_Toc38389152" w:history="1">
            <w:r w:rsidR="00E76BE1" w:rsidRPr="00B33BAB">
              <w:rPr>
                <w:rStyle w:val="Hyperlink"/>
                <w:shd w:val="clear" w:color="auto" w:fill="92D050"/>
              </w:rPr>
              <w:t>EVALUATION CRITERIA</w:t>
            </w:r>
            <w:r w:rsidR="00E76BE1">
              <w:rPr>
                <w:webHidden/>
              </w:rPr>
              <w:tab/>
            </w:r>
            <w:r w:rsidR="00E76BE1">
              <w:rPr>
                <w:webHidden/>
              </w:rPr>
              <w:fldChar w:fldCharType="begin"/>
            </w:r>
            <w:r w:rsidR="00E76BE1">
              <w:rPr>
                <w:webHidden/>
              </w:rPr>
              <w:instrText xml:space="preserve"> PAGEREF _Toc38389152 \h </w:instrText>
            </w:r>
            <w:r w:rsidR="00E76BE1">
              <w:rPr>
                <w:webHidden/>
              </w:rPr>
            </w:r>
            <w:r w:rsidR="00E76BE1">
              <w:rPr>
                <w:webHidden/>
              </w:rPr>
              <w:fldChar w:fldCharType="separate"/>
            </w:r>
            <w:r w:rsidR="00E76BE1">
              <w:rPr>
                <w:webHidden/>
              </w:rPr>
              <w:t>22</w:t>
            </w:r>
            <w:r w:rsidR="00E76BE1">
              <w:rPr>
                <w:webHidden/>
              </w:rPr>
              <w:fldChar w:fldCharType="end"/>
            </w:r>
          </w:hyperlink>
        </w:p>
        <w:p w14:paraId="27004C01" w14:textId="7C1770C4" w:rsidR="00E76BE1" w:rsidRDefault="00CF2D9D">
          <w:pPr>
            <w:pStyle w:val="TOC3"/>
            <w:rPr>
              <w:rFonts w:eastAsiaTheme="minorEastAsia" w:cstheme="minorBidi"/>
              <w:bCs w:val="0"/>
              <w:sz w:val="22"/>
              <w:szCs w:val="22"/>
            </w:rPr>
          </w:pPr>
          <w:hyperlink w:anchor="_Toc38389153" w:history="1">
            <w:r w:rsidR="00E76BE1" w:rsidRPr="00B33BAB">
              <w:rPr>
                <w:rStyle w:val="Hyperlink"/>
                <w:rFonts w:eastAsia="+mn-ea"/>
              </w:rPr>
              <w:t>Pro</w:t>
            </w:r>
            <w:r w:rsidR="00E76BE1" w:rsidRPr="00B33BAB">
              <w:rPr>
                <w:rStyle w:val="Hyperlink"/>
              </w:rPr>
              <w:t xml:space="preserve">gram Purpose, Project Design, and </w:t>
            </w:r>
            <w:r w:rsidR="00E76BE1" w:rsidRPr="00B33BAB">
              <w:rPr>
                <w:rStyle w:val="Hyperlink"/>
                <w:rFonts w:eastAsia="+mn-ea"/>
              </w:rPr>
              <w:t>Performance Measure &amp; Evaluation</w:t>
            </w:r>
            <w:r w:rsidR="00E76BE1">
              <w:rPr>
                <w:webHidden/>
              </w:rPr>
              <w:tab/>
            </w:r>
            <w:r w:rsidR="00E76BE1">
              <w:rPr>
                <w:webHidden/>
              </w:rPr>
              <w:fldChar w:fldCharType="begin"/>
            </w:r>
            <w:r w:rsidR="00E76BE1">
              <w:rPr>
                <w:webHidden/>
              </w:rPr>
              <w:instrText xml:space="preserve"> PAGEREF _Toc38389153 \h </w:instrText>
            </w:r>
            <w:r w:rsidR="00E76BE1">
              <w:rPr>
                <w:webHidden/>
              </w:rPr>
            </w:r>
            <w:r w:rsidR="00E76BE1">
              <w:rPr>
                <w:webHidden/>
              </w:rPr>
              <w:fldChar w:fldCharType="separate"/>
            </w:r>
            <w:r w:rsidR="00E76BE1">
              <w:rPr>
                <w:webHidden/>
              </w:rPr>
              <w:t>22</w:t>
            </w:r>
            <w:r w:rsidR="00E76BE1">
              <w:rPr>
                <w:webHidden/>
              </w:rPr>
              <w:fldChar w:fldCharType="end"/>
            </w:r>
          </w:hyperlink>
        </w:p>
        <w:p w14:paraId="517099CE" w14:textId="2136D2CA" w:rsidR="00E76BE1" w:rsidRDefault="00CF2D9D">
          <w:pPr>
            <w:pStyle w:val="TOC3"/>
            <w:rPr>
              <w:rFonts w:eastAsiaTheme="minorEastAsia" w:cstheme="minorBidi"/>
              <w:bCs w:val="0"/>
              <w:sz w:val="22"/>
              <w:szCs w:val="22"/>
            </w:rPr>
          </w:pPr>
          <w:hyperlink w:anchor="_Toc38389154" w:history="1">
            <w:r w:rsidR="00E76BE1" w:rsidRPr="00B33BAB">
              <w:rPr>
                <w:rStyle w:val="Hyperlink"/>
                <w:rFonts w:eastAsia="+mn-ea"/>
              </w:rPr>
              <w:t>Project Feasibility, Sustainability, and Readiness</w:t>
            </w:r>
            <w:r w:rsidR="00E76BE1">
              <w:rPr>
                <w:webHidden/>
              </w:rPr>
              <w:tab/>
            </w:r>
            <w:r w:rsidR="00E76BE1">
              <w:rPr>
                <w:webHidden/>
              </w:rPr>
              <w:fldChar w:fldCharType="begin"/>
            </w:r>
            <w:r w:rsidR="00E76BE1">
              <w:rPr>
                <w:webHidden/>
              </w:rPr>
              <w:instrText xml:space="preserve"> PAGEREF _Toc38389154 \h </w:instrText>
            </w:r>
            <w:r w:rsidR="00E76BE1">
              <w:rPr>
                <w:webHidden/>
              </w:rPr>
            </w:r>
            <w:r w:rsidR="00E76BE1">
              <w:rPr>
                <w:webHidden/>
              </w:rPr>
              <w:fldChar w:fldCharType="separate"/>
            </w:r>
            <w:r w:rsidR="00E76BE1">
              <w:rPr>
                <w:webHidden/>
              </w:rPr>
              <w:t>22</w:t>
            </w:r>
            <w:r w:rsidR="00E76BE1">
              <w:rPr>
                <w:webHidden/>
              </w:rPr>
              <w:fldChar w:fldCharType="end"/>
            </w:r>
          </w:hyperlink>
        </w:p>
        <w:p w14:paraId="67C94CB3" w14:textId="6A0FDE35" w:rsidR="00E76BE1" w:rsidRDefault="00CF2D9D">
          <w:pPr>
            <w:pStyle w:val="TOC3"/>
            <w:rPr>
              <w:rFonts w:eastAsiaTheme="minorEastAsia" w:cstheme="minorBidi"/>
              <w:bCs w:val="0"/>
              <w:sz w:val="22"/>
              <w:szCs w:val="22"/>
            </w:rPr>
          </w:pPr>
          <w:hyperlink w:anchor="_Toc38389155" w:history="1">
            <w:r w:rsidR="00E76BE1" w:rsidRPr="00B33BAB">
              <w:rPr>
                <w:rStyle w:val="Hyperlink"/>
                <w:rFonts w:eastAsia="+mn-ea"/>
              </w:rPr>
              <w:t>Project Need, Market Demand, and Benefit</w:t>
            </w:r>
            <w:r w:rsidR="00E76BE1">
              <w:rPr>
                <w:webHidden/>
              </w:rPr>
              <w:tab/>
            </w:r>
            <w:r w:rsidR="00E76BE1">
              <w:rPr>
                <w:webHidden/>
              </w:rPr>
              <w:fldChar w:fldCharType="begin"/>
            </w:r>
            <w:r w:rsidR="00E76BE1">
              <w:rPr>
                <w:webHidden/>
              </w:rPr>
              <w:instrText xml:space="preserve"> PAGEREF _Toc38389155 \h </w:instrText>
            </w:r>
            <w:r w:rsidR="00E76BE1">
              <w:rPr>
                <w:webHidden/>
              </w:rPr>
            </w:r>
            <w:r w:rsidR="00E76BE1">
              <w:rPr>
                <w:webHidden/>
              </w:rPr>
              <w:fldChar w:fldCharType="separate"/>
            </w:r>
            <w:r w:rsidR="00E76BE1">
              <w:rPr>
                <w:webHidden/>
              </w:rPr>
              <w:t>23</w:t>
            </w:r>
            <w:r w:rsidR="00E76BE1">
              <w:rPr>
                <w:webHidden/>
              </w:rPr>
              <w:fldChar w:fldCharType="end"/>
            </w:r>
          </w:hyperlink>
        </w:p>
        <w:p w14:paraId="30905934" w14:textId="420D0CDB" w:rsidR="00E76BE1" w:rsidRDefault="00CF2D9D">
          <w:pPr>
            <w:pStyle w:val="TOC3"/>
            <w:rPr>
              <w:rFonts w:eastAsiaTheme="minorEastAsia" w:cstheme="minorBidi"/>
              <w:bCs w:val="0"/>
              <w:sz w:val="22"/>
              <w:szCs w:val="22"/>
            </w:rPr>
          </w:pPr>
          <w:hyperlink w:anchor="_Toc38389156" w:history="1">
            <w:r w:rsidR="00E76BE1" w:rsidRPr="00B33BAB">
              <w:rPr>
                <w:rStyle w:val="Hyperlink"/>
                <w:rFonts w:eastAsia="+mn-ea"/>
              </w:rPr>
              <w:t>Capacity, Experience, and Organization Structure</w:t>
            </w:r>
            <w:r w:rsidR="00E76BE1">
              <w:rPr>
                <w:webHidden/>
              </w:rPr>
              <w:tab/>
            </w:r>
            <w:r w:rsidR="00E76BE1">
              <w:rPr>
                <w:webHidden/>
              </w:rPr>
              <w:fldChar w:fldCharType="begin"/>
            </w:r>
            <w:r w:rsidR="00E76BE1">
              <w:rPr>
                <w:webHidden/>
              </w:rPr>
              <w:instrText xml:space="preserve"> PAGEREF _Toc38389156 \h </w:instrText>
            </w:r>
            <w:r w:rsidR="00E76BE1">
              <w:rPr>
                <w:webHidden/>
              </w:rPr>
            </w:r>
            <w:r w:rsidR="00E76BE1">
              <w:rPr>
                <w:webHidden/>
              </w:rPr>
              <w:fldChar w:fldCharType="separate"/>
            </w:r>
            <w:r w:rsidR="00E76BE1">
              <w:rPr>
                <w:webHidden/>
              </w:rPr>
              <w:t>23</w:t>
            </w:r>
            <w:r w:rsidR="00E76BE1">
              <w:rPr>
                <w:webHidden/>
              </w:rPr>
              <w:fldChar w:fldCharType="end"/>
            </w:r>
          </w:hyperlink>
        </w:p>
        <w:p w14:paraId="2CBAE221" w14:textId="2E734610" w:rsidR="00E76BE1" w:rsidRDefault="00CF2D9D">
          <w:pPr>
            <w:pStyle w:val="TOC2"/>
            <w:rPr>
              <w:rFonts w:eastAsiaTheme="minorEastAsia" w:cstheme="minorBidi"/>
              <w:iCs w:val="0"/>
              <w:sz w:val="22"/>
              <w:szCs w:val="22"/>
            </w:rPr>
          </w:pPr>
          <w:hyperlink w:anchor="_Toc38389157" w:history="1">
            <w:r w:rsidR="00E76BE1" w:rsidRPr="00B33BAB">
              <w:rPr>
                <w:rStyle w:val="Hyperlink"/>
              </w:rPr>
              <w:t>PUBLIC HEARINGS</w:t>
            </w:r>
            <w:r w:rsidR="00E76BE1">
              <w:rPr>
                <w:webHidden/>
              </w:rPr>
              <w:tab/>
            </w:r>
            <w:r w:rsidR="00E76BE1">
              <w:rPr>
                <w:webHidden/>
              </w:rPr>
              <w:fldChar w:fldCharType="begin"/>
            </w:r>
            <w:r w:rsidR="00E76BE1">
              <w:rPr>
                <w:webHidden/>
              </w:rPr>
              <w:instrText xml:space="preserve"> PAGEREF _Toc38389157 \h </w:instrText>
            </w:r>
            <w:r w:rsidR="00E76BE1">
              <w:rPr>
                <w:webHidden/>
              </w:rPr>
            </w:r>
            <w:r w:rsidR="00E76BE1">
              <w:rPr>
                <w:webHidden/>
              </w:rPr>
              <w:fldChar w:fldCharType="separate"/>
            </w:r>
            <w:r w:rsidR="00E76BE1">
              <w:rPr>
                <w:webHidden/>
              </w:rPr>
              <w:t>24</w:t>
            </w:r>
            <w:r w:rsidR="00E76BE1">
              <w:rPr>
                <w:webHidden/>
              </w:rPr>
              <w:fldChar w:fldCharType="end"/>
            </w:r>
          </w:hyperlink>
        </w:p>
        <w:p w14:paraId="1881D559" w14:textId="1FA654C8" w:rsidR="00E76BE1" w:rsidRDefault="00CF2D9D">
          <w:pPr>
            <w:pStyle w:val="TOC2"/>
            <w:rPr>
              <w:rFonts w:eastAsiaTheme="minorEastAsia" w:cstheme="minorBidi"/>
              <w:iCs w:val="0"/>
              <w:sz w:val="22"/>
              <w:szCs w:val="22"/>
            </w:rPr>
          </w:pPr>
          <w:hyperlink w:anchor="_Toc38389158" w:history="1">
            <w:r w:rsidR="00E76BE1" w:rsidRPr="00B33BAB">
              <w:rPr>
                <w:rStyle w:val="Hyperlink"/>
              </w:rPr>
              <w:t>COMPLIANCE REQUIREMENTS</w:t>
            </w:r>
            <w:r w:rsidR="00E76BE1">
              <w:rPr>
                <w:webHidden/>
              </w:rPr>
              <w:tab/>
            </w:r>
            <w:r w:rsidR="00E76BE1">
              <w:rPr>
                <w:webHidden/>
              </w:rPr>
              <w:fldChar w:fldCharType="begin"/>
            </w:r>
            <w:r w:rsidR="00E76BE1">
              <w:rPr>
                <w:webHidden/>
              </w:rPr>
              <w:instrText xml:space="preserve"> PAGEREF _Toc38389158 \h </w:instrText>
            </w:r>
            <w:r w:rsidR="00E76BE1">
              <w:rPr>
                <w:webHidden/>
              </w:rPr>
            </w:r>
            <w:r w:rsidR="00E76BE1">
              <w:rPr>
                <w:webHidden/>
              </w:rPr>
              <w:fldChar w:fldCharType="separate"/>
            </w:r>
            <w:r w:rsidR="00E76BE1">
              <w:rPr>
                <w:webHidden/>
              </w:rPr>
              <w:t>25</w:t>
            </w:r>
            <w:r w:rsidR="00E76BE1">
              <w:rPr>
                <w:webHidden/>
              </w:rPr>
              <w:fldChar w:fldCharType="end"/>
            </w:r>
          </w:hyperlink>
        </w:p>
        <w:p w14:paraId="47E26424" w14:textId="2ED4EAFB" w:rsidR="00E76BE1" w:rsidRDefault="00CF2D9D">
          <w:pPr>
            <w:pStyle w:val="TOC2"/>
            <w:rPr>
              <w:rFonts w:eastAsiaTheme="minorEastAsia" w:cstheme="minorBidi"/>
              <w:iCs w:val="0"/>
              <w:sz w:val="22"/>
              <w:szCs w:val="22"/>
            </w:rPr>
          </w:pPr>
          <w:hyperlink w:anchor="_Toc38389159" w:history="1">
            <w:r w:rsidR="00E76BE1" w:rsidRPr="00B33BAB">
              <w:rPr>
                <w:rStyle w:val="Hyperlink"/>
              </w:rPr>
              <w:t>APPLICATION PROCESS AND SUBMISSION REQUIREMENTS</w:t>
            </w:r>
            <w:r w:rsidR="00E76BE1">
              <w:rPr>
                <w:webHidden/>
              </w:rPr>
              <w:tab/>
            </w:r>
            <w:r w:rsidR="00E76BE1">
              <w:rPr>
                <w:webHidden/>
              </w:rPr>
              <w:fldChar w:fldCharType="begin"/>
            </w:r>
            <w:r w:rsidR="00E76BE1">
              <w:rPr>
                <w:webHidden/>
              </w:rPr>
              <w:instrText xml:space="preserve"> PAGEREF _Toc38389159 \h </w:instrText>
            </w:r>
            <w:r w:rsidR="00E76BE1">
              <w:rPr>
                <w:webHidden/>
              </w:rPr>
            </w:r>
            <w:r w:rsidR="00E76BE1">
              <w:rPr>
                <w:webHidden/>
              </w:rPr>
              <w:fldChar w:fldCharType="separate"/>
            </w:r>
            <w:r w:rsidR="00E76BE1">
              <w:rPr>
                <w:webHidden/>
              </w:rPr>
              <w:t>32</w:t>
            </w:r>
            <w:r w:rsidR="00E76BE1">
              <w:rPr>
                <w:webHidden/>
              </w:rPr>
              <w:fldChar w:fldCharType="end"/>
            </w:r>
          </w:hyperlink>
        </w:p>
        <w:p w14:paraId="53288461" w14:textId="06A3D361" w:rsidR="00E76BE1" w:rsidRDefault="00CF2D9D">
          <w:pPr>
            <w:pStyle w:val="TOC2"/>
            <w:rPr>
              <w:rFonts w:eastAsiaTheme="minorEastAsia" w:cstheme="minorBidi"/>
              <w:iCs w:val="0"/>
              <w:sz w:val="22"/>
              <w:szCs w:val="22"/>
            </w:rPr>
          </w:pPr>
          <w:hyperlink w:anchor="_Toc38389160" w:history="1">
            <w:r w:rsidR="00E76BE1" w:rsidRPr="00B33BAB">
              <w:rPr>
                <w:rStyle w:val="Hyperlink"/>
              </w:rPr>
              <w:t>PROGRAM CONTACT</w:t>
            </w:r>
            <w:r w:rsidR="00E76BE1">
              <w:rPr>
                <w:webHidden/>
              </w:rPr>
              <w:tab/>
            </w:r>
            <w:r w:rsidR="00E76BE1">
              <w:rPr>
                <w:webHidden/>
              </w:rPr>
              <w:fldChar w:fldCharType="begin"/>
            </w:r>
            <w:r w:rsidR="00E76BE1">
              <w:rPr>
                <w:webHidden/>
              </w:rPr>
              <w:instrText xml:space="preserve"> PAGEREF _Toc38389160 \h </w:instrText>
            </w:r>
            <w:r w:rsidR="00E76BE1">
              <w:rPr>
                <w:webHidden/>
              </w:rPr>
            </w:r>
            <w:r w:rsidR="00E76BE1">
              <w:rPr>
                <w:webHidden/>
              </w:rPr>
              <w:fldChar w:fldCharType="separate"/>
            </w:r>
            <w:r w:rsidR="00E76BE1">
              <w:rPr>
                <w:webHidden/>
              </w:rPr>
              <w:t>33</w:t>
            </w:r>
            <w:r w:rsidR="00E76BE1">
              <w:rPr>
                <w:webHidden/>
              </w:rPr>
              <w:fldChar w:fldCharType="end"/>
            </w:r>
          </w:hyperlink>
        </w:p>
        <w:p w14:paraId="546B6C22" w14:textId="2C4D9B86" w:rsidR="00E76BE1" w:rsidRDefault="00CF2D9D">
          <w:pPr>
            <w:pStyle w:val="TOC1"/>
            <w:tabs>
              <w:tab w:val="right" w:leader="dot" w:pos="9350"/>
            </w:tabs>
            <w:rPr>
              <w:rFonts w:eastAsiaTheme="minorEastAsia" w:cstheme="minorBidi"/>
              <w:b w:val="0"/>
              <w:bCs w:val="0"/>
              <w:noProof/>
              <w:sz w:val="22"/>
              <w:szCs w:val="22"/>
            </w:rPr>
          </w:pPr>
          <w:hyperlink w:anchor="_Toc38389161" w:history="1">
            <w:r w:rsidR="00E76BE1" w:rsidRPr="00B33BAB">
              <w:rPr>
                <w:rStyle w:val="Hyperlink"/>
                <w:rFonts w:cstheme="minorHAnsi"/>
                <w:noProof/>
              </w:rPr>
              <w:t>SAMPLE Citizen Participation Template</w:t>
            </w:r>
            <w:r w:rsidR="00E76BE1">
              <w:rPr>
                <w:noProof/>
                <w:webHidden/>
              </w:rPr>
              <w:tab/>
            </w:r>
            <w:r w:rsidR="00E76BE1">
              <w:rPr>
                <w:noProof/>
                <w:webHidden/>
              </w:rPr>
              <w:fldChar w:fldCharType="begin"/>
            </w:r>
            <w:r w:rsidR="00E76BE1">
              <w:rPr>
                <w:noProof/>
                <w:webHidden/>
              </w:rPr>
              <w:instrText xml:space="preserve"> PAGEREF _Toc38389161 \h </w:instrText>
            </w:r>
            <w:r w:rsidR="00E76BE1">
              <w:rPr>
                <w:noProof/>
                <w:webHidden/>
              </w:rPr>
            </w:r>
            <w:r w:rsidR="00E76BE1">
              <w:rPr>
                <w:noProof/>
                <w:webHidden/>
              </w:rPr>
              <w:fldChar w:fldCharType="separate"/>
            </w:r>
            <w:r w:rsidR="00E76BE1">
              <w:rPr>
                <w:noProof/>
                <w:webHidden/>
              </w:rPr>
              <w:t>34</w:t>
            </w:r>
            <w:r w:rsidR="00E76BE1">
              <w:rPr>
                <w:noProof/>
                <w:webHidden/>
              </w:rPr>
              <w:fldChar w:fldCharType="end"/>
            </w:r>
          </w:hyperlink>
        </w:p>
        <w:p w14:paraId="38202799" w14:textId="6F7BDAAB" w:rsidR="00E76BE1" w:rsidRDefault="00CF2D9D">
          <w:pPr>
            <w:pStyle w:val="TOC1"/>
            <w:tabs>
              <w:tab w:val="right" w:leader="dot" w:pos="9350"/>
            </w:tabs>
            <w:rPr>
              <w:rFonts w:eastAsiaTheme="minorEastAsia" w:cstheme="minorBidi"/>
              <w:b w:val="0"/>
              <w:bCs w:val="0"/>
              <w:noProof/>
              <w:sz w:val="22"/>
              <w:szCs w:val="22"/>
            </w:rPr>
          </w:pPr>
          <w:hyperlink w:anchor="_Toc38389162" w:history="1">
            <w:r w:rsidR="00E76BE1" w:rsidRPr="00B33BAB">
              <w:rPr>
                <w:rStyle w:val="Hyperlink"/>
                <w:rFonts w:cstheme="minorHAnsi"/>
                <w:noProof/>
              </w:rPr>
              <w:t>CITIZEN PARTICIPATION PLAN</w:t>
            </w:r>
            <w:r w:rsidR="00E76BE1">
              <w:rPr>
                <w:noProof/>
                <w:webHidden/>
              </w:rPr>
              <w:tab/>
            </w:r>
            <w:r w:rsidR="00E76BE1">
              <w:rPr>
                <w:noProof/>
                <w:webHidden/>
              </w:rPr>
              <w:fldChar w:fldCharType="begin"/>
            </w:r>
            <w:r w:rsidR="00E76BE1">
              <w:rPr>
                <w:noProof/>
                <w:webHidden/>
              </w:rPr>
              <w:instrText xml:space="preserve"> PAGEREF _Toc38389162 \h </w:instrText>
            </w:r>
            <w:r w:rsidR="00E76BE1">
              <w:rPr>
                <w:noProof/>
                <w:webHidden/>
              </w:rPr>
            </w:r>
            <w:r w:rsidR="00E76BE1">
              <w:rPr>
                <w:noProof/>
                <w:webHidden/>
              </w:rPr>
              <w:fldChar w:fldCharType="separate"/>
            </w:r>
            <w:r w:rsidR="00E76BE1">
              <w:rPr>
                <w:noProof/>
                <w:webHidden/>
              </w:rPr>
              <w:t>34</w:t>
            </w:r>
            <w:r w:rsidR="00E76BE1">
              <w:rPr>
                <w:noProof/>
                <w:webHidden/>
              </w:rPr>
              <w:fldChar w:fldCharType="end"/>
            </w:r>
          </w:hyperlink>
        </w:p>
        <w:p w14:paraId="449BEADA" w14:textId="014D3741" w:rsidR="00E76BE1" w:rsidRDefault="00CF2D9D">
          <w:pPr>
            <w:pStyle w:val="TOC1"/>
            <w:tabs>
              <w:tab w:val="right" w:leader="dot" w:pos="9350"/>
            </w:tabs>
            <w:rPr>
              <w:rFonts w:eastAsiaTheme="minorEastAsia" w:cstheme="minorBidi"/>
              <w:b w:val="0"/>
              <w:bCs w:val="0"/>
              <w:noProof/>
              <w:sz w:val="22"/>
              <w:szCs w:val="22"/>
            </w:rPr>
          </w:pPr>
          <w:hyperlink w:anchor="_Toc38389163" w:history="1">
            <w:r w:rsidR="00E76BE1" w:rsidRPr="00B33BAB">
              <w:rPr>
                <w:rStyle w:val="Hyperlink"/>
                <w:rFonts w:ascii="Calibri" w:hAnsi="Calibri" w:cs="Calibri"/>
                <w:noProof/>
              </w:rPr>
              <w:t>SAMPLE RESOLUTION</w:t>
            </w:r>
            <w:r w:rsidR="00E76BE1">
              <w:rPr>
                <w:noProof/>
                <w:webHidden/>
              </w:rPr>
              <w:tab/>
            </w:r>
            <w:r w:rsidR="00E76BE1">
              <w:rPr>
                <w:noProof/>
                <w:webHidden/>
              </w:rPr>
              <w:fldChar w:fldCharType="begin"/>
            </w:r>
            <w:r w:rsidR="00E76BE1">
              <w:rPr>
                <w:noProof/>
                <w:webHidden/>
              </w:rPr>
              <w:instrText xml:space="preserve"> PAGEREF _Toc38389163 \h </w:instrText>
            </w:r>
            <w:r w:rsidR="00E76BE1">
              <w:rPr>
                <w:noProof/>
                <w:webHidden/>
              </w:rPr>
            </w:r>
            <w:r w:rsidR="00E76BE1">
              <w:rPr>
                <w:noProof/>
                <w:webHidden/>
              </w:rPr>
              <w:fldChar w:fldCharType="separate"/>
            </w:r>
            <w:r w:rsidR="00E76BE1">
              <w:rPr>
                <w:noProof/>
                <w:webHidden/>
              </w:rPr>
              <w:t>36</w:t>
            </w:r>
            <w:r w:rsidR="00E76BE1">
              <w:rPr>
                <w:noProof/>
                <w:webHidden/>
              </w:rPr>
              <w:fldChar w:fldCharType="end"/>
            </w:r>
          </w:hyperlink>
        </w:p>
        <w:p w14:paraId="2C8D97F8" w14:textId="16B2BD18" w:rsidR="00E76BE1" w:rsidRDefault="00CF2D9D">
          <w:pPr>
            <w:pStyle w:val="TOC1"/>
            <w:tabs>
              <w:tab w:val="right" w:leader="dot" w:pos="9350"/>
            </w:tabs>
            <w:rPr>
              <w:rFonts w:eastAsiaTheme="minorEastAsia" w:cstheme="minorBidi"/>
              <w:b w:val="0"/>
              <w:bCs w:val="0"/>
              <w:noProof/>
              <w:sz w:val="22"/>
              <w:szCs w:val="22"/>
            </w:rPr>
          </w:pPr>
          <w:hyperlink w:anchor="_Toc38389164" w:history="1">
            <w:r w:rsidR="00E76BE1" w:rsidRPr="00B33BAB">
              <w:rPr>
                <w:rStyle w:val="Hyperlink"/>
                <w:rFonts w:eastAsia="Times New Roman" w:cs="Calibri"/>
                <w:noProof/>
              </w:rPr>
              <w:t>INCOME and NEED SURVEY GUIDANCE and SAMPLE SURVEY</w:t>
            </w:r>
            <w:r w:rsidR="00E76BE1">
              <w:rPr>
                <w:noProof/>
                <w:webHidden/>
              </w:rPr>
              <w:tab/>
            </w:r>
            <w:r w:rsidR="00E76BE1">
              <w:rPr>
                <w:noProof/>
                <w:webHidden/>
              </w:rPr>
              <w:fldChar w:fldCharType="begin"/>
            </w:r>
            <w:r w:rsidR="00E76BE1">
              <w:rPr>
                <w:noProof/>
                <w:webHidden/>
              </w:rPr>
              <w:instrText xml:space="preserve"> PAGEREF _Toc38389164 \h </w:instrText>
            </w:r>
            <w:r w:rsidR="00E76BE1">
              <w:rPr>
                <w:noProof/>
                <w:webHidden/>
              </w:rPr>
            </w:r>
            <w:r w:rsidR="00E76BE1">
              <w:rPr>
                <w:noProof/>
                <w:webHidden/>
              </w:rPr>
              <w:fldChar w:fldCharType="separate"/>
            </w:r>
            <w:r w:rsidR="00E76BE1">
              <w:rPr>
                <w:noProof/>
                <w:webHidden/>
              </w:rPr>
              <w:t>37</w:t>
            </w:r>
            <w:r w:rsidR="00E76BE1">
              <w:rPr>
                <w:noProof/>
                <w:webHidden/>
              </w:rPr>
              <w:fldChar w:fldCharType="end"/>
            </w:r>
          </w:hyperlink>
        </w:p>
        <w:p w14:paraId="4F0BD8B7" w14:textId="2BEC251C" w:rsidR="00E76BE1" w:rsidRDefault="00CF2D9D">
          <w:pPr>
            <w:pStyle w:val="TOC1"/>
            <w:tabs>
              <w:tab w:val="right" w:leader="dot" w:pos="9350"/>
            </w:tabs>
            <w:rPr>
              <w:rFonts w:eastAsiaTheme="minorEastAsia" w:cstheme="minorBidi"/>
              <w:b w:val="0"/>
              <w:bCs w:val="0"/>
              <w:noProof/>
              <w:sz w:val="22"/>
              <w:szCs w:val="22"/>
            </w:rPr>
          </w:pPr>
          <w:hyperlink w:anchor="_Toc38389165" w:history="1">
            <w:r w:rsidR="00E76BE1" w:rsidRPr="00B33BAB">
              <w:rPr>
                <w:rStyle w:val="Hyperlink"/>
                <w:rFonts w:cstheme="minorHAnsi"/>
                <w:i/>
                <w:noProof/>
              </w:rPr>
              <w:t>NC Neighborhood</w:t>
            </w:r>
            <w:r w:rsidR="00E76BE1" w:rsidRPr="00B33BAB">
              <w:rPr>
                <w:rStyle w:val="Hyperlink"/>
                <w:rFonts w:cstheme="minorHAnsi"/>
                <w:noProof/>
              </w:rPr>
              <w:t xml:space="preserve"> </w:t>
            </w:r>
            <w:r w:rsidR="00E76BE1" w:rsidRPr="00B33BAB">
              <w:rPr>
                <w:rStyle w:val="Hyperlink"/>
                <w:rFonts w:cstheme="minorHAnsi"/>
                <w:i/>
                <w:iCs/>
                <w:noProof/>
                <w:shd w:val="clear" w:color="auto" w:fill="92D050"/>
              </w:rPr>
              <w:t>Revitalization</w:t>
            </w:r>
            <w:r w:rsidR="00E76BE1" w:rsidRPr="00B33BAB">
              <w:rPr>
                <w:rStyle w:val="Hyperlink"/>
                <w:rFonts w:cstheme="minorHAnsi"/>
                <w:noProof/>
              </w:rPr>
              <w:t xml:space="preserve"> APPLICATION CHECKLIST</w:t>
            </w:r>
            <w:r w:rsidR="00E76BE1">
              <w:rPr>
                <w:noProof/>
                <w:webHidden/>
              </w:rPr>
              <w:tab/>
            </w:r>
            <w:r w:rsidR="00E76BE1">
              <w:rPr>
                <w:noProof/>
                <w:webHidden/>
              </w:rPr>
              <w:fldChar w:fldCharType="begin"/>
            </w:r>
            <w:r w:rsidR="00E76BE1">
              <w:rPr>
                <w:noProof/>
                <w:webHidden/>
              </w:rPr>
              <w:instrText xml:space="preserve"> PAGEREF _Toc38389165 \h </w:instrText>
            </w:r>
            <w:r w:rsidR="00E76BE1">
              <w:rPr>
                <w:noProof/>
                <w:webHidden/>
              </w:rPr>
            </w:r>
            <w:r w:rsidR="00E76BE1">
              <w:rPr>
                <w:noProof/>
                <w:webHidden/>
              </w:rPr>
              <w:fldChar w:fldCharType="separate"/>
            </w:r>
            <w:r w:rsidR="00E76BE1">
              <w:rPr>
                <w:noProof/>
                <w:webHidden/>
              </w:rPr>
              <w:t>50</w:t>
            </w:r>
            <w:r w:rsidR="00E76BE1">
              <w:rPr>
                <w:noProof/>
                <w:webHidden/>
              </w:rPr>
              <w:fldChar w:fldCharType="end"/>
            </w:r>
          </w:hyperlink>
        </w:p>
        <w:p w14:paraId="1485B33C" w14:textId="391F9A63" w:rsidR="00E76BE1" w:rsidRDefault="00CF2D9D">
          <w:pPr>
            <w:pStyle w:val="TOC3"/>
            <w:rPr>
              <w:rFonts w:eastAsiaTheme="minorEastAsia" w:cstheme="minorBidi"/>
              <w:bCs w:val="0"/>
              <w:sz w:val="22"/>
              <w:szCs w:val="22"/>
            </w:rPr>
          </w:pPr>
          <w:hyperlink w:anchor="_Toc38389166" w:history="1">
            <w:r w:rsidR="00E76BE1" w:rsidRPr="00B33BAB">
              <w:rPr>
                <w:rStyle w:val="Hyperlink"/>
              </w:rPr>
              <w:t>A.</w:t>
            </w:r>
            <w:r w:rsidR="00E76BE1">
              <w:rPr>
                <w:rFonts w:eastAsiaTheme="minorEastAsia" w:cstheme="minorBidi"/>
                <w:bCs w:val="0"/>
                <w:sz w:val="22"/>
                <w:szCs w:val="22"/>
              </w:rPr>
              <w:tab/>
            </w:r>
            <w:r w:rsidR="00E76BE1" w:rsidRPr="00B33BAB">
              <w:rPr>
                <w:rStyle w:val="Hyperlink"/>
                <w:shd w:val="clear" w:color="auto" w:fill="92D050"/>
              </w:rPr>
              <w:t>Application Submission Requirements and Process Adherence</w:t>
            </w:r>
            <w:r w:rsidR="00E76BE1">
              <w:rPr>
                <w:webHidden/>
              </w:rPr>
              <w:tab/>
            </w:r>
            <w:r w:rsidR="00E76BE1">
              <w:rPr>
                <w:webHidden/>
              </w:rPr>
              <w:fldChar w:fldCharType="begin"/>
            </w:r>
            <w:r w:rsidR="00E76BE1">
              <w:rPr>
                <w:webHidden/>
              </w:rPr>
              <w:instrText xml:space="preserve"> PAGEREF _Toc38389166 \h </w:instrText>
            </w:r>
            <w:r w:rsidR="00E76BE1">
              <w:rPr>
                <w:webHidden/>
              </w:rPr>
            </w:r>
            <w:r w:rsidR="00E76BE1">
              <w:rPr>
                <w:webHidden/>
              </w:rPr>
              <w:fldChar w:fldCharType="separate"/>
            </w:r>
            <w:r w:rsidR="00E76BE1">
              <w:rPr>
                <w:webHidden/>
              </w:rPr>
              <w:t>50</w:t>
            </w:r>
            <w:r w:rsidR="00E76BE1">
              <w:rPr>
                <w:webHidden/>
              </w:rPr>
              <w:fldChar w:fldCharType="end"/>
            </w:r>
          </w:hyperlink>
        </w:p>
        <w:p w14:paraId="6839B499" w14:textId="0D07D73A" w:rsidR="00E76BE1" w:rsidRDefault="00CF2D9D">
          <w:pPr>
            <w:pStyle w:val="TOC3"/>
            <w:rPr>
              <w:rFonts w:eastAsiaTheme="minorEastAsia" w:cstheme="minorBidi"/>
              <w:bCs w:val="0"/>
              <w:sz w:val="22"/>
              <w:szCs w:val="22"/>
            </w:rPr>
          </w:pPr>
          <w:hyperlink w:anchor="_Toc38389167" w:history="1">
            <w:r w:rsidR="00E76BE1" w:rsidRPr="00B33BAB">
              <w:rPr>
                <w:rStyle w:val="Hyperlink"/>
                <w:rFonts w:ascii="Calibri" w:hAnsi="Calibri"/>
              </w:rPr>
              <w:t>B.</w:t>
            </w:r>
            <w:r w:rsidR="00E76BE1">
              <w:rPr>
                <w:rFonts w:eastAsiaTheme="minorEastAsia" w:cstheme="minorBidi"/>
                <w:bCs w:val="0"/>
                <w:sz w:val="22"/>
                <w:szCs w:val="22"/>
              </w:rPr>
              <w:tab/>
            </w:r>
            <w:r w:rsidR="00E76BE1" w:rsidRPr="00B33BAB">
              <w:rPr>
                <w:rStyle w:val="Hyperlink"/>
                <w:rFonts w:ascii="Calibri" w:hAnsi="Calibri" w:cs="Calibri"/>
              </w:rPr>
              <w:t>Required Attachments for All NC Neighborhood Projects</w:t>
            </w:r>
            <w:r w:rsidR="00E76BE1">
              <w:rPr>
                <w:webHidden/>
              </w:rPr>
              <w:tab/>
            </w:r>
            <w:r w:rsidR="00E76BE1">
              <w:rPr>
                <w:webHidden/>
              </w:rPr>
              <w:fldChar w:fldCharType="begin"/>
            </w:r>
            <w:r w:rsidR="00E76BE1">
              <w:rPr>
                <w:webHidden/>
              </w:rPr>
              <w:instrText xml:space="preserve"> PAGEREF _Toc38389167 \h </w:instrText>
            </w:r>
            <w:r w:rsidR="00E76BE1">
              <w:rPr>
                <w:webHidden/>
              </w:rPr>
            </w:r>
            <w:r w:rsidR="00E76BE1">
              <w:rPr>
                <w:webHidden/>
              </w:rPr>
              <w:fldChar w:fldCharType="separate"/>
            </w:r>
            <w:r w:rsidR="00E76BE1">
              <w:rPr>
                <w:webHidden/>
              </w:rPr>
              <w:t>51</w:t>
            </w:r>
            <w:r w:rsidR="00E76BE1">
              <w:rPr>
                <w:webHidden/>
              </w:rPr>
              <w:fldChar w:fldCharType="end"/>
            </w:r>
          </w:hyperlink>
        </w:p>
        <w:p w14:paraId="08D24D71" w14:textId="1FE9F808" w:rsidR="00E76BE1" w:rsidRDefault="00CF2D9D">
          <w:pPr>
            <w:pStyle w:val="TOC1"/>
            <w:tabs>
              <w:tab w:val="right" w:leader="dot" w:pos="9350"/>
            </w:tabs>
            <w:rPr>
              <w:rFonts w:eastAsiaTheme="minorEastAsia" w:cstheme="minorBidi"/>
              <w:b w:val="0"/>
              <w:bCs w:val="0"/>
              <w:noProof/>
              <w:sz w:val="22"/>
              <w:szCs w:val="22"/>
            </w:rPr>
          </w:pPr>
          <w:hyperlink w:anchor="_Toc38389168" w:history="1">
            <w:r w:rsidR="00E76BE1" w:rsidRPr="00B33BAB">
              <w:rPr>
                <w:rStyle w:val="Hyperlink"/>
                <w:rFonts w:cstheme="minorHAnsi"/>
                <w:noProof/>
              </w:rPr>
              <w:t xml:space="preserve">APPLICATION SUMMARY - </w:t>
            </w:r>
            <w:r w:rsidR="00E76BE1" w:rsidRPr="00B33BAB">
              <w:rPr>
                <w:rStyle w:val="Hyperlink"/>
                <w:rFonts w:cstheme="minorHAnsi"/>
                <w:i/>
                <w:iCs/>
                <w:noProof/>
              </w:rPr>
              <w:t>NC Neighborhood Revitalization</w:t>
            </w:r>
            <w:r w:rsidR="00E76BE1" w:rsidRPr="00B33BAB">
              <w:rPr>
                <w:rStyle w:val="Hyperlink"/>
                <w:rFonts w:cstheme="minorHAnsi"/>
                <w:noProof/>
              </w:rPr>
              <w:t xml:space="preserve"> PROGRAM</w:t>
            </w:r>
            <w:r w:rsidR="00E76BE1">
              <w:rPr>
                <w:noProof/>
                <w:webHidden/>
              </w:rPr>
              <w:tab/>
            </w:r>
            <w:r w:rsidR="00E76BE1">
              <w:rPr>
                <w:noProof/>
                <w:webHidden/>
              </w:rPr>
              <w:fldChar w:fldCharType="begin"/>
            </w:r>
            <w:r w:rsidR="00E76BE1">
              <w:rPr>
                <w:noProof/>
                <w:webHidden/>
              </w:rPr>
              <w:instrText xml:space="preserve"> PAGEREF _Toc38389168 \h </w:instrText>
            </w:r>
            <w:r w:rsidR="00E76BE1">
              <w:rPr>
                <w:noProof/>
                <w:webHidden/>
              </w:rPr>
            </w:r>
            <w:r w:rsidR="00E76BE1">
              <w:rPr>
                <w:noProof/>
                <w:webHidden/>
              </w:rPr>
              <w:fldChar w:fldCharType="separate"/>
            </w:r>
            <w:r w:rsidR="00E76BE1">
              <w:rPr>
                <w:noProof/>
                <w:webHidden/>
              </w:rPr>
              <w:t>54</w:t>
            </w:r>
            <w:r w:rsidR="00E76BE1">
              <w:rPr>
                <w:noProof/>
                <w:webHidden/>
              </w:rPr>
              <w:fldChar w:fldCharType="end"/>
            </w:r>
          </w:hyperlink>
        </w:p>
        <w:p w14:paraId="06F1A532" w14:textId="1AEDCA1D" w:rsidR="00E76BE1" w:rsidRDefault="00CF2D9D">
          <w:pPr>
            <w:pStyle w:val="TOC2"/>
            <w:rPr>
              <w:rFonts w:eastAsiaTheme="minorEastAsia" w:cstheme="minorBidi"/>
              <w:iCs w:val="0"/>
              <w:sz w:val="22"/>
              <w:szCs w:val="22"/>
            </w:rPr>
          </w:pPr>
          <w:hyperlink w:anchor="_Toc38389169" w:history="1">
            <w:r w:rsidR="00E76BE1" w:rsidRPr="00B33BAB">
              <w:rPr>
                <w:rStyle w:val="Hyperlink"/>
                <w:i/>
                <w:shd w:val="clear" w:color="auto" w:fill="92D050"/>
              </w:rPr>
              <w:t>NC Neighborhood Revitalization</w:t>
            </w:r>
            <w:r w:rsidR="00E76BE1" w:rsidRPr="00B33BAB">
              <w:rPr>
                <w:rStyle w:val="Hyperlink"/>
                <w:shd w:val="clear" w:color="auto" w:fill="92D050"/>
              </w:rPr>
              <w:t xml:space="preserve"> PROGRAM CATEGORY SELECTION FORM</w:t>
            </w:r>
            <w:r w:rsidR="00E76BE1">
              <w:rPr>
                <w:webHidden/>
              </w:rPr>
              <w:tab/>
            </w:r>
            <w:r w:rsidR="00E76BE1">
              <w:rPr>
                <w:webHidden/>
              </w:rPr>
              <w:fldChar w:fldCharType="begin"/>
            </w:r>
            <w:r w:rsidR="00E76BE1">
              <w:rPr>
                <w:webHidden/>
              </w:rPr>
              <w:instrText xml:space="preserve"> PAGEREF _Toc38389169 \h </w:instrText>
            </w:r>
            <w:r w:rsidR="00E76BE1">
              <w:rPr>
                <w:webHidden/>
              </w:rPr>
            </w:r>
            <w:r w:rsidR="00E76BE1">
              <w:rPr>
                <w:webHidden/>
              </w:rPr>
              <w:fldChar w:fldCharType="separate"/>
            </w:r>
            <w:r w:rsidR="00E76BE1">
              <w:rPr>
                <w:webHidden/>
              </w:rPr>
              <w:t>54</w:t>
            </w:r>
            <w:r w:rsidR="00E76BE1">
              <w:rPr>
                <w:webHidden/>
              </w:rPr>
              <w:fldChar w:fldCharType="end"/>
            </w:r>
          </w:hyperlink>
        </w:p>
        <w:p w14:paraId="7F5B2B07" w14:textId="53F3B19F" w:rsidR="00E76BE1" w:rsidRDefault="00CF2D9D">
          <w:pPr>
            <w:pStyle w:val="TOC3"/>
            <w:rPr>
              <w:rFonts w:eastAsiaTheme="minorEastAsia" w:cstheme="minorBidi"/>
              <w:bCs w:val="0"/>
              <w:sz w:val="22"/>
              <w:szCs w:val="22"/>
            </w:rPr>
          </w:pPr>
          <w:hyperlink w:anchor="_Toc38389170" w:history="1">
            <w:r w:rsidR="00E76BE1" w:rsidRPr="00B33BAB">
              <w:rPr>
                <w:rStyle w:val="Hyperlink"/>
                <w:b/>
              </w:rPr>
              <w:t>Housing Development</w:t>
            </w:r>
            <w:r w:rsidR="00E76BE1">
              <w:rPr>
                <w:webHidden/>
              </w:rPr>
              <w:tab/>
            </w:r>
            <w:r w:rsidR="00E76BE1">
              <w:rPr>
                <w:webHidden/>
              </w:rPr>
              <w:fldChar w:fldCharType="begin"/>
            </w:r>
            <w:r w:rsidR="00E76BE1">
              <w:rPr>
                <w:webHidden/>
              </w:rPr>
              <w:instrText xml:space="preserve"> PAGEREF _Toc38389170 \h </w:instrText>
            </w:r>
            <w:r w:rsidR="00E76BE1">
              <w:rPr>
                <w:webHidden/>
              </w:rPr>
            </w:r>
            <w:r w:rsidR="00E76BE1">
              <w:rPr>
                <w:webHidden/>
              </w:rPr>
              <w:fldChar w:fldCharType="separate"/>
            </w:r>
            <w:r w:rsidR="00E76BE1">
              <w:rPr>
                <w:webHidden/>
              </w:rPr>
              <w:t>56</w:t>
            </w:r>
            <w:r w:rsidR="00E76BE1">
              <w:rPr>
                <w:webHidden/>
              </w:rPr>
              <w:fldChar w:fldCharType="end"/>
            </w:r>
          </w:hyperlink>
        </w:p>
        <w:p w14:paraId="678EB0C3" w14:textId="77A9060A" w:rsidR="00E76BE1" w:rsidRDefault="00CF2D9D">
          <w:pPr>
            <w:pStyle w:val="TOC3"/>
            <w:rPr>
              <w:rFonts w:eastAsiaTheme="minorEastAsia" w:cstheme="minorBidi"/>
              <w:bCs w:val="0"/>
              <w:sz w:val="22"/>
              <w:szCs w:val="22"/>
            </w:rPr>
          </w:pPr>
          <w:hyperlink w:anchor="_Toc38389171" w:history="1">
            <w:r w:rsidR="00E76BE1" w:rsidRPr="00B33BAB">
              <w:rPr>
                <w:rStyle w:val="Hyperlink"/>
                <w:b/>
              </w:rPr>
              <w:t>□ Single-Family Homeownership Developments</w:t>
            </w:r>
            <w:r w:rsidR="00E76BE1">
              <w:rPr>
                <w:webHidden/>
              </w:rPr>
              <w:tab/>
            </w:r>
            <w:r w:rsidR="00E76BE1">
              <w:rPr>
                <w:webHidden/>
              </w:rPr>
              <w:fldChar w:fldCharType="begin"/>
            </w:r>
            <w:r w:rsidR="00E76BE1">
              <w:rPr>
                <w:webHidden/>
              </w:rPr>
              <w:instrText xml:space="preserve"> PAGEREF _Toc38389171 \h </w:instrText>
            </w:r>
            <w:r w:rsidR="00E76BE1">
              <w:rPr>
                <w:webHidden/>
              </w:rPr>
            </w:r>
            <w:r w:rsidR="00E76BE1">
              <w:rPr>
                <w:webHidden/>
              </w:rPr>
              <w:fldChar w:fldCharType="separate"/>
            </w:r>
            <w:r w:rsidR="00E76BE1">
              <w:rPr>
                <w:webHidden/>
              </w:rPr>
              <w:t>56</w:t>
            </w:r>
            <w:r w:rsidR="00E76BE1">
              <w:rPr>
                <w:webHidden/>
              </w:rPr>
              <w:fldChar w:fldCharType="end"/>
            </w:r>
          </w:hyperlink>
        </w:p>
        <w:p w14:paraId="6820278B" w14:textId="2CFCED67" w:rsidR="00E76BE1" w:rsidRDefault="00CF2D9D">
          <w:pPr>
            <w:pStyle w:val="TOC2"/>
            <w:rPr>
              <w:rFonts w:eastAsiaTheme="minorEastAsia" w:cstheme="minorBidi"/>
              <w:iCs w:val="0"/>
              <w:sz w:val="22"/>
              <w:szCs w:val="22"/>
            </w:rPr>
          </w:pPr>
          <w:hyperlink w:anchor="_Toc38389172" w:history="1">
            <w:r w:rsidR="00E76BE1" w:rsidRPr="00B33BAB">
              <w:rPr>
                <w:rStyle w:val="Hyperlink"/>
                <w:rFonts w:eastAsia="Times New Roman"/>
                <w:b/>
                <w:bCs/>
              </w:rPr>
              <w:t>□ Multi-Family Rental Housing Developments</w:t>
            </w:r>
            <w:r w:rsidR="00E76BE1">
              <w:rPr>
                <w:webHidden/>
              </w:rPr>
              <w:tab/>
            </w:r>
            <w:r w:rsidR="00E76BE1">
              <w:rPr>
                <w:webHidden/>
              </w:rPr>
              <w:fldChar w:fldCharType="begin"/>
            </w:r>
            <w:r w:rsidR="00E76BE1">
              <w:rPr>
                <w:webHidden/>
              </w:rPr>
              <w:instrText xml:space="preserve"> PAGEREF _Toc38389172 \h </w:instrText>
            </w:r>
            <w:r w:rsidR="00E76BE1">
              <w:rPr>
                <w:webHidden/>
              </w:rPr>
            </w:r>
            <w:r w:rsidR="00E76BE1">
              <w:rPr>
                <w:webHidden/>
              </w:rPr>
              <w:fldChar w:fldCharType="separate"/>
            </w:r>
            <w:r w:rsidR="00E76BE1">
              <w:rPr>
                <w:webHidden/>
              </w:rPr>
              <w:t>56</w:t>
            </w:r>
            <w:r w:rsidR="00E76BE1">
              <w:rPr>
                <w:webHidden/>
              </w:rPr>
              <w:fldChar w:fldCharType="end"/>
            </w:r>
          </w:hyperlink>
        </w:p>
        <w:p w14:paraId="3499DF41" w14:textId="16E8492F" w:rsidR="00E76BE1" w:rsidRDefault="00CF2D9D">
          <w:pPr>
            <w:pStyle w:val="TOC3"/>
            <w:rPr>
              <w:rFonts w:eastAsiaTheme="minorEastAsia" w:cstheme="minorBidi"/>
              <w:bCs w:val="0"/>
              <w:sz w:val="22"/>
              <w:szCs w:val="22"/>
            </w:rPr>
          </w:pPr>
          <w:hyperlink w:anchor="_Toc38389173" w:history="1">
            <w:r w:rsidR="00E76BE1" w:rsidRPr="00B33BAB">
              <w:rPr>
                <w:rStyle w:val="Hyperlink"/>
              </w:rPr>
              <w:t>Water and Sewer Connections to Existing Housing</w:t>
            </w:r>
            <w:r w:rsidR="00E76BE1">
              <w:rPr>
                <w:webHidden/>
              </w:rPr>
              <w:tab/>
            </w:r>
            <w:r w:rsidR="00E76BE1">
              <w:rPr>
                <w:webHidden/>
              </w:rPr>
              <w:fldChar w:fldCharType="begin"/>
            </w:r>
            <w:r w:rsidR="00E76BE1">
              <w:rPr>
                <w:webHidden/>
              </w:rPr>
              <w:instrText xml:space="preserve"> PAGEREF _Toc38389173 \h </w:instrText>
            </w:r>
            <w:r w:rsidR="00E76BE1">
              <w:rPr>
                <w:webHidden/>
              </w:rPr>
            </w:r>
            <w:r w:rsidR="00E76BE1">
              <w:rPr>
                <w:webHidden/>
              </w:rPr>
              <w:fldChar w:fldCharType="separate"/>
            </w:r>
            <w:r w:rsidR="00E76BE1">
              <w:rPr>
                <w:webHidden/>
              </w:rPr>
              <w:t>57</w:t>
            </w:r>
            <w:r w:rsidR="00E76BE1">
              <w:rPr>
                <w:webHidden/>
              </w:rPr>
              <w:fldChar w:fldCharType="end"/>
            </w:r>
          </w:hyperlink>
        </w:p>
        <w:p w14:paraId="0E169FB3" w14:textId="20AB2B55" w:rsidR="00E76BE1" w:rsidRDefault="00CF2D9D">
          <w:pPr>
            <w:pStyle w:val="TOC3"/>
            <w:rPr>
              <w:rFonts w:eastAsiaTheme="minorEastAsia" w:cstheme="minorBidi"/>
              <w:bCs w:val="0"/>
              <w:sz w:val="22"/>
              <w:szCs w:val="22"/>
            </w:rPr>
          </w:pPr>
          <w:hyperlink w:anchor="_Toc38389174" w:history="1">
            <w:r w:rsidR="00E76BE1" w:rsidRPr="00B33BAB">
              <w:rPr>
                <w:rStyle w:val="Hyperlink"/>
              </w:rPr>
              <w:t>Eligible Activities for Water and Sewer Connections</w:t>
            </w:r>
            <w:r w:rsidR="00E76BE1">
              <w:rPr>
                <w:webHidden/>
              </w:rPr>
              <w:tab/>
            </w:r>
            <w:r w:rsidR="00E76BE1">
              <w:rPr>
                <w:webHidden/>
              </w:rPr>
              <w:fldChar w:fldCharType="begin"/>
            </w:r>
            <w:r w:rsidR="00E76BE1">
              <w:rPr>
                <w:webHidden/>
              </w:rPr>
              <w:instrText xml:space="preserve"> PAGEREF _Toc38389174 \h </w:instrText>
            </w:r>
            <w:r w:rsidR="00E76BE1">
              <w:rPr>
                <w:webHidden/>
              </w:rPr>
            </w:r>
            <w:r w:rsidR="00E76BE1">
              <w:rPr>
                <w:webHidden/>
              </w:rPr>
              <w:fldChar w:fldCharType="separate"/>
            </w:r>
            <w:r w:rsidR="00E76BE1">
              <w:rPr>
                <w:webHidden/>
              </w:rPr>
              <w:t>57</w:t>
            </w:r>
            <w:r w:rsidR="00E76BE1">
              <w:rPr>
                <w:webHidden/>
              </w:rPr>
              <w:fldChar w:fldCharType="end"/>
            </w:r>
          </w:hyperlink>
        </w:p>
        <w:p w14:paraId="14F95CC3" w14:textId="5C6791A7" w:rsidR="00E76BE1" w:rsidRDefault="00CF2D9D">
          <w:pPr>
            <w:pStyle w:val="TOC2"/>
            <w:rPr>
              <w:rFonts w:eastAsiaTheme="minorEastAsia" w:cstheme="minorBidi"/>
              <w:iCs w:val="0"/>
              <w:sz w:val="22"/>
              <w:szCs w:val="22"/>
            </w:rPr>
          </w:pPr>
          <w:hyperlink w:anchor="_Toc38389175" w:history="1">
            <w:r w:rsidR="00E76BE1" w:rsidRPr="00B33BAB">
              <w:rPr>
                <w:rStyle w:val="Hyperlink"/>
              </w:rPr>
              <w:t>PUBLIC INFORMATION FOR NC NEIGHBORHOOD</w:t>
            </w:r>
            <w:r w:rsidR="00E76BE1">
              <w:rPr>
                <w:webHidden/>
              </w:rPr>
              <w:tab/>
            </w:r>
            <w:r w:rsidR="00E76BE1">
              <w:rPr>
                <w:webHidden/>
              </w:rPr>
              <w:fldChar w:fldCharType="begin"/>
            </w:r>
            <w:r w:rsidR="00E76BE1">
              <w:rPr>
                <w:webHidden/>
              </w:rPr>
              <w:instrText xml:space="preserve"> PAGEREF _Toc38389175 \h </w:instrText>
            </w:r>
            <w:r w:rsidR="00E76BE1">
              <w:rPr>
                <w:webHidden/>
              </w:rPr>
            </w:r>
            <w:r w:rsidR="00E76BE1">
              <w:rPr>
                <w:webHidden/>
              </w:rPr>
              <w:fldChar w:fldCharType="separate"/>
            </w:r>
            <w:r w:rsidR="00E76BE1">
              <w:rPr>
                <w:webHidden/>
              </w:rPr>
              <w:t>58</w:t>
            </w:r>
            <w:r w:rsidR="00E76BE1">
              <w:rPr>
                <w:webHidden/>
              </w:rPr>
              <w:fldChar w:fldCharType="end"/>
            </w:r>
          </w:hyperlink>
        </w:p>
        <w:p w14:paraId="3D686A4D" w14:textId="1F8396BC" w:rsidR="00E76BE1" w:rsidRDefault="00CF2D9D">
          <w:pPr>
            <w:pStyle w:val="TOC2"/>
            <w:rPr>
              <w:rFonts w:eastAsiaTheme="minorEastAsia" w:cstheme="minorBidi"/>
              <w:iCs w:val="0"/>
              <w:sz w:val="22"/>
              <w:szCs w:val="22"/>
            </w:rPr>
          </w:pPr>
          <w:hyperlink w:anchor="_Toc38389176" w:history="1">
            <w:r w:rsidR="00E76BE1" w:rsidRPr="00B33BAB">
              <w:rPr>
                <w:rStyle w:val="Hyperlink"/>
              </w:rPr>
              <w:t xml:space="preserve">PROJECT DESCRIPTION- </w:t>
            </w:r>
            <w:r w:rsidR="00E76BE1" w:rsidRPr="00B33BAB">
              <w:rPr>
                <w:rStyle w:val="Hyperlink"/>
                <w:i/>
              </w:rPr>
              <w:t>NC Neighborhood Revitalization</w:t>
            </w:r>
            <w:r w:rsidR="00E76BE1">
              <w:rPr>
                <w:webHidden/>
              </w:rPr>
              <w:tab/>
            </w:r>
            <w:r w:rsidR="00E76BE1">
              <w:rPr>
                <w:webHidden/>
              </w:rPr>
              <w:fldChar w:fldCharType="begin"/>
            </w:r>
            <w:r w:rsidR="00E76BE1">
              <w:rPr>
                <w:webHidden/>
              </w:rPr>
              <w:instrText xml:space="preserve"> PAGEREF _Toc38389176 \h </w:instrText>
            </w:r>
            <w:r w:rsidR="00E76BE1">
              <w:rPr>
                <w:webHidden/>
              </w:rPr>
            </w:r>
            <w:r w:rsidR="00E76BE1">
              <w:rPr>
                <w:webHidden/>
              </w:rPr>
              <w:fldChar w:fldCharType="separate"/>
            </w:r>
            <w:r w:rsidR="00E76BE1">
              <w:rPr>
                <w:webHidden/>
              </w:rPr>
              <w:t>60</w:t>
            </w:r>
            <w:r w:rsidR="00E76BE1">
              <w:rPr>
                <w:webHidden/>
              </w:rPr>
              <w:fldChar w:fldCharType="end"/>
            </w:r>
          </w:hyperlink>
        </w:p>
        <w:p w14:paraId="69C2CE0F" w14:textId="6687D998" w:rsidR="00E76BE1" w:rsidRDefault="00CF2D9D">
          <w:pPr>
            <w:pStyle w:val="TOC2"/>
            <w:rPr>
              <w:rFonts w:eastAsiaTheme="minorEastAsia" w:cstheme="minorBidi"/>
              <w:iCs w:val="0"/>
              <w:sz w:val="22"/>
              <w:szCs w:val="22"/>
            </w:rPr>
          </w:pPr>
          <w:hyperlink w:anchor="_Toc38389177" w:history="1">
            <w:r w:rsidR="00E76BE1" w:rsidRPr="00B33BAB">
              <w:rPr>
                <w:rStyle w:val="Hyperlink"/>
              </w:rPr>
              <w:t>SOURCES AND USES OF FUNDS CHART</w:t>
            </w:r>
            <w:r w:rsidR="00E76BE1">
              <w:rPr>
                <w:webHidden/>
              </w:rPr>
              <w:tab/>
            </w:r>
            <w:r w:rsidR="00E76BE1">
              <w:rPr>
                <w:webHidden/>
              </w:rPr>
              <w:fldChar w:fldCharType="begin"/>
            </w:r>
            <w:r w:rsidR="00E76BE1">
              <w:rPr>
                <w:webHidden/>
              </w:rPr>
              <w:instrText xml:space="preserve"> PAGEREF _Toc38389177 \h </w:instrText>
            </w:r>
            <w:r w:rsidR="00E76BE1">
              <w:rPr>
                <w:webHidden/>
              </w:rPr>
            </w:r>
            <w:r w:rsidR="00E76BE1">
              <w:rPr>
                <w:webHidden/>
              </w:rPr>
              <w:fldChar w:fldCharType="separate"/>
            </w:r>
            <w:r w:rsidR="00E76BE1">
              <w:rPr>
                <w:webHidden/>
              </w:rPr>
              <w:t>61</w:t>
            </w:r>
            <w:r w:rsidR="00E76BE1">
              <w:rPr>
                <w:webHidden/>
              </w:rPr>
              <w:fldChar w:fldCharType="end"/>
            </w:r>
          </w:hyperlink>
        </w:p>
        <w:p w14:paraId="7167F73A" w14:textId="26F91CF4" w:rsidR="00E76BE1" w:rsidRDefault="00CF2D9D">
          <w:pPr>
            <w:pStyle w:val="TOC1"/>
            <w:tabs>
              <w:tab w:val="right" w:leader="dot" w:pos="9350"/>
            </w:tabs>
            <w:rPr>
              <w:rFonts w:eastAsiaTheme="minorEastAsia" w:cstheme="minorBidi"/>
              <w:b w:val="0"/>
              <w:bCs w:val="0"/>
              <w:noProof/>
              <w:sz w:val="22"/>
              <w:szCs w:val="22"/>
            </w:rPr>
          </w:pPr>
          <w:hyperlink w:anchor="_Toc38389178" w:history="1">
            <w:r w:rsidR="00E76BE1" w:rsidRPr="00B33BAB">
              <w:rPr>
                <w:rStyle w:val="Hyperlink"/>
                <w:rFonts w:cstheme="minorHAnsi"/>
                <w:noProof/>
              </w:rPr>
              <w:t>PROJECT BUDGET – NC NEIGHBORHOOD REVITALIZATION</w:t>
            </w:r>
            <w:r w:rsidR="00E76BE1">
              <w:rPr>
                <w:noProof/>
                <w:webHidden/>
              </w:rPr>
              <w:tab/>
            </w:r>
            <w:r w:rsidR="00E76BE1">
              <w:rPr>
                <w:noProof/>
                <w:webHidden/>
              </w:rPr>
              <w:fldChar w:fldCharType="begin"/>
            </w:r>
            <w:r w:rsidR="00E76BE1">
              <w:rPr>
                <w:noProof/>
                <w:webHidden/>
              </w:rPr>
              <w:instrText xml:space="preserve"> PAGEREF _Toc38389178 \h </w:instrText>
            </w:r>
            <w:r w:rsidR="00E76BE1">
              <w:rPr>
                <w:noProof/>
                <w:webHidden/>
              </w:rPr>
            </w:r>
            <w:r w:rsidR="00E76BE1">
              <w:rPr>
                <w:noProof/>
                <w:webHidden/>
              </w:rPr>
              <w:fldChar w:fldCharType="separate"/>
            </w:r>
            <w:r w:rsidR="00E76BE1">
              <w:rPr>
                <w:noProof/>
                <w:webHidden/>
              </w:rPr>
              <w:t>62</w:t>
            </w:r>
            <w:r w:rsidR="00E76BE1">
              <w:rPr>
                <w:noProof/>
                <w:webHidden/>
              </w:rPr>
              <w:fldChar w:fldCharType="end"/>
            </w:r>
          </w:hyperlink>
        </w:p>
        <w:p w14:paraId="3C846DD9" w14:textId="5CBD2642" w:rsidR="00E76BE1" w:rsidRDefault="00CF2D9D">
          <w:pPr>
            <w:pStyle w:val="TOC1"/>
            <w:tabs>
              <w:tab w:val="right" w:leader="dot" w:pos="9350"/>
            </w:tabs>
            <w:rPr>
              <w:rFonts w:eastAsiaTheme="minorEastAsia" w:cstheme="minorBidi"/>
              <w:b w:val="0"/>
              <w:bCs w:val="0"/>
              <w:noProof/>
              <w:sz w:val="22"/>
              <w:szCs w:val="22"/>
            </w:rPr>
          </w:pPr>
          <w:hyperlink w:anchor="_Toc38389179" w:history="1">
            <w:r w:rsidR="00E76BE1" w:rsidRPr="00B33BAB">
              <w:rPr>
                <w:rStyle w:val="Hyperlink"/>
                <w:noProof/>
              </w:rPr>
              <w:t>NC NEIGHBORHOOD REVITALIZATION BENEFIT: LOW AND MODERATE INCOME</w:t>
            </w:r>
            <w:r w:rsidR="00E76BE1">
              <w:rPr>
                <w:noProof/>
                <w:webHidden/>
              </w:rPr>
              <w:tab/>
            </w:r>
            <w:r w:rsidR="00E76BE1">
              <w:rPr>
                <w:noProof/>
                <w:webHidden/>
              </w:rPr>
              <w:fldChar w:fldCharType="begin"/>
            </w:r>
            <w:r w:rsidR="00E76BE1">
              <w:rPr>
                <w:noProof/>
                <w:webHidden/>
              </w:rPr>
              <w:instrText xml:space="preserve"> PAGEREF _Toc38389179 \h </w:instrText>
            </w:r>
            <w:r w:rsidR="00E76BE1">
              <w:rPr>
                <w:noProof/>
                <w:webHidden/>
              </w:rPr>
            </w:r>
            <w:r w:rsidR="00E76BE1">
              <w:rPr>
                <w:noProof/>
                <w:webHidden/>
              </w:rPr>
              <w:fldChar w:fldCharType="separate"/>
            </w:r>
            <w:r w:rsidR="00E76BE1">
              <w:rPr>
                <w:noProof/>
                <w:webHidden/>
              </w:rPr>
              <w:t>63</w:t>
            </w:r>
            <w:r w:rsidR="00E76BE1">
              <w:rPr>
                <w:noProof/>
                <w:webHidden/>
              </w:rPr>
              <w:fldChar w:fldCharType="end"/>
            </w:r>
          </w:hyperlink>
        </w:p>
        <w:p w14:paraId="3F76E863" w14:textId="2CEAD997" w:rsidR="00E76BE1" w:rsidRDefault="00CF2D9D">
          <w:pPr>
            <w:pStyle w:val="TOC2"/>
            <w:rPr>
              <w:rFonts w:eastAsiaTheme="minorEastAsia" w:cstheme="minorBidi"/>
              <w:iCs w:val="0"/>
              <w:sz w:val="22"/>
              <w:szCs w:val="22"/>
            </w:rPr>
          </w:pPr>
          <w:hyperlink w:anchor="_Toc38389180" w:history="1">
            <w:r w:rsidR="00E76BE1" w:rsidRPr="00B33BAB">
              <w:rPr>
                <w:rStyle w:val="Hyperlink"/>
                <w:rFonts w:ascii="Calibri" w:hAnsi="Calibri"/>
              </w:rPr>
              <w:t>NC Neighborhood Benefit: Low and Moderate-Income</w:t>
            </w:r>
            <w:r w:rsidR="00E76BE1">
              <w:rPr>
                <w:webHidden/>
              </w:rPr>
              <w:tab/>
            </w:r>
            <w:r w:rsidR="00E76BE1">
              <w:rPr>
                <w:webHidden/>
              </w:rPr>
              <w:fldChar w:fldCharType="begin"/>
            </w:r>
            <w:r w:rsidR="00E76BE1">
              <w:rPr>
                <w:webHidden/>
              </w:rPr>
              <w:instrText xml:space="preserve"> PAGEREF _Toc38389180 \h </w:instrText>
            </w:r>
            <w:r w:rsidR="00E76BE1">
              <w:rPr>
                <w:webHidden/>
              </w:rPr>
            </w:r>
            <w:r w:rsidR="00E76BE1">
              <w:rPr>
                <w:webHidden/>
              </w:rPr>
              <w:fldChar w:fldCharType="separate"/>
            </w:r>
            <w:r w:rsidR="00E76BE1">
              <w:rPr>
                <w:webHidden/>
              </w:rPr>
              <w:t>64</w:t>
            </w:r>
            <w:r w:rsidR="00E76BE1">
              <w:rPr>
                <w:webHidden/>
              </w:rPr>
              <w:fldChar w:fldCharType="end"/>
            </w:r>
          </w:hyperlink>
        </w:p>
        <w:p w14:paraId="4FBDED8A" w14:textId="49448D9D" w:rsidR="00E76BE1" w:rsidRDefault="00CF2D9D">
          <w:pPr>
            <w:pStyle w:val="TOC2"/>
            <w:rPr>
              <w:rFonts w:eastAsiaTheme="minorEastAsia" w:cstheme="minorBidi"/>
              <w:iCs w:val="0"/>
              <w:sz w:val="22"/>
              <w:szCs w:val="22"/>
            </w:rPr>
          </w:pPr>
          <w:hyperlink w:anchor="_Toc38389181" w:history="1">
            <w:r w:rsidR="00E76BE1" w:rsidRPr="00B33BAB">
              <w:rPr>
                <w:rStyle w:val="Hyperlink"/>
                <w:rFonts w:ascii="Calibri" w:hAnsi="Calibri" w:cs="Calibri"/>
              </w:rPr>
              <w:t>COMMUNITY DEVELOPMENT PLAN</w:t>
            </w:r>
            <w:r w:rsidR="00E76BE1">
              <w:rPr>
                <w:webHidden/>
              </w:rPr>
              <w:tab/>
            </w:r>
            <w:r w:rsidR="00E76BE1">
              <w:rPr>
                <w:webHidden/>
              </w:rPr>
              <w:fldChar w:fldCharType="begin"/>
            </w:r>
            <w:r w:rsidR="00E76BE1">
              <w:rPr>
                <w:webHidden/>
              </w:rPr>
              <w:instrText xml:space="preserve"> PAGEREF _Toc38389181 \h </w:instrText>
            </w:r>
            <w:r w:rsidR="00E76BE1">
              <w:rPr>
                <w:webHidden/>
              </w:rPr>
            </w:r>
            <w:r w:rsidR="00E76BE1">
              <w:rPr>
                <w:webHidden/>
              </w:rPr>
              <w:fldChar w:fldCharType="separate"/>
            </w:r>
            <w:r w:rsidR="00E76BE1">
              <w:rPr>
                <w:webHidden/>
              </w:rPr>
              <w:t>65</w:t>
            </w:r>
            <w:r w:rsidR="00E76BE1">
              <w:rPr>
                <w:webHidden/>
              </w:rPr>
              <w:fldChar w:fldCharType="end"/>
            </w:r>
          </w:hyperlink>
        </w:p>
        <w:p w14:paraId="444E9D3A" w14:textId="19D5E137" w:rsidR="00E76BE1" w:rsidRDefault="00CF2D9D">
          <w:pPr>
            <w:pStyle w:val="TOC2"/>
            <w:rPr>
              <w:rFonts w:eastAsiaTheme="minorEastAsia" w:cstheme="minorBidi"/>
              <w:iCs w:val="0"/>
              <w:sz w:val="22"/>
              <w:szCs w:val="22"/>
            </w:rPr>
          </w:pPr>
          <w:hyperlink w:anchor="_Toc38389182" w:history="1">
            <w:r w:rsidR="00E76BE1" w:rsidRPr="00B33BAB">
              <w:rPr>
                <w:rStyle w:val="Hyperlink"/>
              </w:rPr>
              <w:t>HOUSING DISTRIBUTION PLAN (Housing Rehabilitation Only)</w:t>
            </w:r>
            <w:r w:rsidR="00E76BE1">
              <w:rPr>
                <w:webHidden/>
              </w:rPr>
              <w:tab/>
            </w:r>
            <w:r w:rsidR="00E76BE1">
              <w:rPr>
                <w:webHidden/>
              </w:rPr>
              <w:fldChar w:fldCharType="begin"/>
            </w:r>
            <w:r w:rsidR="00E76BE1">
              <w:rPr>
                <w:webHidden/>
              </w:rPr>
              <w:instrText xml:space="preserve"> PAGEREF _Toc38389182 \h </w:instrText>
            </w:r>
            <w:r w:rsidR="00E76BE1">
              <w:rPr>
                <w:webHidden/>
              </w:rPr>
            </w:r>
            <w:r w:rsidR="00E76BE1">
              <w:rPr>
                <w:webHidden/>
              </w:rPr>
              <w:fldChar w:fldCharType="separate"/>
            </w:r>
            <w:r w:rsidR="00E76BE1">
              <w:rPr>
                <w:webHidden/>
              </w:rPr>
              <w:t>66</w:t>
            </w:r>
            <w:r w:rsidR="00E76BE1">
              <w:rPr>
                <w:webHidden/>
              </w:rPr>
              <w:fldChar w:fldCharType="end"/>
            </w:r>
          </w:hyperlink>
        </w:p>
        <w:p w14:paraId="16F28899" w14:textId="72232971" w:rsidR="00E76BE1" w:rsidRDefault="00CF2D9D">
          <w:pPr>
            <w:pStyle w:val="TOC2"/>
            <w:rPr>
              <w:rFonts w:eastAsiaTheme="minorEastAsia" w:cstheme="minorBidi"/>
              <w:iCs w:val="0"/>
              <w:sz w:val="22"/>
              <w:szCs w:val="22"/>
            </w:rPr>
          </w:pPr>
          <w:hyperlink w:anchor="_Toc38389183" w:history="1">
            <w:r w:rsidR="00E76BE1" w:rsidRPr="00B33BAB">
              <w:rPr>
                <w:rStyle w:val="Hyperlink"/>
                <w:rFonts w:ascii="Calibri" w:hAnsi="Calibri" w:cs="Calibri"/>
              </w:rPr>
              <w:t>CONFLICT OF INTEREST CHECKLIST</w:t>
            </w:r>
            <w:r w:rsidR="00E76BE1">
              <w:rPr>
                <w:webHidden/>
              </w:rPr>
              <w:tab/>
            </w:r>
            <w:r w:rsidR="00E76BE1">
              <w:rPr>
                <w:webHidden/>
              </w:rPr>
              <w:fldChar w:fldCharType="begin"/>
            </w:r>
            <w:r w:rsidR="00E76BE1">
              <w:rPr>
                <w:webHidden/>
              </w:rPr>
              <w:instrText xml:space="preserve"> PAGEREF _Toc38389183 \h </w:instrText>
            </w:r>
            <w:r w:rsidR="00E76BE1">
              <w:rPr>
                <w:webHidden/>
              </w:rPr>
            </w:r>
            <w:r w:rsidR="00E76BE1">
              <w:rPr>
                <w:webHidden/>
              </w:rPr>
              <w:fldChar w:fldCharType="separate"/>
            </w:r>
            <w:r w:rsidR="00E76BE1">
              <w:rPr>
                <w:webHidden/>
              </w:rPr>
              <w:t>69</w:t>
            </w:r>
            <w:r w:rsidR="00E76BE1">
              <w:rPr>
                <w:webHidden/>
              </w:rPr>
              <w:fldChar w:fldCharType="end"/>
            </w:r>
          </w:hyperlink>
        </w:p>
        <w:p w14:paraId="716F16D8" w14:textId="4966F0FF" w:rsidR="00E76BE1" w:rsidRDefault="00CF2D9D">
          <w:pPr>
            <w:pStyle w:val="TOC2"/>
            <w:rPr>
              <w:rFonts w:eastAsiaTheme="minorEastAsia" w:cstheme="minorBidi"/>
              <w:iCs w:val="0"/>
              <w:sz w:val="22"/>
              <w:szCs w:val="22"/>
            </w:rPr>
          </w:pPr>
          <w:hyperlink w:anchor="_Toc38389184" w:history="1">
            <w:r w:rsidR="00E76BE1" w:rsidRPr="00B33BAB">
              <w:rPr>
                <w:rStyle w:val="Hyperlink"/>
              </w:rPr>
              <w:t>FEDERAL REQUIREMENTS AND CERTIFICATIONS</w:t>
            </w:r>
            <w:r w:rsidR="00E76BE1">
              <w:rPr>
                <w:webHidden/>
              </w:rPr>
              <w:tab/>
            </w:r>
            <w:r w:rsidR="00E76BE1">
              <w:rPr>
                <w:webHidden/>
              </w:rPr>
              <w:fldChar w:fldCharType="begin"/>
            </w:r>
            <w:r w:rsidR="00E76BE1">
              <w:rPr>
                <w:webHidden/>
              </w:rPr>
              <w:instrText xml:space="preserve"> PAGEREF _Toc38389184 \h </w:instrText>
            </w:r>
            <w:r w:rsidR="00E76BE1">
              <w:rPr>
                <w:webHidden/>
              </w:rPr>
            </w:r>
            <w:r w:rsidR="00E76BE1">
              <w:rPr>
                <w:webHidden/>
              </w:rPr>
              <w:fldChar w:fldCharType="separate"/>
            </w:r>
            <w:r w:rsidR="00E76BE1">
              <w:rPr>
                <w:webHidden/>
              </w:rPr>
              <w:t>70</w:t>
            </w:r>
            <w:r w:rsidR="00E76BE1">
              <w:rPr>
                <w:webHidden/>
              </w:rPr>
              <w:fldChar w:fldCharType="end"/>
            </w:r>
          </w:hyperlink>
        </w:p>
        <w:p w14:paraId="4DCC3E53" w14:textId="38F1E863" w:rsidR="00E76BE1" w:rsidRDefault="00CF2D9D">
          <w:pPr>
            <w:pStyle w:val="TOC2"/>
            <w:rPr>
              <w:rFonts w:eastAsiaTheme="minorEastAsia" w:cstheme="minorBidi"/>
              <w:iCs w:val="0"/>
              <w:sz w:val="22"/>
              <w:szCs w:val="22"/>
            </w:rPr>
          </w:pPr>
          <w:hyperlink w:anchor="_Toc38389185" w:history="1">
            <w:r w:rsidR="00E76BE1" w:rsidRPr="00B33BAB">
              <w:rPr>
                <w:rStyle w:val="Hyperlink"/>
                <w:rFonts w:eastAsia="Times New Roman"/>
                <w:b/>
                <w:bCs/>
              </w:rPr>
              <w:t>Disclosure Report Instructions</w:t>
            </w:r>
            <w:r w:rsidR="00E76BE1">
              <w:rPr>
                <w:webHidden/>
              </w:rPr>
              <w:tab/>
            </w:r>
            <w:r w:rsidR="00E76BE1">
              <w:rPr>
                <w:webHidden/>
              </w:rPr>
              <w:fldChar w:fldCharType="begin"/>
            </w:r>
            <w:r w:rsidR="00E76BE1">
              <w:rPr>
                <w:webHidden/>
              </w:rPr>
              <w:instrText xml:space="preserve"> PAGEREF _Toc38389185 \h </w:instrText>
            </w:r>
            <w:r w:rsidR="00E76BE1">
              <w:rPr>
                <w:webHidden/>
              </w:rPr>
            </w:r>
            <w:r w:rsidR="00E76BE1">
              <w:rPr>
                <w:webHidden/>
              </w:rPr>
              <w:fldChar w:fldCharType="separate"/>
            </w:r>
            <w:r w:rsidR="00E76BE1">
              <w:rPr>
                <w:webHidden/>
              </w:rPr>
              <w:t>73</w:t>
            </w:r>
            <w:r w:rsidR="00E76BE1">
              <w:rPr>
                <w:webHidden/>
              </w:rPr>
              <w:fldChar w:fldCharType="end"/>
            </w:r>
          </w:hyperlink>
        </w:p>
        <w:p w14:paraId="2F7FD8AF" w14:textId="1E1DA883" w:rsidR="00E76BE1" w:rsidRDefault="00CF2D9D">
          <w:pPr>
            <w:pStyle w:val="TOC2"/>
            <w:rPr>
              <w:rFonts w:eastAsiaTheme="minorEastAsia" w:cstheme="minorBidi"/>
              <w:iCs w:val="0"/>
              <w:sz w:val="22"/>
              <w:szCs w:val="22"/>
            </w:rPr>
          </w:pPr>
          <w:hyperlink w:anchor="_Toc38389186" w:history="1">
            <w:r w:rsidR="00E76BE1" w:rsidRPr="00B33BAB">
              <w:rPr>
                <w:rStyle w:val="Hyperlink"/>
              </w:rPr>
              <w:t>DISCLOSURE REPORT</w:t>
            </w:r>
            <w:r w:rsidR="00E76BE1">
              <w:rPr>
                <w:webHidden/>
              </w:rPr>
              <w:tab/>
            </w:r>
            <w:r w:rsidR="00E76BE1">
              <w:rPr>
                <w:webHidden/>
              </w:rPr>
              <w:fldChar w:fldCharType="begin"/>
            </w:r>
            <w:r w:rsidR="00E76BE1">
              <w:rPr>
                <w:webHidden/>
              </w:rPr>
              <w:instrText xml:space="preserve"> PAGEREF _Toc38389186 \h </w:instrText>
            </w:r>
            <w:r w:rsidR="00E76BE1">
              <w:rPr>
                <w:webHidden/>
              </w:rPr>
            </w:r>
            <w:r w:rsidR="00E76BE1">
              <w:rPr>
                <w:webHidden/>
              </w:rPr>
              <w:fldChar w:fldCharType="separate"/>
            </w:r>
            <w:r w:rsidR="00E76BE1">
              <w:rPr>
                <w:webHidden/>
              </w:rPr>
              <w:t>75</w:t>
            </w:r>
            <w:r w:rsidR="00E76BE1">
              <w:rPr>
                <w:webHidden/>
              </w:rPr>
              <w:fldChar w:fldCharType="end"/>
            </w:r>
          </w:hyperlink>
        </w:p>
        <w:p w14:paraId="56A885F1" w14:textId="37F3D7CA" w:rsidR="00E76BE1" w:rsidRDefault="00CF2D9D">
          <w:pPr>
            <w:pStyle w:val="TOC2"/>
            <w:rPr>
              <w:rFonts w:eastAsiaTheme="minorEastAsia" w:cstheme="minorBidi"/>
              <w:iCs w:val="0"/>
              <w:sz w:val="22"/>
              <w:szCs w:val="22"/>
            </w:rPr>
          </w:pPr>
          <w:hyperlink w:anchor="_Toc38389187" w:history="1">
            <w:r w:rsidR="00E76BE1" w:rsidRPr="00B33BAB">
              <w:rPr>
                <w:rStyle w:val="Hyperlink"/>
              </w:rPr>
              <w:t>STATE CDBG PROGRAM REGULATIONS</w:t>
            </w:r>
            <w:r w:rsidR="00E76BE1">
              <w:rPr>
                <w:webHidden/>
              </w:rPr>
              <w:tab/>
            </w:r>
            <w:r w:rsidR="00E76BE1">
              <w:rPr>
                <w:webHidden/>
              </w:rPr>
              <w:fldChar w:fldCharType="begin"/>
            </w:r>
            <w:r w:rsidR="00E76BE1">
              <w:rPr>
                <w:webHidden/>
              </w:rPr>
              <w:instrText xml:space="preserve"> PAGEREF _Toc38389187 \h </w:instrText>
            </w:r>
            <w:r w:rsidR="00E76BE1">
              <w:rPr>
                <w:webHidden/>
              </w:rPr>
            </w:r>
            <w:r w:rsidR="00E76BE1">
              <w:rPr>
                <w:webHidden/>
              </w:rPr>
              <w:fldChar w:fldCharType="separate"/>
            </w:r>
            <w:r w:rsidR="00E76BE1">
              <w:rPr>
                <w:webHidden/>
              </w:rPr>
              <w:t>77</w:t>
            </w:r>
            <w:r w:rsidR="00E76BE1">
              <w:rPr>
                <w:webHidden/>
              </w:rPr>
              <w:fldChar w:fldCharType="end"/>
            </w:r>
          </w:hyperlink>
        </w:p>
        <w:p w14:paraId="1A275CA0" w14:textId="38CCC0C4" w:rsidR="00E76BE1" w:rsidRDefault="00CF2D9D">
          <w:pPr>
            <w:pStyle w:val="TOC2"/>
            <w:rPr>
              <w:rFonts w:eastAsiaTheme="minorEastAsia" w:cstheme="minorBidi"/>
              <w:iCs w:val="0"/>
              <w:sz w:val="22"/>
              <w:szCs w:val="22"/>
            </w:rPr>
          </w:pPr>
          <w:hyperlink w:anchor="_Toc38389188" w:history="1">
            <w:r w:rsidR="00E76BE1" w:rsidRPr="00B33BAB">
              <w:rPr>
                <w:rStyle w:val="Hyperlink"/>
              </w:rPr>
              <w:t>DISCLOSURE OF CIVIL RIGHTS COMPLAINTS/LAWSUITS</w:t>
            </w:r>
            <w:r w:rsidR="00E76BE1">
              <w:rPr>
                <w:webHidden/>
              </w:rPr>
              <w:tab/>
            </w:r>
            <w:r w:rsidR="00E76BE1">
              <w:rPr>
                <w:webHidden/>
              </w:rPr>
              <w:fldChar w:fldCharType="begin"/>
            </w:r>
            <w:r w:rsidR="00E76BE1">
              <w:rPr>
                <w:webHidden/>
              </w:rPr>
              <w:instrText xml:space="preserve"> PAGEREF _Toc38389188 \h </w:instrText>
            </w:r>
            <w:r w:rsidR="00E76BE1">
              <w:rPr>
                <w:webHidden/>
              </w:rPr>
            </w:r>
            <w:r w:rsidR="00E76BE1">
              <w:rPr>
                <w:webHidden/>
              </w:rPr>
              <w:fldChar w:fldCharType="separate"/>
            </w:r>
            <w:r w:rsidR="00E76BE1">
              <w:rPr>
                <w:webHidden/>
              </w:rPr>
              <w:t>80</w:t>
            </w:r>
            <w:r w:rsidR="00E76BE1">
              <w:rPr>
                <w:webHidden/>
              </w:rPr>
              <w:fldChar w:fldCharType="end"/>
            </w:r>
          </w:hyperlink>
        </w:p>
        <w:p w14:paraId="73191314" w14:textId="46C5DBD6" w:rsidR="00E76BE1" w:rsidRDefault="00CF2D9D">
          <w:pPr>
            <w:pStyle w:val="TOC2"/>
            <w:rPr>
              <w:rFonts w:eastAsiaTheme="minorEastAsia" w:cstheme="minorBidi"/>
              <w:iCs w:val="0"/>
              <w:sz w:val="22"/>
              <w:szCs w:val="22"/>
            </w:rPr>
          </w:pPr>
          <w:hyperlink w:anchor="_Toc38389189" w:history="1">
            <w:r w:rsidR="00E76BE1" w:rsidRPr="00B33BAB">
              <w:rPr>
                <w:rStyle w:val="Hyperlink"/>
              </w:rPr>
              <w:t>Instructions for Debarment Certifications</w:t>
            </w:r>
            <w:r w:rsidR="00E76BE1">
              <w:rPr>
                <w:webHidden/>
              </w:rPr>
              <w:tab/>
            </w:r>
            <w:r w:rsidR="00E76BE1">
              <w:rPr>
                <w:webHidden/>
              </w:rPr>
              <w:fldChar w:fldCharType="begin"/>
            </w:r>
            <w:r w:rsidR="00E76BE1">
              <w:rPr>
                <w:webHidden/>
              </w:rPr>
              <w:instrText xml:space="preserve"> PAGEREF _Toc38389189 \h </w:instrText>
            </w:r>
            <w:r w:rsidR="00E76BE1">
              <w:rPr>
                <w:webHidden/>
              </w:rPr>
            </w:r>
            <w:r w:rsidR="00E76BE1">
              <w:rPr>
                <w:webHidden/>
              </w:rPr>
              <w:fldChar w:fldCharType="separate"/>
            </w:r>
            <w:r w:rsidR="00E76BE1">
              <w:rPr>
                <w:webHidden/>
              </w:rPr>
              <w:t>81</w:t>
            </w:r>
            <w:r w:rsidR="00E76BE1">
              <w:rPr>
                <w:webHidden/>
              </w:rPr>
              <w:fldChar w:fldCharType="end"/>
            </w:r>
          </w:hyperlink>
        </w:p>
        <w:p w14:paraId="23FDE5DF" w14:textId="2F9603D6" w:rsidR="00E76BE1" w:rsidRDefault="00CF2D9D">
          <w:pPr>
            <w:pStyle w:val="TOC2"/>
            <w:rPr>
              <w:rFonts w:eastAsiaTheme="minorEastAsia" w:cstheme="minorBidi"/>
              <w:iCs w:val="0"/>
              <w:sz w:val="22"/>
              <w:szCs w:val="22"/>
            </w:rPr>
          </w:pPr>
          <w:hyperlink w:anchor="_Toc38389190" w:history="1">
            <w:r w:rsidR="00E76BE1" w:rsidRPr="00B33BAB">
              <w:rPr>
                <w:rStyle w:val="Hyperlink"/>
              </w:rPr>
              <w:t>CERTIFICATIONS REGARDING DEBARMENT, SUSPENSION AND OTHER RESPONSIBILITY MATTERS</w:t>
            </w:r>
            <w:r w:rsidR="00E76BE1">
              <w:rPr>
                <w:webHidden/>
              </w:rPr>
              <w:tab/>
            </w:r>
            <w:r w:rsidR="00E76BE1">
              <w:rPr>
                <w:webHidden/>
              </w:rPr>
              <w:fldChar w:fldCharType="begin"/>
            </w:r>
            <w:r w:rsidR="00E76BE1">
              <w:rPr>
                <w:webHidden/>
              </w:rPr>
              <w:instrText xml:space="preserve"> PAGEREF _Toc38389190 \h </w:instrText>
            </w:r>
            <w:r w:rsidR="00E76BE1">
              <w:rPr>
                <w:webHidden/>
              </w:rPr>
            </w:r>
            <w:r w:rsidR="00E76BE1">
              <w:rPr>
                <w:webHidden/>
              </w:rPr>
              <w:fldChar w:fldCharType="separate"/>
            </w:r>
            <w:r w:rsidR="00E76BE1">
              <w:rPr>
                <w:webHidden/>
              </w:rPr>
              <w:t>83</w:t>
            </w:r>
            <w:r w:rsidR="00E76BE1">
              <w:rPr>
                <w:webHidden/>
              </w:rPr>
              <w:fldChar w:fldCharType="end"/>
            </w:r>
          </w:hyperlink>
        </w:p>
        <w:p w14:paraId="5E685C60" w14:textId="6DBFCE4C" w:rsidR="00E76BE1" w:rsidRDefault="00CF2D9D">
          <w:pPr>
            <w:pStyle w:val="TOC1"/>
            <w:tabs>
              <w:tab w:val="right" w:leader="dot" w:pos="9350"/>
            </w:tabs>
            <w:rPr>
              <w:rFonts w:eastAsiaTheme="minorEastAsia" w:cstheme="minorBidi"/>
              <w:b w:val="0"/>
              <w:bCs w:val="0"/>
              <w:noProof/>
              <w:sz w:val="22"/>
              <w:szCs w:val="22"/>
            </w:rPr>
          </w:pPr>
          <w:hyperlink w:anchor="_Toc38389191" w:history="1">
            <w:r w:rsidR="00E76BE1" w:rsidRPr="00B33BAB">
              <w:rPr>
                <w:rStyle w:val="Hyperlink"/>
                <w:rFonts w:cstheme="minorHAnsi"/>
                <w:noProof/>
              </w:rPr>
              <w:t>SAMPLE: Implementation Schedule</w:t>
            </w:r>
            <w:r w:rsidR="00E76BE1">
              <w:rPr>
                <w:noProof/>
                <w:webHidden/>
              </w:rPr>
              <w:tab/>
            </w:r>
            <w:r w:rsidR="00E76BE1">
              <w:rPr>
                <w:noProof/>
                <w:webHidden/>
              </w:rPr>
              <w:fldChar w:fldCharType="begin"/>
            </w:r>
            <w:r w:rsidR="00E76BE1">
              <w:rPr>
                <w:noProof/>
                <w:webHidden/>
              </w:rPr>
              <w:instrText xml:space="preserve"> PAGEREF _Toc38389191 \h </w:instrText>
            </w:r>
            <w:r w:rsidR="00E76BE1">
              <w:rPr>
                <w:noProof/>
                <w:webHidden/>
              </w:rPr>
            </w:r>
            <w:r w:rsidR="00E76BE1">
              <w:rPr>
                <w:noProof/>
                <w:webHidden/>
              </w:rPr>
              <w:fldChar w:fldCharType="separate"/>
            </w:r>
            <w:r w:rsidR="00E76BE1">
              <w:rPr>
                <w:noProof/>
                <w:webHidden/>
              </w:rPr>
              <w:t>84</w:t>
            </w:r>
            <w:r w:rsidR="00E76BE1">
              <w:rPr>
                <w:noProof/>
                <w:webHidden/>
              </w:rPr>
              <w:fldChar w:fldCharType="end"/>
            </w:r>
          </w:hyperlink>
        </w:p>
        <w:p w14:paraId="64ACA9D6" w14:textId="5C622033" w:rsidR="00E76BE1" w:rsidRDefault="00CF2D9D">
          <w:pPr>
            <w:pStyle w:val="TOC2"/>
            <w:rPr>
              <w:rFonts w:eastAsiaTheme="minorEastAsia" w:cstheme="minorBidi"/>
              <w:iCs w:val="0"/>
              <w:sz w:val="22"/>
              <w:szCs w:val="22"/>
            </w:rPr>
          </w:pPr>
          <w:hyperlink w:anchor="_Toc38389192" w:history="1">
            <w:r w:rsidR="00E76BE1" w:rsidRPr="00B33BAB">
              <w:rPr>
                <w:rStyle w:val="Hyperlink"/>
              </w:rPr>
              <w:t>ACTIVITIES IMPLEMENTATION SCHEDULE -SAMPLE</w:t>
            </w:r>
            <w:r w:rsidR="00E76BE1">
              <w:rPr>
                <w:webHidden/>
              </w:rPr>
              <w:tab/>
            </w:r>
            <w:r w:rsidR="00E76BE1">
              <w:rPr>
                <w:webHidden/>
              </w:rPr>
              <w:fldChar w:fldCharType="begin"/>
            </w:r>
            <w:r w:rsidR="00E76BE1">
              <w:rPr>
                <w:webHidden/>
              </w:rPr>
              <w:instrText xml:space="preserve"> PAGEREF _Toc38389192 \h </w:instrText>
            </w:r>
            <w:r w:rsidR="00E76BE1">
              <w:rPr>
                <w:webHidden/>
              </w:rPr>
            </w:r>
            <w:r w:rsidR="00E76BE1">
              <w:rPr>
                <w:webHidden/>
              </w:rPr>
              <w:fldChar w:fldCharType="separate"/>
            </w:r>
            <w:r w:rsidR="00E76BE1">
              <w:rPr>
                <w:webHidden/>
              </w:rPr>
              <w:t>84</w:t>
            </w:r>
            <w:r w:rsidR="00E76BE1">
              <w:rPr>
                <w:webHidden/>
              </w:rPr>
              <w:fldChar w:fldCharType="end"/>
            </w:r>
          </w:hyperlink>
        </w:p>
        <w:p w14:paraId="4EFC6436" w14:textId="02104E64" w:rsidR="00E76BE1" w:rsidRDefault="00CF2D9D">
          <w:pPr>
            <w:pStyle w:val="TOC2"/>
            <w:rPr>
              <w:rFonts w:eastAsiaTheme="minorEastAsia" w:cstheme="minorBidi"/>
              <w:iCs w:val="0"/>
              <w:sz w:val="22"/>
              <w:szCs w:val="22"/>
            </w:rPr>
          </w:pPr>
          <w:hyperlink w:anchor="_Toc38389193" w:history="1">
            <w:r w:rsidR="00E76BE1" w:rsidRPr="00B33BAB">
              <w:rPr>
                <w:rStyle w:val="Hyperlink"/>
              </w:rPr>
              <w:t>ACTIVITIES IMPLEMENTATION SCHEDULE</w:t>
            </w:r>
            <w:r w:rsidR="00E76BE1">
              <w:rPr>
                <w:webHidden/>
              </w:rPr>
              <w:tab/>
            </w:r>
            <w:r w:rsidR="00E76BE1">
              <w:rPr>
                <w:webHidden/>
              </w:rPr>
              <w:fldChar w:fldCharType="begin"/>
            </w:r>
            <w:r w:rsidR="00E76BE1">
              <w:rPr>
                <w:webHidden/>
              </w:rPr>
              <w:instrText xml:space="preserve"> PAGEREF _Toc38389193 \h </w:instrText>
            </w:r>
            <w:r w:rsidR="00E76BE1">
              <w:rPr>
                <w:webHidden/>
              </w:rPr>
            </w:r>
            <w:r w:rsidR="00E76BE1">
              <w:rPr>
                <w:webHidden/>
              </w:rPr>
              <w:fldChar w:fldCharType="separate"/>
            </w:r>
            <w:r w:rsidR="00E76BE1">
              <w:rPr>
                <w:webHidden/>
              </w:rPr>
              <w:t>85</w:t>
            </w:r>
            <w:r w:rsidR="00E76BE1">
              <w:rPr>
                <w:webHidden/>
              </w:rPr>
              <w:fldChar w:fldCharType="end"/>
            </w:r>
          </w:hyperlink>
        </w:p>
        <w:p w14:paraId="439D53EB" w14:textId="546CE595" w:rsidR="00E76BE1" w:rsidRDefault="00CF2D9D">
          <w:pPr>
            <w:pStyle w:val="TOC2"/>
            <w:rPr>
              <w:rFonts w:eastAsiaTheme="minorEastAsia" w:cstheme="minorBidi"/>
              <w:iCs w:val="0"/>
              <w:sz w:val="22"/>
              <w:szCs w:val="22"/>
            </w:rPr>
          </w:pPr>
          <w:hyperlink w:anchor="_Toc38389194" w:history="1">
            <w:r w:rsidR="00E76BE1" w:rsidRPr="00B33BAB">
              <w:rPr>
                <w:rStyle w:val="Hyperlink"/>
              </w:rPr>
              <w:t>ACTIVITY NUMBERS AND CODES</w:t>
            </w:r>
            <w:r w:rsidR="00E76BE1">
              <w:rPr>
                <w:webHidden/>
              </w:rPr>
              <w:tab/>
            </w:r>
            <w:r w:rsidR="00E76BE1">
              <w:rPr>
                <w:webHidden/>
              </w:rPr>
              <w:fldChar w:fldCharType="begin"/>
            </w:r>
            <w:r w:rsidR="00E76BE1">
              <w:rPr>
                <w:webHidden/>
              </w:rPr>
              <w:instrText xml:space="preserve"> PAGEREF _Toc38389194 \h </w:instrText>
            </w:r>
            <w:r w:rsidR="00E76BE1">
              <w:rPr>
                <w:webHidden/>
              </w:rPr>
            </w:r>
            <w:r w:rsidR="00E76BE1">
              <w:rPr>
                <w:webHidden/>
              </w:rPr>
              <w:fldChar w:fldCharType="separate"/>
            </w:r>
            <w:r w:rsidR="00E76BE1">
              <w:rPr>
                <w:webHidden/>
              </w:rPr>
              <w:t>86</w:t>
            </w:r>
            <w:r w:rsidR="00E76BE1">
              <w:rPr>
                <w:webHidden/>
              </w:rPr>
              <w:fldChar w:fldCharType="end"/>
            </w:r>
          </w:hyperlink>
        </w:p>
        <w:p w14:paraId="05A93238" w14:textId="547CE49D" w:rsidR="00E76BE1" w:rsidRDefault="00CF2D9D">
          <w:pPr>
            <w:pStyle w:val="TOC2"/>
            <w:rPr>
              <w:rFonts w:eastAsiaTheme="minorEastAsia" w:cstheme="minorBidi"/>
              <w:iCs w:val="0"/>
              <w:sz w:val="22"/>
              <w:szCs w:val="22"/>
            </w:rPr>
          </w:pPr>
          <w:hyperlink w:anchor="_Toc38389195" w:history="1">
            <w:r w:rsidR="00E76BE1" w:rsidRPr="00B33BAB">
              <w:rPr>
                <w:rStyle w:val="Hyperlink"/>
              </w:rPr>
              <w:t>ACTIVITY CODE DEFINITIONS</w:t>
            </w:r>
            <w:r w:rsidR="00E76BE1">
              <w:rPr>
                <w:webHidden/>
              </w:rPr>
              <w:tab/>
            </w:r>
            <w:r w:rsidR="00E76BE1">
              <w:rPr>
                <w:webHidden/>
              </w:rPr>
              <w:fldChar w:fldCharType="begin"/>
            </w:r>
            <w:r w:rsidR="00E76BE1">
              <w:rPr>
                <w:webHidden/>
              </w:rPr>
              <w:instrText xml:space="preserve"> PAGEREF _Toc38389195 \h </w:instrText>
            </w:r>
            <w:r w:rsidR="00E76BE1">
              <w:rPr>
                <w:webHidden/>
              </w:rPr>
            </w:r>
            <w:r w:rsidR="00E76BE1">
              <w:rPr>
                <w:webHidden/>
              </w:rPr>
              <w:fldChar w:fldCharType="separate"/>
            </w:r>
            <w:r w:rsidR="00E76BE1">
              <w:rPr>
                <w:webHidden/>
              </w:rPr>
              <w:t>87</w:t>
            </w:r>
            <w:r w:rsidR="00E76BE1">
              <w:rPr>
                <w:webHidden/>
              </w:rPr>
              <w:fldChar w:fldCharType="end"/>
            </w:r>
          </w:hyperlink>
        </w:p>
        <w:p w14:paraId="46F84BA3" w14:textId="1D5CF04F" w:rsidR="00E76BE1" w:rsidRDefault="00CF2D9D">
          <w:pPr>
            <w:pStyle w:val="TOC2"/>
            <w:rPr>
              <w:rFonts w:eastAsiaTheme="minorEastAsia" w:cstheme="minorBidi"/>
              <w:iCs w:val="0"/>
              <w:sz w:val="22"/>
              <w:szCs w:val="22"/>
            </w:rPr>
          </w:pPr>
          <w:hyperlink w:anchor="_Toc38389196" w:history="1">
            <w:r w:rsidR="00E76BE1" w:rsidRPr="00B33BAB">
              <w:rPr>
                <w:rStyle w:val="Hyperlink"/>
              </w:rPr>
              <w:t>ACTIVITY PERFORMANCE MEASURES</w:t>
            </w:r>
            <w:r w:rsidR="00E76BE1">
              <w:rPr>
                <w:webHidden/>
              </w:rPr>
              <w:tab/>
            </w:r>
            <w:r w:rsidR="00E76BE1">
              <w:rPr>
                <w:webHidden/>
              </w:rPr>
              <w:fldChar w:fldCharType="begin"/>
            </w:r>
            <w:r w:rsidR="00E76BE1">
              <w:rPr>
                <w:webHidden/>
              </w:rPr>
              <w:instrText xml:space="preserve"> PAGEREF _Toc38389196 \h </w:instrText>
            </w:r>
            <w:r w:rsidR="00E76BE1">
              <w:rPr>
                <w:webHidden/>
              </w:rPr>
            </w:r>
            <w:r w:rsidR="00E76BE1">
              <w:rPr>
                <w:webHidden/>
              </w:rPr>
              <w:fldChar w:fldCharType="separate"/>
            </w:r>
            <w:r w:rsidR="00E76BE1">
              <w:rPr>
                <w:webHidden/>
              </w:rPr>
              <w:t>88</w:t>
            </w:r>
            <w:r w:rsidR="00E76BE1">
              <w:rPr>
                <w:webHidden/>
              </w:rPr>
              <w:fldChar w:fldCharType="end"/>
            </w:r>
          </w:hyperlink>
        </w:p>
        <w:p w14:paraId="3E7A7605" w14:textId="4F304BC6" w:rsidR="00E76BE1" w:rsidRDefault="00CF2D9D">
          <w:pPr>
            <w:pStyle w:val="TOC2"/>
            <w:rPr>
              <w:rFonts w:eastAsiaTheme="minorEastAsia" w:cstheme="minorBidi"/>
              <w:iCs w:val="0"/>
              <w:sz w:val="22"/>
              <w:szCs w:val="22"/>
            </w:rPr>
          </w:pPr>
          <w:hyperlink w:anchor="_Toc38389197" w:history="1">
            <w:r w:rsidR="00E76BE1" w:rsidRPr="00B33BAB">
              <w:rPr>
                <w:rStyle w:val="Hyperlink"/>
              </w:rPr>
              <w:t>HUD IDIS: ACCOMPLISHMENTS &amp; BENEFICIARIES FORM</w:t>
            </w:r>
            <w:r w:rsidR="00E76BE1">
              <w:rPr>
                <w:webHidden/>
              </w:rPr>
              <w:tab/>
            </w:r>
            <w:r w:rsidR="00E76BE1">
              <w:rPr>
                <w:webHidden/>
              </w:rPr>
              <w:fldChar w:fldCharType="begin"/>
            </w:r>
            <w:r w:rsidR="00E76BE1">
              <w:rPr>
                <w:webHidden/>
              </w:rPr>
              <w:instrText xml:space="preserve"> PAGEREF _Toc38389197 \h </w:instrText>
            </w:r>
            <w:r w:rsidR="00E76BE1">
              <w:rPr>
                <w:webHidden/>
              </w:rPr>
            </w:r>
            <w:r w:rsidR="00E76BE1">
              <w:rPr>
                <w:webHidden/>
              </w:rPr>
              <w:fldChar w:fldCharType="separate"/>
            </w:r>
            <w:r w:rsidR="00E76BE1">
              <w:rPr>
                <w:webHidden/>
              </w:rPr>
              <w:t>93</w:t>
            </w:r>
            <w:r w:rsidR="00E76BE1">
              <w:rPr>
                <w:webHidden/>
              </w:rPr>
              <w:fldChar w:fldCharType="end"/>
            </w:r>
          </w:hyperlink>
        </w:p>
        <w:p w14:paraId="60701127" w14:textId="0AD7B9E8" w:rsidR="00E76BE1" w:rsidRDefault="00E76BE1">
          <w:r>
            <w:rPr>
              <w:b/>
              <w:bCs/>
              <w:noProof/>
            </w:rPr>
            <w:fldChar w:fldCharType="end"/>
          </w:r>
        </w:p>
      </w:sdtContent>
    </w:sdt>
    <w:p w14:paraId="329FBF3A" w14:textId="7282399E" w:rsidR="006B6E30" w:rsidRDefault="006B6E30">
      <w:pPr>
        <w:spacing w:after="0" w:line="240" w:lineRule="auto"/>
        <w:rPr>
          <w:rFonts w:ascii="Cambria" w:eastAsia="Times New Roman" w:hAnsi="Cambria"/>
          <w:b/>
          <w:bCs/>
          <w:color w:val="365F91"/>
          <w:sz w:val="28"/>
          <w:szCs w:val="28"/>
        </w:rPr>
      </w:pPr>
      <w:r>
        <w:br w:type="page"/>
      </w:r>
    </w:p>
    <w:p w14:paraId="03A97010" w14:textId="764200AA" w:rsidR="005266BE" w:rsidRDefault="00B9565B" w:rsidP="005266BE">
      <w:pPr>
        <w:spacing w:after="0" w:line="240" w:lineRule="auto"/>
        <w:rPr>
          <w:rFonts w:eastAsia="Times New Roman"/>
          <w:noProof/>
          <w:lang w:eastAsia="zh-TW"/>
        </w:rPr>
      </w:pPr>
      <w:r w:rsidRPr="00DA2825">
        <w:rPr>
          <w:rFonts w:eastAsia="Times New Roman"/>
          <w:noProof/>
          <w:lang w:eastAsia="zh-TW"/>
        </w:rPr>
        <w:lastRenderedPageBreak/>
        <mc:AlternateContent>
          <mc:Choice Requires="wps">
            <w:drawing>
              <wp:anchor distT="91440" distB="91440" distL="114300" distR="114300" simplePos="0" relativeHeight="251658752" behindDoc="0" locked="0" layoutInCell="0" allowOverlap="1" wp14:anchorId="54F17B55" wp14:editId="3780BF56">
                <wp:simplePos x="0" y="0"/>
                <wp:positionH relativeFrom="page">
                  <wp:posOffset>4872037</wp:posOffset>
                </wp:positionH>
                <wp:positionV relativeFrom="page">
                  <wp:posOffset>478632</wp:posOffset>
                </wp:positionV>
                <wp:extent cx="2719705" cy="8336280"/>
                <wp:effectExtent l="19050" t="19050" r="42545" b="57150"/>
                <wp:wrapSquare wrapText="bothSides"/>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3628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31D3812F" w14:textId="77777777" w:rsidR="0002120F" w:rsidRPr="0017486B" w:rsidRDefault="0002120F" w:rsidP="0017486B">
                            <w:pPr>
                              <w:pStyle w:val="Heading1"/>
                              <w:shd w:val="clear" w:color="auto" w:fill="92D050"/>
                              <w:rPr>
                                <w:color w:val="auto"/>
                                <w:sz w:val="96"/>
                                <w:szCs w:val="96"/>
                              </w:rPr>
                            </w:pPr>
                            <w:bookmarkStart w:id="13" w:name="_Toc327278817"/>
                            <w:bookmarkStart w:id="14" w:name="_Toc330202497"/>
                            <w:bookmarkStart w:id="15" w:name="_Toc332190744"/>
                            <w:bookmarkStart w:id="16" w:name="_Toc332190976"/>
                            <w:bookmarkStart w:id="17" w:name="_Toc38389109"/>
                            <w:r w:rsidRPr="0017486B">
                              <w:rPr>
                                <w:color w:val="auto"/>
                                <w:sz w:val="96"/>
                                <w:szCs w:val="96"/>
                              </w:rPr>
                              <w:t>PROGRAM GUIDELINES</w:t>
                            </w:r>
                            <w:bookmarkEnd w:id="13"/>
                            <w:bookmarkEnd w:id="14"/>
                            <w:bookmarkEnd w:id="15"/>
                            <w:bookmarkEnd w:id="16"/>
                            <w:bookmarkEnd w:id="17"/>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54F17B55" id="Rectangle 14" o:spid="_x0000_s1036" style="position:absolute;margin-left:383.6pt;margin-top:37.7pt;width:214.15pt;height:656.4pt;flip:x;z-index:251658752;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" o:allowincell="f" fillcolor="#92d050" strokecolor="black [3213]" strokeweight="3pt">
                <v:shadow on="t" color="#7f5f00" opacity=".5" offset="1pt"/>
                <v:textbox style="layout-flow:vertical;mso-layout-flow-alt:bottom-to-top" inset="21.6pt,21.6pt,21.6pt,21.6pt">
                  <w:txbxContent>
                    <w:p w14:paraId="31D3812F" w14:textId="77777777" w:rsidR="0002120F" w:rsidRPr="0017486B" w:rsidRDefault="0002120F" w:rsidP="0017486B">
                      <w:pPr>
                        <w:pStyle w:val="Heading1"/>
                        <w:shd w:val="clear" w:color="auto" w:fill="92D050"/>
                        <w:rPr>
                          <w:color w:val="auto"/>
                          <w:sz w:val="96"/>
                          <w:szCs w:val="96"/>
                        </w:rPr>
                      </w:pPr>
                      <w:bookmarkStart w:id="18" w:name="_Toc327278817"/>
                      <w:bookmarkStart w:id="19" w:name="_Toc330202497"/>
                      <w:bookmarkStart w:id="20" w:name="_Toc332190744"/>
                      <w:bookmarkStart w:id="21" w:name="_Toc332190976"/>
                      <w:bookmarkStart w:id="22" w:name="_Toc38389109"/>
                      <w:r w:rsidRPr="0017486B">
                        <w:rPr>
                          <w:color w:val="auto"/>
                          <w:sz w:val="96"/>
                          <w:szCs w:val="96"/>
                        </w:rPr>
                        <w:t>PROGRAM GUIDELINES</w:t>
                      </w:r>
                      <w:bookmarkEnd w:id="18"/>
                      <w:bookmarkEnd w:id="19"/>
                      <w:bookmarkEnd w:id="20"/>
                      <w:bookmarkEnd w:id="21"/>
                      <w:bookmarkEnd w:id="22"/>
                    </w:p>
                  </w:txbxContent>
                </v:textbox>
                <w10:wrap type="square" anchorx="page" anchory="page"/>
              </v:rect>
            </w:pict>
          </mc:Fallback>
        </mc:AlternateContent>
      </w:r>
    </w:p>
    <w:p w14:paraId="1F8FB5D9" w14:textId="308E28C0" w:rsidR="005266BE" w:rsidRPr="00DA2825" w:rsidRDefault="005266BE" w:rsidP="005266BE"/>
    <w:p w14:paraId="67400478" w14:textId="77777777" w:rsidR="005266BE" w:rsidRPr="00DA2825" w:rsidRDefault="005266BE" w:rsidP="005266BE"/>
    <w:p w14:paraId="1DF86A1B" w14:textId="77777777" w:rsidR="005266BE" w:rsidRPr="00DA2825" w:rsidRDefault="005266BE" w:rsidP="005266BE"/>
    <w:p w14:paraId="5E0B409C" w14:textId="77777777" w:rsidR="005266BE" w:rsidRPr="00DA2825" w:rsidRDefault="005266BE" w:rsidP="005266BE"/>
    <w:p w14:paraId="70BA805A" w14:textId="77777777" w:rsidR="005266BE" w:rsidRPr="00DA2825" w:rsidRDefault="005266BE" w:rsidP="005266BE"/>
    <w:p w14:paraId="3DDAFB2D" w14:textId="4C550F8A" w:rsidR="00A3002F" w:rsidRPr="00DA2825" w:rsidRDefault="005266BE" w:rsidP="005266BE">
      <w:pPr>
        <w:rPr>
          <w:rFonts w:eastAsia="Times New Roman"/>
        </w:rPr>
      </w:pPr>
      <w:r w:rsidRPr="00DA2825">
        <w:rPr>
          <w:rFonts w:eastAsia="Times New Roman"/>
        </w:rPr>
        <w:br w:type="page"/>
      </w:r>
    </w:p>
    <w:p w14:paraId="251C0473" w14:textId="77777777" w:rsidR="00C16B80" w:rsidRPr="00DA2825" w:rsidRDefault="00C16B80" w:rsidP="00BE438B">
      <w:pPr>
        <w:pStyle w:val="Heading1"/>
        <w:sectPr w:rsidR="00C16B80" w:rsidRPr="00DA2825" w:rsidSect="007D7844">
          <w:footerReference w:type="even" r:id="rId11"/>
          <w:footerReference w:type="default" r:id="rId12"/>
          <w:pgSz w:w="12240" w:h="15840"/>
          <w:pgMar w:top="1170" w:right="1440" w:bottom="1440" w:left="1440" w:header="720" w:footer="720" w:gutter="0"/>
          <w:pgNumType w:start="0"/>
          <w:cols w:space="720"/>
          <w:titlePg/>
          <w:docGrid w:linePitch="360"/>
        </w:sectPr>
      </w:pPr>
    </w:p>
    <w:p w14:paraId="4359CA5D" w14:textId="53192B65" w:rsidR="007B323E" w:rsidRPr="007B323E" w:rsidRDefault="007B323E" w:rsidP="00F1616A">
      <w:pPr>
        <w:pStyle w:val="Heading2"/>
        <w:shd w:val="clear" w:color="auto" w:fill="92D050"/>
        <w:tabs>
          <w:tab w:val="left" w:pos="3615"/>
        </w:tabs>
        <w:spacing w:before="0" w:line="240" w:lineRule="auto"/>
        <w:rPr>
          <w:rFonts w:asciiTheme="minorHAnsi" w:hAnsiTheme="minorHAnsi" w:cstheme="minorHAnsi"/>
          <w:color w:val="auto"/>
          <w:sz w:val="28"/>
          <w:szCs w:val="28"/>
        </w:rPr>
      </w:pPr>
      <w:bookmarkStart w:id="23" w:name="_Toc38389110"/>
      <w:bookmarkStart w:id="24" w:name="_Toc256664343"/>
      <w:bookmarkStart w:id="25" w:name="_Toc327278818"/>
      <w:bookmarkStart w:id="26" w:name="_Toc330202498"/>
      <w:bookmarkStart w:id="27" w:name="_Toc330801874"/>
      <w:bookmarkStart w:id="28" w:name="_Toc332190745"/>
      <w:bookmarkStart w:id="29" w:name="_Toc332190977"/>
      <w:bookmarkEnd w:id="5"/>
      <w:bookmarkEnd w:id="6"/>
      <w:bookmarkEnd w:id="7"/>
      <w:bookmarkEnd w:id="8"/>
      <w:bookmarkEnd w:id="9"/>
      <w:bookmarkEnd w:id="10"/>
      <w:bookmarkEnd w:id="11"/>
      <w:bookmarkEnd w:id="12"/>
      <w:r w:rsidRPr="007B323E">
        <w:rPr>
          <w:rFonts w:asciiTheme="minorHAnsi" w:hAnsiTheme="minorHAnsi" w:cstheme="minorHAnsi"/>
          <w:color w:val="auto"/>
          <w:sz w:val="28"/>
          <w:szCs w:val="28"/>
        </w:rPr>
        <w:lastRenderedPageBreak/>
        <w:t>COVID-19 Response and the 2020 NC Neighborhood Revitalization Program</w:t>
      </w:r>
      <w:bookmarkEnd w:id="23"/>
      <w:r w:rsidRPr="007B323E">
        <w:rPr>
          <w:rFonts w:asciiTheme="minorHAnsi" w:hAnsiTheme="minorHAnsi" w:cstheme="minorHAnsi"/>
          <w:color w:val="auto"/>
          <w:sz w:val="28"/>
          <w:szCs w:val="28"/>
        </w:rPr>
        <w:t xml:space="preserve"> </w:t>
      </w:r>
    </w:p>
    <w:p w14:paraId="5471DD3F" w14:textId="77777777" w:rsidR="007B323E" w:rsidRDefault="007B323E">
      <w:pPr>
        <w:spacing w:after="0" w:line="240" w:lineRule="auto"/>
        <w:rPr>
          <w:rFonts w:asciiTheme="minorHAnsi" w:hAnsiTheme="minorHAnsi" w:cstheme="minorHAnsi"/>
        </w:rPr>
      </w:pPr>
    </w:p>
    <w:p w14:paraId="05D4C8D0" w14:textId="305E6E77" w:rsidR="007B323E" w:rsidRDefault="007B323E" w:rsidP="007B323E">
      <w:pPr>
        <w:shd w:val="clear" w:color="auto" w:fill="FFFFFF"/>
        <w:spacing w:after="0" w:line="240" w:lineRule="auto"/>
        <w:rPr>
          <w:rFonts w:eastAsia="Times New Roman" w:cstheme="minorHAnsi"/>
          <w:color w:val="333333"/>
          <w:sz w:val="24"/>
          <w:szCs w:val="24"/>
        </w:rPr>
      </w:pPr>
      <w:r w:rsidRPr="001A4F71">
        <w:rPr>
          <w:rFonts w:eastAsia="Times New Roman" w:cstheme="minorHAnsi"/>
          <w:color w:val="333333"/>
          <w:sz w:val="24"/>
          <w:szCs w:val="24"/>
        </w:rPr>
        <w:t xml:space="preserve">The </w:t>
      </w:r>
      <w:r w:rsidRPr="00C14F39">
        <w:rPr>
          <w:rFonts w:eastAsia="Times New Roman" w:cstheme="minorHAnsi"/>
          <w:color w:val="333333"/>
          <w:sz w:val="24"/>
          <w:szCs w:val="24"/>
        </w:rPr>
        <w:t xml:space="preserve">North Carolina Department of Commerce </w:t>
      </w:r>
      <w:r>
        <w:rPr>
          <w:rFonts w:eastAsia="Times New Roman" w:cstheme="minorHAnsi"/>
          <w:color w:val="333333"/>
          <w:sz w:val="24"/>
          <w:szCs w:val="24"/>
        </w:rPr>
        <w:t xml:space="preserve">will administer nearly </w:t>
      </w:r>
      <w:r w:rsidRPr="001A4F71">
        <w:rPr>
          <w:rFonts w:eastAsia="Times New Roman" w:cstheme="minorHAnsi"/>
          <w:color w:val="333333"/>
          <w:sz w:val="24"/>
          <w:szCs w:val="24"/>
        </w:rPr>
        <w:t>$</w:t>
      </w:r>
      <w:r w:rsidRPr="00C14F39">
        <w:rPr>
          <w:rFonts w:eastAsia="Times New Roman" w:cstheme="minorHAnsi"/>
          <w:color w:val="333333"/>
          <w:sz w:val="24"/>
          <w:szCs w:val="24"/>
        </w:rPr>
        <w:t>28.52</w:t>
      </w:r>
      <w:r w:rsidRPr="001A4F71">
        <w:rPr>
          <w:rFonts w:eastAsia="Times New Roman" w:cstheme="minorHAnsi"/>
          <w:color w:val="333333"/>
          <w:sz w:val="24"/>
          <w:szCs w:val="24"/>
        </w:rPr>
        <w:t xml:space="preserve"> million in Community Development Block Grant </w:t>
      </w:r>
      <w:r w:rsidRPr="00C14F39">
        <w:rPr>
          <w:rFonts w:eastAsia="Times New Roman" w:cstheme="minorHAnsi"/>
          <w:color w:val="333333"/>
          <w:sz w:val="24"/>
          <w:szCs w:val="24"/>
        </w:rPr>
        <w:t xml:space="preserve">Coronavirus (CDBG-CV) </w:t>
      </w:r>
      <w:r w:rsidRPr="001A4F71">
        <w:rPr>
          <w:rFonts w:eastAsia="Times New Roman" w:cstheme="minorHAnsi"/>
          <w:color w:val="333333"/>
          <w:sz w:val="24"/>
          <w:szCs w:val="24"/>
        </w:rPr>
        <w:t xml:space="preserve">funds </w:t>
      </w:r>
      <w:r>
        <w:rPr>
          <w:rFonts w:eastAsia="Times New Roman" w:cstheme="minorHAnsi"/>
          <w:color w:val="333333"/>
          <w:sz w:val="24"/>
          <w:szCs w:val="24"/>
        </w:rPr>
        <w:t>awarded to the State by</w:t>
      </w:r>
      <w:r w:rsidRPr="001A4F71">
        <w:rPr>
          <w:rFonts w:eastAsia="Times New Roman" w:cstheme="minorHAnsi"/>
          <w:color w:val="333333"/>
          <w:sz w:val="24"/>
          <w:szCs w:val="24"/>
        </w:rPr>
        <w:t xml:space="preserve"> the U.</w:t>
      </w:r>
      <w:r>
        <w:rPr>
          <w:rFonts w:eastAsia="Times New Roman" w:cstheme="minorHAnsi"/>
          <w:color w:val="333333"/>
          <w:sz w:val="24"/>
          <w:szCs w:val="24"/>
        </w:rPr>
        <w:t xml:space="preserve"> </w:t>
      </w:r>
      <w:r w:rsidRPr="001A4F71">
        <w:rPr>
          <w:rFonts w:eastAsia="Times New Roman" w:cstheme="minorHAnsi"/>
          <w:color w:val="333333"/>
          <w:sz w:val="24"/>
          <w:szCs w:val="24"/>
        </w:rPr>
        <w:t xml:space="preserve">S. Department of Housing </w:t>
      </w:r>
      <w:r>
        <w:rPr>
          <w:rFonts w:eastAsia="Times New Roman" w:cstheme="minorHAnsi"/>
          <w:color w:val="333333"/>
          <w:sz w:val="24"/>
          <w:szCs w:val="24"/>
        </w:rPr>
        <w:t>and</w:t>
      </w:r>
      <w:r w:rsidRPr="001A4F71">
        <w:rPr>
          <w:rFonts w:eastAsia="Times New Roman" w:cstheme="minorHAnsi"/>
          <w:color w:val="333333"/>
          <w:sz w:val="24"/>
          <w:szCs w:val="24"/>
        </w:rPr>
        <w:t xml:space="preserve"> Urban Development (HUD) to support </w:t>
      </w:r>
      <w:r w:rsidRPr="00C14F39">
        <w:rPr>
          <w:rFonts w:eastAsia="Times New Roman" w:cstheme="minorHAnsi"/>
          <w:color w:val="333333"/>
          <w:sz w:val="24"/>
          <w:szCs w:val="24"/>
        </w:rPr>
        <w:t>North Carolina’</w:t>
      </w:r>
      <w:r w:rsidRPr="001A4F71">
        <w:rPr>
          <w:rFonts w:eastAsia="Times New Roman" w:cstheme="minorHAnsi"/>
          <w:color w:val="333333"/>
          <w:sz w:val="24"/>
          <w:szCs w:val="24"/>
        </w:rPr>
        <w:t>s COVID-19 response efforts.</w:t>
      </w:r>
      <w:r>
        <w:rPr>
          <w:rFonts w:eastAsia="Times New Roman" w:cstheme="minorHAnsi"/>
          <w:color w:val="333333"/>
          <w:sz w:val="24"/>
          <w:szCs w:val="24"/>
        </w:rPr>
        <w:t xml:space="preserve"> </w:t>
      </w:r>
      <w:r w:rsidRPr="00C9367D">
        <w:rPr>
          <w:rFonts w:eastAsia="Times New Roman" w:cstheme="minorHAnsi"/>
          <w:color w:val="333333"/>
          <w:sz w:val="24"/>
          <w:szCs w:val="24"/>
        </w:rPr>
        <w:t>This allocation was authorized by the Coronavirus Aid, Relief, and Economic Security Act (CARES Act), Public Law 116-136, which was signed by President Trump on March 27, 2020, to respond to the growing effects of this historic public health crisis.</w:t>
      </w:r>
      <w:r w:rsidRPr="001A4F71">
        <w:rPr>
          <w:rFonts w:eastAsia="Times New Roman" w:cstheme="minorHAnsi"/>
          <w:color w:val="333333"/>
          <w:sz w:val="24"/>
          <w:szCs w:val="24"/>
        </w:rPr>
        <w:br/>
      </w:r>
      <w:r w:rsidRPr="001A4F71">
        <w:rPr>
          <w:rFonts w:eastAsia="Times New Roman" w:cstheme="minorHAnsi"/>
          <w:color w:val="333333"/>
          <w:sz w:val="24"/>
          <w:szCs w:val="24"/>
        </w:rPr>
        <w:br/>
        <w:t xml:space="preserve">The </w:t>
      </w:r>
      <w:r>
        <w:rPr>
          <w:rFonts w:eastAsia="Times New Roman" w:cstheme="minorHAnsi"/>
          <w:color w:val="333333"/>
          <w:sz w:val="24"/>
          <w:szCs w:val="24"/>
        </w:rPr>
        <w:t>CARES Act made available $5 b</w:t>
      </w:r>
      <w:r w:rsidRPr="001A4F71">
        <w:rPr>
          <w:rFonts w:eastAsia="Times New Roman" w:cstheme="minorHAnsi"/>
          <w:color w:val="333333"/>
          <w:sz w:val="24"/>
          <w:szCs w:val="24"/>
        </w:rPr>
        <w:t xml:space="preserve">illion </w:t>
      </w:r>
      <w:r>
        <w:rPr>
          <w:rFonts w:eastAsia="Times New Roman" w:cstheme="minorHAnsi"/>
          <w:color w:val="333333"/>
          <w:sz w:val="24"/>
          <w:szCs w:val="24"/>
        </w:rPr>
        <w:t>for</w:t>
      </w:r>
      <w:r w:rsidRPr="001A4F71">
        <w:rPr>
          <w:rFonts w:eastAsia="Times New Roman" w:cstheme="minorHAnsi"/>
          <w:color w:val="333333"/>
          <w:sz w:val="24"/>
          <w:szCs w:val="24"/>
        </w:rPr>
        <w:t xml:space="preserve"> HUD grants </w:t>
      </w:r>
      <w:r>
        <w:rPr>
          <w:rFonts w:eastAsia="Times New Roman" w:cstheme="minorHAnsi"/>
          <w:color w:val="333333"/>
          <w:sz w:val="24"/>
          <w:szCs w:val="24"/>
        </w:rPr>
        <w:t xml:space="preserve">such as CDBG  for special </w:t>
      </w:r>
      <w:r w:rsidRPr="001A4F71">
        <w:rPr>
          <w:rFonts w:eastAsia="Times New Roman" w:cstheme="minorHAnsi"/>
          <w:color w:val="333333"/>
          <w:sz w:val="24"/>
          <w:szCs w:val="24"/>
        </w:rPr>
        <w:t>allocat</w:t>
      </w:r>
      <w:r>
        <w:rPr>
          <w:rFonts w:eastAsia="Times New Roman" w:cstheme="minorHAnsi"/>
          <w:color w:val="333333"/>
          <w:sz w:val="24"/>
          <w:szCs w:val="24"/>
        </w:rPr>
        <w:t>ions</w:t>
      </w:r>
      <w:r w:rsidRPr="001A4F71">
        <w:rPr>
          <w:rFonts w:eastAsia="Times New Roman" w:cstheme="minorHAnsi"/>
          <w:color w:val="333333"/>
          <w:sz w:val="24"/>
          <w:szCs w:val="24"/>
        </w:rPr>
        <w:t xml:space="preserve"> to </w:t>
      </w:r>
      <w:r>
        <w:rPr>
          <w:rFonts w:eastAsia="Times New Roman" w:cstheme="minorHAnsi"/>
          <w:color w:val="333333"/>
          <w:sz w:val="24"/>
          <w:szCs w:val="24"/>
        </w:rPr>
        <w:t>states</w:t>
      </w:r>
      <w:r w:rsidRPr="001A4F71">
        <w:rPr>
          <w:rFonts w:eastAsia="Times New Roman" w:cstheme="minorHAnsi"/>
          <w:color w:val="333333"/>
          <w:sz w:val="24"/>
          <w:szCs w:val="24"/>
        </w:rPr>
        <w:t xml:space="preserve"> and individual communities. </w:t>
      </w:r>
      <w:r>
        <w:rPr>
          <w:rFonts w:eastAsia="Times New Roman" w:cstheme="minorHAnsi"/>
          <w:color w:val="333333"/>
          <w:sz w:val="24"/>
          <w:szCs w:val="24"/>
        </w:rPr>
        <w:t xml:space="preserve">As required, the North Carolina State </w:t>
      </w:r>
      <w:r w:rsidRPr="001A4F71">
        <w:rPr>
          <w:rFonts w:eastAsia="Times New Roman" w:cstheme="minorHAnsi"/>
          <w:color w:val="333333"/>
          <w:sz w:val="24"/>
          <w:szCs w:val="24"/>
        </w:rPr>
        <w:t>CDBG</w:t>
      </w:r>
      <w:r w:rsidRPr="00C14F39">
        <w:rPr>
          <w:rFonts w:eastAsia="Times New Roman" w:cstheme="minorHAnsi"/>
          <w:color w:val="333333"/>
          <w:sz w:val="24"/>
          <w:szCs w:val="24"/>
        </w:rPr>
        <w:t>-CV</w:t>
      </w:r>
      <w:r w:rsidRPr="001A4F71">
        <w:rPr>
          <w:rFonts w:eastAsia="Times New Roman" w:cstheme="minorHAnsi"/>
          <w:color w:val="333333"/>
          <w:sz w:val="24"/>
          <w:szCs w:val="24"/>
        </w:rPr>
        <w:t xml:space="preserve"> allocation will be allocated to non-entitlement areas across the state, which include incorporated municipalities under 50,000 and counties under 200,000 in population.</w:t>
      </w:r>
      <w:r>
        <w:rPr>
          <w:rFonts w:eastAsia="Times New Roman" w:cstheme="minorHAnsi"/>
          <w:color w:val="333333"/>
          <w:sz w:val="24"/>
          <w:szCs w:val="24"/>
        </w:rPr>
        <w:t xml:space="preserve"> </w:t>
      </w:r>
    </w:p>
    <w:p w14:paraId="31C09C3B" w14:textId="45364479" w:rsidR="007B323E" w:rsidRDefault="007B323E" w:rsidP="007B323E">
      <w:pPr>
        <w:shd w:val="clear" w:color="auto" w:fill="FFFFFF"/>
        <w:spacing w:after="0" w:line="240" w:lineRule="auto"/>
        <w:rPr>
          <w:rFonts w:eastAsia="Times New Roman" w:cstheme="minorHAnsi"/>
          <w:color w:val="333333"/>
          <w:sz w:val="24"/>
          <w:szCs w:val="24"/>
        </w:rPr>
      </w:pPr>
    </w:p>
    <w:p w14:paraId="1D2615B7" w14:textId="2BB7B6DE" w:rsidR="007B323E" w:rsidRDefault="007B323E" w:rsidP="007B323E">
      <w:pPr>
        <w:shd w:val="clear" w:color="auto" w:fill="FFFFFF"/>
        <w:spacing w:after="0" w:line="240" w:lineRule="auto"/>
        <w:rPr>
          <w:rFonts w:eastAsia="Times New Roman" w:cstheme="minorHAnsi"/>
          <w:color w:val="333333"/>
          <w:sz w:val="24"/>
          <w:szCs w:val="24"/>
        </w:rPr>
      </w:pPr>
      <w:r w:rsidRPr="00200EC2">
        <w:rPr>
          <w:rFonts w:eastAsia="Times New Roman" w:cstheme="minorHAnsi"/>
          <w:color w:val="333333"/>
          <w:sz w:val="24"/>
          <w:szCs w:val="24"/>
          <w:u w:val="single"/>
        </w:rPr>
        <w:t>While the CDBG-CV program is being planned</w:t>
      </w:r>
      <w:r>
        <w:rPr>
          <w:rFonts w:eastAsia="Times New Roman" w:cstheme="minorHAnsi"/>
          <w:color w:val="333333"/>
          <w:sz w:val="24"/>
          <w:szCs w:val="24"/>
        </w:rPr>
        <w:t xml:space="preserve">, non-entitlement local units of government are encouraged to </w:t>
      </w:r>
      <w:r w:rsidR="00B172E6">
        <w:rPr>
          <w:rFonts w:eastAsia="Times New Roman" w:cstheme="minorHAnsi"/>
          <w:color w:val="333333"/>
          <w:sz w:val="24"/>
          <w:szCs w:val="24"/>
        </w:rPr>
        <w:t xml:space="preserve">apply for </w:t>
      </w:r>
      <w:r>
        <w:rPr>
          <w:rFonts w:eastAsia="Times New Roman" w:cstheme="minorHAnsi"/>
          <w:color w:val="333333"/>
          <w:sz w:val="24"/>
          <w:szCs w:val="24"/>
        </w:rPr>
        <w:t xml:space="preserve">the </w:t>
      </w:r>
      <w:r w:rsidRPr="00F329EC">
        <w:rPr>
          <w:rFonts w:eastAsia="Times New Roman" w:cstheme="minorHAnsi"/>
          <w:b/>
          <w:bCs/>
          <w:i/>
          <w:iCs/>
          <w:color w:val="333333"/>
          <w:sz w:val="24"/>
          <w:szCs w:val="24"/>
        </w:rPr>
        <w:t>NC Neighborhood Revitalization Program</w:t>
      </w:r>
      <w:r>
        <w:rPr>
          <w:rFonts w:eastAsia="Times New Roman" w:cstheme="minorHAnsi"/>
          <w:color w:val="333333"/>
          <w:sz w:val="24"/>
          <w:szCs w:val="24"/>
        </w:rPr>
        <w:t xml:space="preserve"> </w:t>
      </w:r>
      <w:r w:rsidR="00EA4022">
        <w:rPr>
          <w:rFonts w:eastAsia="Times New Roman" w:cstheme="minorHAnsi"/>
          <w:color w:val="333333"/>
          <w:sz w:val="24"/>
          <w:szCs w:val="24"/>
        </w:rPr>
        <w:t xml:space="preserve">(CDBG-NR) </w:t>
      </w:r>
      <w:r>
        <w:rPr>
          <w:rFonts w:eastAsia="Times New Roman" w:cstheme="minorHAnsi"/>
          <w:color w:val="333333"/>
          <w:sz w:val="24"/>
          <w:szCs w:val="24"/>
        </w:rPr>
        <w:t xml:space="preserve">to assist with local needs </w:t>
      </w:r>
      <w:r w:rsidR="00F329EC">
        <w:rPr>
          <w:rFonts w:eastAsia="Times New Roman" w:cstheme="minorHAnsi"/>
          <w:color w:val="333333"/>
          <w:sz w:val="24"/>
          <w:szCs w:val="24"/>
        </w:rPr>
        <w:t xml:space="preserve">identified by the community in collaboration with state and/or local health officials </w:t>
      </w:r>
      <w:r>
        <w:rPr>
          <w:rFonts w:eastAsia="Times New Roman" w:cstheme="minorHAnsi"/>
          <w:color w:val="333333"/>
          <w:sz w:val="24"/>
          <w:szCs w:val="24"/>
        </w:rPr>
        <w:t xml:space="preserve">to </w:t>
      </w:r>
      <w:r w:rsidR="00F329EC">
        <w:rPr>
          <w:rFonts w:eastAsia="Times New Roman" w:cstheme="minorHAnsi"/>
          <w:color w:val="333333"/>
          <w:sz w:val="24"/>
          <w:szCs w:val="24"/>
        </w:rPr>
        <w:t xml:space="preserve">prepare, </w:t>
      </w:r>
      <w:r>
        <w:rPr>
          <w:rFonts w:eastAsia="Times New Roman" w:cstheme="minorHAnsi"/>
          <w:color w:val="333333"/>
          <w:sz w:val="24"/>
          <w:szCs w:val="24"/>
        </w:rPr>
        <w:t>prevent,</w:t>
      </w:r>
      <w:r w:rsidR="00F329EC">
        <w:rPr>
          <w:rFonts w:eastAsia="Times New Roman" w:cstheme="minorHAnsi"/>
          <w:color w:val="333333"/>
          <w:sz w:val="24"/>
          <w:szCs w:val="24"/>
        </w:rPr>
        <w:t xml:space="preserve"> and respond to the Coronavirus. </w:t>
      </w:r>
      <w:r w:rsidRPr="001A4F71">
        <w:rPr>
          <w:rFonts w:eastAsia="Times New Roman" w:cstheme="minorHAnsi"/>
          <w:color w:val="333333"/>
          <w:sz w:val="24"/>
          <w:szCs w:val="24"/>
        </w:rPr>
        <w:t xml:space="preserve">Projects could include, but are not limited to, </w:t>
      </w:r>
      <w:r>
        <w:rPr>
          <w:rFonts w:eastAsia="Times New Roman" w:cstheme="minorHAnsi"/>
          <w:color w:val="333333"/>
          <w:sz w:val="24"/>
          <w:szCs w:val="24"/>
        </w:rPr>
        <w:t xml:space="preserve">stabilizing housing, </w:t>
      </w:r>
      <w:r w:rsidR="00F329EC">
        <w:rPr>
          <w:rFonts w:eastAsia="Times New Roman" w:cstheme="minorHAnsi"/>
          <w:color w:val="333333"/>
          <w:sz w:val="24"/>
          <w:szCs w:val="24"/>
        </w:rPr>
        <w:t xml:space="preserve">rehabilitating homes for vulnerable populations, and </w:t>
      </w:r>
      <w:r w:rsidRPr="001A4F71">
        <w:rPr>
          <w:rFonts w:eastAsia="Times New Roman" w:cstheme="minorHAnsi"/>
          <w:color w:val="333333"/>
          <w:sz w:val="24"/>
          <w:szCs w:val="24"/>
        </w:rPr>
        <w:t>repurposing buildings into patient treatment centers</w:t>
      </w:r>
      <w:r w:rsidR="00F329EC">
        <w:rPr>
          <w:rFonts w:eastAsia="Times New Roman" w:cstheme="minorHAnsi"/>
          <w:color w:val="333333"/>
          <w:sz w:val="24"/>
          <w:szCs w:val="24"/>
        </w:rPr>
        <w:t>.</w:t>
      </w:r>
      <w:r w:rsidR="00200EC2">
        <w:rPr>
          <w:rFonts w:eastAsia="Times New Roman" w:cstheme="minorHAnsi"/>
          <w:color w:val="333333"/>
          <w:sz w:val="24"/>
          <w:szCs w:val="24"/>
        </w:rPr>
        <w:t xml:space="preserve"> </w:t>
      </w:r>
      <w:r w:rsidR="00200EC2" w:rsidRPr="00200EC2">
        <w:rPr>
          <w:rFonts w:eastAsia="Times New Roman" w:cstheme="minorHAnsi"/>
          <w:color w:val="333333"/>
          <w:sz w:val="24"/>
          <w:szCs w:val="24"/>
          <w:u w:val="single"/>
        </w:rPr>
        <w:t>Please note that NR doe</w:t>
      </w:r>
      <w:r w:rsidR="00200EC2">
        <w:rPr>
          <w:rFonts w:eastAsia="Times New Roman" w:cstheme="minorHAnsi"/>
          <w:color w:val="333333"/>
          <w:sz w:val="24"/>
          <w:szCs w:val="24"/>
          <w:u w:val="single"/>
        </w:rPr>
        <w:t>s</w:t>
      </w:r>
      <w:r w:rsidR="00200EC2" w:rsidRPr="00200EC2">
        <w:rPr>
          <w:rFonts w:eastAsia="Times New Roman" w:cstheme="minorHAnsi"/>
          <w:color w:val="333333"/>
          <w:sz w:val="24"/>
          <w:szCs w:val="24"/>
          <w:u w:val="single"/>
        </w:rPr>
        <w:t xml:space="preserve"> not include any CARES Act funds, but rather using the regular CDBG program funding</w:t>
      </w:r>
      <w:r w:rsidR="00200EC2">
        <w:rPr>
          <w:rFonts w:eastAsia="Times New Roman" w:cstheme="minorHAnsi"/>
          <w:color w:val="333333"/>
          <w:sz w:val="24"/>
          <w:szCs w:val="24"/>
        </w:rPr>
        <w:t xml:space="preserve">. </w:t>
      </w:r>
    </w:p>
    <w:p w14:paraId="3C681241" w14:textId="7F911C81" w:rsidR="00F329EC" w:rsidRDefault="00F329EC" w:rsidP="007B323E">
      <w:pPr>
        <w:shd w:val="clear" w:color="auto" w:fill="FFFFFF"/>
        <w:spacing w:after="0" w:line="240" w:lineRule="auto"/>
        <w:rPr>
          <w:rFonts w:eastAsia="Times New Roman" w:cstheme="minorHAnsi"/>
          <w:color w:val="333333"/>
          <w:sz w:val="24"/>
          <w:szCs w:val="24"/>
        </w:rPr>
      </w:pPr>
    </w:p>
    <w:p w14:paraId="7CFF7958" w14:textId="31F92801" w:rsidR="00F329EC" w:rsidRDefault="00F329EC" w:rsidP="007B323E">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If you are uncertain whether an activity is an eligible activity or need a program waiver, please email your questions and requests to Valerie D. Moore, CDBG Section Chief, at </w:t>
      </w:r>
      <w:hyperlink r:id="rId13" w:history="1">
        <w:r w:rsidRPr="00630228">
          <w:rPr>
            <w:rStyle w:val="Hyperlink"/>
            <w:rFonts w:eastAsia="Times New Roman" w:cstheme="minorHAnsi"/>
            <w:sz w:val="24"/>
            <w:szCs w:val="24"/>
          </w:rPr>
          <w:t>Valerie.Moore@nccommerce.com</w:t>
        </w:r>
      </w:hyperlink>
      <w:r>
        <w:rPr>
          <w:rFonts w:eastAsia="Times New Roman" w:cstheme="minorHAnsi"/>
          <w:color w:val="333333"/>
          <w:sz w:val="24"/>
          <w:szCs w:val="24"/>
        </w:rPr>
        <w:t xml:space="preserve"> .</w:t>
      </w:r>
    </w:p>
    <w:p w14:paraId="0FB4DD09" w14:textId="77777777" w:rsidR="007B323E" w:rsidRDefault="007B323E">
      <w:pPr>
        <w:spacing w:after="0" w:line="240" w:lineRule="auto"/>
        <w:rPr>
          <w:rFonts w:asciiTheme="minorHAnsi" w:hAnsiTheme="minorHAnsi" w:cstheme="minorHAnsi"/>
        </w:rPr>
      </w:pPr>
    </w:p>
    <w:p w14:paraId="4FE72454" w14:textId="6A77C45C" w:rsidR="007B323E" w:rsidRDefault="007B323E">
      <w:pPr>
        <w:spacing w:after="0" w:line="240" w:lineRule="auto"/>
        <w:rPr>
          <w:rFonts w:asciiTheme="minorHAnsi" w:eastAsia="Times New Roman" w:hAnsiTheme="minorHAnsi" w:cstheme="minorHAnsi"/>
          <w:b/>
          <w:bCs/>
          <w:sz w:val="26"/>
          <w:szCs w:val="26"/>
        </w:rPr>
      </w:pPr>
      <w:r>
        <w:rPr>
          <w:rFonts w:asciiTheme="minorHAnsi" w:hAnsiTheme="minorHAnsi" w:cstheme="minorHAnsi"/>
        </w:rPr>
        <w:br w:type="page"/>
      </w:r>
    </w:p>
    <w:p w14:paraId="3EE36594" w14:textId="66B52F5E" w:rsidR="000910AC" w:rsidRPr="00F1616A" w:rsidRDefault="00E9280E" w:rsidP="00F1616A">
      <w:pPr>
        <w:pStyle w:val="Heading2"/>
        <w:shd w:val="clear" w:color="auto" w:fill="92D050"/>
        <w:tabs>
          <w:tab w:val="left" w:pos="3615"/>
        </w:tabs>
        <w:spacing w:before="0" w:line="240" w:lineRule="auto"/>
        <w:rPr>
          <w:rFonts w:asciiTheme="minorHAnsi" w:hAnsiTheme="minorHAnsi" w:cstheme="minorHAnsi"/>
          <w:color w:val="auto"/>
        </w:rPr>
      </w:pPr>
      <w:bookmarkStart w:id="30" w:name="_Toc38389111"/>
      <w:r w:rsidRPr="00F1616A">
        <w:rPr>
          <w:rFonts w:asciiTheme="minorHAnsi" w:hAnsiTheme="minorHAnsi" w:cstheme="minorHAnsi"/>
          <w:color w:val="auto"/>
        </w:rPr>
        <w:lastRenderedPageBreak/>
        <w:t>INTRODUCTION</w:t>
      </w:r>
      <w:bookmarkEnd w:id="24"/>
      <w:bookmarkEnd w:id="25"/>
      <w:bookmarkEnd w:id="26"/>
      <w:bookmarkEnd w:id="27"/>
      <w:bookmarkEnd w:id="28"/>
      <w:bookmarkEnd w:id="29"/>
      <w:bookmarkEnd w:id="30"/>
      <w:r w:rsidR="00A36FF8" w:rsidRPr="00AC2490">
        <w:rPr>
          <w:rFonts w:asciiTheme="minorHAnsi" w:hAnsiTheme="minorHAnsi" w:cstheme="minorHAnsi"/>
        </w:rPr>
        <w:tab/>
      </w:r>
    </w:p>
    <w:p w14:paraId="43AA4A85" w14:textId="5C015E8B" w:rsidR="00D80F94" w:rsidRPr="00770CB2" w:rsidRDefault="00461A0E" w:rsidP="00302332">
      <w:pPr>
        <w:spacing w:after="0" w:line="240" w:lineRule="auto"/>
        <w:jc w:val="both"/>
        <w:rPr>
          <w:rFonts w:cs="Calibri"/>
        </w:rPr>
      </w:pPr>
      <w:r w:rsidRPr="00770CB2">
        <w:rPr>
          <w:rFonts w:cs="Calibri"/>
        </w:rPr>
        <w:t xml:space="preserve">The </w:t>
      </w:r>
      <w:r w:rsidR="00662BE7">
        <w:rPr>
          <w:rFonts w:cs="Calibri"/>
          <w:b/>
          <w:i/>
        </w:rPr>
        <w:t>North Carolina Neighborhood Revitalization</w:t>
      </w:r>
      <w:r w:rsidRPr="00694FE2">
        <w:rPr>
          <w:rFonts w:cs="Calibri"/>
          <w:b/>
          <w:i/>
        </w:rPr>
        <w:t xml:space="preserve"> Program</w:t>
      </w:r>
      <w:r w:rsidR="00B06B73">
        <w:rPr>
          <w:rFonts w:cs="Calibri"/>
        </w:rPr>
        <w:t xml:space="preserve"> (</w:t>
      </w:r>
      <w:r w:rsidR="00662BE7">
        <w:rPr>
          <w:rFonts w:cs="Calibri"/>
          <w:b/>
          <w:i/>
        </w:rPr>
        <w:t>NC Neighborhood</w:t>
      </w:r>
      <w:r w:rsidR="00B06B73">
        <w:rPr>
          <w:rFonts w:cs="Calibri"/>
        </w:rPr>
        <w:t>)</w:t>
      </w:r>
      <w:r w:rsidR="00D80F94" w:rsidRPr="00770CB2">
        <w:rPr>
          <w:rFonts w:cs="Calibri"/>
        </w:rPr>
        <w:t xml:space="preserve"> will o</w:t>
      </w:r>
      <w:r w:rsidR="0086504B" w:rsidRPr="00770CB2">
        <w:rPr>
          <w:rFonts w:cs="Calibri"/>
        </w:rPr>
        <w:t>ffer</w:t>
      </w:r>
      <w:r w:rsidR="00D80F94" w:rsidRPr="00770CB2">
        <w:rPr>
          <w:rFonts w:cs="Calibri"/>
        </w:rPr>
        <w:t xml:space="preserve"> a</w:t>
      </w:r>
      <w:r w:rsidR="0086504B" w:rsidRPr="00770CB2">
        <w:rPr>
          <w:rFonts w:cs="Calibri"/>
        </w:rPr>
        <w:t xml:space="preserve"> non-entitlement municipality or county </w:t>
      </w:r>
      <w:r w:rsidR="00E44ACF" w:rsidRPr="00770CB2">
        <w:rPr>
          <w:rFonts w:cs="Calibri"/>
        </w:rPr>
        <w:t xml:space="preserve">the </w:t>
      </w:r>
      <w:r w:rsidR="0086504B" w:rsidRPr="00770CB2">
        <w:rPr>
          <w:rFonts w:cs="Calibri"/>
        </w:rPr>
        <w:t>opportunity to tailor a project to meet the community development needs specific and most critical to their locality</w:t>
      </w:r>
      <w:r w:rsidR="00E44ACF" w:rsidRPr="00770CB2">
        <w:rPr>
          <w:rFonts w:cs="Calibri"/>
        </w:rPr>
        <w:t>,</w:t>
      </w:r>
      <w:r w:rsidR="0086504B" w:rsidRPr="00770CB2">
        <w:rPr>
          <w:rFonts w:cs="Calibri"/>
        </w:rPr>
        <w:t xml:space="preserve"> primarily for their low</w:t>
      </w:r>
      <w:r w:rsidR="00E44ACF" w:rsidRPr="00770CB2">
        <w:rPr>
          <w:rFonts w:cs="Calibri"/>
        </w:rPr>
        <w:t>-</w:t>
      </w:r>
      <w:r w:rsidR="0086504B" w:rsidRPr="00770CB2">
        <w:rPr>
          <w:rFonts w:cs="Calibri"/>
        </w:rPr>
        <w:t xml:space="preserve"> and moderate-income residents</w:t>
      </w:r>
      <w:r w:rsidR="00954936">
        <w:rPr>
          <w:rFonts w:cs="Calibri"/>
        </w:rPr>
        <w:t xml:space="preserve"> </w:t>
      </w:r>
      <w:r w:rsidR="00954936" w:rsidRPr="00CA573E">
        <w:rPr>
          <w:rFonts w:cs="Calibri"/>
          <w:u w:val="single"/>
        </w:rPr>
        <w:t xml:space="preserve">with special consideration for </w:t>
      </w:r>
      <w:r w:rsidR="00775161">
        <w:rPr>
          <w:u w:val="single"/>
        </w:rPr>
        <w:t>activities that prepare, prevent, or respond to COVID-19</w:t>
      </w:r>
      <w:r w:rsidR="00954936">
        <w:t>.</w:t>
      </w:r>
      <w:r w:rsidR="00954936">
        <w:rPr>
          <w:rFonts w:cs="Calibri"/>
        </w:rPr>
        <w:t xml:space="preserve"> </w:t>
      </w:r>
      <w:r w:rsidR="00AB078D" w:rsidRPr="00770CB2">
        <w:rPr>
          <w:rFonts w:cs="Calibri"/>
        </w:rPr>
        <w:t xml:space="preserve">The </w:t>
      </w:r>
      <w:r w:rsidR="00662BE7">
        <w:rPr>
          <w:rFonts w:cs="Calibri"/>
          <w:b/>
          <w:i/>
        </w:rPr>
        <w:t>NC Neighborhood</w:t>
      </w:r>
      <w:r w:rsidR="00955608">
        <w:rPr>
          <w:rFonts w:cs="Calibri"/>
          <w:b/>
          <w:i/>
        </w:rPr>
        <w:t xml:space="preserve"> Revitalization </w:t>
      </w:r>
      <w:r w:rsidR="00AB078D" w:rsidRPr="00DC5CE9">
        <w:rPr>
          <w:rFonts w:cs="Calibri"/>
          <w:b/>
          <w:i/>
        </w:rPr>
        <w:t>Program</w:t>
      </w:r>
      <w:r w:rsidR="00DC5CE9">
        <w:rPr>
          <w:rFonts w:cs="Calibri"/>
        </w:rPr>
        <w:t xml:space="preserve"> </w:t>
      </w:r>
      <w:r w:rsidR="00AB078D" w:rsidRPr="00770CB2">
        <w:rPr>
          <w:rFonts w:cs="Calibri"/>
        </w:rPr>
        <w:t>incorporates</w:t>
      </w:r>
      <w:r w:rsidR="00D80F94" w:rsidRPr="00770CB2">
        <w:rPr>
          <w:rFonts w:cs="Calibri"/>
        </w:rPr>
        <w:t xml:space="preserve"> several previous </w:t>
      </w:r>
      <w:r w:rsidR="00662BE7">
        <w:rPr>
          <w:rFonts w:cs="Calibri"/>
        </w:rPr>
        <w:t>Rural Economic Deve</w:t>
      </w:r>
      <w:r w:rsidR="00834E54">
        <w:rPr>
          <w:rFonts w:cs="Calibri"/>
        </w:rPr>
        <w:t>l</w:t>
      </w:r>
      <w:r w:rsidR="00662BE7">
        <w:rPr>
          <w:rFonts w:cs="Calibri"/>
        </w:rPr>
        <w:t xml:space="preserve">opment </w:t>
      </w:r>
      <w:r w:rsidR="00BB0C3E">
        <w:rPr>
          <w:rFonts w:cs="Calibri"/>
        </w:rPr>
        <w:t xml:space="preserve">Division </w:t>
      </w:r>
      <w:r w:rsidR="00834E54">
        <w:rPr>
          <w:rFonts w:cs="Calibri"/>
        </w:rPr>
        <w:t>(RED</w:t>
      </w:r>
      <w:r w:rsidR="00BB0C3E">
        <w:rPr>
          <w:rFonts w:cs="Calibri"/>
        </w:rPr>
        <w:t>D</w:t>
      </w:r>
      <w:r w:rsidR="00CC3F39">
        <w:rPr>
          <w:rFonts w:cs="Calibri"/>
        </w:rPr>
        <w:t>) Community Development Block Grant (</w:t>
      </w:r>
      <w:r w:rsidR="00D80F94" w:rsidRPr="00770CB2">
        <w:rPr>
          <w:rFonts w:cs="Calibri"/>
        </w:rPr>
        <w:t>CDBG</w:t>
      </w:r>
      <w:r w:rsidR="00CC3F39">
        <w:rPr>
          <w:rFonts w:cs="Calibri"/>
        </w:rPr>
        <w:t>)</w:t>
      </w:r>
      <w:r w:rsidR="00D80F94" w:rsidRPr="00770CB2">
        <w:rPr>
          <w:rFonts w:cs="Calibri"/>
        </w:rPr>
        <w:t xml:space="preserve"> programs and activities such as</w:t>
      </w:r>
      <w:r w:rsidR="00D80F94" w:rsidRPr="00770CB2">
        <w:rPr>
          <w:rFonts w:cs="Calibri"/>
          <w:b/>
          <w:bCs/>
        </w:rPr>
        <w:t xml:space="preserve"> </w:t>
      </w:r>
      <w:r w:rsidR="00834E54">
        <w:rPr>
          <w:rFonts w:cs="Calibri"/>
          <w:b/>
          <w:bCs/>
        </w:rPr>
        <w:t>Scattered Site Housing and Supportive Housing.</w:t>
      </w:r>
    </w:p>
    <w:p w14:paraId="76F9AA27" w14:textId="77777777" w:rsidR="001F196F" w:rsidRDefault="001F196F" w:rsidP="001F196F">
      <w:pPr>
        <w:spacing w:after="0" w:line="240" w:lineRule="auto"/>
        <w:jc w:val="both"/>
        <w:rPr>
          <w:rFonts w:cs="Calibri"/>
        </w:rPr>
      </w:pPr>
    </w:p>
    <w:p w14:paraId="63019234" w14:textId="24521322" w:rsidR="00461A0E" w:rsidRPr="007A40A2" w:rsidRDefault="00461A0E" w:rsidP="001F196F">
      <w:pPr>
        <w:spacing w:after="0" w:line="240" w:lineRule="auto"/>
        <w:jc w:val="both"/>
        <w:rPr>
          <w:rFonts w:cs="Calibri"/>
          <w:b/>
        </w:rPr>
      </w:pPr>
      <w:r w:rsidRPr="00770CB2">
        <w:rPr>
          <w:rFonts w:cs="Calibri"/>
        </w:rPr>
        <w:t xml:space="preserve">North Carolina </w:t>
      </w:r>
      <w:r w:rsidR="00CA67F7" w:rsidRPr="00AE78A5">
        <w:rPr>
          <w:rFonts w:cs="Calibri"/>
        </w:rPr>
        <w:t>re</w:t>
      </w:r>
      <w:r w:rsidRPr="00AE78A5">
        <w:rPr>
          <w:rFonts w:cs="Calibri"/>
        </w:rPr>
        <w:t>ceive</w:t>
      </w:r>
      <w:r w:rsidR="009A1AAA" w:rsidRPr="00AE78A5">
        <w:rPr>
          <w:rFonts w:cs="Calibri"/>
        </w:rPr>
        <w:t>d</w:t>
      </w:r>
      <w:r w:rsidRPr="00AE78A5">
        <w:rPr>
          <w:rFonts w:cs="Calibri"/>
        </w:rPr>
        <w:t xml:space="preserve"> approximately </w:t>
      </w:r>
      <w:r w:rsidR="00834E54" w:rsidRPr="002725C5">
        <w:rPr>
          <w:rFonts w:cs="Calibri"/>
        </w:rPr>
        <w:t>$4</w:t>
      </w:r>
      <w:r w:rsidR="00C671A1">
        <w:rPr>
          <w:rFonts w:cs="Calibri"/>
        </w:rPr>
        <w:t>7</w:t>
      </w:r>
      <w:r w:rsidR="00885B93" w:rsidRPr="002725C5">
        <w:rPr>
          <w:rFonts w:cs="Calibri"/>
        </w:rPr>
        <w:t>.</w:t>
      </w:r>
      <w:r w:rsidR="00374508">
        <w:rPr>
          <w:rFonts w:cs="Calibri"/>
        </w:rPr>
        <w:t>5</w:t>
      </w:r>
      <w:r w:rsidR="00885B93" w:rsidRPr="002725C5">
        <w:rPr>
          <w:rFonts w:cs="Calibri"/>
        </w:rPr>
        <w:t xml:space="preserve"> million</w:t>
      </w:r>
      <w:r w:rsidRPr="00AE78A5">
        <w:rPr>
          <w:rFonts w:cs="Calibri"/>
        </w:rPr>
        <w:t xml:space="preserve"> in CDBG funds for </w:t>
      </w:r>
      <w:r w:rsidRPr="002725C5">
        <w:rPr>
          <w:rFonts w:cs="Calibri"/>
        </w:rPr>
        <w:t>201</w:t>
      </w:r>
      <w:r w:rsidR="007B1ADB">
        <w:rPr>
          <w:rFonts w:cs="Calibri"/>
        </w:rPr>
        <w:t>9</w:t>
      </w:r>
      <w:r w:rsidRPr="002725C5">
        <w:rPr>
          <w:rFonts w:cs="Calibri"/>
        </w:rPr>
        <w:t>.</w:t>
      </w:r>
      <w:r w:rsidR="00CA67F7" w:rsidRPr="00AE78A5">
        <w:rPr>
          <w:rFonts w:cs="Calibri"/>
        </w:rPr>
        <w:t xml:space="preserve"> </w:t>
      </w:r>
      <w:r w:rsidRPr="00AE78A5">
        <w:rPr>
          <w:rFonts w:cs="Calibri"/>
        </w:rPr>
        <w:t>Of this amount, approximately $</w:t>
      </w:r>
      <w:r w:rsidR="00834E54" w:rsidRPr="00AE78A5">
        <w:rPr>
          <w:rFonts w:cs="Calibri"/>
        </w:rPr>
        <w:t>10</w:t>
      </w:r>
      <w:r w:rsidR="0094312A" w:rsidRPr="00AE78A5">
        <w:rPr>
          <w:rFonts w:cs="Calibri"/>
        </w:rPr>
        <w:t>.0</w:t>
      </w:r>
      <w:r w:rsidRPr="00AE78A5">
        <w:rPr>
          <w:rFonts w:cs="Calibri"/>
        </w:rPr>
        <w:t xml:space="preserve"> million </w:t>
      </w:r>
      <w:r w:rsidR="00EF2435" w:rsidRPr="00AE78A5">
        <w:rPr>
          <w:rFonts w:cs="Calibri"/>
        </w:rPr>
        <w:t xml:space="preserve">will </w:t>
      </w:r>
      <w:r w:rsidR="009A1AAA" w:rsidRPr="00AE78A5">
        <w:rPr>
          <w:rFonts w:cs="Calibri"/>
        </w:rPr>
        <w:t xml:space="preserve">be </w:t>
      </w:r>
      <w:r w:rsidRPr="00AE78A5">
        <w:rPr>
          <w:rFonts w:cs="Calibri"/>
        </w:rPr>
        <w:t>made available for</w:t>
      </w:r>
      <w:r w:rsidR="008C3D5F">
        <w:rPr>
          <w:rFonts w:cs="Calibri"/>
        </w:rPr>
        <w:t xml:space="preserve"> </w:t>
      </w:r>
      <w:r w:rsidR="002D2186">
        <w:rPr>
          <w:rFonts w:cs="Calibri"/>
        </w:rPr>
        <w:t xml:space="preserve">the </w:t>
      </w:r>
      <w:r w:rsidR="00117EEB">
        <w:rPr>
          <w:rFonts w:cs="Calibri"/>
        </w:rPr>
        <w:t xml:space="preserve">2020 </w:t>
      </w:r>
      <w:r w:rsidR="002D2186" w:rsidRPr="00955608">
        <w:rPr>
          <w:rFonts w:cs="Calibri"/>
          <w:b/>
          <w:bCs/>
          <w:i/>
          <w:iCs/>
        </w:rPr>
        <w:t>NC</w:t>
      </w:r>
      <w:r w:rsidR="00834E54" w:rsidRPr="00AE78A5">
        <w:rPr>
          <w:rFonts w:cs="Calibri"/>
          <w:b/>
          <w:i/>
        </w:rPr>
        <w:t xml:space="preserve"> Neighborhood</w:t>
      </w:r>
      <w:r w:rsidR="00EF2435" w:rsidRPr="00AE78A5">
        <w:rPr>
          <w:rFonts w:cs="Calibri"/>
          <w:b/>
          <w:i/>
        </w:rPr>
        <w:t xml:space="preserve"> </w:t>
      </w:r>
      <w:r w:rsidR="00955608">
        <w:rPr>
          <w:rFonts w:cs="Calibri"/>
          <w:b/>
          <w:i/>
        </w:rPr>
        <w:t xml:space="preserve">Revitalization </w:t>
      </w:r>
      <w:r w:rsidR="00EF2435" w:rsidRPr="00AE78A5">
        <w:rPr>
          <w:rFonts w:cs="Calibri"/>
          <w:b/>
          <w:i/>
        </w:rPr>
        <w:t>Program</w:t>
      </w:r>
      <w:r w:rsidRPr="00AE78A5">
        <w:rPr>
          <w:rFonts w:cs="Calibri"/>
          <w:b/>
          <w:i/>
        </w:rPr>
        <w:t>.</w:t>
      </w:r>
      <w:r w:rsidRPr="00AE78A5">
        <w:rPr>
          <w:rFonts w:cs="Calibri"/>
        </w:rPr>
        <w:t xml:space="preserve">  The state makes these funds available through </w:t>
      </w:r>
      <w:r w:rsidR="00CA67F7" w:rsidRPr="00AE78A5">
        <w:rPr>
          <w:rFonts w:cs="Calibri"/>
        </w:rPr>
        <w:t xml:space="preserve">awarding </w:t>
      </w:r>
      <w:r w:rsidRPr="00AE78A5">
        <w:rPr>
          <w:rFonts w:cs="Calibri"/>
        </w:rPr>
        <w:t>grants to non-entitlement governments throughout</w:t>
      </w:r>
      <w:r w:rsidRPr="00770CB2">
        <w:rPr>
          <w:rFonts w:cs="Calibri"/>
        </w:rPr>
        <w:t xml:space="preserve"> North Carolina.  </w:t>
      </w:r>
    </w:p>
    <w:p w14:paraId="4E52AE6E" w14:textId="47914329" w:rsidR="001F196F" w:rsidRDefault="001F196F" w:rsidP="001F196F">
      <w:pPr>
        <w:spacing w:after="0" w:line="240" w:lineRule="auto"/>
        <w:jc w:val="both"/>
        <w:rPr>
          <w:rFonts w:cs="Calibri"/>
        </w:rPr>
      </w:pPr>
    </w:p>
    <w:p w14:paraId="2D95D280" w14:textId="3D3769E2" w:rsidR="00224A43" w:rsidRDefault="00224A43" w:rsidP="00224A43">
      <w:pPr>
        <w:spacing w:after="0" w:line="240" w:lineRule="auto"/>
        <w:jc w:val="both"/>
        <w:rPr>
          <w:rFonts w:cs="Calibri"/>
          <w:color w:val="000000"/>
        </w:rPr>
      </w:pPr>
      <w:r w:rsidRPr="00AE78A5">
        <w:rPr>
          <w:rFonts w:cs="Calibri"/>
        </w:rPr>
        <w:t xml:space="preserve">The </w:t>
      </w:r>
      <w:r w:rsidRPr="00AE78A5">
        <w:rPr>
          <w:rFonts w:cs="Calibri"/>
          <w:b/>
          <w:i/>
          <w:color w:val="000000"/>
        </w:rPr>
        <w:t>NC Neighborhood</w:t>
      </w:r>
      <w:r w:rsidRPr="00AE78A5">
        <w:rPr>
          <w:rFonts w:cs="Calibri"/>
          <w:i/>
          <w:color w:val="000000"/>
        </w:rPr>
        <w:t xml:space="preserve"> </w:t>
      </w:r>
      <w:r w:rsidR="000C4B89" w:rsidRPr="000C4B89">
        <w:rPr>
          <w:rFonts w:cs="Calibri"/>
          <w:b/>
          <w:bCs/>
          <w:i/>
          <w:color w:val="000000"/>
        </w:rPr>
        <w:t>Revitalization</w:t>
      </w:r>
      <w:r w:rsidR="000C4B89">
        <w:rPr>
          <w:rFonts w:cs="Calibri"/>
          <w:i/>
          <w:color w:val="000000"/>
        </w:rPr>
        <w:t xml:space="preserve"> </w:t>
      </w:r>
      <w:r w:rsidRPr="000C4B89">
        <w:rPr>
          <w:rFonts w:cs="Calibri"/>
          <w:iCs/>
          <w:color w:val="000000"/>
        </w:rPr>
        <w:t>Program</w:t>
      </w:r>
      <w:r w:rsidRPr="00AE78A5">
        <w:rPr>
          <w:rFonts w:cs="Calibri"/>
          <w:b/>
          <w:i/>
          <w:color w:val="000000"/>
        </w:rPr>
        <w:t xml:space="preserve"> </w:t>
      </w:r>
      <w:r w:rsidRPr="00AE78A5">
        <w:rPr>
          <w:rFonts w:cs="Calibri"/>
          <w:color w:val="000000"/>
        </w:rPr>
        <w:t xml:space="preserve">will support the three livability principles that helps guide sustainability and resiliency throughout areas that receive funding.   Regardless of the program </w:t>
      </w:r>
      <w:r w:rsidRPr="00AE78A5">
        <w:t>activity</w:t>
      </w:r>
      <w:r w:rsidRPr="00AE78A5">
        <w:rPr>
          <w:rFonts w:cs="Calibri"/>
          <w:color w:val="000000"/>
        </w:rPr>
        <w:t xml:space="preserve"> or activities local governments pursue, </w:t>
      </w:r>
      <w:r w:rsidRPr="00AE78A5">
        <w:rPr>
          <w:rFonts w:cs="Calibri"/>
          <w:b/>
          <w:i/>
          <w:color w:val="000000"/>
        </w:rPr>
        <w:t xml:space="preserve">NC Neighborhood </w:t>
      </w:r>
      <w:r w:rsidR="000C4B89">
        <w:rPr>
          <w:rFonts w:cs="Calibri"/>
          <w:b/>
          <w:i/>
          <w:color w:val="000000"/>
        </w:rPr>
        <w:t xml:space="preserve">Revitalization </w:t>
      </w:r>
      <w:r w:rsidRPr="000C4B89">
        <w:rPr>
          <w:rFonts w:cs="Calibri"/>
          <w:iCs/>
          <w:color w:val="000000"/>
        </w:rPr>
        <w:t>Program</w:t>
      </w:r>
      <w:r w:rsidRPr="00AE78A5">
        <w:rPr>
          <w:rFonts w:cs="Calibri"/>
          <w:i/>
          <w:color w:val="000000"/>
        </w:rPr>
        <w:t xml:space="preserve"> </w:t>
      </w:r>
      <w:r w:rsidRPr="00AE78A5">
        <w:rPr>
          <w:rFonts w:cs="Calibri"/>
          <w:color w:val="000000"/>
        </w:rPr>
        <w:t>projects must incorporate at least one of the following three livability principles as an area of focus:</w:t>
      </w:r>
    </w:p>
    <w:p w14:paraId="2ACA4A6C" w14:textId="77777777" w:rsidR="00224A43" w:rsidRDefault="00224A43" w:rsidP="001F196F">
      <w:pPr>
        <w:spacing w:after="0" w:line="240" w:lineRule="auto"/>
        <w:jc w:val="both"/>
        <w:rPr>
          <w:rFonts w:cs="Calibri"/>
        </w:rPr>
      </w:pPr>
    </w:p>
    <w:p w14:paraId="6CA1824A" w14:textId="4F257D02" w:rsidR="00224A43" w:rsidRPr="00224A43" w:rsidRDefault="00224A43" w:rsidP="001F196F">
      <w:pPr>
        <w:spacing w:after="0" w:line="240" w:lineRule="auto"/>
        <w:jc w:val="both"/>
        <w:rPr>
          <w:rFonts w:cs="Calibri"/>
          <w:b/>
          <w:sz w:val="28"/>
          <w:szCs w:val="28"/>
        </w:rPr>
      </w:pPr>
      <w:r w:rsidRPr="00224A43">
        <w:rPr>
          <w:rFonts w:cs="Calibri"/>
          <w:b/>
          <w:sz w:val="28"/>
          <w:szCs w:val="28"/>
        </w:rPr>
        <w:t xml:space="preserve">NC Neighborhood </w:t>
      </w:r>
      <w:r w:rsidR="00E31C7F">
        <w:rPr>
          <w:rFonts w:cs="Calibri"/>
          <w:b/>
          <w:sz w:val="28"/>
          <w:szCs w:val="28"/>
        </w:rPr>
        <w:t xml:space="preserve">Revitalization </w:t>
      </w:r>
      <w:r w:rsidRPr="00224A43">
        <w:rPr>
          <w:rFonts w:cs="Calibri"/>
          <w:b/>
          <w:sz w:val="28"/>
          <w:szCs w:val="28"/>
        </w:rPr>
        <w:t xml:space="preserve">3 Livability Principles </w:t>
      </w:r>
    </w:p>
    <w:p w14:paraId="313C7C71" w14:textId="77777777"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Promote equitable, affordable housing</w:t>
      </w:r>
      <w:r w:rsidR="00E44ACF" w:rsidRPr="00D14557">
        <w:rPr>
          <w:rFonts w:cs="Calibri"/>
          <w:color w:val="002060"/>
        </w:rPr>
        <w:t xml:space="preserve">. </w:t>
      </w:r>
      <w:r w:rsidR="00E44ACF" w:rsidRPr="00770CB2">
        <w:rPr>
          <w:rFonts w:cs="Calibri"/>
          <w:color w:val="000000"/>
        </w:rPr>
        <w:t xml:space="preserve">Expand location </w:t>
      </w:r>
      <w:r w:rsidRPr="00770CB2">
        <w:rPr>
          <w:rFonts w:cs="Calibri"/>
          <w:color w:val="000000"/>
        </w:rPr>
        <w:t>and energy-efficient housing choices for people of all ages, incomes, races, and ethnicities to increase mobility and lower the combined cost of housing and transportation.</w:t>
      </w:r>
    </w:p>
    <w:p w14:paraId="787ED4E3" w14:textId="6740412F" w:rsidR="00AB078D" w:rsidRPr="00770CB2" w:rsidRDefault="00AB078D" w:rsidP="00EC2FE8">
      <w:pPr>
        <w:numPr>
          <w:ilvl w:val="0"/>
          <w:numId w:val="1"/>
        </w:numPr>
        <w:spacing w:after="120" w:line="240" w:lineRule="auto"/>
        <w:jc w:val="both"/>
        <w:rPr>
          <w:rFonts w:cs="Calibri"/>
          <w:color w:val="000000"/>
        </w:rPr>
      </w:pPr>
      <w:r w:rsidRPr="00D14557">
        <w:rPr>
          <w:rFonts w:cs="Calibri"/>
          <w:b/>
          <w:i/>
          <w:color w:val="002060"/>
        </w:rPr>
        <w:t>Support existing communities</w:t>
      </w:r>
      <w:r w:rsidRPr="00D14557">
        <w:rPr>
          <w:rFonts w:cs="Calibri"/>
          <w:color w:val="002060"/>
        </w:rPr>
        <w:t>.</w:t>
      </w:r>
      <w:r w:rsidR="00224A43" w:rsidRPr="00D14557">
        <w:rPr>
          <w:rFonts w:cs="Calibri"/>
          <w:color w:val="002060"/>
        </w:rPr>
        <w:t xml:space="preserve"> </w:t>
      </w:r>
      <w:r w:rsidRPr="00770CB2">
        <w:rPr>
          <w:rFonts w:cs="Calibri"/>
          <w:color w:val="000000"/>
        </w:rPr>
        <w:t>Target federal funding toward existing communities</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through strategies like transit-oriented, mixed-use development, and land recycling</w:t>
      </w:r>
      <w:r w:rsidR="00E44ACF" w:rsidRPr="00770CB2">
        <w:rPr>
          <w:rFonts w:cs="Calibri"/>
          <w:color w:val="000000"/>
        </w:rPr>
        <w:t xml:space="preserve"> </w:t>
      </w:r>
      <w:r w:rsidRPr="00770CB2">
        <w:rPr>
          <w:rFonts w:cs="Calibri"/>
          <w:color w:val="000000"/>
        </w:rPr>
        <w:t>-</w:t>
      </w:r>
      <w:r w:rsidR="00E44ACF" w:rsidRPr="00770CB2">
        <w:rPr>
          <w:rFonts w:cs="Calibri"/>
          <w:color w:val="000000"/>
        </w:rPr>
        <w:t xml:space="preserve"> </w:t>
      </w:r>
      <w:r w:rsidRPr="00770CB2">
        <w:rPr>
          <w:rFonts w:cs="Calibri"/>
          <w:color w:val="000000"/>
        </w:rPr>
        <w:t>to increase</w:t>
      </w:r>
      <w:r w:rsidRPr="00770CB2">
        <w:rPr>
          <w:color w:val="000000"/>
        </w:rPr>
        <w:t xml:space="preserve"> community revitalization and the efficiency of public works investments and safeguard rural </w:t>
      </w:r>
      <w:r w:rsidRPr="00770CB2">
        <w:rPr>
          <w:rFonts w:cs="Calibri"/>
          <w:color w:val="000000"/>
        </w:rPr>
        <w:t>landscapes.</w:t>
      </w:r>
    </w:p>
    <w:p w14:paraId="34BA0080" w14:textId="00ACD049" w:rsidR="00D639AD" w:rsidRPr="00484398" w:rsidRDefault="00AB078D" w:rsidP="00EC2FE8">
      <w:pPr>
        <w:numPr>
          <w:ilvl w:val="0"/>
          <w:numId w:val="1"/>
        </w:numPr>
        <w:spacing w:after="120"/>
        <w:jc w:val="both"/>
        <w:rPr>
          <w:rFonts w:cs="Calibri"/>
          <w:sz w:val="24"/>
          <w:szCs w:val="24"/>
        </w:rPr>
      </w:pPr>
      <w:r w:rsidRPr="00D14557">
        <w:rPr>
          <w:rFonts w:cs="Calibri"/>
          <w:b/>
          <w:i/>
          <w:color w:val="002060"/>
        </w:rPr>
        <w:t>Value communities and neighborhoods</w:t>
      </w:r>
      <w:r w:rsidRPr="00D14557">
        <w:rPr>
          <w:rFonts w:cs="Calibri"/>
          <w:color w:val="002060"/>
        </w:rPr>
        <w:t xml:space="preserve">. </w:t>
      </w:r>
      <w:r w:rsidRPr="00484398">
        <w:rPr>
          <w:rFonts w:cs="Calibri"/>
          <w:color w:val="000000"/>
        </w:rPr>
        <w:t>Enhance</w:t>
      </w:r>
      <w:r w:rsidRPr="00484398">
        <w:rPr>
          <w:rFonts w:cs="Calibri"/>
        </w:rPr>
        <w:t xml:space="preserve"> the unique characteristics of all communities by investing in health, safe, and walkable neighborhoods</w:t>
      </w:r>
      <w:r w:rsidR="00E44ACF">
        <w:rPr>
          <w:rFonts w:cs="Calibri"/>
        </w:rPr>
        <w:t xml:space="preserve"> </w:t>
      </w:r>
      <w:r w:rsidRPr="00484398">
        <w:rPr>
          <w:rFonts w:cs="Calibri"/>
        </w:rPr>
        <w:t>-</w:t>
      </w:r>
      <w:r w:rsidR="00E44ACF">
        <w:rPr>
          <w:rFonts w:cs="Calibri"/>
        </w:rPr>
        <w:t xml:space="preserve"> </w:t>
      </w:r>
      <w:r w:rsidRPr="00484398">
        <w:rPr>
          <w:rFonts w:cs="Calibri"/>
        </w:rPr>
        <w:t>rural, urban, or suburban.</w:t>
      </w:r>
    </w:p>
    <w:p w14:paraId="5294AC9E" w14:textId="77777777" w:rsidR="00254439" w:rsidRPr="007864CB" w:rsidRDefault="00254439" w:rsidP="007864CB">
      <w:pPr>
        <w:pStyle w:val="Heading2"/>
        <w:shd w:val="clear" w:color="auto" w:fill="92D050"/>
        <w:tabs>
          <w:tab w:val="left" w:pos="3540"/>
        </w:tabs>
        <w:spacing w:before="0" w:line="240" w:lineRule="auto"/>
        <w:rPr>
          <w:rFonts w:asciiTheme="minorHAnsi" w:hAnsiTheme="minorHAnsi" w:cstheme="minorHAnsi"/>
          <w:color w:val="auto"/>
        </w:rPr>
      </w:pPr>
      <w:bookmarkStart w:id="31" w:name="_Toc327278819"/>
      <w:bookmarkStart w:id="32" w:name="_Toc330202499"/>
      <w:bookmarkStart w:id="33" w:name="_Toc330801875"/>
      <w:bookmarkStart w:id="34" w:name="_Toc332190746"/>
      <w:bookmarkStart w:id="35" w:name="_Toc332190978"/>
      <w:bookmarkStart w:id="36" w:name="_Toc38389112"/>
      <w:r w:rsidRPr="007864CB">
        <w:rPr>
          <w:rFonts w:asciiTheme="minorHAnsi" w:hAnsiTheme="minorHAnsi" w:cstheme="minorHAnsi"/>
          <w:color w:val="auto"/>
        </w:rPr>
        <w:t>NATIONAL OBJECTIVE</w:t>
      </w:r>
      <w:bookmarkEnd w:id="31"/>
      <w:r w:rsidR="00DF2008" w:rsidRPr="007864CB">
        <w:rPr>
          <w:rFonts w:asciiTheme="minorHAnsi" w:hAnsiTheme="minorHAnsi" w:cstheme="minorHAnsi"/>
          <w:color w:val="auto"/>
        </w:rPr>
        <w:t>S</w:t>
      </w:r>
      <w:bookmarkEnd w:id="32"/>
      <w:bookmarkEnd w:id="33"/>
      <w:bookmarkEnd w:id="34"/>
      <w:bookmarkEnd w:id="35"/>
      <w:bookmarkEnd w:id="36"/>
      <w:r w:rsidR="00A36FF8" w:rsidRPr="007864CB">
        <w:rPr>
          <w:rFonts w:asciiTheme="minorHAnsi" w:hAnsiTheme="minorHAnsi" w:cstheme="minorHAnsi"/>
          <w:color w:val="auto"/>
        </w:rPr>
        <w:tab/>
      </w:r>
    </w:p>
    <w:p w14:paraId="54E7A11E" w14:textId="61D261AA" w:rsidR="00254439" w:rsidRPr="00770CB2" w:rsidRDefault="00611E6D" w:rsidP="00FE6178">
      <w:pPr>
        <w:spacing w:after="0" w:line="240" w:lineRule="auto"/>
        <w:rPr>
          <w:rFonts w:cs="Calibri"/>
          <w:szCs w:val="24"/>
        </w:rPr>
      </w:pPr>
      <w:r>
        <w:rPr>
          <w:rFonts w:cs="Calibri"/>
          <w:szCs w:val="24"/>
        </w:rPr>
        <w:t xml:space="preserve">Since the </w:t>
      </w:r>
      <w:r w:rsidR="00834E54">
        <w:rPr>
          <w:rFonts w:cs="Calibri"/>
          <w:b/>
          <w:i/>
          <w:szCs w:val="24"/>
        </w:rPr>
        <w:t>NC Neighborhood</w:t>
      </w:r>
      <w:r w:rsidRPr="00611E6D">
        <w:rPr>
          <w:rFonts w:cs="Calibri"/>
          <w:b/>
          <w:i/>
          <w:szCs w:val="24"/>
        </w:rPr>
        <w:t xml:space="preserve"> </w:t>
      </w:r>
      <w:r w:rsidR="00AE306F">
        <w:rPr>
          <w:rFonts w:cs="Calibri"/>
          <w:b/>
          <w:i/>
          <w:szCs w:val="24"/>
        </w:rPr>
        <w:t xml:space="preserve">Revitalization </w:t>
      </w:r>
      <w:r w:rsidRPr="00611E6D">
        <w:rPr>
          <w:rFonts w:cs="Calibri"/>
          <w:b/>
          <w:i/>
          <w:szCs w:val="24"/>
        </w:rPr>
        <w:t>Program</w:t>
      </w:r>
      <w:r w:rsidR="00CF0CBD">
        <w:rPr>
          <w:rFonts w:cs="Calibri"/>
          <w:szCs w:val="24"/>
        </w:rPr>
        <w:t xml:space="preserve"> uses </w:t>
      </w:r>
      <w:r>
        <w:rPr>
          <w:rFonts w:cs="Calibri"/>
          <w:szCs w:val="24"/>
        </w:rPr>
        <w:t xml:space="preserve">Community Development Block Grant </w:t>
      </w:r>
      <w:r w:rsidR="00D96E51">
        <w:rPr>
          <w:rFonts w:cs="Calibri"/>
          <w:szCs w:val="24"/>
        </w:rPr>
        <w:t xml:space="preserve">(CDBG) </w:t>
      </w:r>
      <w:r>
        <w:rPr>
          <w:rFonts w:cs="Calibri"/>
          <w:szCs w:val="24"/>
        </w:rPr>
        <w:t>funds, a</w:t>
      </w:r>
      <w:r w:rsidR="00254439" w:rsidRPr="00770CB2">
        <w:rPr>
          <w:rFonts w:cs="Calibri"/>
          <w:szCs w:val="24"/>
        </w:rPr>
        <w:t>ll project activities must meet a</w:t>
      </w:r>
      <w:r w:rsidR="001C108E">
        <w:rPr>
          <w:rFonts w:cs="Calibri"/>
          <w:szCs w:val="24"/>
        </w:rPr>
        <w:t>t least one of three</w:t>
      </w:r>
      <w:r w:rsidR="00254439" w:rsidRPr="00770CB2">
        <w:rPr>
          <w:rFonts w:cs="Calibri"/>
          <w:szCs w:val="24"/>
        </w:rPr>
        <w:t xml:space="preserve"> national objective</w:t>
      </w:r>
      <w:r w:rsidR="001C108E">
        <w:rPr>
          <w:rFonts w:cs="Calibri"/>
          <w:szCs w:val="24"/>
        </w:rPr>
        <w:t>s</w:t>
      </w:r>
      <w:r w:rsidR="00254439" w:rsidRPr="00770CB2">
        <w:rPr>
          <w:rFonts w:cs="Calibri"/>
          <w:szCs w:val="24"/>
        </w:rPr>
        <w:t xml:space="preserve"> </w:t>
      </w:r>
      <w:r w:rsidR="007A40A2" w:rsidRPr="00770CB2">
        <w:rPr>
          <w:rFonts w:cs="Calibri"/>
          <w:szCs w:val="24"/>
        </w:rPr>
        <w:t>to</w:t>
      </w:r>
      <w:r w:rsidR="00254439" w:rsidRPr="00770CB2">
        <w:rPr>
          <w:rFonts w:cs="Calibri"/>
          <w:szCs w:val="24"/>
        </w:rPr>
        <w:t xml:space="preserve"> be eligible.  </w:t>
      </w:r>
      <w:r w:rsidR="001C108E">
        <w:rPr>
          <w:rFonts w:cs="Calibri"/>
          <w:szCs w:val="24"/>
        </w:rPr>
        <w:t xml:space="preserve">The </w:t>
      </w:r>
      <w:r w:rsidR="00254439" w:rsidRPr="00770CB2">
        <w:rPr>
          <w:rFonts w:cs="Calibri"/>
          <w:szCs w:val="24"/>
        </w:rPr>
        <w:t>three national o</w:t>
      </w:r>
      <w:r w:rsidR="001C108E">
        <w:rPr>
          <w:rFonts w:cs="Calibri"/>
          <w:szCs w:val="24"/>
        </w:rPr>
        <w:t xml:space="preserve">bjectives in the CDBG program are: </w:t>
      </w:r>
      <w:r w:rsidR="00254439" w:rsidRPr="00770CB2">
        <w:rPr>
          <w:rFonts w:cs="Calibri"/>
          <w:szCs w:val="24"/>
        </w:rPr>
        <w:t>(1) benefit</w:t>
      </w:r>
      <w:r w:rsidR="001C108E">
        <w:rPr>
          <w:rFonts w:cs="Calibri"/>
          <w:szCs w:val="24"/>
        </w:rPr>
        <w:t>ing</w:t>
      </w:r>
      <w:r w:rsidR="00254439" w:rsidRPr="00770CB2">
        <w:rPr>
          <w:rFonts w:cs="Calibri"/>
          <w:szCs w:val="24"/>
        </w:rPr>
        <w:t xml:space="preserve"> low</w:t>
      </w:r>
      <w:r w:rsidR="001C108E">
        <w:rPr>
          <w:rFonts w:cs="Calibri"/>
          <w:szCs w:val="24"/>
        </w:rPr>
        <w:t>-</w:t>
      </w:r>
      <w:r w:rsidR="00254439" w:rsidRPr="00770CB2">
        <w:rPr>
          <w:rFonts w:cs="Calibri"/>
          <w:szCs w:val="24"/>
        </w:rPr>
        <w:t>and</w:t>
      </w:r>
      <w:r w:rsidR="001C108E">
        <w:rPr>
          <w:rFonts w:cs="Calibri"/>
          <w:szCs w:val="24"/>
        </w:rPr>
        <w:t>-</w:t>
      </w:r>
      <w:r w:rsidR="00254439" w:rsidRPr="00770CB2">
        <w:rPr>
          <w:rFonts w:cs="Calibri"/>
          <w:szCs w:val="24"/>
        </w:rPr>
        <w:t xml:space="preserve">moderate income (LMI) </w:t>
      </w:r>
      <w:r w:rsidR="001C108E">
        <w:rPr>
          <w:rFonts w:cs="Calibri"/>
          <w:szCs w:val="24"/>
        </w:rPr>
        <w:t>persons;</w:t>
      </w:r>
      <w:r w:rsidR="00254439" w:rsidRPr="00770CB2">
        <w:rPr>
          <w:rFonts w:cs="Calibri"/>
          <w:szCs w:val="24"/>
        </w:rPr>
        <w:t xml:space="preserve"> (2) </w:t>
      </w:r>
      <w:r w:rsidR="001C108E">
        <w:rPr>
          <w:rFonts w:cs="Calibri"/>
          <w:szCs w:val="24"/>
        </w:rPr>
        <w:t>preventing or eliminating</w:t>
      </w:r>
      <w:r w:rsidR="00254439" w:rsidRPr="00770CB2">
        <w:rPr>
          <w:rFonts w:cs="Calibri"/>
          <w:szCs w:val="24"/>
        </w:rPr>
        <w:t xml:space="preserve"> </w:t>
      </w:r>
      <w:r w:rsidR="001C108E">
        <w:rPr>
          <w:rFonts w:cs="Calibri"/>
          <w:szCs w:val="24"/>
        </w:rPr>
        <w:t>slum</w:t>
      </w:r>
      <w:r w:rsidR="00231F60">
        <w:rPr>
          <w:rFonts w:cs="Calibri"/>
          <w:szCs w:val="24"/>
        </w:rPr>
        <w:t>s</w:t>
      </w:r>
      <w:r w:rsidR="001C108E">
        <w:rPr>
          <w:rFonts w:cs="Calibri"/>
          <w:szCs w:val="24"/>
        </w:rPr>
        <w:t xml:space="preserve"> </w:t>
      </w:r>
      <w:r w:rsidR="00231F60">
        <w:rPr>
          <w:rFonts w:cs="Calibri"/>
          <w:szCs w:val="24"/>
        </w:rPr>
        <w:t>or</w:t>
      </w:r>
      <w:r w:rsidR="001C108E">
        <w:rPr>
          <w:rFonts w:cs="Calibri"/>
          <w:szCs w:val="24"/>
        </w:rPr>
        <w:t xml:space="preserve"> blight; and (3) meeting other community development needs</w:t>
      </w:r>
      <w:r w:rsidR="00B54C3A">
        <w:rPr>
          <w:rFonts w:cs="Calibri"/>
          <w:szCs w:val="24"/>
        </w:rPr>
        <w:t xml:space="preserve"> that are deemed to be urgent</w:t>
      </w:r>
      <w:r w:rsidR="001C108E">
        <w:rPr>
          <w:rFonts w:cs="Calibri"/>
          <w:szCs w:val="24"/>
        </w:rPr>
        <w:t xml:space="preserve"> because of existing conditions pose a serious and immediate threat to the health and welfare of the community, and other financial resources are not available to meet the need</w:t>
      </w:r>
      <w:r w:rsidR="00254439" w:rsidRPr="00770CB2">
        <w:rPr>
          <w:rFonts w:cs="Calibri"/>
          <w:szCs w:val="24"/>
        </w:rPr>
        <w:t>.</w:t>
      </w:r>
      <w:r w:rsidR="000B1D4F">
        <w:rPr>
          <w:rFonts w:cs="Calibri"/>
          <w:szCs w:val="24"/>
        </w:rPr>
        <w:t xml:space="preserve"> </w:t>
      </w:r>
      <w:r w:rsidR="000B1D4F" w:rsidRPr="00EF2435">
        <w:rPr>
          <w:rFonts w:cs="Calibri"/>
          <w:i/>
          <w:szCs w:val="24"/>
        </w:rPr>
        <w:t>Pleas</w:t>
      </w:r>
      <w:r w:rsidR="00834E54" w:rsidRPr="00EF2435">
        <w:rPr>
          <w:rFonts w:cs="Calibri"/>
          <w:i/>
          <w:szCs w:val="24"/>
        </w:rPr>
        <w:t xml:space="preserve">e note that </w:t>
      </w:r>
      <w:r w:rsidR="00834E54" w:rsidRPr="00EF2435">
        <w:rPr>
          <w:rFonts w:cs="Calibri"/>
          <w:b/>
          <w:i/>
          <w:szCs w:val="24"/>
        </w:rPr>
        <w:t>NC Neighborhood</w:t>
      </w:r>
      <w:r w:rsidR="00EF2435">
        <w:rPr>
          <w:rFonts w:cs="Calibri"/>
          <w:b/>
          <w:i/>
          <w:szCs w:val="24"/>
        </w:rPr>
        <w:t xml:space="preserve"> Program</w:t>
      </w:r>
      <w:r w:rsidR="000B1D4F" w:rsidRPr="00EF2435">
        <w:rPr>
          <w:rFonts w:cs="Calibri"/>
          <w:i/>
          <w:szCs w:val="24"/>
        </w:rPr>
        <w:t xml:space="preserve"> activities generally will not qualify for the urgent need national objective</w:t>
      </w:r>
      <w:r w:rsidR="000B1D4F">
        <w:rPr>
          <w:rFonts w:cs="Calibri"/>
          <w:szCs w:val="24"/>
        </w:rPr>
        <w:t xml:space="preserve">. </w:t>
      </w:r>
    </w:p>
    <w:p w14:paraId="551CEFD0" w14:textId="77777777" w:rsidR="00307261" w:rsidRDefault="00307261" w:rsidP="00FE6178">
      <w:pPr>
        <w:spacing w:after="0" w:line="240" w:lineRule="auto"/>
        <w:rPr>
          <w:rFonts w:cs="Calibri"/>
          <w:szCs w:val="24"/>
        </w:rPr>
      </w:pPr>
    </w:p>
    <w:p w14:paraId="6677C10F" w14:textId="49683C11" w:rsidR="00262FBC" w:rsidRPr="00262FBC" w:rsidRDefault="00262FBC" w:rsidP="00FE6178">
      <w:pPr>
        <w:spacing w:after="0" w:line="240" w:lineRule="auto"/>
        <w:rPr>
          <w:rFonts w:cs="Calibri"/>
          <w:b/>
          <w:sz w:val="28"/>
          <w:szCs w:val="28"/>
        </w:rPr>
      </w:pPr>
      <w:r w:rsidRPr="00262FBC">
        <w:rPr>
          <w:rFonts w:cs="Calibri"/>
          <w:b/>
          <w:sz w:val="28"/>
          <w:szCs w:val="28"/>
        </w:rPr>
        <w:t>National Objectives</w:t>
      </w:r>
      <w:r w:rsidR="00B668B7">
        <w:rPr>
          <w:rFonts w:cs="Calibri"/>
          <w:b/>
          <w:sz w:val="28"/>
          <w:szCs w:val="28"/>
        </w:rPr>
        <w:t xml:space="preserve"> Defined</w:t>
      </w:r>
      <w:r w:rsidRPr="00262FBC">
        <w:rPr>
          <w:rFonts w:cs="Calibri"/>
          <w:b/>
          <w:sz w:val="28"/>
          <w:szCs w:val="28"/>
        </w:rPr>
        <w:t>:</w:t>
      </w:r>
    </w:p>
    <w:p w14:paraId="716F3217" w14:textId="77777777" w:rsidR="00262FBC" w:rsidRDefault="00262FBC" w:rsidP="00FE6178">
      <w:pPr>
        <w:spacing w:after="0" w:line="240" w:lineRule="auto"/>
        <w:rPr>
          <w:rFonts w:cs="Calibri"/>
          <w:szCs w:val="24"/>
        </w:rPr>
      </w:pPr>
      <w:r>
        <w:rPr>
          <w:rFonts w:cs="Calibri"/>
          <w:szCs w:val="24"/>
        </w:rPr>
        <w:t xml:space="preserve">1. </w:t>
      </w:r>
      <w:r w:rsidR="00254439" w:rsidRPr="00262FBC">
        <w:rPr>
          <w:rFonts w:cs="Calibri"/>
          <w:b/>
          <w:szCs w:val="24"/>
        </w:rPr>
        <w:t xml:space="preserve">Benefit to </w:t>
      </w:r>
      <w:r w:rsidR="00352934" w:rsidRPr="00262FBC">
        <w:rPr>
          <w:rFonts w:cs="Calibri"/>
          <w:b/>
          <w:szCs w:val="24"/>
        </w:rPr>
        <w:t xml:space="preserve">LMI </w:t>
      </w:r>
      <w:r w:rsidR="005E1F9F" w:rsidRPr="00262FBC">
        <w:rPr>
          <w:rFonts w:cs="Calibri"/>
          <w:b/>
          <w:szCs w:val="24"/>
        </w:rPr>
        <w:t>persons</w:t>
      </w:r>
      <w:r>
        <w:rPr>
          <w:rFonts w:cs="Calibri"/>
          <w:szCs w:val="24"/>
        </w:rPr>
        <w:t>: Benefit to LMI persons</w:t>
      </w:r>
      <w:r w:rsidR="00352934">
        <w:rPr>
          <w:rFonts w:cs="Calibri"/>
          <w:szCs w:val="24"/>
        </w:rPr>
        <w:t xml:space="preserve"> may be either </w:t>
      </w:r>
      <w:r w:rsidR="00352934" w:rsidRPr="00262FBC">
        <w:rPr>
          <w:rFonts w:cs="Calibri"/>
          <w:b/>
          <w:szCs w:val="24"/>
        </w:rPr>
        <w:t>direct</w:t>
      </w:r>
      <w:r w:rsidR="00352934">
        <w:rPr>
          <w:rFonts w:cs="Calibri"/>
          <w:szCs w:val="24"/>
        </w:rPr>
        <w:t xml:space="preserve"> </w:t>
      </w:r>
      <w:r w:rsidR="00254439" w:rsidRPr="00770CB2">
        <w:rPr>
          <w:rFonts w:cs="Calibri"/>
          <w:szCs w:val="24"/>
        </w:rPr>
        <w:t xml:space="preserve">or </w:t>
      </w:r>
      <w:r w:rsidR="00254439" w:rsidRPr="00262FBC">
        <w:rPr>
          <w:rFonts w:cs="Calibri"/>
          <w:b/>
          <w:szCs w:val="24"/>
        </w:rPr>
        <w:t>area-wide</w:t>
      </w:r>
      <w:r w:rsidR="00254439" w:rsidRPr="00770CB2">
        <w:rPr>
          <w:rFonts w:cs="Calibri"/>
          <w:szCs w:val="24"/>
        </w:rPr>
        <w:t xml:space="preserve"> benefit.  </w:t>
      </w:r>
    </w:p>
    <w:p w14:paraId="7F038E4F" w14:textId="77777777" w:rsidR="00262FBC" w:rsidRDefault="00262FBC" w:rsidP="00012439">
      <w:pPr>
        <w:spacing w:after="0" w:line="240" w:lineRule="auto"/>
        <w:ind w:left="720"/>
        <w:rPr>
          <w:rFonts w:cs="Calibri"/>
          <w:szCs w:val="24"/>
        </w:rPr>
      </w:pPr>
      <w:r>
        <w:rPr>
          <w:rFonts w:cs="Calibri"/>
          <w:b/>
          <w:szCs w:val="24"/>
        </w:rPr>
        <w:t xml:space="preserve">□ </w:t>
      </w:r>
      <w:r w:rsidR="00254439" w:rsidRPr="00770CB2">
        <w:rPr>
          <w:rFonts w:cs="Calibri"/>
          <w:szCs w:val="24"/>
        </w:rPr>
        <w:t xml:space="preserve">Direct benefits are those activities that </w:t>
      </w:r>
      <w:r w:rsidR="007A40A2" w:rsidRPr="00770CB2">
        <w:rPr>
          <w:rFonts w:cs="Calibri"/>
          <w:szCs w:val="24"/>
        </w:rPr>
        <w:t>serve</w:t>
      </w:r>
      <w:r w:rsidR="00254439" w:rsidRPr="00770CB2">
        <w:rPr>
          <w:rFonts w:cs="Calibri"/>
          <w:szCs w:val="24"/>
        </w:rPr>
        <w:t xml:space="preserve"> certain persons (e.g.</w:t>
      </w:r>
      <w:r w:rsidR="007158E4">
        <w:rPr>
          <w:rFonts w:cs="Calibri"/>
          <w:szCs w:val="24"/>
        </w:rPr>
        <w:t>,</w:t>
      </w:r>
      <w:r w:rsidR="00254439" w:rsidRPr="00770CB2">
        <w:rPr>
          <w:rFonts w:cs="Calibri"/>
          <w:szCs w:val="24"/>
        </w:rPr>
        <w:t xml:space="preserve"> housing rehabilitation).  </w:t>
      </w:r>
    </w:p>
    <w:p w14:paraId="2E6C9D45" w14:textId="26451730" w:rsidR="00262FBC" w:rsidRDefault="00262FBC" w:rsidP="00012439">
      <w:pPr>
        <w:spacing w:after="0" w:line="240" w:lineRule="auto"/>
        <w:ind w:left="720"/>
        <w:rPr>
          <w:rFonts w:cs="Calibri"/>
          <w:szCs w:val="24"/>
        </w:rPr>
      </w:pPr>
      <w:r>
        <w:rPr>
          <w:rFonts w:cs="Calibri"/>
          <w:szCs w:val="24"/>
        </w:rPr>
        <w:t xml:space="preserve">□ </w:t>
      </w:r>
      <w:r w:rsidR="00254439" w:rsidRPr="00770CB2">
        <w:rPr>
          <w:rFonts w:cs="Calibri"/>
          <w:szCs w:val="24"/>
        </w:rPr>
        <w:t xml:space="preserve">Area-wide benefits are those activities that benefit communities </w:t>
      </w:r>
      <w:r w:rsidR="007A40A2" w:rsidRPr="00770CB2">
        <w:rPr>
          <w:rFonts w:cs="Calibri"/>
          <w:szCs w:val="24"/>
        </w:rPr>
        <w:t>and</w:t>
      </w:r>
      <w:r w:rsidR="00254439" w:rsidRPr="00770CB2">
        <w:rPr>
          <w:rFonts w:cs="Calibri"/>
          <w:szCs w:val="24"/>
        </w:rPr>
        <w:t xml:space="preserve"> are not participant specific (e.g.</w:t>
      </w:r>
      <w:r w:rsidR="003E07C1">
        <w:rPr>
          <w:rFonts w:cs="Calibri"/>
          <w:szCs w:val="24"/>
        </w:rPr>
        <w:t>,</w:t>
      </w:r>
      <w:r w:rsidR="00254439" w:rsidRPr="00770CB2">
        <w:rPr>
          <w:rFonts w:cs="Calibri"/>
          <w:szCs w:val="24"/>
        </w:rPr>
        <w:t xml:space="preserve"> neighborhood parks).</w:t>
      </w:r>
    </w:p>
    <w:p w14:paraId="43975E7C" w14:textId="77777777" w:rsidR="00D14557" w:rsidRDefault="00D14557" w:rsidP="00012439">
      <w:pPr>
        <w:spacing w:after="0" w:line="240" w:lineRule="auto"/>
        <w:ind w:left="720"/>
        <w:rPr>
          <w:rFonts w:cs="Calibri"/>
          <w:szCs w:val="24"/>
        </w:rPr>
      </w:pPr>
    </w:p>
    <w:p w14:paraId="29FA5823" w14:textId="77777777" w:rsidR="00B668B7" w:rsidRPr="00D14557" w:rsidRDefault="00B668B7" w:rsidP="00B668B7">
      <w:pPr>
        <w:spacing w:after="0" w:line="240" w:lineRule="auto"/>
        <w:rPr>
          <w:rFonts w:cs="Calibri"/>
          <w:b/>
          <w:i/>
          <w:color w:val="002060"/>
          <w:szCs w:val="24"/>
        </w:rPr>
      </w:pPr>
      <w:r w:rsidRPr="00D14557">
        <w:rPr>
          <w:rFonts w:cs="Calibri"/>
          <w:b/>
          <w:i/>
          <w:color w:val="002060"/>
          <w:szCs w:val="24"/>
        </w:rPr>
        <w:t xml:space="preserve">Please note that applicants must ensure that both area-wide benefit at least 51% low and moderate-income (LMI) persons, and direct activities benefit 100% low and moderate-income (LMI) persons.  If </w:t>
      </w:r>
      <w:r w:rsidRPr="00D14557">
        <w:rPr>
          <w:rFonts w:cs="Calibri"/>
          <w:b/>
          <w:i/>
          <w:color w:val="002060"/>
          <w:szCs w:val="24"/>
        </w:rPr>
        <w:lastRenderedPageBreak/>
        <w:t>proposing economic development activities, 60% of beneficiaries must be LMI.  Additionally, applicants</w:t>
      </w:r>
      <w:r w:rsidRPr="00D14557">
        <w:rPr>
          <w:rFonts w:cs="Calibri"/>
          <w:i/>
          <w:color w:val="002060"/>
          <w:szCs w:val="24"/>
        </w:rPr>
        <w:t xml:space="preserve"> </w:t>
      </w:r>
      <w:r w:rsidRPr="00D14557">
        <w:rPr>
          <w:rFonts w:cs="Calibri"/>
          <w:b/>
          <w:i/>
          <w:color w:val="002060"/>
          <w:szCs w:val="24"/>
        </w:rPr>
        <w:t>must ensure that NC Neighborhood Program projects do not benefit moderate-income persons to the exclusion of low-income persons.</w:t>
      </w:r>
    </w:p>
    <w:p w14:paraId="71502077" w14:textId="77777777" w:rsidR="00B668B7" w:rsidRDefault="00B668B7" w:rsidP="00FE6178">
      <w:pPr>
        <w:spacing w:after="0" w:line="240" w:lineRule="auto"/>
        <w:rPr>
          <w:rFonts w:cs="Calibri"/>
          <w:szCs w:val="24"/>
        </w:rPr>
      </w:pPr>
    </w:p>
    <w:p w14:paraId="0F72F8C8" w14:textId="77777777" w:rsidR="00B668B7" w:rsidRDefault="00262FBC" w:rsidP="00012439">
      <w:pPr>
        <w:spacing w:after="0" w:line="240" w:lineRule="auto"/>
        <w:ind w:left="720"/>
        <w:rPr>
          <w:rFonts w:cs="Calibri"/>
          <w:i/>
          <w:szCs w:val="24"/>
        </w:rPr>
      </w:pPr>
      <w:r>
        <w:rPr>
          <w:rFonts w:cs="Calibri"/>
          <w:szCs w:val="24"/>
        </w:rPr>
        <w:t xml:space="preserve">□ </w:t>
      </w:r>
      <w:r w:rsidRPr="00262FBC">
        <w:rPr>
          <w:rFonts w:cs="Calibri"/>
          <w:b/>
          <w:szCs w:val="24"/>
        </w:rPr>
        <w:t>Slum or Blight:</w:t>
      </w:r>
      <w:r>
        <w:rPr>
          <w:rFonts w:cs="Calibri"/>
          <w:szCs w:val="24"/>
        </w:rPr>
        <w:t xml:space="preserve"> </w:t>
      </w:r>
      <w:r w:rsidRPr="00770CB2">
        <w:rPr>
          <w:rFonts w:cs="Calibri"/>
          <w:szCs w:val="24"/>
        </w:rPr>
        <w:t>The elimination of slum and blighting conditions may be undertaken on an area or spot basis.  Activities on an area basis must have an area officially designated by the grantee.  Activities to be assisted with CDBG funds must be limited to those that address the conditions which contribute to the deterioration of the area.  Activities on a spot basis (those outside an officially designated slum and blight area) are limited to acquisition, clearance, relocation, historic preservation, and rehabilitation of buildings to the extent that it is causing detriment to public health and safety.  Local governments are encouraged to certify areas under North Carolina Redevelopment Law (G.S. 160A.500).</w:t>
      </w:r>
      <w:r w:rsidR="00B668B7" w:rsidRPr="00B668B7">
        <w:rPr>
          <w:rFonts w:cs="Calibri"/>
          <w:i/>
          <w:szCs w:val="24"/>
        </w:rPr>
        <w:t xml:space="preserve"> </w:t>
      </w:r>
    </w:p>
    <w:p w14:paraId="58C4E60A" w14:textId="77777777" w:rsidR="00B668B7" w:rsidRDefault="00B668B7" w:rsidP="00B668B7">
      <w:pPr>
        <w:spacing w:after="0" w:line="240" w:lineRule="auto"/>
        <w:rPr>
          <w:rFonts w:cs="Calibri"/>
          <w:i/>
          <w:szCs w:val="24"/>
        </w:rPr>
      </w:pPr>
    </w:p>
    <w:p w14:paraId="1A8B0528" w14:textId="171C4E23" w:rsidR="00B668B7" w:rsidRPr="00D14557" w:rsidRDefault="00B668B7" w:rsidP="00B668B7">
      <w:pPr>
        <w:spacing w:after="0" w:line="240" w:lineRule="auto"/>
        <w:rPr>
          <w:rFonts w:cs="Calibri"/>
          <w:b/>
          <w:i/>
          <w:color w:val="002060"/>
          <w:szCs w:val="24"/>
        </w:rPr>
      </w:pPr>
      <w:bookmarkStart w:id="37" w:name="_Hlk536693112"/>
      <w:r w:rsidRPr="00D14557">
        <w:rPr>
          <w:rFonts w:cs="Calibri"/>
          <w:b/>
          <w:i/>
          <w:color w:val="002060"/>
          <w:szCs w:val="24"/>
        </w:rPr>
        <w:t xml:space="preserve">Please note that slum or blight activities proposed in the NC Neighborhood </w:t>
      </w:r>
      <w:r w:rsidR="00310C0F">
        <w:rPr>
          <w:rFonts w:cs="Calibri"/>
          <w:b/>
          <w:i/>
          <w:color w:val="002060"/>
          <w:szCs w:val="24"/>
        </w:rPr>
        <w:t xml:space="preserve">Revitalization </w:t>
      </w:r>
      <w:r w:rsidRPr="00D14557">
        <w:rPr>
          <w:rFonts w:cs="Calibri"/>
          <w:b/>
          <w:i/>
          <w:color w:val="002060"/>
          <w:szCs w:val="24"/>
        </w:rPr>
        <w:t xml:space="preserve">grant application are only eligible if there is a redevelopment plan for that space to be completed within the life-cycle (30 months) of this grant (e.g., new and affordable housing development, community garden, community park, etc.) In addition, </w:t>
      </w:r>
      <w:proofErr w:type="gramStart"/>
      <w:r w:rsidRPr="00D14557">
        <w:rPr>
          <w:rFonts w:cs="Calibri"/>
          <w:b/>
          <w:i/>
          <w:color w:val="002060"/>
          <w:szCs w:val="24"/>
        </w:rPr>
        <w:t>slum</w:t>
      </w:r>
      <w:proofErr w:type="gramEnd"/>
      <w:r w:rsidRPr="00D14557">
        <w:rPr>
          <w:rFonts w:cs="Calibri"/>
          <w:b/>
          <w:i/>
          <w:color w:val="002060"/>
          <w:szCs w:val="24"/>
        </w:rPr>
        <w:t xml:space="preserve"> or blight activities with a plan for redevelopment must benefit LMI households.</w:t>
      </w:r>
    </w:p>
    <w:bookmarkEnd w:id="37"/>
    <w:p w14:paraId="3047FBCA" w14:textId="549344C8" w:rsidR="00262FBC" w:rsidRDefault="00262FBC" w:rsidP="00262FBC">
      <w:pPr>
        <w:spacing w:after="0" w:line="240" w:lineRule="auto"/>
        <w:rPr>
          <w:rFonts w:cs="Calibri"/>
          <w:szCs w:val="24"/>
        </w:rPr>
      </w:pPr>
    </w:p>
    <w:p w14:paraId="03FFD939" w14:textId="77777777" w:rsidR="00B72FA3" w:rsidRDefault="00B72FA3" w:rsidP="00B72FA3">
      <w:pPr>
        <w:spacing w:after="0" w:line="240" w:lineRule="auto"/>
        <w:rPr>
          <w:rFonts w:cs="Calibri"/>
          <w:szCs w:val="24"/>
        </w:rPr>
      </w:pPr>
    </w:p>
    <w:p w14:paraId="09A57ED7" w14:textId="0481B15E" w:rsidR="00262FBC" w:rsidRPr="00B668B7" w:rsidRDefault="00262FBC" w:rsidP="00B72FA3">
      <w:pPr>
        <w:spacing w:after="0" w:line="240" w:lineRule="auto"/>
        <w:rPr>
          <w:rFonts w:cs="Calibri"/>
          <w:b/>
          <w:sz w:val="28"/>
          <w:szCs w:val="28"/>
        </w:rPr>
      </w:pPr>
      <w:r w:rsidRPr="00B668B7">
        <w:rPr>
          <w:rFonts w:cs="Calibri"/>
          <w:b/>
          <w:sz w:val="28"/>
          <w:szCs w:val="28"/>
        </w:rPr>
        <w:t>Low- and Moderate-Income (LMI) Households</w:t>
      </w:r>
      <w:r w:rsidR="008A4103">
        <w:rPr>
          <w:rFonts w:cs="Calibri"/>
          <w:b/>
          <w:sz w:val="28"/>
          <w:szCs w:val="28"/>
        </w:rPr>
        <w:t xml:space="preserve"> Defined</w:t>
      </w:r>
      <w:r w:rsidRPr="00B668B7">
        <w:rPr>
          <w:rFonts w:cs="Calibri"/>
          <w:b/>
          <w:sz w:val="28"/>
          <w:szCs w:val="28"/>
        </w:rPr>
        <w:t>:</w:t>
      </w:r>
    </w:p>
    <w:p w14:paraId="093D16DC" w14:textId="26DE587B" w:rsidR="00254439" w:rsidRPr="00770CB2" w:rsidRDefault="00254439" w:rsidP="00B72FA3">
      <w:pPr>
        <w:spacing w:after="0" w:line="240" w:lineRule="auto"/>
        <w:rPr>
          <w:sz w:val="18"/>
        </w:rPr>
      </w:pPr>
      <w:r w:rsidRPr="00770CB2">
        <w:rPr>
          <w:rFonts w:cs="Calibri"/>
          <w:szCs w:val="24"/>
        </w:rPr>
        <w:t>Low</w:t>
      </w:r>
      <w:r w:rsidR="00C558D1">
        <w:rPr>
          <w:rFonts w:cs="Calibri"/>
          <w:szCs w:val="24"/>
        </w:rPr>
        <w:t>-</w:t>
      </w:r>
      <w:r w:rsidRPr="00770CB2">
        <w:rPr>
          <w:rFonts w:cs="Calibri"/>
          <w:szCs w:val="24"/>
        </w:rPr>
        <w:t>and</w:t>
      </w:r>
      <w:r w:rsidR="00C558D1">
        <w:rPr>
          <w:rFonts w:cs="Calibri"/>
          <w:szCs w:val="24"/>
        </w:rPr>
        <w:t>-</w:t>
      </w:r>
      <w:r w:rsidR="00D2435A" w:rsidRPr="00770CB2">
        <w:rPr>
          <w:rFonts w:cs="Calibri"/>
          <w:szCs w:val="24"/>
        </w:rPr>
        <w:t>moderate-income</w:t>
      </w:r>
      <w:r w:rsidRPr="00770CB2">
        <w:rPr>
          <w:rFonts w:cs="Calibri"/>
          <w:szCs w:val="24"/>
        </w:rPr>
        <w:t xml:space="preserve"> households in metropolitan areas are defined as those with incomes equal to or less than eighty percent (80%) of the median family income of the metropolitan area.  For families residing in non-metropolitan areas, low and moderate income is defined as eighty percent (80%) or less of the median income of the county.  </w:t>
      </w:r>
      <w:r w:rsidRPr="000B5ADF">
        <w:rPr>
          <w:rFonts w:cs="Calibri"/>
          <w:szCs w:val="24"/>
        </w:rPr>
        <w:t>“201</w:t>
      </w:r>
      <w:r w:rsidR="008C3D5F" w:rsidRPr="000B5ADF">
        <w:rPr>
          <w:rFonts w:cs="Calibri"/>
          <w:szCs w:val="24"/>
        </w:rPr>
        <w:t>9</w:t>
      </w:r>
      <w:r w:rsidRPr="00770CB2">
        <w:rPr>
          <w:rFonts w:cs="Calibri"/>
          <w:szCs w:val="24"/>
        </w:rPr>
        <w:t xml:space="preserve"> </w:t>
      </w:r>
      <w:r w:rsidR="00AB236B">
        <w:rPr>
          <w:rFonts w:cs="Calibri"/>
          <w:szCs w:val="24"/>
        </w:rPr>
        <w:t xml:space="preserve">or the most current </w:t>
      </w:r>
      <w:r w:rsidRPr="00770CB2">
        <w:rPr>
          <w:rFonts w:cs="Calibri"/>
          <w:szCs w:val="24"/>
        </w:rPr>
        <w:t>Income Limits,” published by the Department of Housing and Urban Development (HUD), defines income limits for low</w:t>
      </w:r>
      <w:r w:rsidRPr="00770CB2">
        <w:rPr>
          <w:szCs w:val="24"/>
        </w:rPr>
        <w:t xml:space="preserve"> and moderate-income families </w:t>
      </w:r>
      <w:r w:rsidR="007A40A2" w:rsidRPr="00770CB2">
        <w:rPr>
          <w:szCs w:val="24"/>
        </w:rPr>
        <w:t>per</w:t>
      </w:r>
      <w:r w:rsidRPr="00770CB2">
        <w:rPr>
          <w:szCs w:val="24"/>
        </w:rPr>
        <w:t xml:space="preserve"> family size for non-metropolitan and metropolitan areas of the state.  The document is </w:t>
      </w:r>
      <w:r w:rsidRPr="00AE78A5">
        <w:rPr>
          <w:szCs w:val="24"/>
        </w:rPr>
        <w:t>available</w:t>
      </w:r>
      <w:r w:rsidR="006C4C06" w:rsidRPr="00AE78A5">
        <w:rPr>
          <w:szCs w:val="24"/>
        </w:rPr>
        <w:t xml:space="preserve"> on the HUD Exchange Website using this link </w:t>
      </w:r>
      <w:hyperlink r:id="rId14" w:history="1">
        <w:r w:rsidR="006C4C06" w:rsidRPr="00AE78A5">
          <w:rPr>
            <w:rStyle w:val="Hyperlink"/>
            <w:rFonts w:cs="Calibri"/>
            <w:szCs w:val="24"/>
          </w:rPr>
          <w:t>https://www.huduser.gov/portal/datasets/il.html</w:t>
        </w:r>
      </w:hyperlink>
      <w:r w:rsidR="006C4C06" w:rsidRPr="00AE78A5">
        <w:rPr>
          <w:szCs w:val="24"/>
        </w:rPr>
        <w:t xml:space="preserve"> </w:t>
      </w:r>
      <w:r w:rsidRPr="00AE78A5">
        <w:rPr>
          <w:szCs w:val="24"/>
        </w:rPr>
        <w:t xml:space="preserve"> </w:t>
      </w:r>
      <w:r w:rsidR="006C4C06" w:rsidRPr="00AE78A5">
        <w:rPr>
          <w:szCs w:val="24"/>
        </w:rPr>
        <w:t xml:space="preserve">or can be obtained </w:t>
      </w:r>
      <w:r w:rsidRPr="00AE78A5">
        <w:rPr>
          <w:szCs w:val="24"/>
        </w:rPr>
        <w:t xml:space="preserve">from </w:t>
      </w:r>
      <w:r w:rsidR="006C4C06" w:rsidRPr="00AE78A5">
        <w:rPr>
          <w:szCs w:val="24"/>
        </w:rPr>
        <w:t xml:space="preserve">the </w:t>
      </w:r>
      <w:r w:rsidR="00DF4348" w:rsidRPr="00AE78A5">
        <w:rPr>
          <w:szCs w:val="24"/>
        </w:rPr>
        <w:t>Rural Economic Development</w:t>
      </w:r>
      <w:r w:rsidR="00BB0C3E" w:rsidRPr="00AE78A5">
        <w:rPr>
          <w:szCs w:val="24"/>
        </w:rPr>
        <w:t xml:space="preserve"> Division</w:t>
      </w:r>
      <w:r w:rsidR="00DF4348" w:rsidRPr="00AE78A5">
        <w:rPr>
          <w:szCs w:val="24"/>
        </w:rPr>
        <w:t xml:space="preserve"> (RED</w:t>
      </w:r>
      <w:r w:rsidR="00BB0C3E" w:rsidRPr="00AE78A5">
        <w:rPr>
          <w:szCs w:val="24"/>
        </w:rPr>
        <w:t>D</w:t>
      </w:r>
      <w:r w:rsidRPr="00AE78A5">
        <w:rPr>
          <w:szCs w:val="24"/>
        </w:rPr>
        <w:t>).</w:t>
      </w:r>
    </w:p>
    <w:p w14:paraId="07A29D6A" w14:textId="77777777" w:rsidR="008A18F2" w:rsidRDefault="008A18F2" w:rsidP="008A18F2">
      <w:pPr>
        <w:spacing w:after="0" w:line="240" w:lineRule="auto"/>
        <w:rPr>
          <w:rFonts w:cs="Calibri"/>
          <w:szCs w:val="24"/>
        </w:rPr>
      </w:pPr>
    </w:p>
    <w:p w14:paraId="60B3AD74" w14:textId="77777777" w:rsidR="00AD24A5" w:rsidRDefault="00AD24A5" w:rsidP="00FE6178">
      <w:pPr>
        <w:spacing w:after="0" w:line="240" w:lineRule="auto"/>
        <w:rPr>
          <w:rFonts w:cs="Calibri"/>
          <w:szCs w:val="24"/>
        </w:rPr>
      </w:pPr>
    </w:p>
    <w:p w14:paraId="68121A26" w14:textId="77777777" w:rsidR="00AD24A5" w:rsidRPr="00AC2490" w:rsidRDefault="00AD24A5" w:rsidP="0035693C">
      <w:pPr>
        <w:pStyle w:val="Heading3"/>
        <w:shd w:val="clear" w:color="auto" w:fill="92D050"/>
        <w:tabs>
          <w:tab w:val="left" w:pos="6765"/>
        </w:tabs>
        <w:spacing w:before="0" w:line="240" w:lineRule="auto"/>
        <w:rPr>
          <w:rFonts w:asciiTheme="minorHAnsi" w:hAnsiTheme="minorHAnsi" w:cstheme="minorHAnsi"/>
          <w:sz w:val="24"/>
          <w:szCs w:val="24"/>
        </w:rPr>
      </w:pPr>
      <w:bookmarkStart w:id="38" w:name="_Toc330202500"/>
      <w:bookmarkStart w:id="39" w:name="_Toc330801876"/>
      <w:bookmarkStart w:id="40" w:name="_Toc332190747"/>
      <w:bookmarkStart w:id="41" w:name="_Toc332190979"/>
      <w:bookmarkStart w:id="42" w:name="_Toc38389113"/>
      <w:r w:rsidRPr="0035693C">
        <w:rPr>
          <w:rFonts w:asciiTheme="minorHAnsi" w:hAnsiTheme="minorHAnsi" w:cstheme="minorHAnsi"/>
          <w:color w:val="auto"/>
          <w:sz w:val="24"/>
          <w:szCs w:val="24"/>
          <w:shd w:val="clear" w:color="auto" w:fill="92D050"/>
        </w:rPr>
        <w:t>PROJECTS WITH MULTIPLE ACTIVITIES</w:t>
      </w:r>
      <w:bookmarkEnd w:id="38"/>
      <w:bookmarkEnd w:id="39"/>
      <w:bookmarkEnd w:id="40"/>
      <w:bookmarkEnd w:id="41"/>
      <w:bookmarkEnd w:id="42"/>
      <w:r w:rsidR="00A36FF8" w:rsidRPr="00600E1E">
        <w:rPr>
          <w:rFonts w:asciiTheme="minorHAnsi" w:hAnsiTheme="minorHAnsi" w:cstheme="minorHAnsi"/>
          <w:sz w:val="24"/>
          <w:szCs w:val="24"/>
        </w:rPr>
        <w:tab/>
      </w:r>
    </w:p>
    <w:p w14:paraId="022A1D8F" w14:textId="3C029E87" w:rsidR="00224A43" w:rsidRDefault="008A4103" w:rsidP="00FE6178">
      <w:pPr>
        <w:pStyle w:val="Heading1"/>
        <w:spacing w:before="0" w:line="240" w:lineRule="auto"/>
        <w:rPr>
          <w:rFonts w:ascii="Calibri" w:hAnsi="Calibri"/>
          <w:b w:val="0"/>
          <w:color w:val="auto"/>
          <w:sz w:val="22"/>
          <w:szCs w:val="22"/>
        </w:rPr>
      </w:pPr>
      <w:bookmarkStart w:id="43" w:name="_Toc536701630"/>
      <w:bookmarkStart w:id="44" w:name="_Toc536710166"/>
      <w:bookmarkStart w:id="45" w:name="_Toc38389114"/>
      <w:bookmarkStart w:id="46" w:name="_Toc330202501"/>
      <w:bookmarkStart w:id="47" w:name="_Toc330801877"/>
      <w:bookmarkStart w:id="48" w:name="_Toc332190748"/>
      <w:bookmarkStart w:id="49" w:name="_Toc332190980"/>
      <w:bookmarkStart w:id="50" w:name="_Toc264106447"/>
      <w:bookmarkStart w:id="51" w:name="_Toc268529343"/>
      <w:bookmarkStart w:id="52" w:name="_Toc327278820"/>
      <w:r w:rsidRPr="008A4103">
        <w:rPr>
          <w:rFonts w:ascii="Calibri" w:hAnsi="Calibri"/>
          <w:b w:val="0"/>
          <w:color w:val="auto"/>
          <w:sz w:val="22"/>
          <w:szCs w:val="22"/>
        </w:rPr>
        <w:t>Applicants may complete projects that include multiple activities in the</w:t>
      </w:r>
      <w:r>
        <w:rPr>
          <w:rFonts w:ascii="Calibri" w:hAnsi="Calibri"/>
          <w:i/>
          <w:color w:val="auto"/>
          <w:sz w:val="22"/>
          <w:szCs w:val="22"/>
        </w:rPr>
        <w:t xml:space="preserve"> </w:t>
      </w:r>
      <w:r w:rsidR="00DF4348" w:rsidRPr="00AE78A5">
        <w:rPr>
          <w:rFonts w:ascii="Calibri" w:hAnsi="Calibri"/>
          <w:i/>
          <w:color w:val="auto"/>
          <w:sz w:val="22"/>
          <w:szCs w:val="22"/>
        </w:rPr>
        <w:t>NC Neighborhood</w:t>
      </w:r>
      <w:r w:rsidR="00F71ABA" w:rsidRPr="00AE78A5">
        <w:rPr>
          <w:rFonts w:ascii="Calibri" w:hAnsi="Calibri"/>
          <w:i/>
          <w:color w:val="auto"/>
          <w:sz w:val="22"/>
          <w:szCs w:val="22"/>
        </w:rPr>
        <w:t xml:space="preserve"> </w:t>
      </w:r>
      <w:r w:rsidR="00E06CF7">
        <w:rPr>
          <w:rFonts w:ascii="Calibri" w:hAnsi="Calibri"/>
          <w:i/>
          <w:color w:val="auto"/>
          <w:sz w:val="22"/>
          <w:szCs w:val="22"/>
        </w:rPr>
        <w:t xml:space="preserve">Revitalization </w:t>
      </w:r>
      <w:r w:rsidR="00F71ABA" w:rsidRPr="00AE78A5">
        <w:rPr>
          <w:rFonts w:ascii="Calibri" w:hAnsi="Calibri"/>
          <w:i/>
          <w:color w:val="auto"/>
          <w:sz w:val="22"/>
          <w:szCs w:val="22"/>
        </w:rPr>
        <w:t>Program</w:t>
      </w:r>
      <w:r>
        <w:rPr>
          <w:rFonts w:ascii="Calibri" w:hAnsi="Calibri"/>
          <w:b w:val="0"/>
          <w:color w:val="auto"/>
          <w:sz w:val="22"/>
          <w:szCs w:val="22"/>
        </w:rPr>
        <w:t>.</w:t>
      </w:r>
      <w:r w:rsidR="00DB6F42" w:rsidRPr="00AE78A5">
        <w:rPr>
          <w:rFonts w:ascii="Calibri" w:hAnsi="Calibri"/>
          <w:b w:val="0"/>
          <w:color w:val="auto"/>
          <w:sz w:val="22"/>
          <w:szCs w:val="22"/>
        </w:rPr>
        <w:t xml:space="preserve">  </w:t>
      </w:r>
      <w:r>
        <w:rPr>
          <w:rFonts w:ascii="Calibri" w:hAnsi="Calibri"/>
          <w:b w:val="0"/>
          <w:color w:val="auto"/>
          <w:sz w:val="22"/>
          <w:szCs w:val="22"/>
        </w:rPr>
        <w:t>Excluding administration, e</w:t>
      </w:r>
      <w:r w:rsidR="00231F60" w:rsidRPr="00AE78A5">
        <w:rPr>
          <w:rFonts w:ascii="Calibri" w:hAnsi="Calibri"/>
          <w:b w:val="0"/>
          <w:color w:val="auto"/>
          <w:sz w:val="22"/>
          <w:szCs w:val="22"/>
        </w:rPr>
        <w:t xml:space="preserve">ach activity </w:t>
      </w:r>
      <w:r w:rsidR="00163BFD" w:rsidRPr="00AE78A5">
        <w:rPr>
          <w:rFonts w:ascii="Calibri" w:hAnsi="Calibri"/>
          <w:b w:val="0"/>
          <w:color w:val="auto"/>
          <w:sz w:val="22"/>
          <w:szCs w:val="22"/>
        </w:rPr>
        <w:t>funded</w:t>
      </w:r>
      <w:r>
        <w:rPr>
          <w:rFonts w:ascii="Calibri" w:hAnsi="Calibri"/>
          <w:b w:val="0"/>
          <w:color w:val="auto"/>
          <w:sz w:val="22"/>
          <w:szCs w:val="22"/>
        </w:rPr>
        <w:t xml:space="preserve"> </w:t>
      </w:r>
      <w:r w:rsidR="00231F60" w:rsidRPr="00AE78A5">
        <w:rPr>
          <w:rFonts w:ascii="Calibri" w:hAnsi="Calibri"/>
          <w:b w:val="0"/>
          <w:color w:val="auto"/>
          <w:sz w:val="22"/>
          <w:szCs w:val="22"/>
        </w:rPr>
        <w:t>must meet a national objective</w:t>
      </w:r>
      <w:r w:rsidR="00163BFD" w:rsidRPr="00AE78A5">
        <w:rPr>
          <w:rFonts w:ascii="Calibri" w:hAnsi="Calibri"/>
          <w:b w:val="0"/>
          <w:color w:val="auto"/>
          <w:sz w:val="22"/>
          <w:szCs w:val="22"/>
        </w:rPr>
        <w:t xml:space="preserve">.  </w:t>
      </w:r>
      <w:r>
        <w:rPr>
          <w:rFonts w:ascii="Calibri" w:hAnsi="Calibri"/>
          <w:b w:val="0"/>
          <w:color w:val="auto"/>
          <w:sz w:val="22"/>
          <w:szCs w:val="22"/>
        </w:rPr>
        <w:t xml:space="preserve">There are instances when </w:t>
      </w:r>
      <w:r w:rsidR="00163BFD" w:rsidRPr="00AE78A5">
        <w:rPr>
          <w:rFonts w:ascii="Calibri" w:hAnsi="Calibri"/>
          <w:b w:val="0"/>
          <w:color w:val="auto"/>
          <w:sz w:val="22"/>
          <w:szCs w:val="22"/>
        </w:rPr>
        <w:t xml:space="preserve">activities can qualify under more than one </w:t>
      </w:r>
      <w:r w:rsidR="00136D83" w:rsidRPr="00AE78A5">
        <w:rPr>
          <w:rFonts w:ascii="Calibri" w:hAnsi="Calibri"/>
          <w:b w:val="0"/>
          <w:color w:val="auto"/>
          <w:sz w:val="22"/>
          <w:szCs w:val="22"/>
        </w:rPr>
        <w:t xml:space="preserve">national objective </w:t>
      </w:r>
      <w:r w:rsidR="00163BFD" w:rsidRPr="00AE78A5">
        <w:rPr>
          <w:rFonts w:ascii="Calibri" w:hAnsi="Calibri"/>
          <w:b w:val="0"/>
          <w:color w:val="auto"/>
          <w:sz w:val="22"/>
          <w:szCs w:val="22"/>
        </w:rPr>
        <w:t>category</w:t>
      </w:r>
      <w:r w:rsidR="00224A43">
        <w:rPr>
          <w:rFonts w:ascii="Calibri" w:hAnsi="Calibri"/>
          <w:b w:val="0"/>
          <w:color w:val="auto"/>
          <w:sz w:val="22"/>
          <w:szCs w:val="22"/>
        </w:rPr>
        <w:t xml:space="preserve">. When this happens applicants must </w:t>
      </w:r>
      <w:r w:rsidR="009C0829" w:rsidRPr="00AE78A5">
        <w:rPr>
          <w:rFonts w:ascii="Calibri" w:hAnsi="Calibri"/>
          <w:b w:val="0"/>
          <w:color w:val="auto"/>
          <w:sz w:val="22"/>
          <w:szCs w:val="22"/>
        </w:rPr>
        <w:t>select</w:t>
      </w:r>
      <w:r w:rsidR="00163BFD" w:rsidRPr="00AE78A5">
        <w:rPr>
          <w:rFonts w:ascii="Calibri" w:hAnsi="Calibri"/>
          <w:b w:val="0"/>
          <w:color w:val="auto"/>
          <w:sz w:val="22"/>
          <w:szCs w:val="22"/>
        </w:rPr>
        <w:t xml:space="preserve"> </w:t>
      </w:r>
      <w:r w:rsidR="00224A43">
        <w:rPr>
          <w:rFonts w:ascii="Calibri" w:hAnsi="Calibri"/>
          <w:b w:val="0"/>
          <w:color w:val="auto"/>
          <w:sz w:val="22"/>
          <w:szCs w:val="22"/>
        </w:rPr>
        <w:t xml:space="preserve">only </w:t>
      </w:r>
      <w:r w:rsidR="00163BFD" w:rsidRPr="00AE78A5">
        <w:rPr>
          <w:rFonts w:ascii="Calibri" w:hAnsi="Calibri"/>
          <w:b w:val="0"/>
          <w:color w:val="auto"/>
          <w:sz w:val="22"/>
          <w:szCs w:val="22"/>
        </w:rPr>
        <w:t>one.</w:t>
      </w:r>
      <w:bookmarkEnd w:id="43"/>
      <w:bookmarkEnd w:id="44"/>
      <w:bookmarkEnd w:id="45"/>
      <w:r w:rsidR="00163BFD" w:rsidRPr="00AE78A5">
        <w:rPr>
          <w:rFonts w:ascii="Calibri" w:hAnsi="Calibri"/>
          <w:b w:val="0"/>
          <w:color w:val="auto"/>
          <w:sz w:val="22"/>
          <w:szCs w:val="22"/>
        </w:rPr>
        <w:t xml:space="preserve">  </w:t>
      </w:r>
    </w:p>
    <w:p w14:paraId="732B1D0E" w14:textId="77777777" w:rsidR="00224A43" w:rsidRDefault="00224A43" w:rsidP="00FE6178">
      <w:pPr>
        <w:pStyle w:val="Heading1"/>
        <w:spacing w:before="0" w:line="240" w:lineRule="auto"/>
        <w:rPr>
          <w:rFonts w:ascii="Calibri" w:hAnsi="Calibri"/>
          <w:b w:val="0"/>
          <w:color w:val="auto"/>
          <w:sz w:val="22"/>
          <w:szCs w:val="22"/>
        </w:rPr>
      </w:pPr>
    </w:p>
    <w:p w14:paraId="2CC3DF68" w14:textId="6AB5C63D" w:rsidR="00DB6F42" w:rsidRPr="00012439" w:rsidRDefault="00224A43" w:rsidP="00FE6178">
      <w:pPr>
        <w:pStyle w:val="Heading1"/>
        <w:spacing w:before="0" w:line="240" w:lineRule="auto"/>
        <w:rPr>
          <w:rFonts w:ascii="Calibri" w:hAnsi="Calibri"/>
          <w:b w:val="0"/>
          <w:i/>
          <w:color w:val="77210D" w:themeColor="accent5" w:themeShade="80"/>
          <w:sz w:val="22"/>
          <w:szCs w:val="22"/>
        </w:rPr>
      </w:pPr>
      <w:bookmarkStart w:id="53" w:name="_Toc536701631"/>
      <w:bookmarkStart w:id="54" w:name="_Toc536710167"/>
      <w:bookmarkStart w:id="55" w:name="_Toc38389115"/>
      <w:r w:rsidRPr="00012439">
        <w:rPr>
          <w:rFonts w:ascii="Calibri" w:hAnsi="Calibri"/>
          <w:color w:val="77210D" w:themeColor="accent5" w:themeShade="80"/>
          <w:sz w:val="22"/>
          <w:szCs w:val="22"/>
        </w:rPr>
        <w:t>Important to Note</w:t>
      </w:r>
      <w:r w:rsidRPr="00012439">
        <w:rPr>
          <w:rFonts w:ascii="Calibri" w:hAnsi="Calibri"/>
          <w:i/>
          <w:color w:val="77210D" w:themeColor="accent5" w:themeShade="80"/>
          <w:sz w:val="22"/>
          <w:szCs w:val="22"/>
        </w:rPr>
        <w:t>:</w:t>
      </w:r>
      <w:r w:rsidRPr="00012439">
        <w:rPr>
          <w:rFonts w:ascii="Calibri" w:hAnsi="Calibri"/>
          <w:b w:val="0"/>
          <w:i/>
          <w:color w:val="77210D" w:themeColor="accent5" w:themeShade="80"/>
          <w:sz w:val="22"/>
          <w:szCs w:val="22"/>
        </w:rPr>
        <w:t xml:space="preserve"> Proposed activities that </w:t>
      </w:r>
      <w:r w:rsidR="00163BFD" w:rsidRPr="00012439">
        <w:rPr>
          <w:rFonts w:ascii="Calibri" w:hAnsi="Calibri"/>
          <w:b w:val="0"/>
          <w:i/>
          <w:color w:val="77210D" w:themeColor="accent5" w:themeShade="80"/>
          <w:sz w:val="22"/>
          <w:szCs w:val="22"/>
        </w:rPr>
        <w:t>fails to meet a national objectiv</w:t>
      </w:r>
      <w:r w:rsidR="00DF4348" w:rsidRPr="00012439">
        <w:rPr>
          <w:rFonts w:ascii="Calibri" w:hAnsi="Calibri"/>
          <w:b w:val="0"/>
          <w:i/>
          <w:color w:val="77210D" w:themeColor="accent5" w:themeShade="80"/>
          <w:sz w:val="22"/>
          <w:szCs w:val="22"/>
        </w:rPr>
        <w:t>e and/or program requirement</w:t>
      </w:r>
      <w:r w:rsidRPr="00012439">
        <w:rPr>
          <w:rFonts w:ascii="Calibri" w:hAnsi="Calibri"/>
          <w:b w:val="0"/>
          <w:i/>
          <w:color w:val="77210D" w:themeColor="accent5" w:themeShade="80"/>
          <w:sz w:val="22"/>
          <w:szCs w:val="22"/>
        </w:rPr>
        <w:t xml:space="preserve"> may result in the </w:t>
      </w:r>
      <w:r w:rsidR="00DF4348" w:rsidRPr="00012439">
        <w:rPr>
          <w:rFonts w:ascii="Calibri" w:hAnsi="Calibri"/>
          <w:b w:val="0"/>
          <w:i/>
          <w:color w:val="77210D" w:themeColor="accent5" w:themeShade="80"/>
          <w:sz w:val="22"/>
          <w:szCs w:val="22"/>
        </w:rPr>
        <w:t>RED</w:t>
      </w:r>
      <w:r w:rsidR="00AE60CD" w:rsidRPr="00012439">
        <w:rPr>
          <w:rFonts w:ascii="Calibri" w:hAnsi="Calibri"/>
          <w:b w:val="0"/>
          <w:i/>
          <w:color w:val="77210D" w:themeColor="accent5" w:themeShade="80"/>
          <w:sz w:val="22"/>
          <w:szCs w:val="22"/>
        </w:rPr>
        <w:t>D</w:t>
      </w:r>
      <w:r w:rsidR="00163BFD" w:rsidRPr="00012439">
        <w:rPr>
          <w:rFonts w:ascii="Calibri" w:hAnsi="Calibri"/>
          <w:b w:val="0"/>
          <w:i/>
          <w:color w:val="77210D" w:themeColor="accent5" w:themeShade="80"/>
          <w:sz w:val="22"/>
          <w:szCs w:val="22"/>
        </w:rPr>
        <w:t xml:space="preserve"> </w:t>
      </w:r>
      <w:r w:rsidRPr="00012439">
        <w:rPr>
          <w:rFonts w:ascii="Calibri" w:hAnsi="Calibri"/>
          <w:b w:val="0"/>
          <w:i/>
          <w:color w:val="77210D" w:themeColor="accent5" w:themeShade="80"/>
          <w:sz w:val="22"/>
          <w:szCs w:val="22"/>
        </w:rPr>
        <w:t xml:space="preserve">eliminating </w:t>
      </w:r>
      <w:r w:rsidR="00163BFD" w:rsidRPr="00012439">
        <w:rPr>
          <w:rFonts w:ascii="Calibri" w:hAnsi="Calibri"/>
          <w:b w:val="0"/>
          <w:i/>
          <w:color w:val="77210D" w:themeColor="accent5" w:themeShade="80"/>
          <w:sz w:val="22"/>
          <w:szCs w:val="22"/>
        </w:rPr>
        <w:t xml:space="preserve">the activity from the project and </w:t>
      </w:r>
      <w:r w:rsidRPr="00012439">
        <w:rPr>
          <w:rFonts w:ascii="Calibri" w:hAnsi="Calibri"/>
          <w:b w:val="0"/>
          <w:i/>
          <w:color w:val="77210D" w:themeColor="accent5" w:themeShade="80"/>
          <w:sz w:val="22"/>
          <w:szCs w:val="22"/>
        </w:rPr>
        <w:t>disqualifying</w:t>
      </w:r>
      <w:r w:rsidR="00163BFD" w:rsidRPr="00012439">
        <w:rPr>
          <w:rFonts w:ascii="Calibri" w:hAnsi="Calibri"/>
          <w:b w:val="0"/>
          <w:i/>
          <w:color w:val="77210D" w:themeColor="accent5" w:themeShade="80"/>
          <w:sz w:val="22"/>
          <w:szCs w:val="22"/>
        </w:rPr>
        <w:t xml:space="preserve"> the project for funding.</w:t>
      </w:r>
      <w:bookmarkEnd w:id="46"/>
      <w:bookmarkEnd w:id="47"/>
      <w:bookmarkEnd w:id="48"/>
      <w:bookmarkEnd w:id="49"/>
      <w:bookmarkEnd w:id="53"/>
      <w:bookmarkEnd w:id="54"/>
      <w:bookmarkEnd w:id="55"/>
      <w:r w:rsidR="00163BFD" w:rsidRPr="00012439">
        <w:rPr>
          <w:rFonts w:ascii="Calibri" w:hAnsi="Calibri"/>
          <w:b w:val="0"/>
          <w:i/>
          <w:color w:val="77210D" w:themeColor="accent5" w:themeShade="80"/>
          <w:sz w:val="22"/>
          <w:szCs w:val="22"/>
        </w:rPr>
        <w:t xml:space="preserve">  </w:t>
      </w:r>
    </w:p>
    <w:p w14:paraId="715E5A7E" w14:textId="77777777" w:rsidR="00D7286C" w:rsidRPr="00DB6F42" w:rsidRDefault="00D7286C" w:rsidP="00462202">
      <w:pPr>
        <w:spacing w:after="0" w:line="240" w:lineRule="auto"/>
      </w:pPr>
    </w:p>
    <w:p w14:paraId="4BC27913" w14:textId="77777777" w:rsidR="00CB4267" w:rsidRPr="00AC2490" w:rsidRDefault="000910AC" w:rsidP="006C2257">
      <w:pPr>
        <w:pStyle w:val="Heading3"/>
      </w:pPr>
      <w:bookmarkStart w:id="56" w:name="_Toc330202502"/>
      <w:bookmarkStart w:id="57" w:name="_Toc330801878"/>
      <w:bookmarkStart w:id="58" w:name="_Toc332190749"/>
      <w:bookmarkStart w:id="59" w:name="_Toc332190981"/>
      <w:bookmarkStart w:id="60" w:name="_Toc38389116"/>
      <w:r w:rsidRPr="00CB3FAA">
        <w:rPr>
          <w:color w:val="auto"/>
          <w:shd w:val="clear" w:color="auto" w:fill="92D050"/>
        </w:rPr>
        <w:t>THRESHOLD REQUIREMENTS</w:t>
      </w:r>
      <w:bookmarkEnd w:id="50"/>
      <w:bookmarkEnd w:id="51"/>
      <w:bookmarkEnd w:id="52"/>
      <w:bookmarkEnd w:id="56"/>
      <w:bookmarkEnd w:id="57"/>
      <w:bookmarkEnd w:id="58"/>
      <w:bookmarkEnd w:id="59"/>
      <w:bookmarkEnd w:id="60"/>
      <w:r w:rsidR="00A36FF8" w:rsidRPr="00AC2490">
        <w:tab/>
      </w:r>
    </w:p>
    <w:p w14:paraId="646C221F" w14:textId="2D343E45" w:rsidR="001F202E" w:rsidRDefault="009841C2" w:rsidP="00D20612">
      <w:pPr>
        <w:spacing w:after="0" w:line="240" w:lineRule="auto"/>
      </w:pPr>
      <w:r w:rsidRPr="00AE78A5">
        <w:t xml:space="preserve">Threshold requirements address the minimum expectations pertaining to the application process, submission requirements, and minimum program requirements.  </w:t>
      </w:r>
      <w:r w:rsidR="00997FFD" w:rsidRPr="00AE78A5">
        <w:t>The</w:t>
      </w:r>
      <w:r w:rsidRPr="00AE78A5">
        <w:t xml:space="preserve"> </w:t>
      </w:r>
      <w:r w:rsidR="00D47816" w:rsidRPr="00AE78A5">
        <w:t>Rural Economic Development</w:t>
      </w:r>
      <w:r w:rsidR="00997FFD" w:rsidRPr="00AE78A5">
        <w:t xml:space="preserve"> Division (REDD)</w:t>
      </w:r>
      <w:r w:rsidR="00D47816" w:rsidRPr="00AE78A5">
        <w:t xml:space="preserve"> </w:t>
      </w:r>
      <w:r w:rsidRPr="00AE78A5">
        <w:t xml:space="preserve">will not consider any </w:t>
      </w:r>
      <w:r w:rsidR="00DF4348" w:rsidRPr="00AE78A5">
        <w:rPr>
          <w:b/>
          <w:i/>
        </w:rPr>
        <w:t>NC Neighborhood</w:t>
      </w:r>
      <w:r w:rsidR="00D564E6">
        <w:rPr>
          <w:b/>
          <w:i/>
        </w:rPr>
        <w:t xml:space="preserve"> Revitalization</w:t>
      </w:r>
      <w:r w:rsidR="00997FFD" w:rsidRPr="00AE78A5">
        <w:rPr>
          <w:b/>
          <w:i/>
        </w:rPr>
        <w:t xml:space="preserve"> </w:t>
      </w:r>
      <w:r w:rsidR="00997FFD" w:rsidRPr="008C3D5F">
        <w:rPr>
          <w:b/>
        </w:rPr>
        <w:t>Program</w:t>
      </w:r>
      <w:r w:rsidR="00DF4348" w:rsidRPr="00AE78A5">
        <w:t xml:space="preserve"> </w:t>
      </w:r>
      <w:r w:rsidRPr="00AE78A5">
        <w:t>applications for competition if one or more of the following requirements are not met:</w:t>
      </w:r>
    </w:p>
    <w:p w14:paraId="18D5C320" w14:textId="1D32538E" w:rsidR="001F202E" w:rsidRDefault="001F202E" w:rsidP="00D20612">
      <w:pPr>
        <w:spacing w:after="0" w:line="240" w:lineRule="auto"/>
      </w:pPr>
      <w:r w:rsidRPr="001F202E">
        <w:lastRenderedPageBreak/>
        <w:t>Application will be deemed ineligible for the following reasons:</w:t>
      </w:r>
    </w:p>
    <w:p w14:paraId="1148450E" w14:textId="05B406B4" w:rsidR="001F202E" w:rsidRPr="001F202E" w:rsidRDefault="001F202E" w:rsidP="001F202E">
      <w:pPr>
        <w:pStyle w:val="ListParagraph"/>
        <w:numPr>
          <w:ilvl w:val="0"/>
          <w:numId w:val="2"/>
        </w:numPr>
      </w:pPr>
      <w:r w:rsidRPr="001F202E">
        <w:t>Applica</w:t>
      </w:r>
      <w:r w:rsidR="009E25C4">
        <w:t>tion</w:t>
      </w:r>
      <w:r w:rsidRPr="001F202E">
        <w:t xml:space="preserve"> is physically received by the REDD past the date due (documented deadline</w:t>
      </w:r>
      <w:proofErr w:type="gramStart"/>
      <w:r w:rsidRPr="001F202E">
        <w:t>);</w:t>
      </w:r>
      <w:proofErr w:type="gramEnd"/>
    </w:p>
    <w:p w14:paraId="1103CE5E" w14:textId="03EBCB30" w:rsidR="001F202E" w:rsidRPr="001F202E" w:rsidRDefault="001F202E" w:rsidP="001F202E">
      <w:pPr>
        <w:pStyle w:val="ListParagraph"/>
        <w:numPr>
          <w:ilvl w:val="0"/>
          <w:numId w:val="2"/>
        </w:numPr>
        <w:spacing w:after="0"/>
      </w:pPr>
      <w:r w:rsidRPr="001F202E">
        <w:t>Applicant is ineligible to apply if previously awarded an NC Neighborhood grant within the prior last two funding cycles</w:t>
      </w:r>
      <w:r w:rsidR="00E16028">
        <w:t xml:space="preserve"> (i.e., projects awarded in 2018 and 2019</w:t>
      </w:r>
      <w:proofErr w:type="gramStart"/>
      <w:r w:rsidR="00E16028">
        <w:t>)</w:t>
      </w:r>
      <w:r w:rsidRPr="001F202E">
        <w:t>;</w:t>
      </w:r>
      <w:proofErr w:type="gramEnd"/>
    </w:p>
    <w:p w14:paraId="483B8BD2" w14:textId="77777777" w:rsidR="009841C2" w:rsidRPr="00AE78A5" w:rsidRDefault="009841C2" w:rsidP="00EC2FE8">
      <w:pPr>
        <w:numPr>
          <w:ilvl w:val="0"/>
          <w:numId w:val="2"/>
        </w:numPr>
        <w:spacing w:after="120" w:line="240" w:lineRule="auto"/>
        <w:jc w:val="both"/>
      </w:pPr>
      <w:r w:rsidRPr="00AE78A5">
        <w:t xml:space="preserve">Applicant is not an eligible non-entitlement local </w:t>
      </w:r>
      <w:proofErr w:type="gramStart"/>
      <w:r w:rsidRPr="00AE78A5">
        <w:t>government;</w:t>
      </w:r>
      <w:proofErr w:type="gramEnd"/>
    </w:p>
    <w:p w14:paraId="2F6FC49E" w14:textId="77777777" w:rsidR="009841C2" w:rsidRPr="00AE78A5" w:rsidRDefault="009841C2" w:rsidP="00EC2FE8">
      <w:pPr>
        <w:numPr>
          <w:ilvl w:val="0"/>
          <w:numId w:val="2"/>
        </w:numPr>
        <w:spacing w:after="120" w:line="240" w:lineRule="auto"/>
        <w:jc w:val="both"/>
      </w:pPr>
      <w:r w:rsidRPr="00AE78A5">
        <w:t xml:space="preserve">Applicant did not submit two complete original applications bound as </w:t>
      </w:r>
      <w:proofErr w:type="gramStart"/>
      <w:r w:rsidRPr="00AE78A5">
        <w:t>instructed;</w:t>
      </w:r>
      <w:proofErr w:type="gramEnd"/>
    </w:p>
    <w:p w14:paraId="6DD6A641" w14:textId="77777777" w:rsidR="009841C2" w:rsidRPr="00AE78A5" w:rsidRDefault="009841C2" w:rsidP="00EC2FE8">
      <w:pPr>
        <w:numPr>
          <w:ilvl w:val="0"/>
          <w:numId w:val="2"/>
        </w:numPr>
        <w:spacing w:after="120" w:line="240" w:lineRule="auto"/>
        <w:jc w:val="both"/>
      </w:pPr>
      <w:r w:rsidRPr="00AE78A5">
        <w:t>The Application S</w:t>
      </w:r>
      <w:r w:rsidR="001A3341" w:rsidRPr="00AE78A5">
        <w:t>ummary form in each application</w:t>
      </w:r>
      <w:r w:rsidRPr="00AE78A5">
        <w:t xml:space="preserve"> </w:t>
      </w:r>
      <w:r w:rsidR="00151BA3" w:rsidRPr="00AE78A5">
        <w:t>was not complete</w:t>
      </w:r>
      <w:r w:rsidR="001F317F" w:rsidRPr="00AE78A5">
        <w:t>d</w:t>
      </w:r>
      <w:r w:rsidRPr="00AE78A5">
        <w:t xml:space="preserve"> and signed by the chief elected official or </w:t>
      </w:r>
      <w:r w:rsidR="007A40A2" w:rsidRPr="00AE78A5">
        <w:t>another</w:t>
      </w:r>
      <w:r w:rsidRPr="00AE78A5">
        <w:t xml:space="preserve"> documented authorized certifying </w:t>
      </w:r>
      <w:proofErr w:type="gramStart"/>
      <w:r w:rsidRPr="00AE78A5">
        <w:t>officer;</w:t>
      </w:r>
      <w:proofErr w:type="gramEnd"/>
    </w:p>
    <w:p w14:paraId="5EB5090B" w14:textId="77777777" w:rsidR="009841C2" w:rsidRPr="00AE78A5" w:rsidRDefault="009841C2" w:rsidP="00EC2FE8">
      <w:pPr>
        <w:numPr>
          <w:ilvl w:val="0"/>
          <w:numId w:val="2"/>
        </w:numPr>
        <w:spacing w:after="120" w:line="240" w:lineRule="auto"/>
        <w:jc w:val="both"/>
      </w:pPr>
      <w:r w:rsidRPr="00AE78A5">
        <w:t xml:space="preserve">All required attachments </w:t>
      </w:r>
      <w:r w:rsidR="001A3341" w:rsidRPr="00AE78A5">
        <w:t>were not</w:t>
      </w:r>
      <w:r w:rsidRPr="00AE78A5">
        <w:t xml:space="preserve"> included in the </w:t>
      </w:r>
      <w:proofErr w:type="gramStart"/>
      <w:r w:rsidRPr="00AE78A5">
        <w:t>application;</w:t>
      </w:r>
      <w:proofErr w:type="gramEnd"/>
    </w:p>
    <w:p w14:paraId="6228C788" w14:textId="07DE95D5" w:rsidR="009841C2" w:rsidRDefault="009841C2" w:rsidP="00EC2FE8">
      <w:pPr>
        <w:numPr>
          <w:ilvl w:val="0"/>
          <w:numId w:val="2"/>
        </w:numPr>
        <w:spacing w:after="120" w:line="240" w:lineRule="auto"/>
        <w:jc w:val="both"/>
      </w:pPr>
      <w:r w:rsidRPr="00AE78A5">
        <w:t xml:space="preserve">All </w:t>
      </w:r>
      <w:r w:rsidR="00A2310A" w:rsidRPr="00AE78A5">
        <w:t xml:space="preserve">or some </w:t>
      </w:r>
      <w:r w:rsidRPr="00AE78A5">
        <w:t xml:space="preserve">identified eligible activities in the application </w:t>
      </w:r>
      <w:r w:rsidR="001A3341" w:rsidRPr="00AE78A5">
        <w:t>did not</w:t>
      </w:r>
      <w:r w:rsidRPr="00AE78A5">
        <w:t xml:space="preserve"> address a national </w:t>
      </w:r>
      <w:proofErr w:type="gramStart"/>
      <w:r w:rsidRPr="00AE78A5">
        <w:t>objective;</w:t>
      </w:r>
      <w:proofErr w:type="gramEnd"/>
    </w:p>
    <w:p w14:paraId="0126B1FF" w14:textId="3E8764D5" w:rsidR="00E16028" w:rsidRPr="00AE78A5" w:rsidRDefault="00E16028" w:rsidP="00EC2FE8">
      <w:pPr>
        <w:numPr>
          <w:ilvl w:val="0"/>
          <w:numId w:val="2"/>
        </w:numPr>
        <w:spacing w:after="120" w:line="240" w:lineRule="auto"/>
        <w:jc w:val="both"/>
      </w:pPr>
      <w:r>
        <w:t xml:space="preserve">The project does not include housing </w:t>
      </w:r>
      <w:r w:rsidR="00BA0D8D">
        <w:t xml:space="preserve">and housing-related </w:t>
      </w:r>
      <w:proofErr w:type="gramStart"/>
      <w:r>
        <w:t>activit</w:t>
      </w:r>
      <w:r w:rsidR="00BA0D8D">
        <w:t>ies</w:t>
      </w:r>
      <w:r>
        <w:t>;</w:t>
      </w:r>
      <w:proofErr w:type="gramEnd"/>
    </w:p>
    <w:p w14:paraId="517B92C2" w14:textId="75FB0106" w:rsidR="0032534F" w:rsidRPr="00AE78A5" w:rsidRDefault="00DF4348" w:rsidP="00EC2FE8">
      <w:pPr>
        <w:numPr>
          <w:ilvl w:val="0"/>
          <w:numId w:val="2"/>
        </w:numPr>
        <w:spacing w:after="120" w:line="240" w:lineRule="auto"/>
        <w:jc w:val="both"/>
      </w:pPr>
      <w:r w:rsidRPr="00AE78A5">
        <w:t>Applicant’s CDBG NC Neighborhood</w:t>
      </w:r>
      <w:r w:rsidR="0032534F" w:rsidRPr="00AE78A5">
        <w:t xml:space="preserve"> </w:t>
      </w:r>
      <w:r w:rsidR="006D3226">
        <w:t xml:space="preserve">Revitalization </w:t>
      </w:r>
      <w:r w:rsidR="0032534F" w:rsidRPr="00AE78A5">
        <w:t xml:space="preserve">funding request exceeds the maximum grant amount of </w:t>
      </w:r>
      <w:r w:rsidR="004C63EC" w:rsidRPr="00AE78A5">
        <w:t>$750,000.00</w:t>
      </w:r>
      <w:r w:rsidR="0032534F" w:rsidRPr="00AE78A5">
        <w:t xml:space="preserve"> and/or the maximum activity grant </w:t>
      </w:r>
      <w:proofErr w:type="gramStart"/>
      <w:r w:rsidR="0032534F" w:rsidRPr="00AE78A5">
        <w:t>amount;</w:t>
      </w:r>
      <w:proofErr w:type="gramEnd"/>
    </w:p>
    <w:p w14:paraId="16E8A5C1" w14:textId="15E163F3" w:rsidR="002A5119" w:rsidRDefault="0086504B" w:rsidP="00EC2FE8">
      <w:pPr>
        <w:numPr>
          <w:ilvl w:val="0"/>
          <w:numId w:val="2"/>
        </w:numPr>
        <w:spacing w:after="120" w:line="240" w:lineRule="auto"/>
        <w:jc w:val="both"/>
      </w:pPr>
      <w:r w:rsidRPr="00AE78A5">
        <w:t xml:space="preserve">Previous CDBG grants were </w:t>
      </w:r>
      <w:r w:rsidR="001A3341" w:rsidRPr="00AE78A5">
        <w:t xml:space="preserve">not </w:t>
      </w:r>
      <w:r w:rsidRPr="00AE78A5">
        <w:t>administered in compliance with applicable regulations, and all monitoring and audit findings on closed or open grants were</w:t>
      </w:r>
      <w:r w:rsidR="0026488C" w:rsidRPr="00AE78A5">
        <w:t xml:space="preserve"> not</w:t>
      </w:r>
      <w:r w:rsidRPr="00AE78A5">
        <w:t xml:space="preserve"> resolved</w:t>
      </w:r>
      <w:r w:rsidRPr="00F83894">
        <w:t>;</w:t>
      </w:r>
      <w:r w:rsidR="00224A43">
        <w:t xml:space="preserve"> and</w:t>
      </w:r>
    </w:p>
    <w:p w14:paraId="2F2D64B2" w14:textId="6FC4F66C" w:rsidR="00571EB5" w:rsidRDefault="00571EB5" w:rsidP="00571EB5">
      <w:pPr>
        <w:numPr>
          <w:ilvl w:val="0"/>
          <w:numId w:val="2"/>
        </w:numPr>
        <w:spacing w:after="120" w:line="240" w:lineRule="auto"/>
        <w:jc w:val="both"/>
      </w:pPr>
      <w:r>
        <w:t>Applicant or identified sub-recipient appears on the Federal or State Suspension of Funds list.</w:t>
      </w:r>
    </w:p>
    <w:p w14:paraId="0CB55D3C" w14:textId="1AB259F0" w:rsidR="00224A43" w:rsidRDefault="00224A43" w:rsidP="00224A43">
      <w:pPr>
        <w:spacing w:after="120" w:line="240" w:lineRule="auto"/>
        <w:jc w:val="both"/>
      </w:pPr>
      <w:bookmarkStart w:id="61" w:name="_Hlk536697510"/>
      <w:r w:rsidRPr="00224A43">
        <w:rPr>
          <w:b/>
        </w:rPr>
        <w:t>Please Note:</w:t>
      </w:r>
      <w:r>
        <w:t xml:space="preserve"> </w:t>
      </w:r>
      <w:r w:rsidRPr="00224A43">
        <w:rPr>
          <w:i/>
        </w:rPr>
        <w:t>A waiver may be granted by the NC Department of Commerce if current funding request exceeds $1,250,000 in applications for local governments in any of the CDBG categories and demonstration programs except Urgent Needs</w:t>
      </w:r>
      <w:r w:rsidR="00360AA7">
        <w:rPr>
          <w:i/>
        </w:rPr>
        <w:t xml:space="preserve"> </w:t>
      </w:r>
      <w:r w:rsidRPr="00360AA7">
        <w:rPr>
          <w:i/>
        </w:rPr>
        <w:t>and Capacity Building grants.</w:t>
      </w:r>
    </w:p>
    <w:p w14:paraId="7B7CBFC0" w14:textId="77777777" w:rsidR="00571EB5" w:rsidRPr="00125F55" w:rsidRDefault="00571EB5" w:rsidP="00571EB5">
      <w:pPr>
        <w:pStyle w:val="Heading1"/>
        <w:spacing w:before="0" w:line="240" w:lineRule="auto"/>
        <w:rPr>
          <w:rFonts w:ascii="Calibri" w:hAnsi="Calibri"/>
          <w:sz w:val="22"/>
          <w:szCs w:val="22"/>
        </w:rPr>
      </w:pPr>
      <w:bookmarkStart w:id="62" w:name="_Toc327278821"/>
      <w:bookmarkStart w:id="63" w:name="_Toc284846534"/>
      <w:bookmarkEnd w:id="61"/>
    </w:p>
    <w:p w14:paraId="7BD526B3" w14:textId="77777777" w:rsidR="000910AC" w:rsidRPr="00996A58" w:rsidRDefault="000910AC" w:rsidP="00996A58">
      <w:pPr>
        <w:pStyle w:val="Heading2"/>
        <w:shd w:val="clear" w:color="auto" w:fill="92D050"/>
        <w:tabs>
          <w:tab w:val="left" w:pos="5460"/>
        </w:tabs>
        <w:spacing w:before="0" w:line="240" w:lineRule="auto"/>
        <w:rPr>
          <w:rFonts w:asciiTheme="minorHAnsi" w:hAnsiTheme="minorHAnsi" w:cstheme="minorHAnsi"/>
          <w:color w:val="auto"/>
        </w:rPr>
      </w:pPr>
      <w:bookmarkStart w:id="64" w:name="_Toc330202503"/>
      <w:bookmarkStart w:id="65" w:name="_Toc330801879"/>
      <w:bookmarkStart w:id="66" w:name="_Toc332190750"/>
      <w:bookmarkStart w:id="67" w:name="_Toc332190982"/>
      <w:bookmarkStart w:id="68" w:name="_Toc38389117"/>
      <w:r w:rsidRPr="00996A58">
        <w:rPr>
          <w:rFonts w:asciiTheme="minorHAnsi" w:hAnsiTheme="minorHAnsi" w:cstheme="minorHAnsi"/>
          <w:color w:val="auto"/>
        </w:rPr>
        <w:t>ELIGIBLE RECIPIENTS</w:t>
      </w:r>
      <w:bookmarkEnd w:id="62"/>
      <w:bookmarkEnd w:id="64"/>
      <w:bookmarkEnd w:id="65"/>
      <w:bookmarkEnd w:id="66"/>
      <w:bookmarkEnd w:id="67"/>
      <w:bookmarkEnd w:id="68"/>
      <w:r w:rsidRPr="00996A58">
        <w:rPr>
          <w:rFonts w:asciiTheme="minorHAnsi" w:hAnsiTheme="minorHAnsi" w:cstheme="minorHAnsi"/>
          <w:color w:val="auto"/>
        </w:rPr>
        <w:t xml:space="preserve"> </w:t>
      </w:r>
      <w:bookmarkEnd w:id="63"/>
      <w:r w:rsidR="00A36FF8" w:rsidRPr="00996A58">
        <w:rPr>
          <w:rFonts w:asciiTheme="minorHAnsi" w:hAnsiTheme="minorHAnsi" w:cstheme="minorHAnsi"/>
          <w:color w:val="auto"/>
        </w:rPr>
        <w:tab/>
      </w:r>
    </w:p>
    <w:p w14:paraId="553C4FAD" w14:textId="19221428" w:rsidR="000910AC" w:rsidRPr="008C3D5F" w:rsidRDefault="000910AC" w:rsidP="00D41BDB">
      <w:pPr>
        <w:tabs>
          <w:tab w:val="left" w:pos="-1440"/>
          <w:tab w:val="left" w:pos="-720"/>
          <w:tab w:val="left" w:pos="0"/>
          <w:tab w:val="left" w:pos="528"/>
          <w:tab w:val="left" w:pos="720"/>
        </w:tabs>
        <w:suppressAutoHyphens/>
        <w:spacing w:after="0" w:line="240" w:lineRule="auto"/>
        <w:rPr>
          <w:rFonts w:cs="Calibri"/>
          <w:b/>
        </w:rPr>
      </w:pPr>
      <w:r w:rsidRPr="000910AC">
        <w:rPr>
          <w:rFonts w:cs="Calibri"/>
        </w:rPr>
        <w:t>All municipalities are eligible to receive State CDBG funds</w:t>
      </w:r>
      <w:r w:rsidR="00B51C18" w:rsidRPr="00B51C18">
        <w:t xml:space="preserve"> </w:t>
      </w:r>
      <w:r w:rsidR="00B51C18" w:rsidRPr="00B51C18">
        <w:rPr>
          <w:rFonts w:cs="Calibri"/>
          <w:u w:val="single"/>
        </w:rPr>
        <w:t>with special consideration for storm impacted areas</w:t>
      </w:r>
      <w:r w:rsidRPr="00B51C18">
        <w:rPr>
          <w:rFonts w:cs="Calibri"/>
          <w:u w:val="single"/>
        </w:rPr>
        <w:t xml:space="preserve"> </w:t>
      </w:r>
      <w:r w:rsidRPr="000910AC">
        <w:rPr>
          <w:rFonts w:cs="Calibri"/>
        </w:rPr>
        <w:t>except for entitlement communities</w:t>
      </w:r>
      <w:r w:rsidR="00B51C18">
        <w:rPr>
          <w:rFonts w:cs="Calibri"/>
        </w:rPr>
        <w:t>. Entitlement communities</w:t>
      </w:r>
      <w:r w:rsidRPr="000910AC">
        <w:rPr>
          <w:rFonts w:cs="Calibri"/>
        </w:rPr>
        <w:t xml:space="preserve"> receive funds directly from HUD.  North Carolina's 2</w:t>
      </w:r>
      <w:r w:rsidR="00B928B0">
        <w:rPr>
          <w:rFonts w:cs="Calibri"/>
        </w:rPr>
        <w:t>4</w:t>
      </w:r>
      <w:r w:rsidRPr="000910AC">
        <w:rPr>
          <w:rFonts w:cs="Calibri"/>
        </w:rPr>
        <w:t xml:space="preserve"> entitlement municipalities</w:t>
      </w:r>
      <w:r w:rsidR="0026488C">
        <w:rPr>
          <w:rFonts w:cs="Calibri"/>
        </w:rPr>
        <w:t xml:space="preserve"> </w:t>
      </w:r>
      <w:r w:rsidRPr="000910AC">
        <w:rPr>
          <w:rFonts w:cs="Calibri"/>
        </w:rPr>
        <w:t xml:space="preserve">are:  </w:t>
      </w:r>
      <w:r w:rsidRPr="008C3D5F">
        <w:rPr>
          <w:rFonts w:cs="Calibri"/>
          <w:b/>
        </w:rPr>
        <w:t>Asheville, Burlington, Cary, Chapel Hill, Charlotte, Concord, Durham, Fayetteville, Gastonia, Goldsboro, Greensboro, Greenville, Hickory, High Point, Jacksonville, Kannapolis, Lenoir,</w:t>
      </w:r>
      <w:r w:rsidR="007C6502" w:rsidRPr="008C3D5F">
        <w:rPr>
          <w:rFonts w:cs="Calibri"/>
          <w:b/>
        </w:rPr>
        <w:t xml:space="preserve"> </w:t>
      </w:r>
      <w:r w:rsidRPr="008C3D5F">
        <w:rPr>
          <w:rFonts w:cs="Calibri"/>
          <w:b/>
        </w:rPr>
        <w:t xml:space="preserve">Morganton, </w:t>
      </w:r>
      <w:r w:rsidR="007C6502" w:rsidRPr="008C3D5F">
        <w:rPr>
          <w:rFonts w:cs="Calibri"/>
          <w:b/>
        </w:rPr>
        <w:t>New Bern</w:t>
      </w:r>
      <w:r w:rsidR="00F54D63" w:rsidRPr="008C3D5F">
        <w:rPr>
          <w:rFonts w:cs="Calibri"/>
          <w:b/>
        </w:rPr>
        <w:t xml:space="preserve">, </w:t>
      </w:r>
      <w:r w:rsidRPr="008C3D5F">
        <w:rPr>
          <w:rFonts w:cs="Calibri"/>
          <w:b/>
        </w:rPr>
        <w:t xml:space="preserve">Raleigh, Rocky Mount, Salisbury, Wilmington, and Winston-Salem.  </w:t>
      </w:r>
    </w:p>
    <w:p w14:paraId="05C98C0C" w14:textId="77777777" w:rsidR="00A840B3" w:rsidRPr="000910AC" w:rsidRDefault="00A840B3" w:rsidP="00D41BDB">
      <w:pPr>
        <w:tabs>
          <w:tab w:val="left" w:pos="-1440"/>
          <w:tab w:val="left" w:pos="-720"/>
          <w:tab w:val="left" w:pos="0"/>
          <w:tab w:val="left" w:pos="528"/>
          <w:tab w:val="left" w:pos="720"/>
        </w:tabs>
        <w:suppressAutoHyphens/>
        <w:spacing w:after="0" w:line="240" w:lineRule="auto"/>
        <w:rPr>
          <w:rFonts w:cs="Calibri"/>
        </w:rPr>
      </w:pPr>
    </w:p>
    <w:p w14:paraId="200E66ED" w14:textId="77777777" w:rsidR="000910AC" w:rsidRDefault="000910AC" w:rsidP="00D41BDB">
      <w:pPr>
        <w:tabs>
          <w:tab w:val="left" w:pos="-1440"/>
          <w:tab w:val="left" w:pos="-720"/>
          <w:tab w:val="left" w:pos="0"/>
          <w:tab w:val="left" w:pos="528"/>
          <w:tab w:val="left" w:pos="720"/>
        </w:tabs>
        <w:suppressAutoHyphens/>
        <w:spacing w:after="120" w:line="240" w:lineRule="auto"/>
        <w:rPr>
          <w:rFonts w:cs="Calibri"/>
        </w:rPr>
      </w:pPr>
      <w:r w:rsidRPr="000910AC">
        <w:rPr>
          <w:rFonts w:cs="Calibri"/>
        </w:rPr>
        <w:t xml:space="preserve">In addition, all counties are eligible to receive State CDBG funds </w:t>
      </w:r>
      <w:r w:rsidRPr="008C3D5F">
        <w:rPr>
          <w:rFonts w:cs="Calibri"/>
          <w:b/>
          <w:u w:val="single"/>
        </w:rPr>
        <w:t>except</w:t>
      </w:r>
      <w:r w:rsidRPr="000910AC">
        <w:rPr>
          <w:rFonts w:cs="Calibri"/>
        </w:rPr>
        <w:t xml:space="preserve"> </w:t>
      </w:r>
      <w:r w:rsidRPr="008C3D5F">
        <w:rPr>
          <w:rFonts w:cs="Calibri"/>
          <w:b/>
        </w:rPr>
        <w:t>Mecklenburg County</w:t>
      </w:r>
      <w:r w:rsidRPr="000910AC">
        <w:rPr>
          <w:rFonts w:cs="Calibri"/>
        </w:rPr>
        <w:t xml:space="preserve">, </w:t>
      </w:r>
      <w:r w:rsidRPr="008C3D5F">
        <w:rPr>
          <w:rFonts w:cs="Calibri"/>
          <w:b/>
        </w:rPr>
        <w:t>Wake County</w:t>
      </w:r>
      <w:r w:rsidR="00E84598" w:rsidRPr="008C3D5F">
        <w:rPr>
          <w:rFonts w:cs="Calibri"/>
          <w:b/>
        </w:rPr>
        <w:t>, Union,</w:t>
      </w:r>
      <w:r w:rsidRPr="008C3D5F">
        <w:rPr>
          <w:rFonts w:cs="Calibri"/>
          <w:b/>
        </w:rPr>
        <w:t xml:space="preserve"> and Cumberland County</w:t>
      </w:r>
      <w:r w:rsidRPr="000910AC">
        <w:rPr>
          <w:rFonts w:cs="Calibri"/>
        </w:rPr>
        <w:t>, which have been designated</w:t>
      </w:r>
      <w:r w:rsidR="0026488C">
        <w:rPr>
          <w:rFonts w:cs="Calibri"/>
        </w:rPr>
        <w:t xml:space="preserve"> </w:t>
      </w:r>
      <w:r w:rsidR="0026488C" w:rsidRPr="00AC2B03">
        <w:rPr>
          <w:rFonts w:cs="Calibri"/>
        </w:rPr>
        <w:t>by HUD</w:t>
      </w:r>
      <w:r w:rsidRPr="000910AC">
        <w:rPr>
          <w:rFonts w:cs="Calibri"/>
        </w:rPr>
        <w:t xml:space="preserve"> as urban entitlement counties.  As entitlement counties, neither the counties nor their municipalities are eligible for Small Cities funding, </w:t>
      </w:r>
      <w:r w:rsidRPr="008C3D5F">
        <w:rPr>
          <w:rFonts w:cs="Calibri"/>
          <w:b/>
          <w:u w:val="single"/>
        </w:rPr>
        <w:t>except</w:t>
      </w:r>
      <w:r w:rsidRPr="000910AC">
        <w:rPr>
          <w:rFonts w:cs="Calibri"/>
        </w:rPr>
        <w:t xml:space="preserve"> for the towns of </w:t>
      </w:r>
      <w:r w:rsidRPr="008C3D5F">
        <w:rPr>
          <w:rFonts w:cs="Calibri"/>
          <w:b/>
        </w:rPr>
        <w:t>Holly Springs</w:t>
      </w:r>
      <w:r w:rsidRPr="000910AC">
        <w:rPr>
          <w:rFonts w:cs="Calibri"/>
        </w:rPr>
        <w:t xml:space="preserve"> and </w:t>
      </w:r>
      <w:r w:rsidRPr="008C3D5F">
        <w:rPr>
          <w:rFonts w:cs="Calibri"/>
          <w:b/>
        </w:rPr>
        <w:t>Linden</w:t>
      </w:r>
      <w:r w:rsidRPr="000910AC">
        <w:rPr>
          <w:rFonts w:cs="Calibri"/>
        </w:rPr>
        <w:t>.</w:t>
      </w:r>
    </w:p>
    <w:p w14:paraId="638F5F46" w14:textId="77777777" w:rsidR="009130FF" w:rsidRPr="00125F55" w:rsidRDefault="009130FF" w:rsidP="00D41BDB">
      <w:pPr>
        <w:pStyle w:val="Heading1"/>
        <w:spacing w:before="0" w:line="240" w:lineRule="auto"/>
        <w:rPr>
          <w:rFonts w:ascii="Calibri" w:hAnsi="Calibri"/>
          <w:sz w:val="22"/>
          <w:szCs w:val="22"/>
        </w:rPr>
      </w:pPr>
      <w:bookmarkStart w:id="69" w:name="_Toc327278822"/>
    </w:p>
    <w:p w14:paraId="0E46DDB8" w14:textId="77777777" w:rsidR="00254439" w:rsidRPr="00996A58" w:rsidRDefault="00254439" w:rsidP="00996A58">
      <w:pPr>
        <w:pStyle w:val="Heading2"/>
        <w:shd w:val="clear" w:color="auto" w:fill="92D050"/>
        <w:tabs>
          <w:tab w:val="center" w:pos="4680"/>
        </w:tabs>
        <w:spacing w:before="0" w:line="240" w:lineRule="auto"/>
        <w:rPr>
          <w:rFonts w:asciiTheme="minorHAnsi" w:hAnsiTheme="minorHAnsi" w:cstheme="minorHAnsi"/>
          <w:color w:val="auto"/>
        </w:rPr>
      </w:pPr>
      <w:bookmarkStart w:id="70" w:name="_Toc330202504"/>
      <w:bookmarkStart w:id="71" w:name="_Toc330801880"/>
      <w:bookmarkStart w:id="72" w:name="_Toc332190751"/>
      <w:bookmarkStart w:id="73" w:name="_Toc332190983"/>
      <w:bookmarkStart w:id="74" w:name="_Toc38389118"/>
      <w:r w:rsidRPr="00996A58">
        <w:rPr>
          <w:rFonts w:asciiTheme="minorHAnsi" w:hAnsiTheme="minorHAnsi" w:cstheme="minorHAnsi"/>
          <w:color w:val="auto"/>
        </w:rPr>
        <w:t>ELIGIBLE APPLICANTS</w:t>
      </w:r>
      <w:bookmarkEnd w:id="69"/>
      <w:bookmarkEnd w:id="70"/>
      <w:bookmarkEnd w:id="71"/>
      <w:bookmarkEnd w:id="72"/>
      <w:bookmarkEnd w:id="73"/>
      <w:bookmarkEnd w:id="74"/>
      <w:r w:rsidR="00A36FF8" w:rsidRPr="00996A58">
        <w:rPr>
          <w:rFonts w:asciiTheme="minorHAnsi" w:hAnsiTheme="minorHAnsi" w:cstheme="minorHAnsi"/>
          <w:color w:val="auto"/>
        </w:rPr>
        <w:tab/>
      </w:r>
    </w:p>
    <w:p w14:paraId="7BC43B48" w14:textId="3FBC49E1" w:rsidR="008C3D5F" w:rsidRDefault="00254439" w:rsidP="009130FF">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rPr>
          <w:bCs/>
        </w:rPr>
        <w:t>Eligible applicants are local governments that (1) meet specific funding and threshold criteria, (2) meet a specific level of readiness to proceed</w:t>
      </w:r>
      <w:r w:rsidR="00BB0C3E">
        <w:rPr>
          <w:bCs/>
        </w:rPr>
        <w:t>, and (3) are acknowledged by REDD</w:t>
      </w:r>
      <w:r w:rsidRPr="00770CB2">
        <w:rPr>
          <w:bCs/>
        </w:rPr>
        <w:t xml:space="preserve"> in writing as eligible to </w:t>
      </w:r>
      <w:r w:rsidR="002725C5" w:rsidRPr="00770CB2">
        <w:rPr>
          <w:bCs/>
        </w:rPr>
        <w:t>apply</w:t>
      </w:r>
      <w:r w:rsidRPr="00770CB2">
        <w:rPr>
          <w:bCs/>
        </w:rPr>
        <w:t>.</w:t>
      </w:r>
      <w:r w:rsidR="00FD6358" w:rsidRPr="00770CB2">
        <w:rPr>
          <w:bCs/>
        </w:rPr>
        <w:t xml:space="preserve">  </w:t>
      </w:r>
      <w:r w:rsidR="0026488C" w:rsidRPr="00AC2B03">
        <w:rPr>
          <w:bCs/>
        </w:rPr>
        <w:t xml:space="preserve">Local governments that are </w:t>
      </w:r>
      <w:r w:rsidRPr="00AC2B03">
        <w:t>eligible to apply</w:t>
      </w:r>
      <w:r w:rsidRPr="00770CB2">
        <w:t xml:space="preserve"> must meet or exceed a set percentage of severe and moderate need and a set percentage of benefit for low and moderate-income households.</w:t>
      </w:r>
    </w:p>
    <w:p w14:paraId="25121544" w14:textId="41C69EBB" w:rsidR="008C3D5F" w:rsidRDefault="00254439" w:rsidP="009130FF">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t xml:space="preserve">  </w:t>
      </w:r>
      <w:r w:rsidR="00FD6358" w:rsidRPr="00770CB2">
        <w:t xml:space="preserve"> </w:t>
      </w:r>
    </w:p>
    <w:p w14:paraId="32AAD047" w14:textId="643004AC" w:rsidR="00D41BDB" w:rsidRDefault="00FD6358" w:rsidP="00D41BDB">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t>These minimum performance requirements measure an applicant's capacity to adequately implement an</w:t>
      </w:r>
      <w:r w:rsidR="00BB0C3E">
        <w:t>d administer a CDBG program.  REDD</w:t>
      </w:r>
      <w:r w:rsidRPr="00770CB2">
        <w:t xml:space="preserve"> will review progress on CDBG programs currently underway in the </w:t>
      </w:r>
      <w:r w:rsidR="002D2186" w:rsidRPr="00770CB2">
        <w:t>locality and</w:t>
      </w:r>
      <w:r w:rsidRPr="00770CB2">
        <w:t xml:space="preserve"> will consider all unresolved audit and monitoring findings on active CDBG grants in determining capacity.  </w:t>
      </w:r>
    </w:p>
    <w:p w14:paraId="5E04F701" w14:textId="793FD9ED" w:rsidR="00254439" w:rsidRDefault="00FD6358" w:rsidP="00D41BDB">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770CB2">
        <w:lastRenderedPageBreak/>
        <w:t>Eligible local governments may submit applications to undertake eligible activities within their jurisdictions.  The jurisdiction may be the corporate limits of the municipality</w:t>
      </w:r>
      <w:r w:rsidR="00410850">
        <w:t>, it</w:t>
      </w:r>
      <w:r w:rsidRPr="00770CB2">
        <w:t>s extraterritorial</w:t>
      </w:r>
      <w:r w:rsidR="00770CB2" w:rsidRPr="00770CB2">
        <w:t xml:space="preserve"> </w:t>
      </w:r>
      <w:r w:rsidRPr="00770CB2">
        <w:t>jurisdiction (ETJ) or areas outside of the extraterritorial jurisdiction, depending on project activities.  Each applicant is required to certify that it possesses legal authority to carry out the proposed activities.  Unless contradic</w:t>
      </w:r>
      <w:r w:rsidR="00BB0C3E">
        <w:t>tory evidence is submitted to REDD,</w:t>
      </w:r>
      <w:r w:rsidRPr="00770CB2">
        <w:t xml:space="preserve"> the Division will accept the applicant's certification of legal authority.</w:t>
      </w:r>
    </w:p>
    <w:p w14:paraId="7F84B894" w14:textId="77777777" w:rsidR="008F7370" w:rsidRPr="00125F55" w:rsidRDefault="008F7370" w:rsidP="008F7370">
      <w:pPr>
        <w:pStyle w:val="Heading1"/>
        <w:spacing w:before="0" w:line="240" w:lineRule="auto"/>
        <w:rPr>
          <w:sz w:val="22"/>
          <w:szCs w:val="22"/>
        </w:rPr>
      </w:pPr>
      <w:bookmarkStart w:id="75" w:name="_Toc327278823"/>
    </w:p>
    <w:p w14:paraId="21A9F017" w14:textId="77777777" w:rsidR="00CE72DA" w:rsidRPr="00996A58" w:rsidRDefault="003A78D8" w:rsidP="00996A58">
      <w:pPr>
        <w:pStyle w:val="Heading2"/>
        <w:shd w:val="clear" w:color="auto" w:fill="92D050"/>
        <w:tabs>
          <w:tab w:val="left" w:pos="7065"/>
        </w:tabs>
        <w:spacing w:before="0" w:line="240" w:lineRule="auto"/>
        <w:rPr>
          <w:rFonts w:asciiTheme="minorHAnsi" w:hAnsiTheme="minorHAnsi" w:cstheme="minorHAnsi"/>
          <w:color w:val="auto"/>
        </w:rPr>
      </w:pPr>
      <w:bookmarkStart w:id="76" w:name="_Toc330202505"/>
      <w:bookmarkStart w:id="77" w:name="_Toc330801881"/>
      <w:bookmarkStart w:id="78" w:name="_Toc332190752"/>
      <w:bookmarkStart w:id="79" w:name="_Toc332190984"/>
      <w:bookmarkStart w:id="80" w:name="_Toc38389119"/>
      <w:r w:rsidRPr="00996A58">
        <w:rPr>
          <w:rFonts w:asciiTheme="minorHAnsi" w:hAnsiTheme="minorHAnsi" w:cstheme="minorHAnsi"/>
          <w:color w:val="auto"/>
        </w:rPr>
        <w:t>AWARD AMOUNTS</w:t>
      </w:r>
      <w:bookmarkEnd w:id="75"/>
      <w:bookmarkEnd w:id="76"/>
      <w:bookmarkEnd w:id="77"/>
      <w:bookmarkEnd w:id="78"/>
      <w:bookmarkEnd w:id="79"/>
      <w:bookmarkEnd w:id="80"/>
      <w:r w:rsidR="00A36FF8" w:rsidRPr="00996A58">
        <w:rPr>
          <w:rFonts w:asciiTheme="minorHAnsi" w:hAnsiTheme="minorHAnsi" w:cstheme="minorHAnsi"/>
          <w:color w:val="auto"/>
        </w:rPr>
        <w:tab/>
      </w:r>
    </w:p>
    <w:p w14:paraId="09CC0821" w14:textId="0A4678FD" w:rsidR="00BB0C3E" w:rsidRDefault="003A78D8" w:rsidP="009F39A5">
      <w:pPr>
        <w:spacing w:after="0" w:line="240" w:lineRule="auto"/>
        <w:rPr>
          <w:rFonts w:cs="Calibri"/>
          <w:color w:val="000000"/>
          <w:szCs w:val="24"/>
        </w:rPr>
      </w:pPr>
      <w:r w:rsidRPr="00E44ACF">
        <w:rPr>
          <w:rFonts w:cs="Calibri"/>
          <w:color w:val="000000"/>
          <w:szCs w:val="24"/>
        </w:rPr>
        <w:t xml:space="preserve">The maximum grant amount is </w:t>
      </w:r>
      <w:r w:rsidRPr="007A44AD">
        <w:rPr>
          <w:rFonts w:cs="Calibri"/>
          <w:b/>
          <w:color w:val="000000"/>
          <w:szCs w:val="24"/>
        </w:rPr>
        <w:t>$</w:t>
      </w:r>
      <w:r w:rsidR="00E84598">
        <w:rPr>
          <w:rFonts w:cs="Calibri"/>
          <w:b/>
          <w:color w:val="000000"/>
          <w:szCs w:val="24"/>
        </w:rPr>
        <w:t>750</w:t>
      </w:r>
      <w:r w:rsidRPr="007A44AD">
        <w:rPr>
          <w:rFonts w:cs="Calibri"/>
          <w:b/>
          <w:color w:val="000000"/>
          <w:szCs w:val="24"/>
        </w:rPr>
        <w:t>,000</w:t>
      </w:r>
      <w:r w:rsidRPr="00FC4B2A">
        <w:rPr>
          <w:rFonts w:cs="Calibri"/>
          <w:color w:val="000000"/>
          <w:szCs w:val="24"/>
        </w:rPr>
        <w:t xml:space="preserve"> per grantee</w:t>
      </w:r>
      <w:r w:rsidR="00E2467C" w:rsidRPr="00FC4B2A">
        <w:rPr>
          <w:rFonts w:cs="Calibri"/>
          <w:color w:val="000000"/>
          <w:szCs w:val="24"/>
        </w:rPr>
        <w:t xml:space="preserve"> with some restrictions for </w:t>
      </w:r>
      <w:r w:rsidR="0009603E">
        <w:rPr>
          <w:rFonts w:cs="Calibri"/>
          <w:color w:val="000000"/>
          <w:szCs w:val="24"/>
        </w:rPr>
        <w:t xml:space="preserve">specific </w:t>
      </w:r>
      <w:r w:rsidR="009B36A2" w:rsidRPr="00FC4B2A">
        <w:rPr>
          <w:rFonts w:cs="Calibri"/>
          <w:color w:val="000000"/>
          <w:szCs w:val="24"/>
        </w:rPr>
        <w:t>activities</w:t>
      </w:r>
      <w:r w:rsidRPr="00FC4B2A">
        <w:rPr>
          <w:rFonts w:cs="Calibri"/>
          <w:color w:val="000000"/>
          <w:szCs w:val="24"/>
        </w:rPr>
        <w:t>.</w:t>
      </w:r>
      <w:r w:rsidRPr="00E44ACF">
        <w:rPr>
          <w:rFonts w:cs="Calibri"/>
          <w:color w:val="000000"/>
          <w:szCs w:val="24"/>
        </w:rPr>
        <w:t xml:space="preserve">  There is no minimum grant amount.  However, applicant should consider feasibility as it relates to the overall cost of </w:t>
      </w:r>
      <w:r w:rsidR="00B06253" w:rsidRPr="00E44ACF">
        <w:rPr>
          <w:rFonts w:cs="Calibri"/>
          <w:color w:val="000000"/>
          <w:szCs w:val="24"/>
        </w:rPr>
        <w:t xml:space="preserve">any project.  </w:t>
      </w:r>
    </w:p>
    <w:p w14:paraId="73609E9F" w14:textId="77777777" w:rsidR="00BE0318" w:rsidRDefault="00BE0318" w:rsidP="009F39A5">
      <w:pPr>
        <w:spacing w:after="0" w:line="240" w:lineRule="auto"/>
        <w:rPr>
          <w:rFonts w:cs="Calibri"/>
          <w:color w:val="000000"/>
          <w:szCs w:val="24"/>
        </w:rPr>
      </w:pPr>
    </w:p>
    <w:p w14:paraId="5CB22249" w14:textId="551FFB81" w:rsidR="00BE0318" w:rsidRPr="00AC2490" w:rsidRDefault="00BE0318" w:rsidP="00996A58">
      <w:pPr>
        <w:pStyle w:val="Heading2"/>
        <w:shd w:val="clear" w:color="auto" w:fill="92D050"/>
        <w:tabs>
          <w:tab w:val="left" w:pos="5760"/>
        </w:tabs>
        <w:spacing w:before="0" w:line="240" w:lineRule="auto"/>
        <w:rPr>
          <w:rFonts w:asciiTheme="minorHAnsi" w:hAnsiTheme="minorHAnsi" w:cstheme="minorHAnsi"/>
        </w:rPr>
      </w:pPr>
      <w:bookmarkStart w:id="81" w:name="_Toc330202506"/>
      <w:bookmarkStart w:id="82" w:name="_Toc330801882"/>
      <w:bookmarkStart w:id="83" w:name="_Toc332190753"/>
      <w:bookmarkStart w:id="84" w:name="_Toc332190985"/>
      <w:bookmarkStart w:id="85" w:name="_Toc38389120"/>
      <w:r w:rsidRPr="00996A58">
        <w:rPr>
          <w:rFonts w:asciiTheme="minorHAnsi" w:hAnsiTheme="minorHAnsi" w:cstheme="minorHAnsi"/>
          <w:color w:val="auto"/>
          <w:shd w:val="clear" w:color="auto" w:fill="92D050"/>
        </w:rPr>
        <w:t>GRANT PERIOD</w:t>
      </w:r>
      <w:bookmarkEnd w:id="81"/>
      <w:bookmarkEnd w:id="82"/>
      <w:bookmarkEnd w:id="83"/>
      <w:bookmarkEnd w:id="84"/>
      <w:r w:rsidR="00224A43" w:rsidRPr="00996A58">
        <w:rPr>
          <w:rFonts w:asciiTheme="minorHAnsi" w:hAnsiTheme="minorHAnsi" w:cstheme="minorHAnsi"/>
          <w:color w:val="auto"/>
          <w:shd w:val="clear" w:color="auto" w:fill="92D050"/>
        </w:rPr>
        <w:t xml:space="preserve"> (Life</w:t>
      </w:r>
      <w:r w:rsidR="00AE2435">
        <w:rPr>
          <w:rFonts w:asciiTheme="minorHAnsi" w:hAnsiTheme="minorHAnsi" w:cstheme="minorHAnsi"/>
          <w:color w:val="auto"/>
          <w:shd w:val="clear" w:color="auto" w:fill="92D050"/>
        </w:rPr>
        <w:t>c</w:t>
      </w:r>
      <w:r w:rsidR="00224A43" w:rsidRPr="00996A58">
        <w:rPr>
          <w:rFonts w:asciiTheme="minorHAnsi" w:hAnsiTheme="minorHAnsi" w:cstheme="minorHAnsi"/>
          <w:color w:val="auto"/>
          <w:shd w:val="clear" w:color="auto" w:fill="92D050"/>
        </w:rPr>
        <w:t>ycle)</w:t>
      </w:r>
      <w:bookmarkEnd w:id="85"/>
      <w:r w:rsidR="00A36FF8" w:rsidRPr="00AC2490">
        <w:rPr>
          <w:rFonts w:asciiTheme="minorHAnsi" w:hAnsiTheme="minorHAnsi" w:cstheme="minorHAnsi"/>
        </w:rPr>
        <w:tab/>
      </w:r>
    </w:p>
    <w:p w14:paraId="25F0953B" w14:textId="5F6E86A4" w:rsidR="00BE0318" w:rsidRDefault="00BE0318" w:rsidP="009F39A5">
      <w:pPr>
        <w:spacing w:after="0" w:line="240" w:lineRule="auto"/>
        <w:rPr>
          <w:rFonts w:cs="Calibri"/>
          <w:color w:val="000000"/>
          <w:szCs w:val="24"/>
        </w:rPr>
      </w:pPr>
      <w:r>
        <w:rPr>
          <w:rFonts w:cs="Calibri"/>
          <w:color w:val="000000"/>
          <w:szCs w:val="24"/>
        </w:rPr>
        <w:t>The grant period for</w:t>
      </w:r>
      <w:r w:rsidR="0026488C">
        <w:rPr>
          <w:rFonts w:cs="Calibri"/>
          <w:color w:val="000000"/>
          <w:szCs w:val="24"/>
        </w:rPr>
        <w:t xml:space="preserve"> the</w:t>
      </w:r>
      <w:r>
        <w:rPr>
          <w:rFonts w:cs="Calibri"/>
          <w:color w:val="000000"/>
          <w:szCs w:val="24"/>
        </w:rPr>
        <w:t xml:space="preserve"> </w:t>
      </w:r>
      <w:r w:rsidR="00DF4348">
        <w:rPr>
          <w:rFonts w:cs="Calibri"/>
          <w:b/>
          <w:i/>
          <w:color w:val="000000"/>
          <w:szCs w:val="24"/>
        </w:rPr>
        <w:t>NC Neighborhood</w:t>
      </w:r>
      <w:r w:rsidR="0026488C">
        <w:rPr>
          <w:rFonts w:cs="Calibri"/>
          <w:b/>
          <w:i/>
          <w:color w:val="000000"/>
          <w:szCs w:val="24"/>
        </w:rPr>
        <w:t xml:space="preserve"> </w:t>
      </w:r>
      <w:r w:rsidR="005548E2">
        <w:rPr>
          <w:rFonts w:cs="Calibri"/>
          <w:b/>
          <w:i/>
          <w:color w:val="000000"/>
          <w:szCs w:val="24"/>
        </w:rPr>
        <w:t xml:space="preserve">Revitalization </w:t>
      </w:r>
      <w:r w:rsidR="0026488C">
        <w:rPr>
          <w:rFonts w:cs="Calibri"/>
          <w:b/>
          <w:i/>
          <w:color w:val="000000"/>
          <w:szCs w:val="24"/>
        </w:rPr>
        <w:t xml:space="preserve">Program </w:t>
      </w:r>
      <w:r w:rsidR="0026488C" w:rsidRPr="0026488C">
        <w:rPr>
          <w:rFonts w:cs="Calibri"/>
          <w:i/>
          <w:color w:val="000000"/>
          <w:szCs w:val="24"/>
        </w:rPr>
        <w:t>projects i</w:t>
      </w:r>
      <w:r w:rsidRPr="0026488C">
        <w:rPr>
          <w:rFonts w:cs="Calibri"/>
          <w:color w:val="000000"/>
          <w:szCs w:val="24"/>
        </w:rPr>
        <w:t>s</w:t>
      </w:r>
      <w:r>
        <w:rPr>
          <w:rFonts w:cs="Calibri"/>
          <w:color w:val="000000"/>
          <w:szCs w:val="24"/>
        </w:rPr>
        <w:t xml:space="preserve"> </w:t>
      </w:r>
      <w:r w:rsidRPr="004F19B5">
        <w:rPr>
          <w:rFonts w:cs="Calibri"/>
          <w:color w:val="000000"/>
          <w:szCs w:val="24"/>
        </w:rPr>
        <w:t>30 months</w:t>
      </w:r>
      <w:r>
        <w:rPr>
          <w:rFonts w:cs="Calibri"/>
          <w:color w:val="000000"/>
          <w:szCs w:val="24"/>
        </w:rPr>
        <w:t xml:space="preserve">.   </w:t>
      </w:r>
    </w:p>
    <w:p w14:paraId="1999BF3E" w14:textId="77777777" w:rsidR="00044C05" w:rsidRDefault="00044C05" w:rsidP="00F500D8">
      <w:pPr>
        <w:spacing w:after="0" w:line="240" w:lineRule="auto"/>
        <w:rPr>
          <w:rFonts w:cs="Calibri"/>
          <w:color w:val="000000"/>
          <w:szCs w:val="24"/>
        </w:rPr>
      </w:pPr>
    </w:p>
    <w:p w14:paraId="3A4A79F3" w14:textId="77777777" w:rsidR="00FD6358" w:rsidRPr="00996A58" w:rsidRDefault="00B75E85" w:rsidP="00996A58">
      <w:pPr>
        <w:pStyle w:val="Heading2"/>
        <w:shd w:val="clear" w:color="auto" w:fill="92D050"/>
        <w:spacing w:before="0"/>
        <w:rPr>
          <w:rFonts w:asciiTheme="minorHAnsi" w:hAnsiTheme="minorHAnsi" w:cstheme="minorHAnsi"/>
          <w:color w:val="auto"/>
        </w:rPr>
      </w:pPr>
      <w:bookmarkStart w:id="86" w:name="_Toc330202507"/>
      <w:bookmarkStart w:id="87" w:name="_Toc330801883"/>
      <w:bookmarkStart w:id="88" w:name="_Toc332190754"/>
      <w:bookmarkStart w:id="89" w:name="_Toc332190986"/>
      <w:bookmarkStart w:id="90" w:name="_Toc38389121"/>
      <w:r w:rsidRPr="00996A58">
        <w:rPr>
          <w:rFonts w:asciiTheme="minorHAnsi" w:hAnsiTheme="minorHAnsi" w:cstheme="minorHAnsi"/>
          <w:color w:val="auto"/>
        </w:rPr>
        <w:t>MATCHING FUNDS REQUIREMENT</w:t>
      </w:r>
      <w:bookmarkEnd w:id="86"/>
      <w:bookmarkEnd w:id="87"/>
      <w:bookmarkEnd w:id="88"/>
      <w:bookmarkEnd w:id="89"/>
      <w:bookmarkEnd w:id="90"/>
    </w:p>
    <w:p w14:paraId="546F7377" w14:textId="77777777" w:rsidR="004C3BA0" w:rsidRDefault="0026488C" w:rsidP="008C3659">
      <w:pPr>
        <w:tabs>
          <w:tab w:val="left" w:pos="-1440"/>
          <w:tab w:val="left" w:pos="-720"/>
          <w:tab w:val="left" w:pos="0"/>
          <w:tab w:val="left" w:pos="288"/>
          <w:tab w:val="left" w:pos="1440"/>
          <w:tab w:val="left" w:pos="2160"/>
          <w:tab w:val="left" w:pos="2484"/>
          <w:tab w:val="left" w:pos="7320"/>
        </w:tabs>
        <w:suppressAutoHyphens/>
        <w:spacing w:after="0" w:line="240" w:lineRule="auto"/>
      </w:pPr>
      <w:r w:rsidRPr="00AC2B03">
        <w:t>The</w:t>
      </w:r>
      <w:r w:rsidRPr="00AC2B03">
        <w:rPr>
          <w:b/>
          <w:i/>
        </w:rPr>
        <w:t xml:space="preserve"> </w:t>
      </w:r>
      <w:r w:rsidR="00DF4348" w:rsidRPr="00AC2B03">
        <w:rPr>
          <w:b/>
          <w:i/>
        </w:rPr>
        <w:t>NC Neighborhood</w:t>
      </w:r>
      <w:r w:rsidRPr="00AC2B03">
        <w:t xml:space="preserve"> </w:t>
      </w:r>
      <w:r w:rsidRPr="00AC2B03">
        <w:rPr>
          <w:b/>
          <w:i/>
        </w:rPr>
        <w:t>Program</w:t>
      </w:r>
      <w:r w:rsidR="00DF4348">
        <w:rPr>
          <w:b/>
          <w:i/>
        </w:rPr>
        <w:t xml:space="preserve"> </w:t>
      </w:r>
      <w:r w:rsidR="00B75E85" w:rsidRPr="00B75E85">
        <w:t xml:space="preserve">does not have a matching fund requirement.  </w:t>
      </w:r>
    </w:p>
    <w:p w14:paraId="52AD741F" w14:textId="77777777" w:rsidR="00354E65" w:rsidRPr="00DF7CCB" w:rsidRDefault="00DF4348" w:rsidP="00DF7CCB">
      <w:pPr>
        <w:pStyle w:val="Heading2"/>
        <w:shd w:val="clear" w:color="auto" w:fill="92D050"/>
        <w:rPr>
          <w:rFonts w:asciiTheme="minorHAnsi" w:hAnsiTheme="minorHAnsi" w:cstheme="minorHAnsi"/>
          <w:color w:val="auto"/>
        </w:rPr>
      </w:pPr>
      <w:bookmarkStart w:id="91" w:name="_Toc327278825"/>
      <w:bookmarkStart w:id="92" w:name="_Toc330202508"/>
      <w:bookmarkStart w:id="93" w:name="_Toc330801884"/>
      <w:bookmarkStart w:id="94" w:name="_Toc332190755"/>
      <w:bookmarkStart w:id="95" w:name="_Toc332190987"/>
      <w:bookmarkStart w:id="96" w:name="_Toc38389122"/>
      <w:r w:rsidRPr="00DF7CCB">
        <w:rPr>
          <w:rFonts w:asciiTheme="minorHAnsi" w:hAnsiTheme="minorHAnsi" w:cstheme="minorHAnsi"/>
          <w:color w:val="auto"/>
        </w:rPr>
        <w:t xml:space="preserve">NC NEIGHBORHOOD </w:t>
      </w:r>
      <w:r w:rsidR="00354E65" w:rsidRPr="00DF7CCB">
        <w:rPr>
          <w:rFonts w:asciiTheme="minorHAnsi" w:hAnsiTheme="minorHAnsi" w:cstheme="minorHAnsi"/>
          <w:color w:val="auto"/>
        </w:rPr>
        <w:t>ALLOWABLE PROJECTS</w:t>
      </w:r>
      <w:bookmarkEnd w:id="91"/>
      <w:bookmarkEnd w:id="92"/>
      <w:bookmarkEnd w:id="93"/>
      <w:bookmarkEnd w:id="94"/>
      <w:bookmarkEnd w:id="95"/>
      <w:bookmarkEnd w:id="96"/>
    </w:p>
    <w:p w14:paraId="0E78C9DA" w14:textId="77777777" w:rsidR="00484398" w:rsidRPr="00770CB2" w:rsidRDefault="00E5075E" w:rsidP="006F0786">
      <w:pPr>
        <w:spacing w:after="0" w:line="240" w:lineRule="auto"/>
      </w:pPr>
      <w:r w:rsidRPr="00770CB2">
        <w:t xml:space="preserve">Activities must be based on need or needs substantiated by the local government applicant.  Each activity must meet one of </w:t>
      </w:r>
      <w:r w:rsidR="00C16B80" w:rsidRPr="00770CB2">
        <w:t>following two</w:t>
      </w:r>
      <w:r w:rsidRPr="00770CB2">
        <w:t xml:space="preserve"> national objectives:  low and moderate-income (LMI), or </w:t>
      </w:r>
      <w:r w:rsidR="00C16B80" w:rsidRPr="00770CB2">
        <w:t xml:space="preserve">elimination of </w:t>
      </w:r>
      <w:r w:rsidRPr="00770CB2">
        <w:t>area-wide</w:t>
      </w:r>
      <w:r w:rsidR="00C16B80" w:rsidRPr="00770CB2">
        <w:t>/spot</w:t>
      </w:r>
      <w:r w:rsidRPr="00770CB2">
        <w:t xml:space="preserve"> slum and blight.  Since the State must meet a 70% low and moderate-income requirement for its yearly allocation from HUD, most single activity projects will need to meet the LMI national objective.</w:t>
      </w:r>
      <w:r w:rsidR="00675232" w:rsidRPr="00770CB2">
        <w:t xml:space="preserve">  </w:t>
      </w:r>
    </w:p>
    <w:p w14:paraId="4AE474AE" w14:textId="77777777" w:rsidR="00F675CE" w:rsidRDefault="00F675CE" w:rsidP="00E24026">
      <w:pPr>
        <w:spacing w:after="0" w:line="240" w:lineRule="auto"/>
      </w:pPr>
    </w:p>
    <w:p w14:paraId="395D11CD" w14:textId="34664E7E" w:rsidR="0029157C" w:rsidRPr="00D14557" w:rsidRDefault="00224A43" w:rsidP="00E84598">
      <w:pPr>
        <w:spacing w:after="0" w:line="240" w:lineRule="auto"/>
        <w:rPr>
          <w:b/>
          <w:i/>
          <w:color w:val="002060"/>
        </w:rPr>
      </w:pPr>
      <w:r w:rsidRPr="00D14557">
        <w:rPr>
          <w:b/>
          <w:i/>
          <w:iCs/>
          <w:color w:val="002060"/>
        </w:rPr>
        <w:t xml:space="preserve">Please note that </w:t>
      </w:r>
      <w:r w:rsidR="00F7592A" w:rsidRPr="00D14557">
        <w:rPr>
          <w:b/>
          <w:i/>
          <w:iCs/>
          <w:color w:val="002060"/>
        </w:rPr>
        <w:t xml:space="preserve">proposed projects funded by the </w:t>
      </w:r>
      <w:r w:rsidR="00DF4348" w:rsidRPr="00D14557">
        <w:rPr>
          <w:b/>
          <w:i/>
          <w:iCs/>
          <w:color w:val="002060"/>
        </w:rPr>
        <w:t>NC Neighborhood</w:t>
      </w:r>
      <w:r w:rsidR="004D5403" w:rsidRPr="00D14557">
        <w:rPr>
          <w:b/>
          <w:i/>
          <w:iCs/>
          <w:color w:val="002060"/>
        </w:rPr>
        <w:t xml:space="preserve"> Program</w:t>
      </w:r>
      <w:r w:rsidR="00854434" w:rsidRPr="00D14557">
        <w:rPr>
          <w:b/>
          <w:i/>
          <w:iCs/>
          <w:color w:val="002060"/>
        </w:rPr>
        <w:t xml:space="preserve"> </w:t>
      </w:r>
      <w:r w:rsidR="00F7592A" w:rsidRPr="00D14557">
        <w:rPr>
          <w:b/>
          <w:i/>
          <w:iCs/>
          <w:color w:val="002060"/>
        </w:rPr>
        <w:t>must</w:t>
      </w:r>
      <w:r w:rsidR="00854434" w:rsidRPr="00D14557">
        <w:rPr>
          <w:b/>
          <w:i/>
          <w:color w:val="002060"/>
        </w:rPr>
        <w:t xml:space="preserve"> consist of </w:t>
      </w:r>
      <w:r w:rsidR="00E84598" w:rsidRPr="00D14557">
        <w:rPr>
          <w:b/>
          <w:i/>
          <w:color w:val="002060"/>
        </w:rPr>
        <w:t>housing and housing related activities</w:t>
      </w:r>
      <w:r w:rsidR="00F7592A" w:rsidRPr="00D14557">
        <w:rPr>
          <w:b/>
          <w:i/>
          <w:color w:val="002060"/>
        </w:rPr>
        <w:t xml:space="preserve"> to be completed within the </w:t>
      </w:r>
      <w:r w:rsidR="00002098" w:rsidRPr="00D14557">
        <w:rPr>
          <w:b/>
          <w:i/>
          <w:color w:val="002060"/>
        </w:rPr>
        <w:t>life cycle</w:t>
      </w:r>
      <w:r w:rsidR="00F7592A" w:rsidRPr="00D14557">
        <w:rPr>
          <w:b/>
          <w:i/>
          <w:color w:val="002060"/>
        </w:rPr>
        <w:t xml:space="preserve"> of the grant (30 months)</w:t>
      </w:r>
      <w:r w:rsidR="00E84598" w:rsidRPr="00D14557">
        <w:rPr>
          <w:b/>
          <w:i/>
          <w:color w:val="002060"/>
        </w:rPr>
        <w:t>.</w:t>
      </w:r>
    </w:p>
    <w:p w14:paraId="4280B01A" w14:textId="77777777" w:rsidR="00FD6358" w:rsidRPr="00A25E7F" w:rsidRDefault="00FD6358" w:rsidP="00A25E7F">
      <w:pPr>
        <w:pStyle w:val="Heading2"/>
        <w:shd w:val="clear" w:color="auto" w:fill="92D050"/>
        <w:rPr>
          <w:rFonts w:asciiTheme="minorHAnsi" w:hAnsiTheme="minorHAnsi" w:cstheme="minorHAnsi"/>
          <w:color w:val="auto"/>
        </w:rPr>
      </w:pPr>
      <w:bookmarkStart w:id="97" w:name="_Toc268529341"/>
      <w:bookmarkStart w:id="98" w:name="_Toc327278830"/>
      <w:bookmarkStart w:id="99" w:name="_Toc330202509"/>
      <w:bookmarkStart w:id="100" w:name="_Toc330801885"/>
      <w:bookmarkStart w:id="101" w:name="_Toc332190756"/>
      <w:bookmarkStart w:id="102" w:name="_Toc332190988"/>
      <w:bookmarkStart w:id="103" w:name="_Toc38389123"/>
      <w:bookmarkStart w:id="104" w:name="_Toc327182071"/>
      <w:r w:rsidRPr="00A25E7F">
        <w:rPr>
          <w:rFonts w:asciiTheme="minorHAnsi" w:hAnsiTheme="minorHAnsi" w:cstheme="minorHAnsi"/>
          <w:color w:val="auto"/>
        </w:rPr>
        <w:t>DESCRIPTION OF PROJECT CATEGORIES</w:t>
      </w:r>
      <w:bookmarkEnd w:id="97"/>
      <w:bookmarkEnd w:id="98"/>
      <w:bookmarkEnd w:id="99"/>
      <w:bookmarkEnd w:id="100"/>
      <w:bookmarkEnd w:id="101"/>
      <w:bookmarkEnd w:id="102"/>
      <w:bookmarkEnd w:id="103"/>
    </w:p>
    <w:p w14:paraId="1E11020B" w14:textId="77777777" w:rsidR="00B16232" w:rsidRPr="00A25E7F" w:rsidRDefault="00B16232" w:rsidP="00A25E7F">
      <w:pPr>
        <w:pStyle w:val="Heading3"/>
        <w:shd w:val="clear" w:color="auto" w:fill="92D050"/>
        <w:spacing w:before="0" w:line="240" w:lineRule="auto"/>
        <w:rPr>
          <w:rFonts w:asciiTheme="minorHAnsi" w:hAnsiTheme="minorHAnsi" w:cstheme="minorHAnsi"/>
          <w:color w:val="auto"/>
        </w:rPr>
      </w:pPr>
      <w:bookmarkStart w:id="105" w:name="_Toc330202522"/>
      <w:bookmarkStart w:id="106" w:name="_Toc330801897"/>
      <w:bookmarkStart w:id="107" w:name="_Toc332190769"/>
      <w:bookmarkStart w:id="108" w:name="_Toc332191001"/>
      <w:bookmarkStart w:id="109" w:name="_Toc38389124"/>
      <w:r w:rsidRPr="00A25E7F">
        <w:rPr>
          <w:rFonts w:asciiTheme="minorHAnsi" w:hAnsiTheme="minorHAnsi" w:cstheme="minorHAnsi"/>
          <w:color w:val="auto"/>
        </w:rPr>
        <w:t>Community Revitalization Activities Description</w:t>
      </w:r>
      <w:bookmarkEnd w:id="105"/>
      <w:bookmarkEnd w:id="106"/>
      <w:bookmarkEnd w:id="107"/>
      <w:bookmarkEnd w:id="108"/>
      <w:bookmarkEnd w:id="109"/>
    </w:p>
    <w:p w14:paraId="02F4A2CF" w14:textId="77777777" w:rsidR="003471DA" w:rsidRDefault="003471DA" w:rsidP="00B16232">
      <w:pPr>
        <w:spacing w:after="0" w:line="240" w:lineRule="auto"/>
      </w:pPr>
      <w:r w:rsidRPr="003471DA">
        <w:t>The primary purpose of</w:t>
      </w:r>
      <w:r>
        <w:rPr>
          <w:b/>
        </w:rPr>
        <w:t xml:space="preserve"> </w:t>
      </w:r>
      <w:r w:rsidR="00B16232" w:rsidRPr="003471DA">
        <w:rPr>
          <w:b/>
        </w:rPr>
        <w:t>Community Revitalization</w:t>
      </w:r>
      <w:r w:rsidR="00B16232">
        <w:t xml:space="preserve"> </w:t>
      </w:r>
      <w:r w:rsidR="00B16232" w:rsidRPr="005B7A72">
        <w:t xml:space="preserve">activities </w:t>
      </w:r>
      <w:r>
        <w:t>is to</w:t>
      </w:r>
      <w:r w:rsidR="00B16232" w:rsidRPr="005B7A72">
        <w:t xml:space="preserve"> revitalize an area, through </w:t>
      </w:r>
      <w:r w:rsidR="00B16232" w:rsidRPr="007D4DB0">
        <w:t xml:space="preserve">improvements, </w:t>
      </w:r>
      <w:proofErr w:type="gramStart"/>
      <w:r w:rsidR="00B16232" w:rsidRPr="007D4DB0">
        <w:t>preservation</w:t>
      </w:r>
      <w:proofErr w:type="gramEnd"/>
      <w:r w:rsidR="00B16232" w:rsidRPr="007D4DB0">
        <w:t xml:space="preserve"> or development</w:t>
      </w:r>
      <w:r w:rsidR="00B16232" w:rsidRPr="005B7A72">
        <w:t xml:space="preserve"> in a residential </w:t>
      </w:r>
      <w:r w:rsidR="00B16232">
        <w:t>neighborhood</w:t>
      </w:r>
      <w:r w:rsidR="00B16232" w:rsidRPr="005B7A72">
        <w:t>.</w:t>
      </w:r>
      <w:r w:rsidR="00B16232">
        <w:t xml:space="preserve">  </w:t>
      </w:r>
    </w:p>
    <w:p w14:paraId="42117384" w14:textId="77777777" w:rsidR="003471DA" w:rsidRDefault="003471DA" w:rsidP="00B16232">
      <w:pPr>
        <w:spacing w:after="0" w:line="240" w:lineRule="auto"/>
      </w:pPr>
    </w:p>
    <w:p w14:paraId="14EF2302" w14:textId="77777777" w:rsidR="003471DA" w:rsidRPr="00F7592A" w:rsidRDefault="003471DA" w:rsidP="00B16232">
      <w:pPr>
        <w:spacing w:after="0" w:line="240" w:lineRule="auto"/>
        <w:rPr>
          <w:b/>
        </w:rPr>
      </w:pPr>
      <w:r w:rsidRPr="00F7592A">
        <w:rPr>
          <w:b/>
        </w:rPr>
        <w:t xml:space="preserve">Eligible </w:t>
      </w:r>
      <w:r w:rsidR="007D4DB0" w:rsidRPr="00F7592A">
        <w:rPr>
          <w:b/>
        </w:rPr>
        <w:t>Community Revitalization activities includes</w:t>
      </w:r>
      <w:r w:rsidRPr="00F7592A">
        <w:rPr>
          <w:b/>
        </w:rPr>
        <w:t>:</w:t>
      </w:r>
    </w:p>
    <w:p w14:paraId="5B5F94F3" w14:textId="77777777" w:rsidR="003471DA" w:rsidRPr="00012439" w:rsidRDefault="003471DA" w:rsidP="00B16232">
      <w:pPr>
        <w:spacing w:after="0" w:line="240" w:lineRule="auto"/>
      </w:pPr>
      <w:r w:rsidRPr="00F7592A">
        <w:t xml:space="preserve">1. </w:t>
      </w:r>
      <w:r w:rsidRPr="00F7592A">
        <w:rPr>
          <w:b/>
        </w:rPr>
        <w:t>I</w:t>
      </w:r>
      <w:r w:rsidR="00B16232" w:rsidRPr="00F7592A">
        <w:rPr>
          <w:b/>
        </w:rPr>
        <w:t>nfrastructure</w:t>
      </w:r>
      <w:r w:rsidR="00B16232" w:rsidRPr="00F7592A">
        <w:t xml:space="preserve"> and </w:t>
      </w:r>
      <w:r w:rsidR="00B16232" w:rsidRPr="00F7592A">
        <w:rPr>
          <w:b/>
        </w:rPr>
        <w:t>public improvements</w:t>
      </w:r>
      <w:r w:rsidR="00B16232" w:rsidRPr="00F7592A">
        <w:t xml:space="preserve"> that support existing housing in the designated </w:t>
      </w:r>
      <w:r w:rsidR="00B16232" w:rsidRPr="00012439">
        <w:t xml:space="preserve">area </w:t>
      </w:r>
      <w:r w:rsidR="007D4DB0" w:rsidRPr="00012439">
        <w:t>(</w:t>
      </w:r>
      <w:r w:rsidR="00B16232" w:rsidRPr="00012439">
        <w:t xml:space="preserve">e.g., streets, sidewalks/pedestrian ways, curbs and gutters, parks, playgrounds, greenways, water and sewer lines, flood and drainage improvements, and trees). </w:t>
      </w:r>
    </w:p>
    <w:p w14:paraId="0A382C37" w14:textId="77777777" w:rsidR="003471DA" w:rsidRDefault="003471DA" w:rsidP="00B16232">
      <w:pPr>
        <w:spacing w:after="0" w:line="240" w:lineRule="auto"/>
      </w:pPr>
    </w:p>
    <w:p w14:paraId="2AAD50A2" w14:textId="0767E33B" w:rsidR="00F7592A" w:rsidRDefault="003471DA" w:rsidP="00B16232">
      <w:pPr>
        <w:spacing w:after="0" w:line="240" w:lineRule="auto"/>
      </w:pPr>
      <w:r w:rsidRPr="003471DA">
        <w:rPr>
          <w:b/>
        </w:rPr>
        <w:t>Please Note:</w:t>
      </w:r>
      <w:r>
        <w:t xml:space="preserve"> </w:t>
      </w:r>
      <w:r w:rsidR="00B16232" w:rsidRPr="003471DA">
        <w:t>The community revitalization area must</w:t>
      </w:r>
      <w:r w:rsidR="00B16232">
        <w:t xml:space="preserve"> be defined by boundaries that are clearly defined and mapped in the </w:t>
      </w:r>
      <w:r w:rsidR="00B16232" w:rsidRPr="004B69E6">
        <w:rPr>
          <w:b/>
          <w:i/>
        </w:rPr>
        <w:t xml:space="preserve">NC </w:t>
      </w:r>
      <w:r w:rsidR="00B16232">
        <w:rPr>
          <w:b/>
          <w:i/>
        </w:rPr>
        <w:t>Neighborhood</w:t>
      </w:r>
      <w:r w:rsidR="00B16232">
        <w:t xml:space="preserve"> application. </w:t>
      </w:r>
      <w:r w:rsidR="00B16232" w:rsidRPr="005B7A72">
        <w:t xml:space="preserve"> A</w:t>
      </w:r>
      <w:r w:rsidR="00B16232">
        <w:t xml:space="preserve">t least </w:t>
      </w:r>
      <w:r w:rsidR="00B16232" w:rsidRPr="007D4DB0">
        <w:rPr>
          <w:b/>
        </w:rPr>
        <w:t>two needs</w:t>
      </w:r>
      <w:r w:rsidR="00B16232">
        <w:t xml:space="preserve"> </w:t>
      </w:r>
      <w:r w:rsidR="00B16232" w:rsidRPr="007D4DB0">
        <w:rPr>
          <w:b/>
        </w:rPr>
        <w:t>in the area must be identified with housing as one need</w:t>
      </w:r>
      <w:r w:rsidR="00B16232">
        <w:t>. A</w:t>
      </w:r>
      <w:r w:rsidR="00B16232" w:rsidRPr="005B7A72">
        <w:t>ll housing activities must be</w:t>
      </w:r>
      <w:r w:rsidR="00B16232">
        <w:t>nefit</w:t>
      </w:r>
      <w:r w:rsidR="00B16232" w:rsidRPr="005B7A72">
        <w:t xml:space="preserve"> 100% LMI</w:t>
      </w:r>
      <w:r w:rsidR="00B16232">
        <w:t xml:space="preserve"> persons or meet the slum or blight national objective</w:t>
      </w:r>
      <w:r w:rsidR="00B16232" w:rsidRPr="005B7A72">
        <w:t>.</w:t>
      </w:r>
    </w:p>
    <w:p w14:paraId="3784FD31" w14:textId="03F20178" w:rsidR="00485965" w:rsidRDefault="00485965" w:rsidP="00B16232">
      <w:pPr>
        <w:spacing w:after="0" w:line="240" w:lineRule="auto"/>
      </w:pPr>
    </w:p>
    <w:p w14:paraId="762F02B3" w14:textId="21302542" w:rsidR="00485965" w:rsidRPr="009952B6" w:rsidRDefault="00485965" w:rsidP="00B16232">
      <w:pPr>
        <w:spacing w:after="0" w:line="240" w:lineRule="auto"/>
        <w:rPr>
          <w:rFonts w:cs="Calibri"/>
          <w:b/>
          <w:i/>
          <w:color w:val="77210D" w:themeColor="accent5" w:themeShade="80"/>
          <w:szCs w:val="24"/>
        </w:rPr>
      </w:pPr>
      <w:bookmarkStart w:id="110" w:name="_Hlk536693152"/>
      <w:r w:rsidRPr="00D14557">
        <w:rPr>
          <w:rFonts w:cs="Calibri"/>
          <w:b/>
          <w:i/>
          <w:color w:val="002060"/>
          <w:szCs w:val="24"/>
        </w:rPr>
        <w:t xml:space="preserve">Please note that slum or blight activities proposed in the NC Neighborhood grant application are only eligible if there is a redevelopment plan for that space to be completed within the life-cycle (30 months) of this grant (e.g., new and affordable housing development, community garden, community park, etc.) In addition, </w:t>
      </w:r>
      <w:proofErr w:type="gramStart"/>
      <w:r w:rsidRPr="00D14557">
        <w:rPr>
          <w:rFonts w:cs="Calibri"/>
          <w:b/>
          <w:i/>
          <w:color w:val="002060"/>
          <w:szCs w:val="24"/>
        </w:rPr>
        <w:t>slum</w:t>
      </w:r>
      <w:proofErr w:type="gramEnd"/>
      <w:r w:rsidRPr="00D14557">
        <w:rPr>
          <w:rFonts w:cs="Calibri"/>
          <w:b/>
          <w:i/>
          <w:color w:val="002060"/>
          <w:szCs w:val="24"/>
        </w:rPr>
        <w:t xml:space="preserve"> or blight activities with a plan for redevelopment must benefit LMI households.</w:t>
      </w:r>
      <w:bookmarkEnd w:id="110"/>
    </w:p>
    <w:p w14:paraId="7502DAE1" w14:textId="521EBCBE" w:rsidR="00FD6358" w:rsidRPr="009952B6" w:rsidRDefault="00FD6358" w:rsidP="009952B6">
      <w:pPr>
        <w:pStyle w:val="Heading3"/>
        <w:shd w:val="clear" w:color="auto" w:fill="92D050"/>
        <w:rPr>
          <w:rFonts w:asciiTheme="minorHAnsi" w:hAnsiTheme="minorHAnsi" w:cstheme="minorHAnsi"/>
          <w:color w:val="auto"/>
          <w:sz w:val="24"/>
          <w:szCs w:val="24"/>
        </w:rPr>
      </w:pPr>
      <w:bookmarkStart w:id="111" w:name="_Toc327278832"/>
      <w:bookmarkStart w:id="112" w:name="_Toc330202510"/>
      <w:bookmarkStart w:id="113" w:name="_Toc330801886"/>
      <w:bookmarkStart w:id="114" w:name="_Toc332190757"/>
      <w:bookmarkStart w:id="115" w:name="_Toc332190989"/>
      <w:bookmarkStart w:id="116" w:name="_Toc38389125"/>
      <w:r w:rsidRPr="009952B6">
        <w:rPr>
          <w:rFonts w:asciiTheme="minorHAnsi" w:hAnsiTheme="minorHAnsi" w:cstheme="minorHAnsi"/>
          <w:color w:val="auto"/>
          <w:sz w:val="24"/>
          <w:szCs w:val="24"/>
        </w:rPr>
        <w:lastRenderedPageBreak/>
        <w:t>Housing</w:t>
      </w:r>
      <w:bookmarkEnd w:id="111"/>
      <w:r w:rsidR="003471DA" w:rsidRPr="009952B6">
        <w:rPr>
          <w:rFonts w:asciiTheme="minorHAnsi" w:hAnsiTheme="minorHAnsi" w:cstheme="minorHAnsi"/>
          <w:color w:val="auto"/>
          <w:sz w:val="24"/>
          <w:szCs w:val="24"/>
        </w:rPr>
        <w:t xml:space="preserve"> </w:t>
      </w:r>
      <w:r w:rsidR="00F7592A" w:rsidRPr="009952B6">
        <w:rPr>
          <w:rFonts w:asciiTheme="minorHAnsi" w:hAnsiTheme="minorHAnsi" w:cstheme="minorHAnsi"/>
          <w:color w:val="auto"/>
          <w:sz w:val="24"/>
          <w:szCs w:val="24"/>
        </w:rPr>
        <w:t>Rehabilitation Activities</w:t>
      </w:r>
      <w:r w:rsidR="00290506" w:rsidRPr="009952B6">
        <w:rPr>
          <w:rFonts w:asciiTheme="minorHAnsi" w:hAnsiTheme="minorHAnsi" w:cstheme="minorHAnsi"/>
          <w:color w:val="auto"/>
          <w:sz w:val="24"/>
          <w:szCs w:val="24"/>
        </w:rPr>
        <w:t xml:space="preserve"> Description</w:t>
      </w:r>
      <w:bookmarkEnd w:id="112"/>
      <w:bookmarkEnd w:id="113"/>
      <w:bookmarkEnd w:id="114"/>
      <w:bookmarkEnd w:id="115"/>
      <w:bookmarkEnd w:id="116"/>
    </w:p>
    <w:p w14:paraId="55F48668" w14:textId="4A89B33F" w:rsidR="00F7592A" w:rsidRDefault="00C10DF2" w:rsidP="004F2C8B">
      <w:pPr>
        <w:pStyle w:val="BodyText"/>
        <w:numPr>
          <w:ilvl w:val="0"/>
          <w:numId w:val="64"/>
        </w:numPr>
        <w:spacing w:after="0" w:line="240" w:lineRule="auto"/>
      </w:pPr>
      <w:r w:rsidRPr="00B95846">
        <w:rPr>
          <w:b/>
        </w:rPr>
        <w:t>R</w:t>
      </w:r>
      <w:r w:rsidR="00FD6358" w:rsidRPr="00B95846">
        <w:rPr>
          <w:b/>
        </w:rPr>
        <w:t>ehabilitation</w:t>
      </w:r>
      <w:r w:rsidR="00A735A9">
        <w:rPr>
          <w:b/>
        </w:rPr>
        <w:t xml:space="preserve"> -</w:t>
      </w:r>
      <w:r w:rsidR="00A735A9" w:rsidRPr="00A735A9">
        <w:t xml:space="preserve"> The purpose of rehabilitation is </w:t>
      </w:r>
      <w:bookmarkStart w:id="117" w:name="_Hlk528586618"/>
      <w:r w:rsidR="00A735A9" w:rsidRPr="00A735A9">
        <w:t xml:space="preserve">to take an existing unit and bring it up to the required standards set by HUD and </w:t>
      </w:r>
      <w:r w:rsidR="006A6790">
        <w:t>REDD</w:t>
      </w:r>
      <w:r w:rsidR="00A735A9" w:rsidRPr="00A735A9">
        <w:t>. To qualify as rehabilitation, parts of the existing house must be used in the process.</w:t>
      </w:r>
    </w:p>
    <w:bookmarkEnd w:id="117"/>
    <w:p w14:paraId="1A5A16B2" w14:textId="3471BC5F" w:rsidR="008117FE" w:rsidRDefault="008117FE" w:rsidP="00071828">
      <w:pPr>
        <w:pStyle w:val="BodyText"/>
        <w:spacing w:after="0" w:line="240" w:lineRule="auto"/>
        <w:ind w:firstLine="45"/>
      </w:pPr>
    </w:p>
    <w:p w14:paraId="3B345F6F" w14:textId="6D8ECDDA" w:rsidR="00FC47DC" w:rsidRDefault="00C10DF2" w:rsidP="004F2C8B">
      <w:pPr>
        <w:pStyle w:val="BodyText"/>
        <w:numPr>
          <w:ilvl w:val="0"/>
          <w:numId w:val="64"/>
        </w:numPr>
        <w:spacing w:after="0" w:line="240" w:lineRule="auto"/>
      </w:pPr>
      <w:r w:rsidRPr="00B95846">
        <w:rPr>
          <w:b/>
        </w:rPr>
        <w:t>C</w:t>
      </w:r>
      <w:r w:rsidR="00FD6358" w:rsidRPr="00B95846">
        <w:rPr>
          <w:b/>
        </w:rPr>
        <w:t>learance</w:t>
      </w:r>
      <w:r w:rsidR="00FC47DC">
        <w:rPr>
          <w:b/>
        </w:rPr>
        <w:t>/Remediation</w:t>
      </w:r>
      <w:r w:rsidR="008D5668">
        <w:rPr>
          <w:b/>
        </w:rPr>
        <w:t xml:space="preserve"> - </w:t>
      </w:r>
      <w:r w:rsidR="008D5668" w:rsidRPr="008D5668">
        <w:t>Clearance, demolition, and removal of buildings and improvements, including movement of structures to other sites and remediation of known or suspected environmental contamination related to rehabilitation activities. (Please note that this activity must be directly tied to a housing activity to be completed within the 30 months grant period.)</w:t>
      </w:r>
      <w:r w:rsidR="00AD5870">
        <w:t xml:space="preserve"> This activity is eligible if it is determined that the housing unit cannot be rehabilitated.</w:t>
      </w:r>
    </w:p>
    <w:p w14:paraId="784CB126" w14:textId="77777777" w:rsidR="00F7592A" w:rsidRDefault="00F7592A" w:rsidP="00C10DF2">
      <w:pPr>
        <w:pStyle w:val="BodyText"/>
        <w:spacing w:after="0" w:line="240" w:lineRule="auto"/>
      </w:pPr>
    </w:p>
    <w:p w14:paraId="0BA78F87" w14:textId="6D55EEE3" w:rsidR="00FC47DC" w:rsidRDefault="00C10DF2" w:rsidP="004F2C8B">
      <w:pPr>
        <w:pStyle w:val="BodyText"/>
        <w:numPr>
          <w:ilvl w:val="0"/>
          <w:numId w:val="64"/>
        </w:numPr>
        <w:spacing w:after="0" w:line="240" w:lineRule="auto"/>
      </w:pPr>
      <w:r w:rsidRPr="00B95846">
        <w:rPr>
          <w:b/>
        </w:rPr>
        <w:t>R</w:t>
      </w:r>
      <w:r w:rsidR="00FD6358" w:rsidRPr="00B95846">
        <w:rPr>
          <w:b/>
        </w:rPr>
        <w:t>elocation</w:t>
      </w:r>
      <w:r w:rsidR="00FC47DC">
        <w:rPr>
          <w:b/>
        </w:rPr>
        <w:t xml:space="preserve"> -</w:t>
      </w:r>
      <w:r w:rsidR="00FC47DC" w:rsidRPr="00FC47DC">
        <w:t xml:space="preserve"> Relocation payments and other assistance for temporarily relocated individual families related to rehabilitation activities. (Please note that this activity must be directly tied to a housing rehabilitation activity to be completed within the 30 months grant timeline.)</w:t>
      </w:r>
    </w:p>
    <w:p w14:paraId="257D8567" w14:textId="77777777" w:rsidR="00F7592A" w:rsidRDefault="00F7592A" w:rsidP="00C10DF2">
      <w:pPr>
        <w:pStyle w:val="BodyText"/>
        <w:spacing w:after="0" w:line="240" w:lineRule="auto"/>
      </w:pPr>
    </w:p>
    <w:p w14:paraId="0B0C6485" w14:textId="4341D2EC" w:rsidR="00AD5870" w:rsidRDefault="00C10DF2" w:rsidP="004F2C8B">
      <w:pPr>
        <w:pStyle w:val="BodyText"/>
        <w:numPr>
          <w:ilvl w:val="0"/>
          <w:numId w:val="64"/>
        </w:numPr>
        <w:spacing w:after="0" w:line="240" w:lineRule="auto"/>
        <w:rPr>
          <w:b/>
        </w:rPr>
      </w:pPr>
      <w:bookmarkStart w:id="118" w:name="_Hlk38299087"/>
      <w:r w:rsidRPr="00B95846">
        <w:rPr>
          <w:b/>
        </w:rPr>
        <w:t>S</w:t>
      </w:r>
      <w:r w:rsidR="00FD6358" w:rsidRPr="00B95846">
        <w:rPr>
          <w:b/>
        </w:rPr>
        <w:t>ubstantial rehab</w:t>
      </w:r>
      <w:r w:rsidR="004D5403" w:rsidRPr="00B95846">
        <w:rPr>
          <w:b/>
        </w:rPr>
        <w:t>ilitation</w:t>
      </w:r>
      <w:r w:rsidR="00FC47DC">
        <w:rPr>
          <w:b/>
        </w:rPr>
        <w:t xml:space="preserve"> </w:t>
      </w:r>
      <w:r w:rsidR="00FC47DC" w:rsidRPr="00FC47DC">
        <w:t>- Projects are defined as th</w:t>
      </w:r>
      <w:r w:rsidR="00D70FDE">
        <w:t>e one</w:t>
      </w:r>
      <w:r w:rsidR="00FC47DC" w:rsidRPr="00FC47DC">
        <w:t xml:space="preserve">s that have rehabilitation costs above </w:t>
      </w:r>
      <w:r w:rsidR="00FC47DC" w:rsidRPr="00ED659A">
        <w:t>$</w:t>
      </w:r>
      <w:r w:rsidR="00812A8C">
        <w:t>72,000</w:t>
      </w:r>
      <w:r w:rsidR="00FC47DC" w:rsidRPr="00ED659A">
        <w:t xml:space="preserve"> per unit or $</w:t>
      </w:r>
      <w:r w:rsidR="003656A0" w:rsidRPr="00ED659A">
        <w:t>70</w:t>
      </w:r>
      <w:r w:rsidR="00FC47DC" w:rsidRPr="00ED659A">
        <w:t xml:space="preserve"> per square foot </w:t>
      </w:r>
      <w:r w:rsidR="00FC47DC" w:rsidRPr="00FC47DC">
        <w:t>including Lead Based Paint treatment costs and any other additional</w:t>
      </w:r>
      <w:r w:rsidR="003133F7">
        <w:t xml:space="preserve"> eligible costs associated with substantial rehabilitation projects</w:t>
      </w:r>
      <w:r w:rsidR="00FC47DC" w:rsidRPr="00FC47DC">
        <w:t xml:space="preserve">.  </w:t>
      </w:r>
      <w:r w:rsidR="00FC47DC" w:rsidRPr="00021DDF">
        <w:rPr>
          <w:b/>
        </w:rPr>
        <w:t>Grantees are required to submit such projects to REDD for prior approval.</w:t>
      </w:r>
    </w:p>
    <w:bookmarkEnd w:id="118"/>
    <w:p w14:paraId="439DDBC5" w14:textId="77777777" w:rsidR="00AD5870" w:rsidRDefault="00AD5870" w:rsidP="00AD5870">
      <w:pPr>
        <w:pStyle w:val="BodyText"/>
        <w:spacing w:after="0" w:line="240" w:lineRule="auto"/>
        <w:ind w:left="720"/>
        <w:rPr>
          <w:b/>
        </w:rPr>
      </w:pPr>
    </w:p>
    <w:p w14:paraId="6295945E" w14:textId="38641B08" w:rsidR="00AD5870" w:rsidRPr="00AD5870" w:rsidRDefault="00AD5870" w:rsidP="00AD5870">
      <w:pPr>
        <w:pStyle w:val="BodyText"/>
        <w:numPr>
          <w:ilvl w:val="0"/>
          <w:numId w:val="64"/>
        </w:numPr>
        <w:spacing w:after="0" w:line="240" w:lineRule="auto"/>
      </w:pPr>
      <w:r w:rsidRPr="00AD5870">
        <w:rPr>
          <w:b/>
        </w:rPr>
        <w:t xml:space="preserve">Reconstruction. </w:t>
      </w:r>
      <w:r w:rsidRPr="00AD5870">
        <w:t xml:space="preserve">Reconstruction is defined as the rebuilding of a structure on the same lot in substantially the same manner.  Reconstruction will be used when a house because of high cost (lead base paint cost, high building material cost, etc.) makes rehabilitation not feasible and replacing it on the same site.  </w:t>
      </w:r>
    </w:p>
    <w:p w14:paraId="1975176F" w14:textId="2A04891A" w:rsidR="00C10DF2" w:rsidRPr="00021DDF" w:rsidRDefault="00C10DF2" w:rsidP="00AD5870">
      <w:pPr>
        <w:pStyle w:val="BodyText"/>
        <w:spacing w:after="0" w:line="240" w:lineRule="auto"/>
        <w:ind w:left="720"/>
        <w:rPr>
          <w:b/>
        </w:rPr>
      </w:pPr>
    </w:p>
    <w:p w14:paraId="56FD6C8F" w14:textId="181D5575" w:rsidR="00C10DF2" w:rsidRDefault="00C10DF2" w:rsidP="004F2C8B">
      <w:pPr>
        <w:pStyle w:val="BodyText"/>
        <w:numPr>
          <w:ilvl w:val="0"/>
          <w:numId w:val="64"/>
        </w:numPr>
        <w:spacing w:after="0" w:line="240" w:lineRule="auto"/>
      </w:pPr>
      <w:r w:rsidRPr="00B95846">
        <w:rPr>
          <w:b/>
        </w:rPr>
        <w:t>R</w:t>
      </w:r>
      <w:r w:rsidR="00FD6358" w:rsidRPr="00B95846">
        <w:rPr>
          <w:b/>
        </w:rPr>
        <w:t>eplacement housing</w:t>
      </w:r>
      <w:r w:rsidR="002F1779">
        <w:rPr>
          <w:b/>
        </w:rPr>
        <w:t xml:space="preserve"> - </w:t>
      </w:r>
      <w:r w:rsidR="002F1779" w:rsidRPr="002F1779">
        <w:t>Replacement Low/Moderate-Income units may be provided by any government agency or private developer</w:t>
      </w:r>
      <w:r w:rsidR="00B47882">
        <w:t xml:space="preserve"> but, only after it is determined that rehabilitation, substantial </w:t>
      </w:r>
      <w:proofErr w:type="gramStart"/>
      <w:r w:rsidR="00B47882">
        <w:t>rehabilitation</w:t>
      </w:r>
      <w:proofErr w:type="gramEnd"/>
      <w:r w:rsidR="00B47882">
        <w:t xml:space="preserve"> or reconstruction on the same lot is not feasible.</w:t>
      </w:r>
      <w:r w:rsidR="002F1779" w:rsidRPr="002F1779">
        <w:t xml:space="preserve"> Replacement units must be located within the Sub-recipient’s jurisdiction, and to the extent feasible and consistent with other statutory priorities, the units shall be in the same neighborhoods as the units replaced. Replacement units must be comparable in size and number to those units demolished or converted so that at least the same number of individuals can be housed in the replacement units. Replacement units must not be smaller than those they replace (e.g., demolition of one 2-bedroom unit and construction of two 1-bedroom units). Replacement units must be in standard condition. Replacement units may include vacant units that have been raised to standard condition if a) no person was displaced from the unit because of an assisted project activity, and b) the unit was vacant for at least 3 months before execution of the agreement between the Sub-recipient and the Property Owner. Replacement units can be counted if, available 1 year prior to the demolition and ending 3 years after the demolition or conversion. Replacement units must be designed to remain as Low/Moderate-Income dwelling units for at least 10 years from the date of initial occupancy</w:t>
      </w:r>
      <w:r w:rsidRPr="002F1779">
        <w:t>,</w:t>
      </w:r>
      <w:r w:rsidR="00FD6358" w:rsidRPr="002F1779">
        <w:t xml:space="preserve"> </w:t>
      </w:r>
      <w:r w:rsidR="002F1779" w:rsidRPr="002F1779">
        <w:t>and replacement units may include public housing or existing housing receiving Section 8 assistance under the Housing Act of 1937.</w:t>
      </w:r>
    </w:p>
    <w:p w14:paraId="7C62C715" w14:textId="77777777" w:rsidR="00AC5B7A" w:rsidRPr="002F1779" w:rsidRDefault="00AC5B7A" w:rsidP="002F1779">
      <w:pPr>
        <w:pStyle w:val="BodyText"/>
        <w:spacing w:after="0" w:line="240" w:lineRule="auto"/>
      </w:pPr>
    </w:p>
    <w:p w14:paraId="01BCF2B3" w14:textId="13AD22B6" w:rsidR="00A82883" w:rsidRDefault="00C10DF2" w:rsidP="004F2C8B">
      <w:pPr>
        <w:pStyle w:val="BodyText"/>
        <w:numPr>
          <w:ilvl w:val="0"/>
          <w:numId w:val="64"/>
        </w:numPr>
        <w:spacing w:line="240" w:lineRule="auto"/>
      </w:pPr>
      <w:r w:rsidRPr="00B95846">
        <w:rPr>
          <w:b/>
        </w:rPr>
        <w:t>E</w:t>
      </w:r>
      <w:r w:rsidR="00FD6358" w:rsidRPr="00B95846">
        <w:rPr>
          <w:b/>
        </w:rPr>
        <w:t>mergency repairs</w:t>
      </w:r>
      <w:r w:rsidR="00AC5B7A">
        <w:rPr>
          <w:b/>
        </w:rPr>
        <w:t xml:space="preserve"> -</w:t>
      </w:r>
      <w:r w:rsidR="00AC5B7A" w:rsidRPr="00AC5B7A">
        <w:rPr>
          <w:b/>
        </w:rPr>
        <w:t xml:space="preserve">   </w:t>
      </w:r>
      <w:r w:rsidR="00AC5B7A" w:rsidRPr="00A735A9">
        <w:t xml:space="preserve">Emergency repair that provide for the repair of certain elements of a housing unit in emergency situations, such as repairs to a roof that is leaking, but the whole house is not </w:t>
      </w:r>
      <w:r w:rsidR="00A735A9" w:rsidRPr="00A735A9">
        <w:t>rehabilitated.</w:t>
      </w:r>
    </w:p>
    <w:p w14:paraId="3F56EE06" w14:textId="45F2498D" w:rsidR="00CA3E68" w:rsidRDefault="00CA3E68" w:rsidP="00CA3E68">
      <w:pPr>
        <w:pStyle w:val="BodyText"/>
        <w:spacing w:line="240" w:lineRule="auto"/>
        <w:rPr>
          <w:b/>
        </w:rPr>
      </w:pPr>
      <w:r w:rsidRPr="00770CB2">
        <w:rPr>
          <w:b/>
        </w:rPr>
        <w:t>Please see 24 CFR 570.201 for a complete list of eligible housing activities.</w:t>
      </w:r>
    </w:p>
    <w:p w14:paraId="3E26E57A" w14:textId="77777777" w:rsidR="00EC16A5" w:rsidRPr="008F6948" w:rsidRDefault="00EC16A5" w:rsidP="008F6948">
      <w:pPr>
        <w:pStyle w:val="Heading3"/>
        <w:shd w:val="clear" w:color="auto" w:fill="92D050"/>
        <w:spacing w:before="0" w:line="240" w:lineRule="auto"/>
        <w:rPr>
          <w:rFonts w:asciiTheme="minorHAnsi" w:hAnsiTheme="minorHAnsi" w:cstheme="minorHAnsi"/>
          <w:color w:val="auto"/>
          <w:sz w:val="24"/>
          <w:szCs w:val="24"/>
        </w:rPr>
      </w:pPr>
      <w:bookmarkStart w:id="119" w:name="_Toc330202523"/>
      <w:bookmarkStart w:id="120" w:name="_Toc330801898"/>
      <w:bookmarkStart w:id="121" w:name="_Toc332190770"/>
      <w:bookmarkStart w:id="122" w:name="_Toc332191002"/>
      <w:bookmarkStart w:id="123" w:name="_Toc38389126"/>
      <w:r w:rsidRPr="008F6948">
        <w:rPr>
          <w:rFonts w:asciiTheme="minorHAnsi" w:hAnsiTheme="minorHAnsi" w:cstheme="minorHAnsi"/>
          <w:color w:val="auto"/>
          <w:sz w:val="24"/>
          <w:szCs w:val="24"/>
        </w:rPr>
        <w:lastRenderedPageBreak/>
        <w:t>REQUIREMENTS IMPACTING ALL CATEGORIES WITH HOUSING ACTIVITIES</w:t>
      </w:r>
      <w:bookmarkEnd w:id="119"/>
      <w:bookmarkEnd w:id="120"/>
      <w:bookmarkEnd w:id="121"/>
      <w:bookmarkEnd w:id="122"/>
      <w:bookmarkEnd w:id="123"/>
    </w:p>
    <w:p w14:paraId="753E6092" w14:textId="77777777" w:rsidR="00EC16A5" w:rsidRPr="00D14557" w:rsidRDefault="00EC16A5" w:rsidP="00EC16A5">
      <w:pPr>
        <w:pStyle w:val="Heading3"/>
        <w:spacing w:before="0" w:line="240" w:lineRule="auto"/>
        <w:rPr>
          <w:rFonts w:ascii="Calibri" w:hAnsi="Calibri"/>
          <w:color w:val="002060"/>
        </w:rPr>
      </w:pPr>
      <w:bookmarkStart w:id="124" w:name="_Toc327278835"/>
      <w:bookmarkStart w:id="125" w:name="_Toc330202524"/>
      <w:bookmarkStart w:id="126" w:name="_Toc330801899"/>
      <w:bookmarkStart w:id="127" w:name="_Toc332190771"/>
      <w:bookmarkStart w:id="128" w:name="_Toc332191003"/>
      <w:bookmarkStart w:id="129" w:name="_Toc38389127"/>
      <w:r w:rsidRPr="00D14557">
        <w:rPr>
          <w:color w:val="002060"/>
        </w:rPr>
        <w:t>Eligible Properties for Rehabilitation</w:t>
      </w:r>
      <w:bookmarkEnd w:id="124"/>
      <w:bookmarkEnd w:id="125"/>
      <w:bookmarkEnd w:id="126"/>
      <w:bookmarkEnd w:id="127"/>
      <w:bookmarkEnd w:id="128"/>
      <w:bookmarkEnd w:id="129"/>
    </w:p>
    <w:p w14:paraId="750BA66A" w14:textId="50D71A85" w:rsidR="00EC16A5" w:rsidRDefault="00EC16A5" w:rsidP="00EC16A5">
      <w:pPr>
        <w:spacing w:after="0" w:line="240" w:lineRule="auto"/>
      </w:pPr>
      <w:r w:rsidRPr="003F4795">
        <w:t xml:space="preserve">Owner occupied units that are designated as real property whether stick built, manufactured after 1978 or modular housing may be rehabilitated in the </w:t>
      </w:r>
      <w:r>
        <w:rPr>
          <w:b/>
          <w:i/>
        </w:rPr>
        <w:t>NC Neighborhood</w:t>
      </w:r>
      <w:r>
        <w:t xml:space="preserve"> </w:t>
      </w:r>
      <w:r w:rsidR="001D7270" w:rsidRPr="001D7270">
        <w:rPr>
          <w:b/>
          <w:bCs/>
          <w:i/>
          <w:iCs/>
        </w:rPr>
        <w:t>Revitalization</w:t>
      </w:r>
      <w:r w:rsidR="001D7270">
        <w:t xml:space="preserve"> </w:t>
      </w:r>
      <w:r w:rsidRPr="00182AFB">
        <w:rPr>
          <w:b/>
        </w:rPr>
        <w:t>Program</w:t>
      </w:r>
      <w:r w:rsidRPr="00DC29B3">
        <w:t>.</w:t>
      </w:r>
      <w:r w:rsidRPr="003F4795">
        <w:t xml:space="preserve">  </w:t>
      </w:r>
      <w:r>
        <w:t xml:space="preserve">However, </w:t>
      </w:r>
      <w:r w:rsidRPr="007539B6">
        <w:t xml:space="preserve">manufactured homes rehabilitated with CDBG funds must have been converted into real property </w:t>
      </w:r>
      <w:r w:rsidRPr="003F4795">
        <w:rPr>
          <w:i/>
        </w:rPr>
        <w:t xml:space="preserve">(according to G.S.  105-273 paragraph 13) </w:t>
      </w:r>
      <w:r w:rsidRPr="007539B6">
        <w:t>that is owned and occupied by the homeowner prior to selection</w:t>
      </w:r>
      <w:r w:rsidRPr="003F4795">
        <w:rPr>
          <w:i/>
        </w:rPr>
        <w:t>.</w:t>
      </w:r>
      <w:r w:rsidRPr="003F4795">
        <w:t xml:space="preserve">  </w:t>
      </w:r>
    </w:p>
    <w:p w14:paraId="5AFC2791" w14:textId="77777777" w:rsidR="00EC16A5" w:rsidRDefault="00EC16A5" w:rsidP="00EC16A5">
      <w:pPr>
        <w:spacing w:after="0" w:line="240" w:lineRule="auto"/>
      </w:pPr>
    </w:p>
    <w:p w14:paraId="1686D7A5" w14:textId="14E76F25" w:rsidR="00EC16A5" w:rsidRDefault="00EC16A5" w:rsidP="00EC16A5">
      <w:pPr>
        <w:spacing w:after="0" w:line="240" w:lineRule="auto"/>
      </w:pPr>
      <w:r w:rsidRPr="00392902">
        <w:rPr>
          <w:b/>
          <w:u w:val="single"/>
        </w:rPr>
        <w:t>Clearance and relocation</w:t>
      </w:r>
      <w:r>
        <w:t xml:space="preserve"> </w:t>
      </w:r>
      <w:r w:rsidR="002725C5">
        <w:t>are</w:t>
      </w:r>
      <w:r>
        <w:t xml:space="preserve"> an option, if the local government </w:t>
      </w:r>
      <w:r w:rsidRPr="003F4795">
        <w:t xml:space="preserve">determines </w:t>
      </w:r>
      <w:r>
        <w:t xml:space="preserve">and documents </w:t>
      </w:r>
      <w:r w:rsidRPr="003F4795">
        <w:t xml:space="preserve">that rehabilitation </w:t>
      </w:r>
      <w:r>
        <w:t>of the property is not feasible</w:t>
      </w:r>
      <w:r w:rsidRPr="003F4795">
        <w:t>.</w:t>
      </w:r>
    </w:p>
    <w:p w14:paraId="4E0B92FB" w14:textId="77777777" w:rsidR="00EC16A5" w:rsidRPr="003F4795" w:rsidRDefault="00EC16A5" w:rsidP="00EC16A5">
      <w:pPr>
        <w:spacing w:after="0" w:line="240" w:lineRule="auto"/>
      </w:pPr>
    </w:p>
    <w:p w14:paraId="2D12904F" w14:textId="4063610F" w:rsidR="00EC16A5" w:rsidRPr="0067538E" w:rsidRDefault="00EC16A5" w:rsidP="00EC16A5">
      <w:pPr>
        <w:tabs>
          <w:tab w:val="left" w:pos="720"/>
          <w:tab w:val="center" w:pos="4680"/>
        </w:tabs>
        <w:suppressAutoHyphens/>
        <w:spacing w:after="0" w:line="240" w:lineRule="auto"/>
      </w:pPr>
      <w:r w:rsidRPr="00392902">
        <w:rPr>
          <w:b/>
          <w:u w:val="single"/>
        </w:rPr>
        <w:t>Substantial rehabilitation</w:t>
      </w:r>
      <w:r w:rsidRPr="00AC2B03">
        <w:rPr>
          <w:b/>
        </w:rPr>
        <w:t xml:space="preserve"> </w:t>
      </w:r>
      <w:r>
        <w:rPr>
          <w:b/>
        </w:rPr>
        <w:t xml:space="preserve">- </w:t>
      </w:r>
      <w:r w:rsidRPr="003A669D">
        <w:t xml:space="preserve">Projects that have rehabilitation costs </w:t>
      </w:r>
      <w:r w:rsidRPr="003A77AC">
        <w:t>above $</w:t>
      </w:r>
      <w:r w:rsidR="00812A8C">
        <w:t>72,000</w:t>
      </w:r>
      <w:r w:rsidRPr="003A77AC">
        <w:t xml:space="preserve"> per unit or $</w:t>
      </w:r>
      <w:r w:rsidR="003A77AC" w:rsidRPr="003A77AC">
        <w:t xml:space="preserve">70 </w:t>
      </w:r>
      <w:r w:rsidRPr="003A77AC">
        <w:t>per</w:t>
      </w:r>
      <w:r w:rsidRPr="003A669D">
        <w:t xml:space="preserve"> square foot including Lead Based Paint treatment costs and any other additional funds.  </w:t>
      </w:r>
      <w:r w:rsidRPr="0067538E">
        <w:rPr>
          <w:b/>
        </w:rPr>
        <w:t>Grantees are required to submit such projects to REDD for prior approval.</w:t>
      </w:r>
    </w:p>
    <w:p w14:paraId="4A353425" w14:textId="77777777" w:rsidR="00636B37" w:rsidRPr="00636B37" w:rsidRDefault="00636B37" w:rsidP="00636B37">
      <w:pPr>
        <w:pStyle w:val="BodyText"/>
        <w:spacing w:after="0" w:line="240" w:lineRule="auto"/>
        <w:ind w:left="360"/>
        <w:rPr>
          <w:rFonts w:cs="Calibri"/>
        </w:rPr>
      </w:pPr>
    </w:p>
    <w:p w14:paraId="000E5EE6" w14:textId="6C5EA027" w:rsidR="00B95846" w:rsidRPr="00C00CB8" w:rsidRDefault="00B95846" w:rsidP="00C00CB8">
      <w:pPr>
        <w:pStyle w:val="Heading2"/>
        <w:shd w:val="clear" w:color="auto" w:fill="92D050"/>
        <w:rPr>
          <w:rFonts w:asciiTheme="minorHAnsi" w:hAnsiTheme="minorHAnsi" w:cstheme="minorHAnsi"/>
          <w:color w:val="auto"/>
        </w:rPr>
      </w:pPr>
      <w:bookmarkStart w:id="130" w:name="_Toc38389128"/>
      <w:r w:rsidRPr="00C00CB8">
        <w:rPr>
          <w:rFonts w:asciiTheme="minorHAnsi" w:hAnsiTheme="minorHAnsi" w:cstheme="minorHAnsi"/>
          <w:color w:val="auto"/>
        </w:rPr>
        <w:t>Scattered-Site Housing</w:t>
      </w:r>
      <w:r w:rsidR="00F7592A" w:rsidRPr="00C00CB8">
        <w:rPr>
          <w:rFonts w:asciiTheme="minorHAnsi" w:hAnsiTheme="minorHAnsi" w:cstheme="minorHAnsi"/>
          <w:color w:val="auto"/>
        </w:rPr>
        <w:t xml:space="preserve"> Defined</w:t>
      </w:r>
      <w:bookmarkEnd w:id="130"/>
    </w:p>
    <w:p w14:paraId="3917941C" w14:textId="548D832F" w:rsidR="00324316" w:rsidRDefault="00324316" w:rsidP="00B95846">
      <w:pPr>
        <w:pStyle w:val="BodyText"/>
        <w:spacing w:after="0" w:line="240" w:lineRule="auto"/>
        <w:rPr>
          <w:rFonts w:cs="Calibri"/>
        </w:rPr>
      </w:pPr>
    </w:p>
    <w:p w14:paraId="761E5D35" w14:textId="6851697B" w:rsidR="00CA3E68" w:rsidRPr="00D14557" w:rsidRDefault="000E4049" w:rsidP="00636B37">
      <w:pPr>
        <w:pStyle w:val="BodyText"/>
        <w:spacing w:after="0" w:line="240" w:lineRule="auto"/>
        <w:rPr>
          <w:rFonts w:cs="Calibri"/>
          <w:i/>
          <w:color w:val="002060"/>
        </w:rPr>
      </w:pPr>
      <w:r w:rsidRPr="00D14557">
        <w:rPr>
          <w:rFonts w:cs="Calibri"/>
          <w:b/>
          <w:i/>
          <w:color w:val="002060"/>
        </w:rPr>
        <w:t>Please Note:</w:t>
      </w:r>
      <w:r w:rsidR="00F7592A" w:rsidRPr="00D14557">
        <w:rPr>
          <w:rFonts w:cs="Calibri"/>
          <w:b/>
          <w:i/>
          <w:color w:val="002060"/>
        </w:rPr>
        <w:t xml:space="preserve"> </w:t>
      </w:r>
      <w:r w:rsidR="00B95846" w:rsidRPr="00D14557">
        <w:rPr>
          <w:rFonts w:cs="Calibri"/>
          <w:i/>
          <w:color w:val="002060"/>
        </w:rPr>
        <w:t xml:space="preserve">There are no project boundaries for any of the activities in the housing category. The applicant may choose to do scattered site housing or housing in a concentrated area or a combination.  There is no limit on the number of houses or the number of activities for the project.  The applicant will need to decide how many houses can be treated during the 30-month grant period.  </w:t>
      </w:r>
      <w:r w:rsidR="00CA3E68" w:rsidRPr="00D14557">
        <w:rPr>
          <w:rFonts w:cs="Calibri"/>
          <w:i/>
          <w:color w:val="002060"/>
        </w:rPr>
        <w:t>The applicant can also design their housing project to meet their own special needs.  This project can be very well defined with boundaries, scattered or a combination of both contiguous and scattered</w:t>
      </w:r>
      <w:r w:rsidR="004D5403" w:rsidRPr="00D14557">
        <w:rPr>
          <w:rFonts w:cs="Calibri"/>
          <w:i/>
          <w:color w:val="002060"/>
        </w:rPr>
        <w:t xml:space="preserve"> boundaries</w:t>
      </w:r>
      <w:r w:rsidR="00CA3E68" w:rsidRPr="00D14557">
        <w:rPr>
          <w:rFonts w:cs="Calibri"/>
          <w:i/>
          <w:color w:val="002060"/>
        </w:rPr>
        <w:t>.  Housing projects in this category must benefit 100% LMI persons.</w:t>
      </w:r>
    </w:p>
    <w:p w14:paraId="19984553" w14:textId="1F6F929D" w:rsidR="00CA3E68" w:rsidRPr="00C00CB8" w:rsidRDefault="00A735A9" w:rsidP="00C00CB8">
      <w:pPr>
        <w:pStyle w:val="Heading3"/>
        <w:shd w:val="clear" w:color="auto" w:fill="92D050"/>
        <w:rPr>
          <w:rFonts w:asciiTheme="minorHAnsi" w:hAnsiTheme="minorHAnsi" w:cstheme="minorHAnsi"/>
          <w:color w:val="auto"/>
          <w:sz w:val="28"/>
          <w:szCs w:val="28"/>
        </w:rPr>
      </w:pPr>
      <w:bookmarkStart w:id="131" w:name="_Toc38389129"/>
      <w:r w:rsidRPr="00C00CB8">
        <w:rPr>
          <w:rFonts w:asciiTheme="minorHAnsi" w:hAnsiTheme="minorHAnsi" w:cstheme="minorHAnsi"/>
          <w:color w:val="auto"/>
          <w:sz w:val="28"/>
          <w:szCs w:val="28"/>
        </w:rPr>
        <w:t>Public Facilities</w:t>
      </w:r>
      <w:r w:rsidR="00F7592A" w:rsidRPr="00C00CB8">
        <w:rPr>
          <w:rFonts w:asciiTheme="minorHAnsi" w:hAnsiTheme="minorHAnsi" w:cstheme="minorHAnsi"/>
          <w:color w:val="auto"/>
          <w:sz w:val="28"/>
          <w:szCs w:val="28"/>
        </w:rPr>
        <w:t xml:space="preserve"> Activities Defined</w:t>
      </w:r>
      <w:bookmarkEnd w:id="131"/>
    </w:p>
    <w:p w14:paraId="6BE6B72D" w14:textId="2B73CD15" w:rsidR="00B71FCB" w:rsidRDefault="00B71FCB" w:rsidP="00A735A9">
      <w:pPr>
        <w:pStyle w:val="BodyText"/>
        <w:spacing w:after="0" w:line="240" w:lineRule="auto"/>
        <w:rPr>
          <w:rFonts w:cs="Calibri"/>
        </w:rPr>
      </w:pPr>
      <w:r>
        <w:rPr>
          <w:rFonts w:cs="Calibri"/>
        </w:rPr>
        <w:t xml:space="preserve">A </w:t>
      </w:r>
      <w:r w:rsidR="002E073F">
        <w:rPr>
          <w:rFonts w:cs="Calibri"/>
        </w:rPr>
        <w:t>p</w:t>
      </w:r>
      <w:r>
        <w:rPr>
          <w:rFonts w:cs="Calibri"/>
        </w:rPr>
        <w:t xml:space="preserve">ublic </w:t>
      </w:r>
      <w:r w:rsidR="002E073F">
        <w:rPr>
          <w:rFonts w:cs="Calibri"/>
        </w:rPr>
        <w:t>f</w:t>
      </w:r>
      <w:r>
        <w:rPr>
          <w:rFonts w:cs="Calibri"/>
        </w:rPr>
        <w:t xml:space="preserve">acility is defined as a place open to the </w:t>
      </w:r>
      <w:proofErr w:type="gramStart"/>
      <w:r>
        <w:rPr>
          <w:rFonts w:cs="Calibri"/>
        </w:rPr>
        <w:t>general public</w:t>
      </w:r>
      <w:proofErr w:type="gramEnd"/>
      <w:r>
        <w:rPr>
          <w:rFonts w:cs="Calibri"/>
        </w:rPr>
        <w:t xml:space="preserve"> that provides</w:t>
      </w:r>
      <w:r w:rsidRPr="00B71FCB">
        <w:t xml:space="preserve"> </w:t>
      </w:r>
      <w:r w:rsidRPr="00B71FCB">
        <w:rPr>
          <w:rFonts w:cs="Calibri"/>
        </w:rPr>
        <w:t>services that are traditionally provided by the government or owned and operated by a nonprofit</w:t>
      </w:r>
      <w:r>
        <w:rPr>
          <w:rFonts w:cs="Calibri"/>
        </w:rPr>
        <w:t xml:space="preserve">. </w:t>
      </w:r>
    </w:p>
    <w:p w14:paraId="72C8EA50" w14:textId="77777777" w:rsidR="00B71FCB" w:rsidRDefault="00B71FCB" w:rsidP="00A735A9">
      <w:pPr>
        <w:pStyle w:val="BodyText"/>
        <w:spacing w:after="0" w:line="240" w:lineRule="auto"/>
        <w:rPr>
          <w:rFonts w:cs="Calibri"/>
        </w:rPr>
      </w:pPr>
    </w:p>
    <w:p w14:paraId="61DD168F" w14:textId="413B744C" w:rsidR="00A735A9" w:rsidRDefault="00A735A9" w:rsidP="00A735A9">
      <w:pPr>
        <w:pStyle w:val="BodyText"/>
        <w:spacing w:after="0" w:line="240" w:lineRule="auto"/>
        <w:rPr>
          <w:rFonts w:cs="Calibri"/>
        </w:rPr>
      </w:pPr>
      <w:r w:rsidRPr="00A735A9">
        <w:rPr>
          <w:rFonts w:cs="Calibri"/>
        </w:rPr>
        <w:t>Funds may be spent on shelters for victims of domestic violence or homeless/homeless families, transitional facilities/housing for the homeless/homeless families, senior and community/neighborhood/recreational center.  Benefit must be limited clientele or 51% low and moderate-income.  The applicant must be able to complete the facility prior to the end of the 30 months grant period.</w:t>
      </w:r>
    </w:p>
    <w:p w14:paraId="549460CA" w14:textId="78A4B5BD" w:rsidR="00A735A9" w:rsidRPr="00A735A9" w:rsidRDefault="00A735A9" w:rsidP="00A735A9">
      <w:pPr>
        <w:pStyle w:val="BodyText"/>
        <w:spacing w:after="0" w:line="240" w:lineRule="auto"/>
        <w:rPr>
          <w:rFonts w:cs="Calibri"/>
        </w:rPr>
      </w:pPr>
      <w:r w:rsidRPr="00A735A9">
        <w:rPr>
          <w:rFonts w:cs="Calibri"/>
        </w:rPr>
        <w:t xml:space="preserve">  </w:t>
      </w:r>
    </w:p>
    <w:p w14:paraId="5B51FA33" w14:textId="61A7DA68" w:rsidR="00A735A9" w:rsidRDefault="00A735A9" w:rsidP="00A735A9">
      <w:pPr>
        <w:pStyle w:val="BodyText"/>
        <w:spacing w:after="0" w:line="240" w:lineRule="auto"/>
        <w:rPr>
          <w:rFonts w:cs="Calibri"/>
        </w:rPr>
      </w:pPr>
      <w:r w:rsidRPr="00A735A9">
        <w:rPr>
          <w:rFonts w:cs="Calibri"/>
        </w:rPr>
        <w:t xml:space="preserve">In certain cases, nonprofit entities and sub-recipients including those specified in § 570.204 may acquire title to public facilities. When such facilities are owned by nonprofit entities or sub-recipients, they shall be operated </w:t>
      </w:r>
      <w:r w:rsidR="006A6790" w:rsidRPr="00A735A9">
        <w:rPr>
          <w:rFonts w:cs="Calibri"/>
        </w:rPr>
        <w:t>to</w:t>
      </w:r>
      <w:r w:rsidRPr="00A735A9">
        <w:rPr>
          <w:rFonts w:cs="Calibri"/>
        </w:rPr>
        <w:t xml:space="preserve"> be open for use by the </w:t>
      </w:r>
      <w:proofErr w:type="gramStart"/>
      <w:r w:rsidRPr="00A735A9">
        <w:rPr>
          <w:rFonts w:cs="Calibri"/>
        </w:rPr>
        <w:t>general public</w:t>
      </w:r>
      <w:proofErr w:type="gramEnd"/>
      <w:r w:rsidRPr="00A735A9">
        <w:rPr>
          <w:rFonts w:cs="Calibri"/>
        </w:rPr>
        <w:t xml:space="preserve"> during all normal hours of operation. Public facilities and improvements eligible for assistance under this paragraph are subject to the policies in § 570.200(b).</w:t>
      </w:r>
    </w:p>
    <w:p w14:paraId="7F72C0B6" w14:textId="77777777" w:rsidR="00D15E1E" w:rsidRPr="00A735A9" w:rsidRDefault="00D15E1E" w:rsidP="00A735A9">
      <w:pPr>
        <w:pStyle w:val="BodyText"/>
        <w:spacing w:after="0" w:line="240" w:lineRule="auto"/>
        <w:rPr>
          <w:rFonts w:cs="Calibri"/>
        </w:rPr>
      </w:pPr>
    </w:p>
    <w:p w14:paraId="72F8680A" w14:textId="3E967251" w:rsidR="00A735A9" w:rsidRPr="00A735A9" w:rsidRDefault="00A735A9" w:rsidP="00A735A9">
      <w:pPr>
        <w:pStyle w:val="BodyText"/>
        <w:spacing w:after="0" w:line="240" w:lineRule="auto"/>
        <w:rPr>
          <w:rFonts w:cs="Calibri"/>
          <w:b/>
        </w:rPr>
      </w:pPr>
      <w:r w:rsidRPr="00A735A9">
        <w:rPr>
          <w:rFonts w:cs="Calibri"/>
          <w:b/>
        </w:rPr>
        <w:t>Eligible Activities for Public Facilities</w:t>
      </w:r>
      <w:r w:rsidR="00071828">
        <w:rPr>
          <w:rFonts w:cs="Calibri"/>
          <w:b/>
        </w:rPr>
        <w:t>:</w:t>
      </w:r>
    </w:p>
    <w:p w14:paraId="37A30B52" w14:textId="32EC7FEE" w:rsidR="00716C6A" w:rsidRDefault="00A735A9" w:rsidP="004F2C8B">
      <w:pPr>
        <w:pStyle w:val="BodyText"/>
        <w:numPr>
          <w:ilvl w:val="1"/>
          <w:numId w:val="65"/>
        </w:numPr>
        <w:spacing w:after="0" w:line="240" w:lineRule="auto"/>
        <w:rPr>
          <w:rFonts w:cs="Calibri"/>
        </w:rPr>
      </w:pPr>
      <w:r w:rsidRPr="007205A5">
        <w:rPr>
          <w:rFonts w:cs="Calibri"/>
          <w:b/>
        </w:rPr>
        <w:t>Acquisition</w:t>
      </w:r>
      <w:r w:rsidRPr="00A735A9">
        <w:rPr>
          <w:rFonts w:cs="Calibri"/>
        </w:rPr>
        <w:t xml:space="preserve">, </w:t>
      </w:r>
      <w:r w:rsidRPr="007205A5">
        <w:rPr>
          <w:rFonts w:cs="Calibri"/>
          <w:b/>
        </w:rPr>
        <w:t>construction</w:t>
      </w:r>
      <w:r w:rsidRPr="00A735A9">
        <w:rPr>
          <w:rFonts w:cs="Calibri"/>
        </w:rPr>
        <w:t xml:space="preserve">, </w:t>
      </w:r>
      <w:r w:rsidRPr="007205A5">
        <w:rPr>
          <w:rFonts w:cs="Calibri"/>
          <w:b/>
        </w:rPr>
        <w:t>reconstruction</w:t>
      </w:r>
      <w:r w:rsidRPr="00A735A9">
        <w:rPr>
          <w:rFonts w:cs="Calibri"/>
        </w:rPr>
        <w:t xml:space="preserve">, </w:t>
      </w:r>
      <w:r w:rsidRPr="007205A5">
        <w:rPr>
          <w:rFonts w:cs="Calibri"/>
          <w:b/>
        </w:rPr>
        <w:t>rehabilitation</w:t>
      </w:r>
      <w:r w:rsidRPr="00A735A9">
        <w:rPr>
          <w:rFonts w:cs="Calibri"/>
        </w:rPr>
        <w:t xml:space="preserve"> or </w:t>
      </w:r>
      <w:r w:rsidRPr="007205A5">
        <w:rPr>
          <w:rFonts w:cs="Calibri"/>
          <w:b/>
        </w:rPr>
        <w:t>installation of public facilities</w:t>
      </w:r>
      <w:r w:rsidRPr="00A735A9">
        <w:rPr>
          <w:rFonts w:cs="Calibri"/>
        </w:rPr>
        <w:t xml:space="preserve"> and </w:t>
      </w:r>
      <w:r w:rsidRPr="007205A5">
        <w:rPr>
          <w:rFonts w:cs="Calibri"/>
          <w:b/>
        </w:rPr>
        <w:t>improvements</w:t>
      </w:r>
      <w:r w:rsidRPr="00A735A9">
        <w:rPr>
          <w:rFonts w:cs="Calibri"/>
        </w:rPr>
        <w:t>,</w:t>
      </w:r>
      <w:r w:rsidR="00550D09">
        <w:rPr>
          <w:rFonts w:cs="Calibri"/>
        </w:rPr>
        <w:t xml:space="preserve"> per guidance provided in </w:t>
      </w:r>
      <w:r w:rsidRPr="00A735A9">
        <w:rPr>
          <w:rFonts w:cs="Calibri"/>
        </w:rPr>
        <w:t xml:space="preserve">§ </w:t>
      </w:r>
      <w:r w:rsidR="00550D09">
        <w:rPr>
          <w:rFonts w:cs="Calibri"/>
        </w:rPr>
        <w:t xml:space="preserve">24 CFR, Part </w:t>
      </w:r>
      <w:r w:rsidRPr="00A735A9">
        <w:rPr>
          <w:rFonts w:cs="Calibri"/>
        </w:rPr>
        <w:t>570.207(a), carried out by the recipient or other public or private nonprofit entities.</w:t>
      </w:r>
    </w:p>
    <w:p w14:paraId="592DC247" w14:textId="339CAEF1" w:rsidR="00A735A9" w:rsidRPr="00A735A9" w:rsidRDefault="00A735A9" w:rsidP="00071828">
      <w:pPr>
        <w:pStyle w:val="BodyText"/>
        <w:spacing w:after="0" w:line="240" w:lineRule="auto"/>
        <w:ind w:left="-720" w:firstLine="45"/>
        <w:rPr>
          <w:rFonts w:cs="Calibri"/>
        </w:rPr>
      </w:pPr>
    </w:p>
    <w:p w14:paraId="6E79503D" w14:textId="26C1CA22" w:rsidR="00716C6A" w:rsidRDefault="00A735A9" w:rsidP="004F2C8B">
      <w:pPr>
        <w:pStyle w:val="BodyText"/>
        <w:numPr>
          <w:ilvl w:val="1"/>
          <w:numId w:val="65"/>
        </w:numPr>
        <w:spacing w:after="0" w:line="240" w:lineRule="auto"/>
        <w:rPr>
          <w:rFonts w:cs="Calibri"/>
        </w:rPr>
      </w:pPr>
      <w:r w:rsidRPr="007205A5">
        <w:rPr>
          <w:rFonts w:cs="Calibri"/>
          <w:b/>
        </w:rPr>
        <w:lastRenderedPageBreak/>
        <w:t>Removal of material</w:t>
      </w:r>
      <w:r w:rsidRPr="00A735A9">
        <w:rPr>
          <w:rFonts w:cs="Calibri"/>
        </w:rPr>
        <w:t xml:space="preserve"> and </w:t>
      </w:r>
      <w:r w:rsidRPr="007205A5">
        <w:rPr>
          <w:rFonts w:cs="Calibri"/>
          <w:b/>
        </w:rPr>
        <w:t>architectural barriers</w:t>
      </w:r>
      <w:r w:rsidRPr="00A735A9">
        <w:rPr>
          <w:rFonts w:cs="Calibri"/>
        </w:rPr>
        <w:t xml:space="preserve"> that restrict the mobility and accessibility of elderly or severely disabled persons to public facilities and improvements, including those provided for in § 570.207(a)(1).)</w:t>
      </w:r>
    </w:p>
    <w:p w14:paraId="4B82FD40" w14:textId="1CF02B5F" w:rsidR="00A735A9" w:rsidRPr="00A735A9" w:rsidRDefault="00A735A9" w:rsidP="00071828">
      <w:pPr>
        <w:pStyle w:val="BodyText"/>
        <w:spacing w:after="0" w:line="240" w:lineRule="auto"/>
        <w:ind w:left="-720" w:firstLine="45"/>
        <w:rPr>
          <w:rFonts w:cs="Calibri"/>
        </w:rPr>
      </w:pPr>
    </w:p>
    <w:p w14:paraId="38914853" w14:textId="4D64D4CA" w:rsidR="00716C6A" w:rsidRDefault="00A735A9" w:rsidP="004F2C8B">
      <w:pPr>
        <w:pStyle w:val="BodyText"/>
        <w:numPr>
          <w:ilvl w:val="1"/>
          <w:numId w:val="65"/>
        </w:numPr>
        <w:spacing w:after="0" w:line="240" w:lineRule="auto"/>
        <w:rPr>
          <w:rFonts w:cs="Calibri"/>
        </w:rPr>
      </w:pPr>
      <w:r w:rsidRPr="00A735A9">
        <w:rPr>
          <w:rFonts w:cs="Calibri"/>
        </w:rPr>
        <w:t xml:space="preserve">Inclusion of </w:t>
      </w:r>
      <w:r w:rsidRPr="007205A5">
        <w:rPr>
          <w:rFonts w:cs="Calibri"/>
          <w:b/>
        </w:rPr>
        <w:t>design features</w:t>
      </w:r>
      <w:r w:rsidRPr="00A735A9">
        <w:rPr>
          <w:rFonts w:cs="Calibri"/>
        </w:rPr>
        <w:t xml:space="preserve"> and </w:t>
      </w:r>
      <w:r w:rsidRPr="007205A5">
        <w:rPr>
          <w:rFonts w:cs="Calibri"/>
          <w:b/>
        </w:rPr>
        <w:t>improvements</w:t>
      </w:r>
      <w:r w:rsidRPr="00A735A9">
        <w:rPr>
          <w:rFonts w:cs="Calibri"/>
        </w:rPr>
        <w:t xml:space="preserve"> which </w:t>
      </w:r>
      <w:r w:rsidRPr="007205A5">
        <w:rPr>
          <w:rFonts w:cs="Calibri"/>
          <w:u w:val="single"/>
        </w:rPr>
        <w:t>promote energy efficiency</w:t>
      </w:r>
      <w:r w:rsidRPr="00A735A9">
        <w:rPr>
          <w:rFonts w:cs="Calibri"/>
        </w:rPr>
        <w:t xml:space="preserve"> may be included.</w:t>
      </w:r>
    </w:p>
    <w:p w14:paraId="7B3A69D2" w14:textId="44BC8A7E" w:rsidR="00A735A9" w:rsidRPr="00A735A9" w:rsidRDefault="00A735A9" w:rsidP="00071828">
      <w:pPr>
        <w:pStyle w:val="BodyText"/>
        <w:spacing w:after="0" w:line="240" w:lineRule="auto"/>
        <w:ind w:left="-720" w:firstLine="45"/>
        <w:rPr>
          <w:rFonts w:cs="Calibri"/>
        </w:rPr>
      </w:pPr>
    </w:p>
    <w:p w14:paraId="163028F1" w14:textId="3F02AAA8" w:rsidR="00716C6A" w:rsidRDefault="00A735A9" w:rsidP="004F2C8B">
      <w:pPr>
        <w:pStyle w:val="BodyText"/>
        <w:numPr>
          <w:ilvl w:val="1"/>
          <w:numId w:val="65"/>
        </w:numPr>
        <w:spacing w:after="0" w:line="240" w:lineRule="auto"/>
        <w:rPr>
          <w:rFonts w:cs="Calibri"/>
        </w:rPr>
      </w:pPr>
      <w:r w:rsidRPr="00A735A9">
        <w:rPr>
          <w:rFonts w:cs="Calibri"/>
        </w:rPr>
        <w:t xml:space="preserve">Inclusion of the </w:t>
      </w:r>
      <w:r w:rsidRPr="007205A5">
        <w:rPr>
          <w:rFonts w:cs="Calibri"/>
          <w:b/>
        </w:rPr>
        <w:t>execution of architectural design features</w:t>
      </w:r>
      <w:r w:rsidRPr="00A735A9">
        <w:rPr>
          <w:rFonts w:cs="Calibri"/>
        </w:rPr>
        <w:t xml:space="preserve">, and similar </w:t>
      </w:r>
      <w:r w:rsidRPr="007205A5">
        <w:rPr>
          <w:rFonts w:cs="Calibri"/>
          <w:b/>
        </w:rPr>
        <w:t>treatments</w:t>
      </w:r>
      <w:r w:rsidRPr="00A735A9">
        <w:rPr>
          <w:rFonts w:cs="Calibri"/>
        </w:rPr>
        <w:t xml:space="preserve"> intended to </w:t>
      </w:r>
      <w:r w:rsidRPr="007205A5">
        <w:rPr>
          <w:rFonts w:cs="Calibri"/>
          <w:u w:val="single"/>
        </w:rPr>
        <w:t>enhance the aesthetic quality of facilities and improvements receiving CDBG assistance</w:t>
      </w:r>
      <w:r w:rsidRPr="00A735A9">
        <w:rPr>
          <w:rFonts w:cs="Calibri"/>
        </w:rPr>
        <w:t xml:space="preserve">, such as </w:t>
      </w:r>
      <w:r w:rsidRPr="007205A5">
        <w:rPr>
          <w:rFonts w:cs="Calibri"/>
          <w:b/>
        </w:rPr>
        <w:t>decorative pavements</w:t>
      </w:r>
      <w:r w:rsidRPr="00A735A9">
        <w:rPr>
          <w:rFonts w:cs="Calibri"/>
        </w:rPr>
        <w:t xml:space="preserve">, </w:t>
      </w:r>
      <w:r w:rsidRPr="007205A5">
        <w:rPr>
          <w:rFonts w:cs="Calibri"/>
          <w:b/>
        </w:rPr>
        <w:t>railings</w:t>
      </w:r>
      <w:r w:rsidRPr="00A735A9">
        <w:rPr>
          <w:rFonts w:cs="Calibri"/>
        </w:rPr>
        <w:t xml:space="preserve">, </w:t>
      </w:r>
      <w:r w:rsidRPr="007205A5">
        <w:rPr>
          <w:rFonts w:cs="Calibri"/>
          <w:b/>
        </w:rPr>
        <w:t>sculptures</w:t>
      </w:r>
      <w:r w:rsidRPr="00A735A9">
        <w:rPr>
          <w:rFonts w:cs="Calibri"/>
        </w:rPr>
        <w:t xml:space="preserve">, </w:t>
      </w:r>
      <w:r w:rsidRPr="007205A5">
        <w:rPr>
          <w:rFonts w:cs="Calibri"/>
          <w:b/>
        </w:rPr>
        <w:t>pools of water</w:t>
      </w:r>
      <w:r w:rsidRPr="00A735A9">
        <w:rPr>
          <w:rFonts w:cs="Calibri"/>
        </w:rPr>
        <w:t xml:space="preserve"> and </w:t>
      </w:r>
      <w:r w:rsidRPr="007205A5">
        <w:rPr>
          <w:rFonts w:cs="Calibri"/>
          <w:b/>
        </w:rPr>
        <w:t>fountains</w:t>
      </w:r>
      <w:r w:rsidRPr="00A735A9">
        <w:rPr>
          <w:rFonts w:cs="Calibri"/>
        </w:rPr>
        <w:t xml:space="preserve">, and other works of </w:t>
      </w:r>
      <w:r w:rsidRPr="007205A5">
        <w:rPr>
          <w:rFonts w:cs="Calibri"/>
          <w:b/>
        </w:rPr>
        <w:t>art</w:t>
      </w:r>
      <w:r w:rsidRPr="00A735A9">
        <w:rPr>
          <w:rFonts w:cs="Calibri"/>
        </w:rPr>
        <w:t>.</w:t>
      </w:r>
    </w:p>
    <w:p w14:paraId="0AFA9ADF" w14:textId="1019D958" w:rsidR="00A735A9" w:rsidRPr="00A735A9" w:rsidRDefault="00A735A9" w:rsidP="00071828">
      <w:pPr>
        <w:pStyle w:val="BodyText"/>
        <w:spacing w:after="0" w:line="240" w:lineRule="auto"/>
        <w:ind w:left="-720" w:firstLine="45"/>
        <w:rPr>
          <w:rFonts w:cs="Calibri"/>
        </w:rPr>
      </w:pPr>
    </w:p>
    <w:p w14:paraId="04A76604" w14:textId="1825619E" w:rsidR="007276C4" w:rsidRDefault="00A735A9" w:rsidP="004F2C8B">
      <w:pPr>
        <w:pStyle w:val="BodyText"/>
        <w:numPr>
          <w:ilvl w:val="1"/>
          <w:numId w:val="65"/>
        </w:numPr>
        <w:spacing w:after="0" w:line="240" w:lineRule="auto"/>
        <w:rPr>
          <w:rFonts w:cs="Calibri"/>
        </w:rPr>
      </w:pPr>
      <w:r w:rsidRPr="00A735A9">
        <w:rPr>
          <w:rFonts w:cs="Calibri"/>
        </w:rPr>
        <w:t xml:space="preserve">Facilities designed for use in </w:t>
      </w:r>
      <w:r w:rsidRPr="008C7866">
        <w:rPr>
          <w:rFonts w:cs="Calibri"/>
          <w:b/>
        </w:rPr>
        <w:t>providing shelter for persons having special needs</w:t>
      </w:r>
      <w:r w:rsidRPr="00A735A9">
        <w:rPr>
          <w:rFonts w:cs="Calibri"/>
        </w:rPr>
        <w:t xml:space="preserve"> </w:t>
      </w:r>
      <w:r w:rsidRPr="007276C4">
        <w:rPr>
          <w:rFonts w:cs="Calibri"/>
          <w:u w:val="single"/>
        </w:rPr>
        <w:t>are considered public facilities and not subject to the prohibition of new housing construction</w:t>
      </w:r>
      <w:r w:rsidRPr="00A735A9">
        <w:rPr>
          <w:rFonts w:cs="Calibri"/>
        </w:rPr>
        <w:t xml:space="preserve"> described in § 570.207(b)(3). Such facilities include </w:t>
      </w:r>
      <w:r w:rsidRPr="007276C4">
        <w:rPr>
          <w:rFonts w:cs="Calibri"/>
          <w:b/>
        </w:rPr>
        <w:t>shelters for the homeless</w:t>
      </w:r>
      <w:r w:rsidRPr="00A735A9">
        <w:rPr>
          <w:rFonts w:cs="Calibri"/>
        </w:rPr>
        <w:t xml:space="preserve">; </w:t>
      </w:r>
      <w:r w:rsidRPr="007276C4">
        <w:rPr>
          <w:rFonts w:cs="Calibri"/>
          <w:b/>
        </w:rPr>
        <w:t>convalescent homes</w:t>
      </w:r>
      <w:r w:rsidRPr="00A735A9">
        <w:rPr>
          <w:rFonts w:cs="Calibri"/>
        </w:rPr>
        <w:t xml:space="preserve">; </w:t>
      </w:r>
      <w:r w:rsidRPr="007276C4">
        <w:rPr>
          <w:rFonts w:cs="Calibri"/>
          <w:b/>
        </w:rPr>
        <w:t>hospitals</w:t>
      </w:r>
      <w:r w:rsidRPr="00A735A9">
        <w:rPr>
          <w:rFonts w:cs="Calibri"/>
        </w:rPr>
        <w:t xml:space="preserve">, </w:t>
      </w:r>
      <w:r w:rsidRPr="007276C4">
        <w:rPr>
          <w:rFonts w:cs="Calibri"/>
          <w:b/>
        </w:rPr>
        <w:t>nursing homes</w:t>
      </w:r>
      <w:r w:rsidRPr="00A735A9">
        <w:rPr>
          <w:rFonts w:cs="Calibri"/>
        </w:rPr>
        <w:t xml:space="preserve">; </w:t>
      </w:r>
      <w:r w:rsidRPr="007276C4">
        <w:rPr>
          <w:rFonts w:cs="Calibri"/>
          <w:b/>
        </w:rPr>
        <w:t>battered spouse shelters</w:t>
      </w:r>
      <w:r w:rsidRPr="00A735A9">
        <w:rPr>
          <w:rFonts w:cs="Calibri"/>
        </w:rPr>
        <w:t xml:space="preserve">; </w:t>
      </w:r>
      <w:r w:rsidRPr="007276C4">
        <w:rPr>
          <w:rFonts w:cs="Calibri"/>
          <w:b/>
        </w:rPr>
        <w:t>halfway houses for run-away children</w:t>
      </w:r>
      <w:r w:rsidRPr="00A735A9">
        <w:rPr>
          <w:rFonts w:cs="Calibri"/>
        </w:rPr>
        <w:t xml:space="preserve">, </w:t>
      </w:r>
      <w:r w:rsidRPr="007276C4">
        <w:rPr>
          <w:rFonts w:cs="Calibri"/>
          <w:b/>
        </w:rPr>
        <w:t>drug offenders</w:t>
      </w:r>
      <w:r w:rsidRPr="00A735A9">
        <w:rPr>
          <w:rFonts w:cs="Calibri"/>
        </w:rPr>
        <w:t xml:space="preserve"> or </w:t>
      </w:r>
      <w:r w:rsidRPr="007276C4">
        <w:rPr>
          <w:rFonts w:cs="Calibri"/>
          <w:b/>
        </w:rPr>
        <w:t>parolees</w:t>
      </w:r>
      <w:r w:rsidRPr="00A735A9">
        <w:rPr>
          <w:rFonts w:cs="Calibri"/>
        </w:rPr>
        <w:t xml:space="preserve">; </w:t>
      </w:r>
      <w:r w:rsidRPr="007276C4">
        <w:rPr>
          <w:rFonts w:cs="Calibri"/>
          <w:b/>
        </w:rPr>
        <w:t>group homes</w:t>
      </w:r>
      <w:r w:rsidRPr="00A735A9">
        <w:rPr>
          <w:rFonts w:cs="Calibri"/>
        </w:rPr>
        <w:t xml:space="preserve"> </w:t>
      </w:r>
      <w:r w:rsidRPr="007276C4">
        <w:rPr>
          <w:rFonts w:cs="Calibri"/>
          <w:b/>
        </w:rPr>
        <w:t>for mentally</w:t>
      </w:r>
      <w:r w:rsidR="007276C4" w:rsidRPr="007276C4">
        <w:rPr>
          <w:rFonts w:cs="Calibri"/>
          <w:b/>
        </w:rPr>
        <w:t xml:space="preserve"> challenged</w:t>
      </w:r>
      <w:r w:rsidR="007276C4">
        <w:rPr>
          <w:rFonts w:cs="Calibri"/>
          <w:b/>
        </w:rPr>
        <w:t>/disabled</w:t>
      </w:r>
      <w:r w:rsidRPr="007276C4">
        <w:rPr>
          <w:rFonts w:cs="Calibri"/>
          <w:b/>
        </w:rPr>
        <w:t xml:space="preserve"> persons</w:t>
      </w:r>
      <w:r w:rsidRPr="00A735A9">
        <w:rPr>
          <w:rFonts w:cs="Calibri"/>
        </w:rPr>
        <w:t xml:space="preserve"> and </w:t>
      </w:r>
      <w:r w:rsidRPr="007276C4">
        <w:rPr>
          <w:rFonts w:cs="Calibri"/>
          <w:b/>
        </w:rPr>
        <w:t>temporary housing for disaster victims</w:t>
      </w:r>
      <w:r w:rsidRPr="00A735A9">
        <w:rPr>
          <w:rFonts w:cs="Calibri"/>
        </w:rPr>
        <w:t>.</w:t>
      </w:r>
    </w:p>
    <w:p w14:paraId="4B1420F9" w14:textId="4AB3C914" w:rsidR="00A735A9" w:rsidRPr="00A735A9" w:rsidRDefault="00A735A9" w:rsidP="00071828">
      <w:pPr>
        <w:pStyle w:val="BodyText"/>
        <w:spacing w:after="0" w:line="240" w:lineRule="auto"/>
        <w:ind w:left="-720" w:firstLine="45"/>
        <w:rPr>
          <w:rFonts w:cs="Calibri"/>
        </w:rPr>
      </w:pPr>
    </w:p>
    <w:p w14:paraId="74F5AF55" w14:textId="24A990D1" w:rsidR="00A735A9" w:rsidRDefault="00A735A9" w:rsidP="004F2C8B">
      <w:pPr>
        <w:pStyle w:val="BodyText"/>
        <w:numPr>
          <w:ilvl w:val="1"/>
          <w:numId w:val="65"/>
        </w:numPr>
        <w:spacing w:after="0" w:line="240" w:lineRule="auto"/>
        <w:rPr>
          <w:rFonts w:cs="Calibri"/>
        </w:rPr>
      </w:pPr>
      <w:r w:rsidRPr="007276C4">
        <w:rPr>
          <w:rFonts w:cs="Calibri"/>
          <w:b/>
        </w:rPr>
        <w:t>Improvements</w:t>
      </w:r>
      <w:r w:rsidRPr="00A735A9">
        <w:rPr>
          <w:rFonts w:cs="Calibri"/>
        </w:rPr>
        <w:t xml:space="preserve"> such as </w:t>
      </w:r>
      <w:r w:rsidRPr="007276C4">
        <w:rPr>
          <w:rFonts w:cs="Calibri"/>
          <w:b/>
        </w:rPr>
        <w:t>parks</w:t>
      </w:r>
      <w:r w:rsidRPr="00A735A9">
        <w:rPr>
          <w:rFonts w:cs="Calibri"/>
        </w:rPr>
        <w:t xml:space="preserve">, </w:t>
      </w:r>
      <w:r w:rsidRPr="007276C4">
        <w:rPr>
          <w:rFonts w:cs="Calibri"/>
          <w:b/>
        </w:rPr>
        <w:t>playgrounds</w:t>
      </w:r>
      <w:r w:rsidRPr="00A735A9">
        <w:rPr>
          <w:rFonts w:cs="Calibri"/>
        </w:rPr>
        <w:t xml:space="preserve">, and </w:t>
      </w:r>
      <w:r w:rsidRPr="007276C4">
        <w:rPr>
          <w:rFonts w:cs="Calibri"/>
          <w:b/>
        </w:rPr>
        <w:t>greenways</w:t>
      </w:r>
      <w:r w:rsidRPr="00A735A9">
        <w:rPr>
          <w:rFonts w:cs="Calibri"/>
        </w:rPr>
        <w:t>.</w:t>
      </w:r>
    </w:p>
    <w:p w14:paraId="1B0A5B6E" w14:textId="776245B4" w:rsidR="003A669D" w:rsidRDefault="003A669D" w:rsidP="00A735A9">
      <w:pPr>
        <w:pStyle w:val="BodyText"/>
        <w:spacing w:after="0" w:line="240" w:lineRule="auto"/>
        <w:rPr>
          <w:rFonts w:cs="Calibri"/>
        </w:rPr>
      </w:pPr>
    </w:p>
    <w:p w14:paraId="36D33DA8" w14:textId="77777777" w:rsidR="003A669D" w:rsidRPr="003A669D" w:rsidRDefault="003A669D" w:rsidP="003A669D">
      <w:pPr>
        <w:pStyle w:val="BodyText"/>
        <w:spacing w:after="0" w:line="240" w:lineRule="auto"/>
        <w:rPr>
          <w:rFonts w:cs="Calibri"/>
          <w:b/>
        </w:rPr>
      </w:pPr>
      <w:r w:rsidRPr="003A669D">
        <w:rPr>
          <w:rFonts w:cs="Calibri"/>
          <w:b/>
        </w:rPr>
        <w:t>Benefit Requirements for Public Facilities</w:t>
      </w:r>
    </w:p>
    <w:p w14:paraId="1018F3D1" w14:textId="67C75D9C" w:rsidR="003A669D" w:rsidRDefault="003A669D" w:rsidP="003A669D">
      <w:pPr>
        <w:pStyle w:val="BodyText"/>
        <w:spacing w:after="0" w:line="240" w:lineRule="auto"/>
        <w:rPr>
          <w:rFonts w:cs="Calibri"/>
        </w:rPr>
      </w:pPr>
      <w:r w:rsidRPr="003A669D">
        <w:rPr>
          <w:rFonts w:cs="Calibri"/>
        </w:rPr>
        <w:t>Project must benefit 51% of LMI households or</w:t>
      </w:r>
      <w:r w:rsidR="00071828">
        <w:rPr>
          <w:rFonts w:cs="Calibri"/>
        </w:rPr>
        <w:t xml:space="preserve"> </w:t>
      </w:r>
      <w:r w:rsidRPr="003A669D">
        <w:rPr>
          <w:rFonts w:cs="Calibri"/>
        </w:rPr>
        <w:t xml:space="preserve">Limited clientele that are presumed by HUD to be principally LMI income persons such as elderly, youth, domestic violence victims, severely disabled adults, persons living with </w:t>
      </w:r>
      <w:r>
        <w:rPr>
          <w:rFonts w:cs="Calibri"/>
        </w:rPr>
        <w:t>HIV/AIDS</w:t>
      </w:r>
      <w:r w:rsidRPr="003A669D">
        <w:rPr>
          <w:rFonts w:cs="Calibri"/>
        </w:rPr>
        <w:t>, homeless persons, illiterate adults, and migrant farm workers.</w:t>
      </w:r>
    </w:p>
    <w:p w14:paraId="33D0B003" w14:textId="67FD2DDE" w:rsidR="00B71FCB" w:rsidRDefault="00B71FCB" w:rsidP="003A669D">
      <w:pPr>
        <w:pStyle w:val="BodyText"/>
        <w:spacing w:after="0" w:line="240" w:lineRule="auto"/>
        <w:rPr>
          <w:rFonts w:cs="Calibri"/>
        </w:rPr>
      </w:pPr>
    </w:p>
    <w:p w14:paraId="7EF8637D" w14:textId="1A0DB5E9" w:rsidR="00B71FCB" w:rsidRDefault="00B71FCB" w:rsidP="003A669D">
      <w:pPr>
        <w:pStyle w:val="BodyText"/>
        <w:spacing w:after="0" w:line="240" w:lineRule="auto"/>
        <w:rPr>
          <w:rFonts w:cs="Calibri"/>
        </w:rPr>
      </w:pPr>
    </w:p>
    <w:p w14:paraId="50B68CAC" w14:textId="77777777" w:rsidR="00B71FCB" w:rsidRPr="00431438" w:rsidRDefault="00B71FCB" w:rsidP="00431438">
      <w:pPr>
        <w:keepNext/>
        <w:keepLines/>
        <w:shd w:val="clear" w:color="auto" w:fill="92D050"/>
        <w:spacing w:after="0"/>
        <w:outlineLvl w:val="2"/>
        <w:rPr>
          <w:rFonts w:asciiTheme="minorHAnsi" w:eastAsia="Times New Roman" w:hAnsiTheme="minorHAnsi" w:cstheme="minorHAnsi"/>
          <w:b/>
          <w:bCs/>
          <w:sz w:val="28"/>
          <w:szCs w:val="28"/>
        </w:rPr>
      </w:pPr>
      <w:bookmarkStart w:id="132" w:name="_Toc330202511"/>
      <w:bookmarkStart w:id="133" w:name="_Toc330801887"/>
      <w:bookmarkStart w:id="134" w:name="_Toc332190758"/>
      <w:bookmarkStart w:id="135" w:name="_Toc332190990"/>
      <w:bookmarkStart w:id="136" w:name="_Toc38389130"/>
      <w:r w:rsidRPr="00431438">
        <w:rPr>
          <w:rFonts w:asciiTheme="minorHAnsi" w:eastAsia="Times New Roman" w:hAnsiTheme="minorHAnsi" w:cstheme="minorHAnsi"/>
          <w:b/>
          <w:bCs/>
          <w:sz w:val="28"/>
          <w:szCs w:val="28"/>
        </w:rPr>
        <w:t>Housing Development</w:t>
      </w:r>
      <w:bookmarkEnd w:id="132"/>
      <w:bookmarkEnd w:id="133"/>
      <w:bookmarkEnd w:id="134"/>
      <w:bookmarkEnd w:id="135"/>
      <w:bookmarkEnd w:id="136"/>
    </w:p>
    <w:p w14:paraId="4C607006" w14:textId="5BF89717" w:rsidR="00B71FCB" w:rsidRPr="00B71FCB" w:rsidRDefault="00B71FCB" w:rsidP="002E32A3">
      <w:pPr>
        <w:spacing w:after="120" w:line="240" w:lineRule="auto"/>
        <w:rPr>
          <w:rFonts w:asciiTheme="minorHAnsi" w:hAnsiTheme="minorHAnsi" w:cstheme="minorHAnsi"/>
          <w:i/>
        </w:rPr>
      </w:pPr>
      <w:bookmarkStart w:id="137" w:name="_Toc327278826"/>
      <w:bookmarkStart w:id="138" w:name="_Toc330202512"/>
      <w:bookmarkStart w:id="139" w:name="_Toc330801888"/>
      <w:bookmarkStart w:id="140" w:name="_Toc332190759"/>
      <w:bookmarkStart w:id="141" w:name="_Toc332190991"/>
      <w:r w:rsidRPr="00B71FCB">
        <w:rPr>
          <w:rFonts w:asciiTheme="minorHAnsi" w:hAnsiTheme="minorHAnsi" w:cstheme="minorHAnsi"/>
          <w:bCs/>
        </w:rPr>
        <w:t xml:space="preserve">The </w:t>
      </w:r>
      <w:r w:rsidRPr="002E32A3">
        <w:rPr>
          <w:rFonts w:asciiTheme="minorHAnsi" w:hAnsiTheme="minorHAnsi" w:cstheme="minorHAnsi"/>
          <w:b/>
          <w:i/>
          <w:iCs/>
        </w:rPr>
        <w:t>NC Neighborhood</w:t>
      </w:r>
      <w:r w:rsidRPr="00B71FCB">
        <w:rPr>
          <w:rFonts w:asciiTheme="minorHAnsi" w:hAnsiTheme="minorHAnsi" w:cstheme="minorHAnsi"/>
          <w:bCs/>
        </w:rPr>
        <w:t xml:space="preserve"> </w:t>
      </w:r>
      <w:r w:rsidR="002E32A3">
        <w:rPr>
          <w:rFonts w:asciiTheme="minorHAnsi" w:hAnsiTheme="minorHAnsi" w:cstheme="minorHAnsi"/>
          <w:bCs/>
        </w:rPr>
        <w:t>g</w:t>
      </w:r>
      <w:r w:rsidRPr="00B71FCB">
        <w:rPr>
          <w:rFonts w:asciiTheme="minorHAnsi" w:hAnsiTheme="minorHAnsi" w:cstheme="minorHAnsi"/>
          <w:bCs/>
        </w:rPr>
        <w:t xml:space="preserve">rant program </w:t>
      </w:r>
      <w:r>
        <w:rPr>
          <w:rFonts w:asciiTheme="minorHAnsi" w:hAnsiTheme="minorHAnsi" w:cstheme="minorHAnsi"/>
          <w:bCs/>
        </w:rPr>
        <w:t xml:space="preserve">funds can only </w:t>
      </w:r>
      <w:r w:rsidRPr="00B71FCB">
        <w:rPr>
          <w:rFonts w:asciiTheme="minorHAnsi" w:hAnsiTheme="minorHAnsi" w:cstheme="minorHAnsi"/>
          <w:bCs/>
        </w:rPr>
        <w:t>provide infrastructure support to Housing Development</w:t>
      </w:r>
      <w:bookmarkEnd w:id="137"/>
      <w:bookmarkEnd w:id="138"/>
      <w:bookmarkEnd w:id="139"/>
      <w:bookmarkEnd w:id="140"/>
      <w:bookmarkEnd w:id="141"/>
      <w:r w:rsidRPr="00B71FCB">
        <w:rPr>
          <w:rFonts w:asciiTheme="minorHAnsi" w:hAnsiTheme="minorHAnsi" w:cstheme="minorHAnsi"/>
        </w:rPr>
        <w:t xml:space="preserve"> projects focused on the creation of single-family homeownership and multi-unit rental developments for low and moderate-income families.  </w:t>
      </w:r>
      <w:r w:rsidRPr="00B71FCB">
        <w:rPr>
          <w:rFonts w:asciiTheme="minorHAnsi" w:hAnsiTheme="minorHAnsi" w:cstheme="minorHAnsi"/>
          <w:b/>
        </w:rPr>
        <w:t>Please Note:</w:t>
      </w:r>
      <w:r>
        <w:rPr>
          <w:rFonts w:asciiTheme="minorHAnsi" w:hAnsiTheme="minorHAnsi" w:cstheme="minorHAnsi"/>
        </w:rPr>
        <w:t xml:space="preserve"> </w:t>
      </w:r>
      <w:r w:rsidRPr="00B71FCB">
        <w:rPr>
          <w:rFonts w:asciiTheme="minorHAnsi" w:hAnsiTheme="minorHAnsi" w:cstheme="minorHAnsi"/>
          <w:i/>
        </w:rPr>
        <w:t xml:space="preserve">Evidence of the funding for the construction of the housing must be documented in the application and will be considered as part of the leverage component.  </w:t>
      </w:r>
    </w:p>
    <w:p w14:paraId="2AB668E7" w14:textId="77777777" w:rsidR="00B71FCB" w:rsidRPr="00D14557" w:rsidRDefault="00B71FCB" w:rsidP="00B71FCB">
      <w:pPr>
        <w:keepNext/>
        <w:keepLines/>
        <w:spacing w:before="200" w:after="0" w:line="240" w:lineRule="auto"/>
        <w:outlineLvl w:val="2"/>
        <w:rPr>
          <w:rFonts w:asciiTheme="minorHAnsi" w:eastAsia="Times New Roman" w:hAnsiTheme="minorHAnsi" w:cstheme="minorHAnsi"/>
          <w:b/>
          <w:bCs/>
          <w:color w:val="002060"/>
          <w:sz w:val="28"/>
          <w:szCs w:val="28"/>
        </w:rPr>
      </w:pPr>
      <w:bookmarkStart w:id="142" w:name="_Toc330202513"/>
      <w:bookmarkStart w:id="143" w:name="_Toc330801889"/>
      <w:bookmarkStart w:id="144" w:name="_Toc332190760"/>
      <w:bookmarkStart w:id="145" w:name="_Toc332190992"/>
      <w:bookmarkStart w:id="146" w:name="_Toc38389131"/>
      <w:r w:rsidRPr="00D14557">
        <w:rPr>
          <w:rFonts w:asciiTheme="minorHAnsi" w:eastAsia="Times New Roman" w:hAnsiTheme="minorHAnsi" w:cstheme="minorHAnsi"/>
          <w:b/>
          <w:bCs/>
          <w:color w:val="002060"/>
          <w:sz w:val="28"/>
          <w:szCs w:val="28"/>
        </w:rPr>
        <w:t>Single-Family Homeownership Developments</w:t>
      </w:r>
      <w:bookmarkEnd w:id="142"/>
      <w:bookmarkEnd w:id="143"/>
      <w:bookmarkEnd w:id="144"/>
      <w:bookmarkEnd w:id="145"/>
      <w:bookmarkEnd w:id="146"/>
      <w:r w:rsidRPr="00D14557">
        <w:rPr>
          <w:rFonts w:asciiTheme="minorHAnsi" w:eastAsia="Times New Roman" w:hAnsiTheme="minorHAnsi" w:cstheme="minorHAnsi"/>
          <w:b/>
          <w:bCs/>
          <w:color w:val="002060"/>
          <w:sz w:val="28"/>
          <w:szCs w:val="28"/>
        </w:rPr>
        <w:t xml:space="preserve"> </w:t>
      </w:r>
    </w:p>
    <w:p w14:paraId="32E32DC6" w14:textId="5B223EDB" w:rsidR="00B71FCB" w:rsidRPr="00B71FCB" w:rsidRDefault="00B71FCB" w:rsidP="00B71FCB">
      <w:pPr>
        <w:spacing w:after="0" w:line="240" w:lineRule="auto"/>
        <w:rPr>
          <w:rFonts w:asciiTheme="minorHAnsi" w:hAnsiTheme="minorHAnsi" w:cstheme="minorHAnsi"/>
        </w:rPr>
      </w:pPr>
      <w:r w:rsidRPr="00B71FCB">
        <w:rPr>
          <w:rFonts w:asciiTheme="minorHAnsi" w:hAnsiTheme="minorHAnsi" w:cstheme="minorHAnsi"/>
        </w:rPr>
        <w:t xml:space="preserve">The maximum grant for </w:t>
      </w:r>
      <w:r>
        <w:rPr>
          <w:rFonts w:asciiTheme="minorHAnsi" w:hAnsiTheme="minorHAnsi" w:cstheme="minorHAnsi"/>
        </w:rPr>
        <w:t xml:space="preserve">infrastructure support to </w:t>
      </w:r>
      <w:r w:rsidRPr="00B71FCB">
        <w:rPr>
          <w:rFonts w:asciiTheme="minorHAnsi" w:hAnsiTheme="minorHAnsi" w:cstheme="minorHAnsi"/>
        </w:rPr>
        <w:t>single-family, homeownership development</w:t>
      </w:r>
      <w:r>
        <w:rPr>
          <w:rFonts w:asciiTheme="minorHAnsi" w:hAnsiTheme="minorHAnsi" w:cstheme="minorHAnsi"/>
        </w:rPr>
        <w:t xml:space="preserve"> </w:t>
      </w:r>
      <w:r w:rsidRPr="00B71FCB">
        <w:rPr>
          <w:rFonts w:asciiTheme="minorHAnsi" w:hAnsiTheme="minorHAnsi" w:cstheme="minorHAnsi"/>
        </w:rPr>
        <w:t xml:space="preserve">is </w:t>
      </w:r>
      <w:r w:rsidRPr="00A7770C">
        <w:rPr>
          <w:rFonts w:asciiTheme="minorHAnsi" w:hAnsiTheme="minorHAnsi" w:cstheme="minorHAnsi"/>
          <w:b/>
        </w:rPr>
        <w:t>$</w:t>
      </w:r>
      <w:r w:rsidR="008C43C5" w:rsidRPr="00A7770C">
        <w:rPr>
          <w:rFonts w:asciiTheme="minorHAnsi" w:hAnsiTheme="minorHAnsi" w:cstheme="minorHAnsi"/>
          <w:b/>
        </w:rPr>
        <w:t>7</w:t>
      </w:r>
      <w:r w:rsidRPr="00A7770C">
        <w:rPr>
          <w:rFonts w:asciiTheme="minorHAnsi" w:hAnsiTheme="minorHAnsi" w:cstheme="minorHAnsi"/>
          <w:b/>
        </w:rPr>
        <w:t>50,000.00</w:t>
      </w:r>
      <w:r w:rsidRPr="00A7770C">
        <w:rPr>
          <w:rFonts w:asciiTheme="minorHAnsi" w:hAnsiTheme="minorHAnsi" w:cstheme="minorHAnsi"/>
        </w:rPr>
        <w:t xml:space="preserve"> maximum grant not to exceed </w:t>
      </w:r>
      <w:r w:rsidRPr="00A7770C">
        <w:rPr>
          <w:rFonts w:asciiTheme="minorHAnsi" w:hAnsiTheme="minorHAnsi" w:cstheme="minorHAnsi"/>
          <w:b/>
        </w:rPr>
        <w:t>$</w:t>
      </w:r>
      <w:r w:rsidR="008C43C5" w:rsidRPr="00A7770C">
        <w:rPr>
          <w:rFonts w:asciiTheme="minorHAnsi" w:hAnsiTheme="minorHAnsi" w:cstheme="minorHAnsi"/>
          <w:b/>
        </w:rPr>
        <w:t>50</w:t>
      </w:r>
      <w:r w:rsidRPr="00A7770C">
        <w:rPr>
          <w:rFonts w:asciiTheme="minorHAnsi" w:hAnsiTheme="minorHAnsi" w:cstheme="minorHAnsi"/>
          <w:b/>
        </w:rPr>
        <w:t>,000 per unit</w:t>
      </w:r>
      <w:r w:rsidRPr="00A7770C">
        <w:rPr>
          <w:rFonts w:asciiTheme="minorHAnsi" w:hAnsiTheme="minorHAnsi" w:cstheme="minorHAnsi"/>
        </w:rPr>
        <w:t>.</w:t>
      </w:r>
      <w:r w:rsidRPr="00B71FCB">
        <w:rPr>
          <w:rFonts w:asciiTheme="minorHAnsi" w:hAnsiTheme="minorHAnsi" w:cstheme="minorHAnsi"/>
        </w:rPr>
        <w:t xml:space="preserve"> Activities eligible for funding under the single-family projects are limited to:</w:t>
      </w:r>
    </w:p>
    <w:p w14:paraId="505FE630" w14:textId="3A8A69AE" w:rsidR="00B71FCB" w:rsidRPr="00B71FCB" w:rsidRDefault="00B71FCB" w:rsidP="004F2C8B">
      <w:pPr>
        <w:numPr>
          <w:ilvl w:val="0"/>
          <w:numId w:val="66"/>
        </w:numPr>
        <w:spacing w:after="0" w:line="240" w:lineRule="auto"/>
        <w:rPr>
          <w:rFonts w:asciiTheme="minorHAnsi" w:hAnsiTheme="minorHAnsi" w:cstheme="minorHAnsi"/>
        </w:rPr>
      </w:pPr>
      <w:r w:rsidRPr="00B71FCB">
        <w:rPr>
          <w:rFonts w:asciiTheme="minorHAnsi" w:hAnsiTheme="minorHAnsi" w:cstheme="minorHAnsi"/>
          <w:b/>
          <w:bCs/>
        </w:rPr>
        <w:t xml:space="preserve">Installation of public infrastructure </w:t>
      </w:r>
      <w:r w:rsidRPr="00B71FCB">
        <w:rPr>
          <w:rFonts w:asciiTheme="minorHAnsi" w:hAnsiTheme="minorHAnsi" w:cstheme="minorHAnsi"/>
        </w:rPr>
        <w:t>that supports housing development category may include water and sewer lines, parks, playgrounds, streets, curb and gutters, flood and drainage, and sidewalks/pedestrian improvements.  Applicants are not limited to just one activity but should keep in mind the time frames for the grant to ensure that the project can be completed in the 30-month grant period.  These projects must be in a project area with boundaries and must be residential.  All infrastructure funded with CDBG funds must be owned and maintained by the unit of local government with benefit as follows:</w:t>
      </w:r>
    </w:p>
    <w:p w14:paraId="0A0E9070"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 xml:space="preserve">On-site: 51% of the units must benefit low and moderate-income (LMI) </w:t>
      </w:r>
      <w:proofErr w:type="gramStart"/>
      <w:r w:rsidRPr="00B71FCB">
        <w:rPr>
          <w:rFonts w:asciiTheme="minorHAnsi" w:hAnsiTheme="minorHAnsi" w:cstheme="minorHAnsi"/>
        </w:rPr>
        <w:t>people;</w:t>
      </w:r>
      <w:proofErr w:type="gramEnd"/>
      <w:r w:rsidRPr="00B71FCB">
        <w:rPr>
          <w:rFonts w:asciiTheme="minorHAnsi" w:hAnsiTheme="minorHAnsi" w:cstheme="minorHAnsi"/>
        </w:rPr>
        <w:t xml:space="preserve"> </w:t>
      </w:r>
    </w:p>
    <w:p w14:paraId="6BC7D9B9"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Off-site: 51% of the units must benefit low and moderate-income (LMI) people and</w:t>
      </w:r>
    </w:p>
    <w:p w14:paraId="6CF88185" w14:textId="77777777" w:rsidR="00B71FCB" w:rsidRPr="00B71FCB" w:rsidRDefault="00B71FCB" w:rsidP="004F2C8B">
      <w:pPr>
        <w:numPr>
          <w:ilvl w:val="1"/>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rPr>
        <w:t>Census tract must be 51% LMI.</w:t>
      </w:r>
    </w:p>
    <w:p w14:paraId="148DBA23" w14:textId="4224E1CD"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Removal of hazardous material  </w:t>
      </w:r>
    </w:p>
    <w:p w14:paraId="1C2A9D12" w14:textId="77777777"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rPr>
      </w:pPr>
      <w:r w:rsidRPr="00B71FCB">
        <w:rPr>
          <w:rFonts w:asciiTheme="minorHAnsi" w:hAnsiTheme="minorHAnsi" w:cstheme="minorHAnsi"/>
          <w:b/>
          <w:bCs/>
        </w:rPr>
        <w:t xml:space="preserve">Land acquisition (vacant only) </w:t>
      </w:r>
      <w:r w:rsidRPr="00B71FCB">
        <w:rPr>
          <w:rFonts w:asciiTheme="minorHAnsi" w:hAnsiTheme="minorHAnsi" w:cstheme="minorHAnsi"/>
          <w:bCs/>
        </w:rPr>
        <w:t>must benefit 100% LMI persons and be done</w:t>
      </w:r>
      <w:r w:rsidRPr="00B71FCB">
        <w:rPr>
          <w:rFonts w:asciiTheme="minorHAnsi" w:hAnsiTheme="minorHAnsi" w:cstheme="minorHAnsi"/>
          <w:b/>
          <w:bCs/>
        </w:rPr>
        <w:t xml:space="preserve"> </w:t>
      </w:r>
      <w:r w:rsidRPr="00B71FCB">
        <w:rPr>
          <w:rFonts w:asciiTheme="minorHAnsi" w:hAnsiTheme="minorHAnsi" w:cstheme="minorHAnsi"/>
        </w:rPr>
        <w:t xml:space="preserve">in partnership with eligible Community-based Development Organizations (CBDO) as described in 24 CFR 570.204.  REDD will determine if an organization is an eligible CBDO, and applicants should contact REDD for this determination and further information.  </w:t>
      </w:r>
    </w:p>
    <w:p w14:paraId="29D8728A" w14:textId="77777777"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bookmarkStart w:id="147" w:name="_Hlk6320769"/>
      <w:r w:rsidRPr="00B71FCB">
        <w:rPr>
          <w:rFonts w:asciiTheme="minorHAnsi" w:hAnsiTheme="minorHAnsi" w:cstheme="minorHAnsi"/>
          <w:b/>
          <w:bCs/>
        </w:rPr>
        <w:t>Historic vacant building acquisition (on a case-by-case basis) by for profit or non-profit developer</w:t>
      </w:r>
    </w:p>
    <w:p w14:paraId="6FAED80B" w14:textId="4299F2F8"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 </w:t>
      </w:r>
      <w:r w:rsidR="00B47882">
        <w:rPr>
          <w:rFonts w:asciiTheme="minorHAnsi" w:hAnsiTheme="minorHAnsi" w:cstheme="minorHAnsi"/>
          <w:b/>
          <w:bCs/>
        </w:rPr>
        <w:t>H</w:t>
      </w:r>
      <w:r w:rsidRPr="00B71FCB">
        <w:rPr>
          <w:rFonts w:asciiTheme="minorHAnsi" w:hAnsiTheme="minorHAnsi" w:cstheme="minorHAnsi"/>
          <w:b/>
          <w:bCs/>
        </w:rPr>
        <w:t>istoric vacant building rehabilitation (on a case-by-case basis)</w:t>
      </w:r>
    </w:p>
    <w:p w14:paraId="21A31BE1" w14:textId="270AEF22" w:rsidR="00B71FCB" w:rsidRPr="00B71FCB" w:rsidRDefault="00B71FCB" w:rsidP="004F2C8B">
      <w:pPr>
        <w:numPr>
          <w:ilvl w:val="0"/>
          <w:numId w:val="66"/>
        </w:numPr>
        <w:tabs>
          <w:tab w:val="left" w:pos="-1440"/>
          <w:tab w:val="left" w:pos="-720"/>
          <w:tab w:val="left" w:pos="0"/>
          <w:tab w:val="left" w:pos="720"/>
        </w:tabs>
        <w:suppressAutoHyphens/>
        <w:spacing w:after="0" w:line="240" w:lineRule="auto"/>
        <w:rPr>
          <w:rFonts w:asciiTheme="minorHAnsi" w:hAnsiTheme="minorHAnsi" w:cstheme="minorHAnsi"/>
          <w:b/>
          <w:bCs/>
        </w:rPr>
      </w:pPr>
      <w:r w:rsidRPr="00B71FCB">
        <w:rPr>
          <w:rFonts w:asciiTheme="minorHAnsi" w:hAnsiTheme="minorHAnsi" w:cstheme="minorHAnsi"/>
          <w:b/>
          <w:bCs/>
        </w:rPr>
        <w:t xml:space="preserve"> Rent- to-own (RTO).  </w:t>
      </w:r>
    </w:p>
    <w:p w14:paraId="58B9174E" w14:textId="77777777" w:rsidR="00B71FCB" w:rsidRPr="00D14557" w:rsidRDefault="00B71FCB" w:rsidP="00B71FCB">
      <w:pPr>
        <w:keepNext/>
        <w:keepLines/>
        <w:spacing w:before="200" w:after="0"/>
        <w:outlineLvl w:val="1"/>
        <w:rPr>
          <w:rFonts w:asciiTheme="minorHAnsi" w:eastAsia="Times New Roman" w:hAnsiTheme="minorHAnsi" w:cstheme="minorHAnsi"/>
          <w:b/>
          <w:bCs/>
          <w:color w:val="002060"/>
          <w:sz w:val="28"/>
          <w:szCs w:val="28"/>
        </w:rPr>
      </w:pPr>
      <w:bookmarkStart w:id="148" w:name="_Toc38389132"/>
      <w:bookmarkEnd w:id="147"/>
      <w:r w:rsidRPr="00D14557">
        <w:rPr>
          <w:rFonts w:asciiTheme="minorHAnsi" w:eastAsia="Times New Roman" w:hAnsiTheme="minorHAnsi" w:cstheme="minorHAnsi"/>
          <w:b/>
          <w:bCs/>
          <w:color w:val="002060"/>
          <w:sz w:val="28"/>
          <w:szCs w:val="28"/>
        </w:rPr>
        <w:t>Multi-Family Rental Housing Developments</w:t>
      </w:r>
      <w:bookmarkEnd w:id="148"/>
    </w:p>
    <w:p w14:paraId="4FBFF44F" w14:textId="6457A679" w:rsidR="00B71FCB" w:rsidRPr="00B71FCB" w:rsidRDefault="00B71FCB" w:rsidP="00B71FCB">
      <w:pPr>
        <w:spacing w:after="0" w:line="240" w:lineRule="auto"/>
        <w:rPr>
          <w:rFonts w:cs="Calibri"/>
        </w:rPr>
      </w:pPr>
      <w:r w:rsidRPr="00B71FCB">
        <w:rPr>
          <w:rFonts w:cs="Calibri"/>
        </w:rPr>
        <w:t>The maximum grant for</w:t>
      </w:r>
      <w:r w:rsidR="00EC16A5">
        <w:rPr>
          <w:rFonts w:cs="Calibri"/>
        </w:rPr>
        <w:t xml:space="preserve"> infrastructure support to </w:t>
      </w:r>
      <w:r w:rsidRPr="00B71FCB">
        <w:rPr>
          <w:rFonts w:cs="Calibri"/>
        </w:rPr>
        <w:t xml:space="preserve">multi-family projects is </w:t>
      </w:r>
      <w:r w:rsidRPr="00B71FCB">
        <w:rPr>
          <w:rFonts w:cs="Calibri"/>
          <w:b/>
        </w:rPr>
        <w:t>$</w:t>
      </w:r>
      <w:r w:rsidR="00D15E1E">
        <w:rPr>
          <w:rFonts w:cs="Calibri"/>
          <w:b/>
        </w:rPr>
        <w:t>7</w:t>
      </w:r>
      <w:r w:rsidRPr="00B71FCB">
        <w:rPr>
          <w:rFonts w:cs="Calibri"/>
          <w:b/>
        </w:rPr>
        <w:t>50,000.00</w:t>
      </w:r>
      <w:r w:rsidRPr="00B71FCB">
        <w:rPr>
          <w:rFonts w:cs="Calibri"/>
        </w:rPr>
        <w:t xml:space="preserve"> not to exceed </w:t>
      </w:r>
      <w:r w:rsidRPr="00B71FCB">
        <w:rPr>
          <w:rFonts w:cs="Calibri"/>
          <w:b/>
        </w:rPr>
        <w:t>$</w:t>
      </w:r>
      <w:r w:rsidR="008C43C5">
        <w:rPr>
          <w:rFonts w:cs="Calibri"/>
          <w:b/>
        </w:rPr>
        <w:t>25</w:t>
      </w:r>
      <w:r w:rsidRPr="00B71FCB">
        <w:rPr>
          <w:rFonts w:cs="Calibri"/>
          <w:b/>
        </w:rPr>
        <w:t>,000.00</w:t>
      </w:r>
      <w:r w:rsidRPr="00B71FCB">
        <w:rPr>
          <w:rFonts w:cs="Calibri"/>
        </w:rPr>
        <w:t xml:space="preserve"> per unit.  </w:t>
      </w:r>
      <w:r w:rsidR="00AF650B" w:rsidRPr="00534B49">
        <w:rPr>
          <w:rFonts w:cs="Calibri"/>
        </w:rPr>
        <w:t xml:space="preserve">The maximum grant for the rehabilitation of properties for multi-family housing with 5 or more units is </w:t>
      </w:r>
      <w:r w:rsidR="00AF650B" w:rsidRPr="00534B49">
        <w:rPr>
          <w:rFonts w:cs="Calibri"/>
          <w:b/>
          <w:bCs/>
        </w:rPr>
        <w:t>$750,000</w:t>
      </w:r>
      <w:r w:rsidR="00AF650B" w:rsidRPr="00534B49">
        <w:rPr>
          <w:rFonts w:cs="Calibri"/>
        </w:rPr>
        <w:t xml:space="preserve"> not to exceed </w:t>
      </w:r>
      <w:r w:rsidR="00AF650B" w:rsidRPr="00534B49">
        <w:rPr>
          <w:rFonts w:cs="Calibri"/>
          <w:b/>
          <w:bCs/>
        </w:rPr>
        <w:t>$</w:t>
      </w:r>
      <w:r w:rsidR="00CB4770" w:rsidRPr="00534B49">
        <w:rPr>
          <w:rFonts w:cs="Calibri"/>
          <w:b/>
          <w:bCs/>
        </w:rPr>
        <w:t>25</w:t>
      </w:r>
      <w:r w:rsidR="00AF650B" w:rsidRPr="00534B49">
        <w:rPr>
          <w:rFonts w:cs="Calibri"/>
          <w:b/>
          <w:bCs/>
        </w:rPr>
        <w:t>,000</w:t>
      </w:r>
      <w:r w:rsidR="00AF650B" w:rsidRPr="00534B49">
        <w:rPr>
          <w:rFonts w:cs="Calibri"/>
        </w:rPr>
        <w:t xml:space="preserve"> per unit.</w:t>
      </w:r>
      <w:r w:rsidR="00AF650B">
        <w:rPr>
          <w:rFonts w:cs="Calibri"/>
        </w:rPr>
        <w:t xml:space="preserve">  </w:t>
      </w:r>
      <w:r w:rsidRPr="00B71FCB">
        <w:rPr>
          <w:rFonts w:cs="Calibri"/>
        </w:rPr>
        <w:t>Multi-family project</w:t>
      </w:r>
      <w:r w:rsidR="00AF650B">
        <w:rPr>
          <w:rFonts w:cs="Calibri"/>
        </w:rPr>
        <w:t>s</w:t>
      </w:r>
      <w:r w:rsidRPr="00B71FCB">
        <w:rPr>
          <w:rFonts w:cs="Calibri"/>
        </w:rPr>
        <w:t xml:space="preserve"> can be used with the North Carolina Housing Tax Credit Program. Activities eligible for funding under the multi-family rental housing project are the same as for single-family except for rent-to-own.  </w:t>
      </w:r>
    </w:p>
    <w:p w14:paraId="120C66E6" w14:textId="77777777" w:rsidR="00B71FCB" w:rsidRPr="00B71FCB" w:rsidRDefault="00B71FCB" w:rsidP="00B71FCB">
      <w:pPr>
        <w:spacing w:after="0" w:line="240" w:lineRule="auto"/>
        <w:rPr>
          <w:rFonts w:cs="Calibri"/>
          <w:b/>
        </w:rPr>
      </w:pPr>
    </w:p>
    <w:p w14:paraId="00D44420" w14:textId="77777777" w:rsidR="00B71FCB" w:rsidRPr="00B71FCB" w:rsidRDefault="00B71FCB" w:rsidP="00B71FCB">
      <w:pPr>
        <w:spacing w:after="0" w:line="240" w:lineRule="auto"/>
        <w:rPr>
          <w:rFonts w:cs="Calibri"/>
          <w:b/>
        </w:rPr>
      </w:pPr>
      <w:r w:rsidRPr="00B71FCB">
        <w:rPr>
          <w:rFonts w:cs="Calibri"/>
          <w:b/>
        </w:rPr>
        <w:t xml:space="preserve">The following activities are allowed under this category:  </w:t>
      </w:r>
    </w:p>
    <w:p w14:paraId="6A462670" w14:textId="0DE61F93" w:rsidR="00B71FCB" w:rsidRPr="00B312CA" w:rsidRDefault="00B71FCB" w:rsidP="004F2C8B">
      <w:pPr>
        <w:pStyle w:val="ListParagraph"/>
        <w:numPr>
          <w:ilvl w:val="0"/>
          <w:numId w:val="67"/>
        </w:numPr>
        <w:spacing w:after="0" w:line="240" w:lineRule="auto"/>
        <w:rPr>
          <w:rFonts w:cs="Calibri"/>
        </w:rPr>
      </w:pPr>
      <w:r w:rsidRPr="00B312CA">
        <w:rPr>
          <w:rFonts w:cs="Calibri"/>
        </w:rPr>
        <w:t xml:space="preserve">Rehabilitation (including substantial rehabilitation and reconstruction), </w:t>
      </w:r>
    </w:p>
    <w:p w14:paraId="203D73FA" w14:textId="0BFF892D" w:rsidR="00B71FCB" w:rsidRPr="00B312CA" w:rsidRDefault="00B71FCB" w:rsidP="004F2C8B">
      <w:pPr>
        <w:pStyle w:val="ListParagraph"/>
        <w:numPr>
          <w:ilvl w:val="0"/>
          <w:numId w:val="67"/>
        </w:numPr>
        <w:spacing w:after="0" w:line="240" w:lineRule="auto"/>
        <w:rPr>
          <w:rFonts w:cs="Calibri"/>
        </w:rPr>
      </w:pPr>
      <w:r w:rsidRPr="00B312CA">
        <w:rPr>
          <w:rFonts w:cs="Calibri"/>
        </w:rPr>
        <w:t>Disposition,</w:t>
      </w:r>
    </w:p>
    <w:p w14:paraId="7097023A" w14:textId="1E2ED54F" w:rsidR="00B71FCB" w:rsidRPr="00B312CA" w:rsidRDefault="00B71FCB" w:rsidP="004F2C8B">
      <w:pPr>
        <w:pStyle w:val="ListParagraph"/>
        <w:numPr>
          <w:ilvl w:val="0"/>
          <w:numId w:val="67"/>
        </w:numPr>
        <w:spacing w:after="0" w:line="240" w:lineRule="auto"/>
        <w:rPr>
          <w:rFonts w:cs="Calibri"/>
        </w:rPr>
      </w:pPr>
      <w:r w:rsidRPr="00B312CA">
        <w:rPr>
          <w:rFonts w:cs="Calibri"/>
        </w:rPr>
        <w:t xml:space="preserve">Acquisition, </w:t>
      </w:r>
    </w:p>
    <w:p w14:paraId="6C3D650D" w14:textId="4D093AC5" w:rsidR="00B71FCB" w:rsidRPr="00B312CA" w:rsidRDefault="00B71FCB" w:rsidP="004F2C8B">
      <w:pPr>
        <w:pStyle w:val="ListParagraph"/>
        <w:numPr>
          <w:ilvl w:val="0"/>
          <w:numId w:val="67"/>
        </w:numPr>
        <w:spacing w:after="0" w:line="240" w:lineRule="auto"/>
        <w:rPr>
          <w:rFonts w:cs="Calibri"/>
        </w:rPr>
      </w:pPr>
      <w:r w:rsidRPr="00B312CA">
        <w:rPr>
          <w:rFonts w:cs="Calibri"/>
        </w:rPr>
        <w:t xml:space="preserve">Demolition, </w:t>
      </w:r>
    </w:p>
    <w:p w14:paraId="58F2DBCA" w14:textId="1FAD7735" w:rsidR="00B47882" w:rsidRDefault="00B71FCB" w:rsidP="004F2C8B">
      <w:pPr>
        <w:pStyle w:val="ListParagraph"/>
        <w:numPr>
          <w:ilvl w:val="0"/>
          <w:numId w:val="67"/>
        </w:numPr>
        <w:spacing w:after="0" w:line="240" w:lineRule="auto"/>
        <w:rPr>
          <w:rFonts w:cs="Calibri"/>
        </w:rPr>
      </w:pPr>
      <w:r w:rsidRPr="00B312CA">
        <w:rPr>
          <w:rFonts w:cs="Calibri"/>
        </w:rPr>
        <w:t>Clearance,</w:t>
      </w:r>
    </w:p>
    <w:p w14:paraId="56215653" w14:textId="77777777" w:rsidR="00B47882" w:rsidRPr="00B47882" w:rsidRDefault="00B47882" w:rsidP="00B47882">
      <w:pPr>
        <w:numPr>
          <w:ilvl w:val="0"/>
          <w:numId w:val="67"/>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Historic vacant building acquisition (on a case-by-case basis) by for profit or non-profit developer</w:t>
      </w:r>
    </w:p>
    <w:p w14:paraId="57F98152" w14:textId="77777777" w:rsidR="00B47882" w:rsidRPr="00B47882" w:rsidRDefault="00B47882" w:rsidP="00B47882">
      <w:pPr>
        <w:numPr>
          <w:ilvl w:val="0"/>
          <w:numId w:val="67"/>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 xml:space="preserve"> Historic vacant building rehabilitation (on a case-by-case basis)</w:t>
      </w:r>
    </w:p>
    <w:p w14:paraId="19E31875" w14:textId="77777777" w:rsidR="00B47882" w:rsidRPr="00B47882" w:rsidRDefault="00B47882" w:rsidP="00B47882">
      <w:pPr>
        <w:numPr>
          <w:ilvl w:val="0"/>
          <w:numId w:val="67"/>
        </w:numPr>
        <w:tabs>
          <w:tab w:val="left" w:pos="-1440"/>
          <w:tab w:val="left" w:pos="-720"/>
          <w:tab w:val="left" w:pos="0"/>
          <w:tab w:val="left" w:pos="720"/>
        </w:tabs>
        <w:suppressAutoHyphens/>
        <w:spacing w:after="0" w:line="240" w:lineRule="auto"/>
        <w:rPr>
          <w:rFonts w:asciiTheme="minorHAnsi" w:hAnsiTheme="minorHAnsi" w:cstheme="minorHAnsi"/>
          <w:bCs/>
        </w:rPr>
      </w:pPr>
      <w:r w:rsidRPr="00B47882">
        <w:rPr>
          <w:rFonts w:asciiTheme="minorHAnsi" w:hAnsiTheme="minorHAnsi" w:cstheme="minorHAnsi"/>
          <w:bCs/>
        </w:rPr>
        <w:t xml:space="preserve"> Rent- to-own (RTO).  </w:t>
      </w:r>
    </w:p>
    <w:p w14:paraId="50A61FFC" w14:textId="3A274FDE" w:rsidR="00B71FCB" w:rsidRPr="00B312CA" w:rsidRDefault="00B71FCB" w:rsidP="004F2C8B">
      <w:pPr>
        <w:pStyle w:val="ListParagraph"/>
        <w:numPr>
          <w:ilvl w:val="0"/>
          <w:numId w:val="67"/>
        </w:numPr>
        <w:spacing w:after="0" w:line="240" w:lineRule="auto"/>
        <w:rPr>
          <w:rFonts w:cs="Calibri"/>
        </w:rPr>
      </w:pPr>
      <w:r w:rsidRPr="00B312CA">
        <w:rPr>
          <w:rFonts w:cs="Calibri"/>
        </w:rPr>
        <w:t xml:space="preserve">Relocation, and </w:t>
      </w:r>
    </w:p>
    <w:p w14:paraId="1025E303" w14:textId="72004007" w:rsidR="00B71FCB" w:rsidRPr="00B312CA" w:rsidRDefault="00B71FCB" w:rsidP="004F2C8B">
      <w:pPr>
        <w:pStyle w:val="ListParagraph"/>
        <w:numPr>
          <w:ilvl w:val="0"/>
          <w:numId w:val="67"/>
        </w:numPr>
        <w:spacing w:after="0" w:line="240" w:lineRule="auto"/>
        <w:rPr>
          <w:rFonts w:cs="Calibri"/>
        </w:rPr>
      </w:pPr>
      <w:r w:rsidRPr="00B312CA">
        <w:rPr>
          <w:rFonts w:cs="Calibri"/>
        </w:rPr>
        <w:t xml:space="preserve">Emergency repair.  </w:t>
      </w:r>
    </w:p>
    <w:p w14:paraId="1882A31D" w14:textId="77777777" w:rsidR="00B71FCB" w:rsidRPr="00B71FCB" w:rsidRDefault="00B71FCB" w:rsidP="00B71FCB">
      <w:pPr>
        <w:tabs>
          <w:tab w:val="left" w:pos="-1440"/>
          <w:tab w:val="left" w:pos="-720"/>
          <w:tab w:val="left" w:pos="0"/>
          <w:tab w:val="left" w:pos="720"/>
        </w:tabs>
        <w:suppressAutoHyphens/>
        <w:spacing w:after="0" w:line="240" w:lineRule="auto"/>
        <w:rPr>
          <w:rFonts w:cs="Calibri"/>
          <w:b/>
          <w:bCs/>
        </w:rPr>
      </w:pPr>
    </w:p>
    <w:p w14:paraId="66B84BC7" w14:textId="77777777" w:rsidR="00B71FCB" w:rsidRPr="00B71FCB" w:rsidRDefault="00B71FCB" w:rsidP="00B71FCB">
      <w:pPr>
        <w:spacing w:after="0" w:line="240" w:lineRule="auto"/>
        <w:rPr>
          <w:rFonts w:cs="Calibri"/>
        </w:rPr>
      </w:pPr>
    </w:p>
    <w:p w14:paraId="473FECA1" w14:textId="77777777" w:rsidR="00B71FCB" w:rsidRPr="00D14557" w:rsidRDefault="00B71FCB" w:rsidP="00B71FCB">
      <w:pPr>
        <w:keepNext/>
        <w:keepLines/>
        <w:spacing w:after="0" w:line="240" w:lineRule="auto"/>
        <w:outlineLvl w:val="2"/>
        <w:rPr>
          <w:rFonts w:asciiTheme="minorHAnsi" w:eastAsia="Times New Roman" w:hAnsiTheme="minorHAnsi" w:cstheme="minorHAnsi"/>
          <w:b/>
          <w:bCs/>
          <w:color w:val="002060"/>
          <w:sz w:val="28"/>
          <w:szCs w:val="28"/>
        </w:rPr>
      </w:pPr>
      <w:bookmarkStart w:id="149" w:name="_Toc327278827"/>
      <w:bookmarkStart w:id="150" w:name="_Toc330202515"/>
      <w:bookmarkStart w:id="151" w:name="_Toc330801891"/>
      <w:bookmarkStart w:id="152" w:name="_Toc332190762"/>
      <w:bookmarkStart w:id="153" w:name="_Toc332190994"/>
      <w:bookmarkStart w:id="154" w:name="_Toc38389133"/>
      <w:r w:rsidRPr="00D14557">
        <w:rPr>
          <w:rFonts w:asciiTheme="minorHAnsi" w:eastAsia="Times New Roman" w:hAnsiTheme="minorHAnsi" w:cstheme="minorHAnsi"/>
          <w:b/>
          <w:bCs/>
          <w:color w:val="002060"/>
          <w:sz w:val="28"/>
          <w:szCs w:val="28"/>
        </w:rPr>
        <w:t>Eligible Developers</w:t>
      </w:r>
      <w:bookmarkEnd w:id="149"/>
      <w:r w:rsidRPr="00D14557">
        <w:rPr>
          <w:rFonts w:asciiTheme="minorHAnsi" w:eastAsia="Times New Roman" w:hAnsiTheme="minorHAnsi" w:cstheme="minorHAnsi"/>
          <w:b/>
          <w:bCs/>
          <w:color w:val="002060"/>
          <w:sz w:val="28"/>
          <w:szCs w:val="28"/>
        </w:rPr>
        <w:t xml:space="preserve"> for Housing Development Projects</w:t>
      </w:r>
      <w:bookmarkEnd w:id="150"/>
      <w:bookmarkEnd w:id="151"/>
      <w:bookmarkEnd w:id="152"/>
      <w:bookmarkEnd w:id="153"/>
      <w:bookmarkEnd w:id="154"/>
    </w:p>
    <w:p w14:paraId="7A65C66F" w14:textId="77777777" w:rsidR="00B71FCB" w:rsidRPr="00B71FCB" w:rsidRDefault="00B71FCB" w:rsidP="00B71FCB">
      <w:pPr>
        <w:tabs>
          <w:tab w:val="left" w:pos="630"/>
        </w:tabs>
        <w:overflowPunct w:val="0"/>
        <w:autoSpaceDE w:val="0"/>
        <w:autoSpaceDN w:val="0"/>
        <w:adjustRightInd w:val="0"/>
        <w:spacing w:after="120" w:line="240" w:lineRule="auto"/>
        <w:textAlignment w:val="baseline"/>
        <w:rPr>
          <w:rFonts w:eastAsia="Times New Roman" w:cs="Calibri"/>
          <w:b/>
        </w:rPr>
      </w:pPr>
      <w:r w:rsidRPr="00B71FCB">
        <w:rPr>
          <w:rFonts w:eastAsia="Times New Roman" w:cs="Calibri"/>
          <w:b/>
        </w:rPr>
        <w:t>1.  Non-Profit Developers</w:t>
      </w:r>
    </w:p>
    <w:p w14:paraId="2D7A8A62" w14:textId="77777777" w:rsidR="00B71FCB" w:rsidRPr="00B71FCB" w:rsidRDefault="00B71FCB" w:rsidP="00B71FCB">
      <w:pPr>
        <w:overflowPunct w:val="0"/>
        <w:autoSpaceDE w:val="0"/>
        <w:autoSpaceDN w:val="0"/>
        <w:adjustRightInd w:val="0"/>
        <w:spacing w:after="120" w:line="240" w:lineRule="auto"/>
        <w:ind w:left="270"/>
        <w:textAlignment w:val="baseline"/>
        <w:rPr>
          <w:rFonts w:eastAsia="Times New Roman" w:cs="Calibri"/>
          <w:bCs/>
        </w:rPr>
      </w:pPr>
      <w:r w:rsidRPr="00B71FCB">
        <w:rPr>
          <w:rFonts w:eastAsia="Times New Roman" w:cs="Calibri"/>
          <w:bCs/>
        </w:rPr>
        <w:t>A non-profit must have already been designated a 501(c)(3) organization by the IRS for federal tax purposes and have the characteristics of an eligible community-based development organization (CBDO) in order to participate in the Small Cities CDBG Program as a sub-recipient.  An eligible organization must have the following characteristics:</w:t>
      </w:r>
    </w:p>
    <w:p w14:paraId="511BA765"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association or corporation organized under State or local law to engage in community development activities within an </w:t>
      </w:r>
      <w:r w:rsidRPr="00B71FCB">
        <w:rPr>
          <w:rFonts w:cs="Calibri"/>
          <w:u w:val="single"/>
        </w:rPr>
        <w:t>identified geographic area</w:t>
      </w:r>
      <w:r w:rsidRPr="00B71FCB">
        <w:rPr>
          <w:rFonts w:cs="Calibri"/>
        </w:rPr>
        <w:t xml:space="preserve"> of operation including the jurisdiction of the recipient in addition to having the 501(c)(3).</w:t>
      </w:r>
    </w:p>
    <w:p w14:paraId="2CF1A6B5"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Be a non-profit organization with federal tax status as a 501(c) (3) organization. </w:t>
      </w:r>
    </w:p>
    <w:p w14:paraId="4D953F80"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Have as its primary purpose the improvement of the physical, </w:t>
      </w:r>
      <w:proofErr w:type="gramStart"/>
      <w:r w:rsidRPr="00B71FCB">
        <w:rPr>
          <w:rFonts w:cs="Calibri"/>
        </w:rPr>
        <w:t>economic</w:t>
      </w:r>
      <w:proofErr w:type="gramEnd"/>
      <w:r w:rsidRPr="00B71FCB">
        <w:rPr>
          <w:rFonts w:cs="Calibri"/>
        </w:rPr>
        <w:t xml:space="preserve"> or social environment of its geographic area with particular attention to the needs of persons of low and moderate income.</w:t>
      </w:r>
    </w:p>
    <w:p w14:paraId="71B1F1DB"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Maintain at least 51% of its governing body’s membership for low and moderate-income residents of its geographic area of operation or representatives of low and moderate-income organizations located in its geographic area of operation.</w:t>
      </w:r>
    </w:p>
    <w:p w14:paraId="52984F06"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 xml:space="preserve">Not be an agency or instrumentality of the recipient and does not permit more than one-third of the membership of its governing body to be appointed by, or to consist of, elected or other public officials or employees or officials of an ineligible entity.  </w:t>
      </w:r>
    </w:p>
    <w:p w14:paraId="381C8BBF"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Require members of its governing body to be nominated and approved by the general membership of the organization, or by its permanent governing body.</w:t>
      </w:r>
    </w:p>
    <w:p w14:paraId="3A29EDD0"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Be an active and substantive partner of the project development team.</w:t>
      </w:r>
    </w:p>
    <w:p w14:paraId="75950CB7"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Not be subject to requirements under which its assets revert to the recipient upon dissolution.</w:t>
      </w:r>
    </w:p>
    <w:p w14:paraId="7215C59C" w14:textId="77777777" w:rsidR="00B71FCB" w:rsidRPr="00B71FCB" w:rsidRDefault="00B71FCB" w:rsidP="004F2C8B">
      <w:pPr>
        <w:numPr>
          <w:ilvl w:val="0"/>
          <w:numId w:val="62"/>
        </w:numPr>
        <w:tabs>
          <w:tab w:val="right" w:pos="-990"/>
          <w:tab w:val="right" w:pos="-900"/>
          <w:tab w:val="num" w:pos="360"/>
        </w:tabs>
        <w:overflowPunct w:val="0"/>
        <w:autoSpaceDE w:val="0"/>
        <w:autoSpaceDN w:val="0"/>
        <w:adjustRightInd w:val="0"/>
        <w:spacing w:after="120" w:line="240" w:lineRule="auto"/>
        <w:ind w:left="630"/>
        <w:textAlignment w:val="baseline"/>
        <w:rPr>
          <w:rFonts w:cs="Calibri"/>
        </w:rPr>
      </w:pPr>
      <w:r w:rsidRPr="00B71FCB">
        <w:rPr>
          <w:rFonts w:cs="Calibri"/>
        </w:rPr>
        <w:t>Be free to contract for goods/vendors of own choosing.</w:t>
      </w:r>
    </w:p>
    <w:p w14:paraId="484AD8B3" w14:textId="77777777" w:rsidR="00B71FCB" w:rsidRPr="00B71FCB" w:rsidRDefault="00B71FCB" w:rsidP="004F2C8B">
      <w:pPr>
        <w:numPr>
          <w:ilvl w:val="0"/>
          <w:numId w:val="68"/>
        </w:numPr>
        <w:overflowPunct w:val="0"/>
        <w:autoSpaceDE w:val="0"/>
        <w:autoSpaceDN w:val="0"/>
        <w:adjustRightInd w:val="0"/>
        <w:spacing w:after="120" w:line="240" w:lineRule="auto"/>
        <w:ind w:left="630"/>
        <w:textAlignment w:val="baseline"/>
        <w:rPr>
          <w:rFonts w:cs="Calibri"/>
        </w:rPr>
      </w:pPr>
      <w:r w:rsidRPr="00B71FCB">
        <w:rPr>
          <w:rFonts w:cs="Calibri"/>
        </w:rPr>
        <w:t>Also note that a Community Housing Development Organization (CHDO); an entity organized under the Small Business Investment Act (non-profit only); and a Small Business Administration approved Section 501 State Development Company or Section 502 Local Development Company or Section 503 Company (all non-profit only) will also qualify as a CBDO.</w:t>
      </w:r>
    </w:p>
    <w:p w14:paraId="06F6BA5C" w14:textId="77777777" w:rsidR="00B71FCB" w:rsidRPr="00B71FCB" w:rsidRDefault="00B71FCB" w:rsidP="00B71FCB">
      <w:pPr>
        <w:spacing w:after="0" w:line="240" w:lineRule="auto"/>
        <w:rPr>
          <w:b/>
        </w:rPr>
      </w:pPr>
      <w:r w:rsidRPr="00B71FCB">
        <w:rPr>
          <w:b/>
        </w:rPr>
        <w:t>2.  For-Profit Developers</w:t>
      </w:r>
    </w:p>
    <w:p w14:paraId="42581AE3" w14:textId="26EC9916" w:rsidR="00B71FCB" w:rsidRPr="00B71FCB" w:rsidRDefault="00B71FCB" w:rsidP="004F2C8B">
      <w:pPr>
        <w:numPr>
          <w:ilvl w:val="0"/>
          <w:numId w:val="60"/>
        </w:numPr>
        <w:overflowPunct w:val="0"/>
        <w:autoSpaceDE w:val="0"/>
        <w:autoSpaceDN w:val="0"/>
        <w:adjustRightInd w:val="0"/>
        <w:spacing w:after="120" w:line="240" w:lineRule="auto"/>
        <w:ind w:left="630"/>
        <w:textAlignment w:val="baseline"/>
        <w:rPr>
          <w:rFonts w:cs="Calibri"/>
        </w:rPr>
      </w:pPr>
      <w:r w:rsidRPr="00B71FCB">
        <w:rPr>
          <w:rFonts w:cs="Calibri"/>
        </w:rPr>
        <w:t>Developer is limited to 1</w:t>
      </w:r>
      <w:r w:rsidR="00B47882">
        <w:rPr>
          <w:rFonts w:cs="Calibri"/>
        </w:rPr>
        <w:t>5</w:t>
      </w:r>
      <w:r w:rsidRPr="00B71FCB">
        <w:rPr>
          <w:rFonts w:cs="Calibri"/>
        </w:rPr>
        <w:t xml:space="preserve">% </w:t>
      </w:r>
      <w:proofErr w:type="gramStart"/>
      <w:r w:rsidRPr="00B71FCB">
        <w:rPr>
          <w:rFonts w:cs="Calibri"/>
        </w:rPr>
        <w:t>profit;</w:t>
      </w:r>
      <w:proofErr w:type="gramEnd"/>
      <w:r w:rsidRPr="00B71FCB">
        <w:rPr>
          <w:rFonts w:cs="Calibri"/>
        </w:rPr>
        <w:t xml:space="preserve"> and</w:t>
      </w:r>
    </w:p>
    <w:p w14:paraId="490C4A89" w14:textId="77777777" w:rsidR="00B71FCB" w:rsidRPr="00B71FCB" w:rsidRDefault="00B71FCB" w:rsidP="004F2C8B">
      <w:pPr>
        <w:numPr>
          <w:ilvl w:val="0"/>
          <w:numId w:val="60"/>
        </w:numPr>
        <w:overflowPunct w:val="0"/>
        <w:autoSpaceDE w:val="0"/>
        <w:autoSpaceDN w:val="0"/>
        <w:adjustRightInd w:val="0"/>
        <w:spacing w:after="120" w:line="240" w:lineRule="auto"/>
        <w:ind w:left="630"/>
        <w:textAlignment w:val="baseline"/>
        <w:rPr>
          <w:rFonts w:cs="Calibri"/>
        </w:rPr>
      </w:pPr>
      <w:r w:rsidRPr="00B71FCB">
        <w:rPr>
          <w:rFonts w:cs="Calibri"/>
        </w:rPr>
        <w:t xml:space="preserve">If a loan is made to the developer, the local government must have a plan for reuse of CDBG funds (program income) subject to REDD approval.  Program income over $25,000 in a year must be returned to REDD. </w:t>
      </w:r>
    </w:p>
    <w:p w14:paraId="0CCD568A" w14:textId="77777777" w:rsidR="00B71FCB" w:rsidRPr="00B71FCB" w:rsidRDefault="00B71FCB" w:rsidP="00B71FCB">
      <w:pPr>
        <w:spacing w:after="0" w:line="240" w:lineRule="auto"/>
        <w:rPr>
          <w:b/>
        </w:rPr>
      </w:pPr>
      <w:r w:rsidRPr="00B71FCB">
        <w:rPr>
          <w:b/>
        </w:rPr>
        <w:t>3.  All Developers</w:t>
      </w:r>
    </w:p>
    <w:p w14:paraId="3C7D9D83" w14:textId="77777777" w:rsidR="00B71FCB" w:rsidRPr="00B71FCB" w:rsidRDefault="00B71FCB" w:rsidP="00B312CA">
      <w:pPr>
        <w:overflowPunct w:val="0"/>
        <w:autoSpaceDE w:val="0"/>
        <w:autoSpaceDN w:val="0"/>
        <w:adjustRightInd w:val="0"/>
        <w:spacing w:after="120" w:line="240" w:lineRule="auto"/>
        <w:ind w:left="630"/>
        <w:textAlignment w:val="baseline"/>
        <w:rPr>
          <w:rFonts w:cs="Calibri"/>
        </w:rPr>
      </w:pPr>
      <w:r w:rsidRPr="00B71FCB">
        <w:rPr>
          <w:rFonts w:cs="Calibri"/>
        </w:rPr>
        <w:t xml:space="preserve">If the project is funded, as part of the agreement, the local government is required to execute a </w:t>
      </w:r>
      <w:r w:rsidRPr="00B71FCB">
        <w:rPr>
          <w:rFonts w:cs="Calibri"/>
          <w:b/>
          <w:i/>
          <w:u w:val="single"/>
        </w:rPr>
        <w:t>Legally Binding Commitment</w:t>
      </w:r>
      <w:r w:rsidRPr="00B71FCB">
        <w:rPr>
          <w:rFonts w:cs="Calibri"/>
        </w:rPr>
        <w:t xml:space="preserve"> </w:t>
      </w:r>
      <w:r w:rsidRPr="00B71FCB">
        <w:rPr>
          <w:rFonts w:cs="Calibri"/>
          <w:b/>
          <w:i/>
        </w:rPr>
        <w:t>(LBC)</w:t>
      </w:r>
      <w:r w:rsidRPr="00B71FCB">
        <w:rPr>
          <w:rFonts w:cs="Calibri"/>
        </w:rPr>
        <w:t xml:space="preserve"> contract with the developer.  The LBC outlines the duties of each (local government and developer).  This document at a minimum should include the following:</w:t>
      </w:r>
    </w:p>
    <w:p w14:paraId="3A1078F7"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Reference to the release of CDBG conditions</w:t>
      </w:r>
    </w:p>
    <w:p w14:paraId="24FD756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Roles and responsibilities of each party</w:t>
      </w:r>
    </w:p>
    <w:p w14:paraId="2A8E73F9"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Use of funds (both grant and loan)</w:t>
      </w:r>
    </w:p>
    <w:p w14:paraId="3603D2BA"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Project requirements for Housing Development grants</w:t>
      </w:r>
    </w:p>
    <w:p w14:paraId="4BB7F70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Insurance and bonding</w:t>
      </w:r>
    </w:p>
    <w:p w14:paraId="6B8D5A27"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Enforcement of the agreement</w:t>
      </w:r>
    </w:p>
    <w:p w14:paraId="28C87F5C" w14:textId="77777777" w:rsidR="00B71FCB" w:rsidRPr="00B71FCB" w:rsidRDefault="00B71FCB" w:rsidP="00F70D6F">
      <w:pPr>
        <w:numPr>
          <w:ilvl w:val="0"/>
          <w:numId w:val="61"/>
        </w:numPr>
        <w:tabs>
          <w:tab w:val="left" w:pos="810"/>
        </w:tabs>
        <w:overflowPunct w:val="0"/>
        <w:autoSpaceDE w:val="0"/>
        <w:autoSpaceDN w:val="0"/>
        <w:adjustRightInd w:val="0"/>
        <w:spacing w:after="120" w:line="240" w:lineRule="auto"/>
        <w:ind w:left="630" w:firstLine="0"/>
        <w:textAlignment w:val="baseline"/>
        <w:rPr>
          <w:rFonts w:cs="Calibri"/>
        </w:rPr>
      </w:pPr>
      <w:r w:rsidRPr="00B71FCB">
        <w:rPr>
          <w:rFonts w:cs="Calibri"/>
        </w:rPr>
        <w:t>CDBG program requirements (State and Federal)</w:t>
      </w:r>
    </w:p>
    <w:p w14:paraId="2ECAA332" w14:textId="77777777" w:rsidR="00B71FCB" w:rsidRPr="00B71FCB" w:rsidRDefault="00B71FCB" w:rsidP="00B71FCB">
      <w:pPr>
        <w:spacing w:after="120" w:line="240" w:lineRule="auto"/>
        <w:ind w:left="270"/>
        <w:rPr>
          <w:rFonts w:cs="Calibri"/>
        </w:rPr>
      </w:pPr>
      <w:r w:rsidRPr="00B71FCB">
        <w:rPr>
          <w:rFonts w:cs="Calibri"/>
        </w:rPr>
        <w:t>It is recommended that legal counsel should be used to prepare this document.  The purpose of the LBC is to make sure all parties are clear on the responsibilities in undertaking this HD project.  Ultimate responsibility for meeting all state and federal regulations, however, rests with the local government.</w:t>
      </w:r>
    </w:p>
    <w:p w14:paraId="1B087D18" w14:textId="2FB3C634" w:rsidR="00B71FCB" w:rsidRDefault="00B71FCB" w:rsidP="003A669D">
      <w:pPr>
        <w:pStyle w:val="BodyText"/>
        <w:spacing w:after="0" w:line="240" w:lineRule="auto"/>
        <w:rPr>
          <w:rFonts w:cs="Calibri"/>
        </w:rPr>
      </w:pPr>
    </w:p>
    <w:p w14:paraId="0490AC62" w14:textId="77777777" w:rsidR="009A574A" w:rsidRDefault="009A574A" w:rsidP="007205A5">
      <w:pPr>
        <w:pStyle w:val="BodyText"/>
        <w:spacing w:after="0" w:line="240" w:lineRule="auto"/>
        <w:rPr>
          <w:rFonts w:cs="Calibri"/>
        </w:rPr>
      </w:pPr>
    </w:p>
    <w:p w14:paraId="22363B4D" w14:textId="77777777" w:rsidR="007276C4" w:rsidRPr="004607C0" w:rsidRDefault="007276C4" w:rsidP="004607C0">
      <w:pPr>
        <w:pStyle w:val="Heading3"/>
        <w:shd w:val="clear" w:color="auto" w:fill="92D050"/>
        <w:spacing w:before="0" w:line="240" w:lineRule="auto"/>
        <w:rPr>
          <w:rFonts w:asciiTheme="minorHAnsi" w:hAnsiTheme="minorHAnsi" w:cstheme="minorHAnsi"/>
          <w:color w:val="auto"/>
          <w:sz w:val="24"/>
          <w:szCs w:val="24"/>
        </w:rPr>
      </w:pPr>
      <w:bookmarkStart w:id="155" w:name="_Toc330202517"/>
      <w:bookmarkStart w:id="156" w:name="_Toc330801893"/>
      <w:bookmarkStart w:id="157" w:name="_Toc332190765"/>
      <w:bookmarkStart w:id="158" w:name="_Toc332190997"/>
      <w:bookmarkStart w:id="159" w:name="_Toc38389134"/>
      <w:bookmarkStart w:id="160" w:name="_Hlk536698810"/>
      <w:r w:rsidRPr="004607C0">
        <w:rPr>
          <w:rFonts w:asciiTheme="minorHAnsi" w:hAnsiTheme="minorHAnsi" w:cstheme="minorHAnsi"/>
          <w:color w:val="auto"/>
          <w:sz w:val="24"/>
          <w:szCs w:val="24"/>
        </w:rPr>
        <w:t>Water and Sewer Connections to Existing Housing</w:t>
      </w:r>
      <w:bookmarkEnd w:id="155"/>
      <w:bookmarkEnd w:id="156"/>
      <w:bookmarkEnd w:id="157"/>
      <w:bookmarkEnd w:id="158"/>
      <w:bookmarkEnd w:id="159"/>
    </w:p>
    <w:p w14:paraId="7BE3327B" w14:textId="5F7483D3" w:rsidR="007276C4" w:rsidRPr="002C368F" w:rsidRDefault="007276C4" w:rsidP="007276C4">
      <w:pPr>
        <w:spacing w:after="0" w:line="240" w:lineRule="auto"/>
      </w:pPr>
      <w:bookmarkStart w:id="161" w:name="_Toc330202518"/>
      <w:bookmarkStart w:id="162" w:name="_Toc327278831"/>
      <w:r w:rsidRPr="002C368F">
        <w:t xml:space="preserve">The water and sewer connection category </w:t>
      </w:r>
      <w:proofErr w:type="gramStart"/>
      <w:r w:rsidR="00EC16A5">
        <w:t>is</w:t>
      </w:r>
      <w:proofErr w:type="gramEnd"/>
      <w:r w:rsidRPr="002C368F">
        <w:t xml:space="preserve"> viewed as rehabilitation and includes the activities allowed under the</w:t>
      </w:r>
      <w:r w:rsidR="00EC16A5">
        <w:t xml:space="preserve"> REDD</w:t>
      </w:r>
      <w:r w:rsidRPr="002C368F">
        <w:t xml:space="preserve"> former Infrastructure Hook-Up Program.  Local governments may use funds to connect or “hook-up” low-and-moderate (LMI) households to non-CDBG funded existing public water and/or sewer line(s). CDBG funds may only be used to connect LMI owner-occupied and LMI tenant-occupied dwellings provided the landlord is also LMI.  Low-and-moderate income households are defined as households at 80% or less of the median family income for the county or Metropolitan Statistical Area (MSA) in which the residence is located.</w:t>
      </w:r>
      <w:bookmarkEnd w:id="161"/>
    </w:p>
    <w:p w14:paraId="5614A5B3" w14:textId="77777777" w:rsidR="007276C4" w:rsidRPr="002C368F" w:rsidRDefault="007276C4" w:rsidP="007276C4">
      <w:pPr>
        <w:spacing w:after="0" w:line="240" w:lineRule="auto"/>
      </w:pPr>
    </w:p>
    <w:p w14:paraId="7125982B" w14:textId="110DF4A8" w:rsidR="007276C4" w:rsidRPr="002C368F" w:rsidRDefault="007276C4" w:rsidP="007276C4">
      <w:pPr>
        <w:spacing w:after="0" w:line="240" w:lineRule="auto"/>
      </w:pPr>
      <w:r w:rsidRPr="002C368F">
        <w:t xml:space="preserve">CDBG funds may also be used to connect manufactured homes that LMI owner-occupied, but the lot is rented.  However, the owner of the rented lot must also be LMI. Also, if </w:t>
      </w:r>
      <w:r w:rsidR="002725C5" w:rsidRPr="002C368F">
        <w:t>an</w:t>
      </w:r>
      <w:r w:rsidRPr="002C368F">
        <w:t xml:space="preserve"> LMI unit is located on a corner lot with a line on either of the unit’s sides and/or its front, that unit may be connected if the unit is eligible per the CDBG guidelines.</w:t>
      </w:r>
    </w:p>
    <w:p w14:paraId="4A4BA926" w14:textId="77777777" w:rsidR="007276C4" w:rsidRPr="002C368F" w:rsidRDefault="007276C4" w:rsidP="007276C4">
      <w:pPr>
        <w:spacing w:after="0" w:line="240" w:lineRule="auto"/>
      </w:pPr>
    </w:p>
    <w:p w14:paraId="53A4F6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63" w:name="_Toc330202519"/>
      <w:bookmarkStart w:id="164" w:name="_Toc330801894"/>
      <w:bookmarkStart w:id="165" w:name="_Toc332190766"/>
      <w:bookmarkStart w:id="166" w:name="_Toc332190998"/>
      <w:bookmarkStart w:id="167" w:name="_Toc38389135"/>
      <w:r w:rsidRPr="00D14557">
        <w:rPr>
          <w:rFonts w:asciiTheme="minorHAnsi" w:hAnsiTheme="minorHAnsi" w:cstheme="minorHAnsi"/>
          <w:color w:val="002060"/>
          <w:u w:val="single"/>
        </w:rPr>
        <w:t>Basic Criteria for Water and Sewer Connections</w:t>
      </w:r>
      <w:bookmarkEnd w:id="163"/>
      <w:bookmarkEnd w:id="164"/>
      <w:bookmarkEnd w:id="165"/>
      <w:bookmarkEnd w:id="166"/>
      <w:bookmarkEnd w:id="167"/>
      <w:r w:rsidRPr="00D14557">
        <w:rPr>
          <w:rFonts w:asciiTheme="minorHAnsi" w:hAnsiTheme="minorHAnsi" w:cstheme="minorHAnsi"/>
          <w:color w:val="002060"/>
          <w:u w:val="single"/>
        </w:rPr>
        <w:t xml:space="preserve"> </w:t>
      </w:r>
    </w:p>
    <w:p w14:paraId="7A96B144" w14:textId="3ADBAD6C" w:rsidR="007276C4" w:rsidRDefault="007276C4" w:rsidP="004F2C8B">
      <w:pPr>
        <w:numPr>
          <w:ilvl w:val="0"/>
          <w:numId w:val="55"/>
        </w:numPr>
        <w:spacing w:after="0"/>
      </w:pPr>
      <w:r>
        <w:t xml:space="preserve">The line is completely installed in the ground and in use by households along the line prior to the submission of the </w:t>
      </w:r>
      <w:r w:rsidRPr="007276C4">
        <w:rPr>
          <w:b/>
          <w:i/>
        </w:rPr>
        <w:t>NC Neighborhood</w:t>
      </w:r>
      <w:r>
        <w:t xml:space="preserve"> application.</w:t>
      </w:r>
    </w:p>
    <w:p w14:paraId="021B66AF" w14:textId="77777777" w:rsidR="007276C4" w:rsidRDefault="007276C4" w:rsidP="004F2C8B">
      <w:pPr>
        <w:numPr>
          <w:ilvl w:val="0"/>
          <w:numId w:val="55"/>
        </w:numPr>
        <w:spacing w:after="0"/>
      </w:pPr>
      <w:r>
        <w:t>Installation of the line was not funded in whole or in part by CDBG funds.</w:t>
      </w:r>
    </w:p>
    <w:p w14:paraId="703EE71E" w14:textId="77777777" w:rsidR="007276C4" w:rsidRDefault="007276C4" w:rsidP="004F2C8B">
      <w:pPr>
        <w:numPr>
          <w:ilvl w:val="0"/>
          <w:numId w:val="55"/>
        </w:numPr>
        <w:spacing w:after="0"/>
      </w:pPr>
      <w:r>
        <w:t>Funds can be used only to connect LMI household to the public line.</w:t>
      </w:r>
    </w:p>
    <w:p w14:paraId="383555CC" w14:textId="77777777" w:rsidR="007276C4" w:rsidRDefault="007276C4" w:rsidP="004F2C8B">
      <w:pPr>
        <w:numPr>
          <w:ilvl w:val="0"/>
          <w:numId w:val="55"/>
        </w:numPr>
        <w:spacing w:after="0"/>
      </w:pPr>
      <w:r>
        <w:t>Residences to be connected must already have indoor plumbing in working order.</w:t>
      </w:r>
    </w:p>
    <w:p w14:paraId="7129533D" w14:textId="77777777" w:rsidR="007276C4" w:rsidRDefault="007276C4" w:rsidP="004F2C8B">
      <w:pPr>
        <w:numPr>
          <w:ilvl w:val="0"/>
          <w:numId w:val="55"/>
        </w:numPr>
        <w:spacing w:after="0"/>
      </w:pPr>
      <w:r>
        <w:t xml:space="preserve">Eligible household must be identified in the application.  </w:t>
      </w:r>
    </w:p>
    <w:p w14:paraId="596B4D16" w14:textId="77777777" w:rsidR="007276C4" w:rsidRDefault="007276C4" w:rsidP="007276C4">
      <w:pPr>
        <w:spacing w:after="0"/>
      </w:pPr>
    </w:p>
    <w:p w14:paraId="04791DA3" w14:textId="77777777" w:rsidR="007276C4" w:rsidRPr="00D14557" w:rsidRDefault="007276C4" w:rsidP="007276C4">
      <w:pPr>
        <w:pStyle w:val="Heading3"/>
        <w:spacing w:before="0" w:line="240" w:lineRule="auto"/>
        <w:rPr>
          <w:rFonts w:asciiTheme="minorHAnsi" w:hAnsiTheme="minorHAnsi" w:cstheme="minorHAnsi"/>
          <w:color w:val="002060"/>
          <w:u w:val="single"/>
        </w:rPr>
      </w:pPr>
      <w:bookmarkStart w:id="168" w:name="_Toc330202520"/>
      <w:bookmarkStart w:id="169" w:name="_Toc330801895"/>
      <w:bookmarkStart w:id="170" w:name="_Toc332190767"/>
      <w:bookmarkStart w:id="171" w:name="_Toc332190999"/>
      <w:bookmarkStart w:id="172" w:name="_Toc38389136"/>
      <w:r w:rsidRPr="00D14557">
        <w:rPr>
          <w:rFonts w:asciiTheme="minorHAnsi" w:hAnsiTheme="minorHAnsi" w:cstheme="minorHAnsi"/>
          <w:color w:val="002060"/>
          <w:u w:val="single"/>
        </w:rPr>
        <w:t>Eligible Activities for Water and Sewer Connections</w:t>
      </w:r>
      <w:bookmarkEnd w:id="168"/>
      <w:bookmarkEnd w:id="169"/>
      <w:bookmarkEnd w:id="170"/>
      <w:bookmarkEnd w:id="171"/>
      <w:bookmarkEnd w:id="172"/>
    </w:p>
    <w:p w14:paraId="3572A51F" w14:textId="77777777" w:rsidR="007276C4" w:rsidRDefault="007276C4" w:rsidP="004F2C8B">
      <w:pPr>
        <w:numPr>
          <w:ilvl w:val="0"/>
          <w:numId w:val="56"/>
        </w:numPr>
        <w:spacing w:after="0"/>
      </w:pPr>
      <w:r>
        <w:t>Tap-on or assessment fee to connect to the line</w:t>
      </w:r>
    </w:p>
    <w:p w14:paraId="0A3564DD" w14:textId="77777777" w:rsidR="007276C4" w:rsidRDefault="007276C4" w:rsidP="004F2C8B">
      <w:pPr>
        <w:numPr>
          <w:ilvl w:val="0"/>
          <w:numId w:val="56"/>
        </w:numPr>
        <w:spacing w:after="0"/>
      </w:pPr>
      <w:r>
        <w:t>The service connection for the private property</w:t>
      </w:r>
    </w:p>
    <w:p w14:paraId="3D6B3A84" w14:textId="77777777" w:rsidR="007276C4" w:rsidRDefault="007276C4" w:rsidP="004F2C8B">
      <w:pPr>
        <w:numPr>
          <w:ilvl w:val="0"/>
          <w:numId w:val="56"/>
        </w:numPr>
        <w:spacing w:after="0"/>
      </w:pPr>
      <w:r>
        <w:t>Use of special equipment such as grinder pumps or vacuum pits to transport residential wastewater to the existing sewer lines</w:t>
      </w:r>
    </w:p>
    <w:p w14:paraId="55B0B7B0" w14:textId="77777777" w:rsidR="007276C4" w:rsidRDefault="007276C4" w:rsidP="004F2C8B">
      <w:pPr>
        <w:numPr>
          <w:ilvl w:val="0"/>
          <w:numId w:val="56"/>
        </w:numPr>
        <w:spacing w:after="0"/>
      </w:pPr>
      <w:r>
        <w:t>Cost to remove septic tanks or cap wells, as required by the health department</w:t>
      </w:r>
    </w:p>
    <w:p w14:paraId="7783BDB1" w14:textId="3DB55299" w:rsidR="007276C4" w:rsidRDefault="007276C4" w:rsidP="004F2C8B">
      <w:pPr>
        <w:numPr>
          <w:ilvl w:val="0"/>
          <w:numId w:val="56"/>
        </w:numPr>
        <w:spacing w:after="0"/>
      </w:pPr>
      <w:r>
        <w:t>Repairs for leaking water pipes if it is documented that the leaking pipes are a result of connecting to the public water line</w:t>
      </w:r>
    </w:p>
    <w:p w14:paraId="14111894" w14:textId="658DCA7A" w:rsidR="007276C4" w:rsidRDefault="007276C4" w:rsidP="004F2C8B">
      <w:pPr>
        <w:numPr>
          <w:ilvl w:val="0"/>
          <w:numId w:val="56"/>
        </w:numPr>
        <w:spacing w:after="0"/>
      </w:pPr>
      <w:r>
        <w:t>Other problems caused by the installation of public water or sewer must be requested in writing by the grantee and approved in writing by REDD</w:t>
      </w:r>
    </w:p>
    <w:p w14:paraId="6EE8A12E" w14:textId="77777777" w:rsidR="007276C4" w:rsidRDefault="007276C4" w:rsidP="007276C4">
      <w:pPr>
        <w:spacing w:after="0"/>
      </w:pPr>
    </w:p>
    <w:p w14:paraId="6D7C637C" w14:textId="77777777" w:rsidR="007276C4" w:rsidRPr="0044039D" w:rsidRDefault="007276C4" w:rsidP="007276C4">
      <w:pPr>
        <w:pStyle w:val="Heading3"/>
        <w:spacing w:before="0" w:line="240" w:lineRule="auto"/>
        <w:rPr>
          <w:rFonts w:asciiTheme="minorHAnsi" w:hAnsiTheme="minorHAnsi" w:cstheme="minorHAnsi"/>
          <w:color w:val="002060"/>
          <w:u w:val="single"/>
        </w:rPr>
      </w:pPr>
      <w:bookmarkStart w:id="173" w:name="_Toc330202521"/>
      <w:bookmarkStart w:id="174" w:name="_Toc330801896"/>
      <w:bookmarkStart w:id="175" w:name="_Toc332190768"/>
      <w:bookmarkStart w:id="176" w:name="_Toc332191000"/>
      <w:bookmarkStart w:id="177" w:name="_Toc38389137"/>
      <w:r w:rsidRPr="0044039D">
        <w:rPr>
          <w:rFonts w:asciiTheme="minorHAnsi" w:hAnsiTheme="minorHAnsi" w:cstheme="minorHAnsi"/>
          <w:color w:val="002060"/>
          <w:u w:val="single"/>
        </w:rPr>
        <w:t>Benefit Requirements for Water and Sewer Connections</w:t>
      </w:r>
      <w:bookmarkEnd w:id="173"/>
      <w:bookmarkEnd w:id="174"/>
      <w:bookmarkEnd w:id="175"/>
      <w:bookmarkEnd w:id="176"/>
      <w:bookmarkEnd w:id="177"/>
    </w:p>
    <w:p w14:paraId="58017CF6" w14:textId="77777777" w:rsidR="007276C4" w:rsidRDefault="007276C4" w:rsidP="004F2C8B">
      <w:pPr>
        <w:numPr>
          <w:ilvl w:val="0"/>
          <w:numId w:val="57"/>
        </w:numPr>
        <w:spacing w:after="0"/>
      </w:pPr>
      <w:r>
        <w:t>Project must benefit 100% of LMI households.</w:t>
      </w:r>
    </w:p>
    <w:p w14:paraId="4C23DF61" w14:textId="77777777" w:rsidR="007276C4" w:rsidRDefault="007276C4" w:rsidP="004F2C8B">
      <w:pPr>
        <w:numPr>
          <w:ilvl w:val="0"/>
          <w:numId w:val="57"/>
        </w:numPr>
        <w:spacing w:after="0"/>
      </w:pPr>
      <w:r>
        <w:t>Applicant must identify the number of households to be connected, not persons in the application.</w:t>
      </w:r>
    </w:p>
    <w:p w14:paraId="173D694D" w14:textId="77777777" w:rsidR="007276C4" w:rsidRDefault="007276C4" w:rsidP="004F2C8B">
      <w:pPr>
        <w:numPr>
          <w:ilvl w:val="0"/>
          <w:numId w:val="57"/>
        </w:numPr>
        <w:spacing w:after="0"/>
      </w:pPr>
      <w:r>
        <w:t xml:space="preserve">An </w:t>
      </w:r>
      <w:r w:rsidRPr="007A5501">
        <w:rPr>
          <w:b/>
        </w:rPr>
        <w:t>Income and Need Survey</w:t>
      </w:r>
      <w:r>
        <w:t xml:space="preserve"> for each household must be submitted with the application.</w:t>
      </w:r>
    </w:p>
    <w:bookmarkEnd w:id="160"/>
    <w:bookmarkEnd w:id="162"/>
    <w:p w14:paraId="12D3CD19" w14:textId="17CF208D" w:rsidR="0009603E" w:rsidRDefault="0009603E">
      <w:pPr>
        <w:spacing w:after="0" w:line="240" w:lineRule="auto"/>
      </w:pPr>
      <w:r>
        <w:br w:type="page"/>
      </w:r>
    </w:p>
    <w:p w14:paraId="318525E1" w14:textId="133BF8A8" w:rsidR="00EC16A5" w:rsidRPr="00C00CB8" w:rsidRDefault="00EC16A5" w:rsidP="00C00CB8">
      <w:pPr>
        <w:keepNext/>
        <w:keepLines/>
        <w:shd w:val="clear" w:color="auto" w:fill="92D050"/>
        <w:spacing w:after="0"/>
        <w:outlineLvl w:val="2"/>
        <w:rPr>
          <w:rFonts w:asciiTheme="minorHAnsi" w:eastAsia="Times New Roman" w:hAnsiTheme="minorHAnsi" w:cstheme="minorHAnsi"/>
          <w:b/>
          <w:bCs/>
          <w:sz w:val="28"/>
          <w:szCs w:val="28"/>
        </w:rPr>
      </w:pPr>
      <w:bookmarkStart w:id="178" w:name="_Toc38389138"/>
      <w:r w:rsidRPr="00C00CB8">
        <w:rPr>
          <w:rFonts w:asciiTheme="minorHAnsi" w:eastAsia="Times New Roman" w:hAnsiTheme="minorHAnsi" w:cstheme="minorHAnsi"/>
          <w:b/>
          <w:bCs/>
          <w:sz w:val="28"/>
          <w:szCs w:val="28"/>
        </w:rPr>
        <w:t>Housing Distribution Plan</w:t>
      </w:r>
      <w:bookmarkEnd w:id="178"/>
      <w:r w:rsidRPr="00C00CB8">
        <w:rPr>
          <w:rFonts w:asciiTheme="minorHAnsi" w:eastAsia="Times New Roman" w:hAnsiTheme="minorHAnsi" w:cstheme="minorHAnsi"/>
          <w:b/>
          <w:bCs/>
          <w:sz w:val="28"/>
          <w:szCs w:val="28"/>
        </w:rPr>
        <w:t xml:space="preserve"> </w:t>
      </w:r>
    </w:p>
    <w:p w14:paraId="04FFB770" w14:textId="15BD8F2B" w:rsidR="00B963F6" w:rsidRDefault="00B963F6" w:rsidP="00B963F6">
      <w:pPr>
        <w:tabs>
          <w:tab w:val="left" w:pos="720"/>
          <w:tab w:val="center" w:pos="4680"/>
        </w:tabs>
        <w:suppressAutoHyphens/>
        <w:spacing w:after="0" w:line="240" w:lineRule="auto"/>
      </w:pPr>
      <w:r w:rsidRPr="00AC2B03">
        <w:t xml:space="preserve">The Housing Distribution Plan is </w:t>
      </w:r>
      <w:r w:rsidR="00C5190D" w:rsidRPr="00AC2B03">
        <w:t>a</w:t>
      </w:r>
      <w:r w:rsidRPr="00AC2B03">
        <w:t xml:space="preserve"> major component </w:t>
      </w:r>
      <w:r w:rsidR="004B6F2E" w:rsidRPr="00AC2B03">
        <w:t>of this</w:t>
      </w:r>
      <w:r w:rsidRPr="00AC2B03">
        <w:t xml:space="preserve"> application</w:t>
      </w:r>
      <w:r w:rsidR="00504A62">
        <w:t xml:space="preserve"> for </w:t>
      </w:r>
      <w:r w:rsidR="00364757">
        <w:t>housing rehabilitation activities</w:t>
      </w:r>
      <w:r w:rsidRPr="00AC2B03">
        <w:t>.  The plan must detail how the lead local government and the interested municipalities will distribute</w:t>
      </w:r>
      <w:r w:rsidR="00C5190D" w:rsidRPr="00AC2B03">
        <w:t xml:space="preserve"> the </w:t>
      </w:r>
      <w:r w:rsidR="003444DB" w:rsidRPr="00AC2B03">
        <w:rPr>
          <w:b/>
          <w:i/>
        </w:rPr>
        <w:t xml:space="preserve">NC </w:t>
      </w:r>
      <w:r w:rsidR="00C5190D" w:rsidRPr="00AC2B03">
        <w:rPr>
          <w:b/>
          <w:i/>
        </w:rPr>
        <w:t>Neighborhood</w:t>
      </w:r>
      <w:r w:rsidR="00C5190D" w:rsidRPr="00AC2B03">
        <w:t xml:space="preserve"> </w:t>
      </w:r>
      <w:r w:rsidR="00C5190D" w:rsidRPr="00182AFB">
        <w:rPr>
          <w:b/>
        </w:rPr>
        <w:t>Program</w:t>
      </w:r>
      <w:r w:rsidR="00C5190D" w:rsidRPr="00AC2B03">
        <w:t xml:space="preserve"> </w:t>
      </w:r>
      <w:r w:rsidR="00535450" w:rsidRPr="00AC2B03">
        <w:t>h</w:t>
      </w:r>
      <w:r w:rsidRPr="00AC2B03">
        <w:t xml:space="preserve">ousing funds.  </w:t>
      </w:r>
      <w:r w:rsidR="00C5190D" w:rsidRPr="00AC2B03">
        <w:t>All questions in the application about the plan must be</w:t>
      </w:r>
      <w:r w:rsidRPr="00AC2B03">
        <w:t xml:space="preserve"> answered.  The </w:t>
      </w:r>
      <w:r w:rsidR="00535450" w:rsidRPr="00AC2B03">
        <w:t xml:space="preserve">responses constitute </w:t>
      </w:r>
      <w:r w:rsidRPr="00AC2B03">
        <w:t xml:space="preserve">the plan that will </w:t>
      </w:r>
      <w:r w:rsidRPr="00AC2B03">
        <w:rPr>
          <w:u w:val="single"/>
        </w:rPr>
        <w:t>govern</w:t>
      </w:r>
      <w:r w:rsidRPr="00AC2B03">
        <w:t xml:space="preserve"> the </w:t>
      </w:r>
      <w:r w:rsidR="003444DB" w:rsidRPr="00AC2B03">
        <w:rPr>
          <w:b/>
          <w:i/>
        </w:rPr>
        <w:t xml:space="preserve">NC Neighborhood </w:t>
      </w:r>
      <w:r w:rsidR="00C5190D" w:rsidRPr="00AC2B03">
        <w:rPr>
          <w:b/>
          <w:i/>
        </w:rPr>
        <w:t>Program</w:t>
      </w:r>
      <w:r w:rsidRPr="00AC2B03">
        <w:t xml:space="preserve"> for the</w:t>
      </w:r>
      <w:r w:rsidR="00535450" w:rsidRPr="00AC2B03">
        <w:t xml:space="preserve"> grantee</w:t>
      </w:r>
      <w:r w:rsidR="00B47882">
        <w:t>’s housing rehabilitation program</w:t>
      </w:r>
      <w:r w:rsidRPr="00AC2B03">
        <w:t>.</w:t>
      </w:r>
    </w:p>
    <w:p w14:paraId="25C7EE17" w14:textId="0205A6C6" w:rsidR="00EC16A5" w:rsidRDefault="00EC16A5" w:rsidP="00B963F6">
      <w:pPr>
        <w:tabs>
          <w:tab w:val="left" w:pos="720"/>
          <w:tab w:val="center" w:pos="4680"/>
        </w:tabs>
        <w:suppressAutoHyphens/>
        <w:spacing w:after="0" w:line="240" w:lineRule="auto"/>
      </w:pPr>
    </w:p>
    <w:p w14:paraId="101C835F" w14:textId="794D9890" w:rsidR="00EC16A5" w:rsidRPr="00BC1C33" w:rsidRDefault="00EC16A5" w:rsidP="00BC1C33">
      <w:pPr>
        <w:keepNext/>
        <w:keepLines/>
        <w:shd w:val="clear" w:color="auto" w:fill="92D050"/>
        <w:spacing w:after="0"/>
        <w:outlineLvl w:val="2"/>
        <w:rPr>
          <w:rFonts w:asciiTheme="minorHAnsi" w:eastAsia="Times New Roman" w:hAnsiTheme="minorHAnsi" w:cstheme="minorHAnsi"/>
          <w:b/>
          <w:bCs/>
          <w:sz w:val="28"/>
          <w:szCs w:val="28"/>
        </w:rPr>
      </w:pPr>
      <w:bookmarkStart w:id="179" w:name="_Toc38389139"/>
      <w:bookmarkStart w:id="180" w:name="_Hlk5869714"/>
      <w:r w:rsidRPr="00BC1C33">
        <w:rPr>
          <w:rFonts w:asciiTheme="minorHAnsi" w:eastAsia="Times New Roman" w:hAnsiTheme="minorHAnsi" w:cstheme="minorHAnsi"/>
          <w:b/>
          <w:bCs/>
          <w:sz w:val="28"/>
          <w:szCs w:val="28"/>
        </w:rPr>
        <w:t>Housing Selection Committee Responsibilities</w:t>
      </w:r>
      <w:bookmarkEnd w:id="179"/>
      <w:r w:rsidRPr="00BC1C33">
        <w:rPr>
          <w:rFonts w:asciiTheme="minorHAnsi" w:eastAsia="Times New Roman" w:hAnsiTheme="minorHAnsi" w:cstheme="minorHAnsi"/>
          <w:b/>
          <w:bCs/>
          <w:sz w:val="28"/>
          <w:szCs w:val="28"/>
        </w:rPr>
        <w:t xml:space="preserve"> </w:t>
      </w:r>
    </w:p>
    <w:bookmarkEnd w:id="180"/>
    <w:p w14:paraId="267D248C" w14:textId="77777777" w:rsidR="00182AFB" w:rsidRDefault="00C5190D" w:rsidP="00CD3A0A">
      <w:pPr>
        <w:pStyle w:val="Heading9"/>
        <w:spacing w:before="0" w:line="240" w:lineRule="auto"/>
        <w:rPr>
          <w:rFonts w:ascii="Calibri" w:hAnsi="Calibri"/>
          <w:i w:val="0"/>
          <w:color w:val="auto"/>
          <w:sz w:val="22"/>
          <w:szCs w:val="22"/>
        </w:rPr>
      </w:pP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 xml:space="preserve">Selection Committee </w:t>
      </w:r>
      <w:r w:rsidR="00182AFB" w:rsidRPr="006C2257">
        <w:rPr>
          <w:rFonts w:ascii="Calibri" w:hAnsi="Calibri"/>
          <w:i w:val="0"/>
          <w:color w:val="auto"/>
          <w:sz w:val="22"/>
          <w:szCs w:val="22"/>
        </w:rPr>
        <w:t xml:space="preserve">is responsible for developing and implementing a process for how the houses selected for this grant was determined. The Housing Selection Committee must hold meetings and maintain </w:t>
      </w:r>
      <w:r w:rsidR="00CD3A0A" w:rsidRPr="006C2257">
        <w:rPr>
          <w:rFonts w:ascii="Calibri" w:hAnsi="Calibri"/>
          <w:i w:val="0"/>
          <w:color w:val="auto"/>
          <w:sz w:val="22"/>
          <w:szCs w:val="22"/>
        </w:rPr>
        <w:t>meeting</w:t>
      </w:r>
      <w:r w:rsidRPr="006C2257">
        <w:rPr>
          <w:rFonts w:ascii="Calibri" w:hAnsi="Calibri"/>
          <w:i w:val="0"/>
          <w:color w:val="auto"/>
          <w:sz w:val="22"/>
          <w:szCs w:val="22"/>
        </w:rPr>
        <w:t xml:space="preserve"> minutes</w:t>
      </w:r>
      <w:r w:rsidR="00182AFB" w:rsidRPr="006C2257">
        <w:rPr>
          <w:rFonts w:ascii="Calibri" w:hAnsi="Calibri"/>
          <w:i w:val="0"/>
          <w:color w:val="auto"/>
          <w:sz w:val="22"/>
          <w:szCs w:val="22"/>
        </w:rPr>
        <w:t xml:space="preserve"> </w:t>
      </w:r>
      <w:r w:rsidR="00CD3A0A" w:rsidRPr="006C2257">
        <w:rPr>
          <w:rFonts w:ascii="Calibri" w:hAnsi="Calibri"/>
          <w:i w:val="0"/>
          <w:color w:val="auto"/>
          <w:sz w:val="22"/>
          <w:szCs w:val="22"/>
        </w:rPr>
        <w:t>as part of the selection process.  Th</w:t>
      </w:r>
      <w:r w:rsidR="00182AFB" w:rsidRPr="006C2257">
        <w:rPr>
          <w:rFonts w:ascii="Calibri" w:hAnsi="Calibri"/>
          <w:i w:val="0"/>
          <w:color w:val="auto"/>
          <w:sz w:val="22"/>
          <w:szCs w:val="22"/>
        </w:rPr>
        <w:t>e above</w:t>
      </w:r>
      <w:r w:rsidR="00CD3A0A" w:rsidRPr="006C2257">
        <w:rPr>
          <w:rFonts w:ascii="Calibri" w:hAnsi="Calibri"/>
          <w:i w:val="0"/>
          <w:color w:val="auto"/>
          <w:sz w:val="22"/>
          <w:szCs w:val="22"/>
        </w:rPr>
        <w:t xml:space="preserve"> should be incorporated as part of the </w:t>
      </w:r>
      <w:r w:rsidRPr="006C2257">
        <w:rPr>
          <w:rFonts w:ascii="Calibri" w:hAnsi="Calibri"/>
          <w:i w:val="0"/>
          <w:color w:val="auto"/>
          <w:sz w:val="22"/>
          <w:szCs w:val="22"/>
        </w:rPr>
        <w:t xml:space="preserve">Housing </w:t>
      </w:r>
      <w:r w:rsidR="00CD3A0A" w:rsidRPr="006C2257">
        <w:rPr>
          <w:rFonts w:ascii="Calibri" w:hAnsi="Calibri"/>
          <w:i w:val="0"/>
          <w:color w:val="auto"/>
          <w:sz w:val="22"/>
          <w:szCs w:val="22"/>
        </w:rPr>
        <w:t>Selection Committee By-Laws maintained by the local government.</w:t>
      </w:r>
      <w:r w:rsidR="00CD3A0A" w:rsidRPr="00AC2B03">
        <w:rPr>
          <w:rFonts w:ascii="Calibri" w:hAnsi="Calibri"/>
          <w:i w:val="0"/>
          <w:color w:val="auto"/>
          <w:sz w:val="22"/>
          <w:szCs w:val="22"/>
        </w:rPr>
        <w:t xml:space="preserve">  </w:t>
      </w:r>
    </w:p>
    <w:p w14:paraId="6F2D0155" w14:textId="77777777" w:rsidR="00182AFB" w:rsidRDefault="00182AFB" w:rsidP="00CD3A0A">
      <w:pPr>
        <w:pStyle w:val="Heading9"/>
        <w:spacing w:before="0" w:line="240" w:lineRule="auto"/>
        <w:rPr>
          <w:rFonts w:ascii="Calibri" w:hAnsi="Calibri"/>
          <w:i w:val="0"/>
          <w:color w:val="auto"/>
          <w:sz w:val="22"/>
          <w:szCs w:val="22"/>
        </w:rPr>
      </w:pPr>
    </w:p>
    <w:p w14:paraId="02AF7AB9" w14:textId="11D533B2" w:rsidR="00CD3A0A" w:rsidRDefault="00CD3A0A" w:rsidP="00CD3A0A">
      <w:pPr>
        <w:pStyle w:val="Heading9"/>
        <w:spacing w:before="0" w:line="240" w:lineRule="auto"/>
        <w:rPr>
          <w:rFonts w:ascii="Calibri" w:hAnsi="Calibri"/>
          <w:i w:val="0"/>
          <w:color w:val="auto"/>
          <w:sz w:val="22"/>
          <w:szCs w:val="22"/>
        </w:rPr>
      </w:pPr>
      <w:r w:rsidRPr="00AC2B03">
        <w:rPr>
          <w:rFonts w:ascii="Calibri" w:hAnsi="Calibri"/>
          <w:i w:val="0"/>
          <w:color w:val="auto"/>
          <w:sz w:val="22"/>
          <w:szCs w:val="22"/>
        </w:rPr>
        <w:t>Additionally, any changes to the</w:t>
      </w:r>
      <w:r w:rsidR="00C5190D" w:rsidRPr="00AC2B03">
        <w:rPr>
          <w:rFonts w:ascii="Calibri" w:hAnsi="Calibri"/>
          <w:i w:val="0"/>
          <w:color w:val="auto"/>
          <w:sz w:val="22"/>
          <w:szCs w:val="22"/>
        </w:rPr>
        <w:t xml:space="preserve"> beneficiaries approved by the Housing Selection Committee and submitted as part of this application will </w:t>
      </w:r>
      <w:r w:rsidRPr="00AC2B03">
        <w:rPr>
          <w:rFonts w:ascii="Calibri" w:hAnsi="Calibri"/>
          <w:i w:val="0"/>
          <w:color w:val="auto"/>
          <w:sz w:val="22"/>
          <w:szCs w:val="22"/>
        </w:rPr>
        <w:t>require a formal decision</w:t>
      </w:r>
      <w:r w:rsidR="00C5190D" w:rsidRPr="00AC2B03">
        <w:rPr>
          <w:rFonts w:ascii="Calibri" w:hAnsi="Calibri"/>
          <w:i w:val="0"/>
          <w:color w:val="auto"/>
          <w:sz w:val="22"/>
          <w:szCs w:val="22"/>
        </w:rPr>
        <w:t xml:space="preserve"> documenting the change to beneficiaries </w:t>
      </w:r>
      <w:r w:rsidRPr="00AC2B03">
        <w:rPr>
          <w:rFonts w:ascii="Calibri" w:hAnsi="Calibri"/>
          <w:i w:val="0"/>
          <w:color w:val="auto"/>
          <w:sz w:val="22"/>
          <w:szCs w:val="22"/>
        </w:rPr>
        <w:t>in the</w:t>
      </w:r>
      <w:r w:rsidR="00C5190D" w:rsidRPr="00AC2B03">
        <w:rPr>
          <w:rFonts w:ascii="Calibri" w:hAnsi="Calibri"/>
          <w:i w:val="0"/>
          <w:color w:val="auto"/>
          <w:sz w:val="22"/>
          <w:szCs w:val="22"/>
        </w:rPr>
        <w:t xml:space="preserve"> Housing</w:t>
      </w:r>
      <w:r w:rsidRPr="00AC2B03">
        <w:rPr>
          <w:rFonts w:ascii="Calibri" w:hAnsi="Calibri"/>
          <w:i w:val="0"/>
          <w:color w:val="auto"/>
          <w:sz w:val="22"/>
          <w:szCs w:val="22"/>
        </w:rPr>
        <w:t xml:space="preserve"> Selection Committee’s minutes.</w:t>
      </w:r>
      <w:r w:rsidR="00B136C7" w:rsidRPr="00AC2B03">
        <w:rPr>
          <w:rFonts w:ascii="Calibri" w:hAnsi="Calibri"/>
          <w:i w:val="0"/>
          <w:color w:val="auto"/>
          <w:sz w:val="22"/>
          <w:szCs w:val="22"/>
        </w:rPr>
        <w:t xml:space="preserve">  Applicants </w:t>
      </w:r>
      <w:r w:rsidR="00C5190D" w:rsidRPr="00AC2B03">
        <w:rPr>
          <w:rFonts w:ascii="Calibri" w:hAnsi="Calibri"/>
          <w:i w:val="0"/>
          <w:color w:val="auto"/>
          <w:sz w:val="22"/>
          <w:szCs w:val="22"/>
        </w:rPr>
        <w:t>are encouraged to</w:t>
      </w:r>
      <w:r w:rsidR="00B136C7" w:rsidRPr="00AC2B03">
        <w:rPr>
          <w:rFonts w:ascii="Calibri" w:hAnsi="Calibri"/>
          <w:i w:val="0"/>
          <w:color w:val="auto"/>
          <w:sz w:val="22"/>
          <w:szCs w:val="22"/>
        </w:rPr>
        <w:t xml:space="preserve"> review the Housing Selection Committee Guidance </w:t>
      </w:r>
      <w:r w:rsidR="00623012">
        <w:rPr>
          <w:rFonts w:ascii="Calibri" w:hAnsi="Calibri"/>
          <w:i w:val="0"/>
          <w:color w:val="auto"/>
          <w:sz w:val="22"/>
          <w:szCs w:val="22"/>
        </w:rPr>
        <w:t>included with this guidance</w:t>
      </w:r>
      <w:r w:rsidR="0018131B">
        <w:rPr>
          <w:rFonts w:ascii="Calibri" w:hAnsi="Calibri"/>
          <w:i w:val="0"/>
          <w:color w:val="auto"/>
          <w:sz w:val="22"/>
          <w:szCs w:val="22"/>
        </w:rPr>
        <w:t xml:space="preserve"> below.</w:t>
      </w:r>
    </w:p>
    <w:p w14:paraId="3B2CF3BA" w14:textId="77777777" w:rsidR="0018131B" w:rsidRPr="0018131B" w:rsidRDefault="0018131B" w:rsidP="0018131B"/>
    <w:p w14:paraId="48555C27" w14:textId="328C7867" w:rsidR="0018131B" w:rsidRPr="00BC1C33" w:rsidRDefault="0018131B" w:rsidP="00BC1C33">
      <w:pPr>
        <w:keepNext/>
        <w:keepLines/>
        <w:shd w:val="clear" w:color="auto" w:fill="92D050"/>
        <w:spacing w:after="0"/>
        <w:outlineLvl w:val="2"/>
        <w:rPr>
          <w:rFonts w:asciiTheme="minorHAnsi" w:eastAsia="Times New Roman" w:hAnsiTheme="minorHAnsi" w:cstheme="minorHAnsi"/>
          <w:b/>
          <w:bCs/>
          <w:sz w:val="28"/>
          <w:szCs w:val="28"/>
        </w:rPr>
      </w:pPr>
      <w:bookmarkStart w:id="181" w:name="_Toc38389140"/>
      <w:r w:rsidRPr="00BC1C33">
        <w:rPr>
          <w:rFonts w:asciiTheme="minorHAnsi" w:eastAsia="Times New Roman" w:hAnsiTheme="minorHAnsi" w:cstheme="minorHAnsi"/>
          <w:b/>
          <w:bCs/>
          <w:sz w:val="28"/>
          <w:szCs w:val="28"/>
        </w:rPr>
        <w:t>Housing Selection Committee Guidance</w:t>
      </w:r>
      <w:bookmarkEnd w:id="181"/>
      <w:r w:rsidRPr="00BC1C33">
        <w:rPr>
          <w:rFonts w:asciiTheme="minorHAnsi" w:eastAsia="Times New Roman" w:hAnsiTheme="minorHAnsi" w:cstheme="minorHAnsi"/>
          <w:b/>
          <w:bCs/>
          <w:sz w:val="28"/>
          <w:szCs w:val="28"/>
        </w:rPr>
        <w:t xml:space="preserve"> </w:t>
      </w:r>
    </w:p>
    <w:p w14:paraId="78B0C602" w14:textId="4454A73E" w:rsidR="0018131B" w:rsidRDefault="0018131B" w:rsidP="0018131B">
      <w:pPr>
        <w:spacing w:after="0" w:line="240" w:lineRule="auto"/>
      </w:pPr>
      <w:r>
        <w:t xml:space="preserve">This guidance is designed to outline the expectations and requirements for Community Development Block Grant (CDBG) programs that require a Housing Selection Committee.  Generally, the committee requirement applies to the Neighborhood Revitalization (NR) program; however, occasionally the Rural Economic Development Division (REDD)/CDBG Program receives special allocations of CDBG funds, administers non-CDBG funding sources, </w:t>
      </w:r>
      <w:proofErr w:type="gramStart"/>
      <w:r>
        <w:t>and also</w:t>
      </w:r>
      <w:proofErr w:type="gramEnd"/>
      <w:r>
        <w:t xml:space="preserve"> develops new CDBG initiatives. This guidance is intended for all CDBG administered programs that contain housing components.  For additional clarity, please refer to the program guidelines and applications or contact CDBG’s Program and Compliance staff.</w:t>
      </w:r>
    </w:p>
    <w:p w14:paraId="30A92DD1" w14:textId="77777777" w:rsidR="0018131B" w:rsidRDefault="0018131B" w:rsidP="0018131B">
      <w:pPr>
        <w:spacing w:after="0" w:line="240" w:lineRule="auto"/>
      </w:pPr>
    </w:p>
    <w:p w14:paraId="654F84C3" w14:textId="51F3C66F" w:rsidR="0018131B" w:rsidRPr="0018131B" w:rsidRDefault="0018131B" w:rsidP="0018131B">
      <w:pPr>
        <w:spacing w:after="0" w:line="240" w:lineRule="auto"/>
        <w:rPr>
          <w:b/>
          <w:color w:val="002060"/>
        </w:rPr>
      </w:pPr>
      <w:r w:rsidRPr="0018131B">
        <w:rPr>
          <w:b/>
          <w:color w:val="002060"/>
        </w:rPr>
        <w:t>Organization of the Housing Selection Committee</w:t>
      </w:r>
    </w:p>
    <w:p w14:paraId="36A524E0" w14:textId="77777777" w:rsidR="0018131B" w:rsidRDefault="0018131B" w:rsidP="0018131B">
      <w:pPr>
        <w:spacing w:after="0" w:line="240" w:lineRule="auto"/>
      </w:pPr>
      <w:r>
        <w:t>CDBG does not specify how the local unit of government organizes the Housing Selection Committee.  However, CDBG does hold the local government, as the grantee, responsible for ensuring the committee is formed and administered appropriately.</w:t>
      </w:r>
    </w:p>
    <w:p w14:paraId="78847EC3" w14:textId="77777777" w:rsidR="0018131B" w:rsidRDefault="0018131B" w:rsidP="0018131B">
      <w:pPr>
        <w:spacing w:after="0" w:line="240" w:lineRule="auto"/>
      </w:pPr>
    </w:p>
    <w:p w14:paraId="0DFFF36F" w14:textId="77777777" w:rsidR="0018131B" w:rsidRPr="00D763B8" w:rsidRDefault="0018131B" w:rsidP="0018131B">
      <w:pPr>
        <w:spacing w:after="0" w:line="240" w:lineRule="auto"/>
        <w:rPr>
          <w:b/>
        </w:rPr>
      </w:pPr>
      <w:r w:rsidRPr="00D763B8">
        <w:rPr>
          <w:b/>
        </w:rPr>
        <w:t>With each grant application, CDBG requires the local unit of government to submit and keep on file the following:</w:t>
      </w:r>
    </w:p>
    <w:p w14:paraId="2F2A8EB7" w14:textId="77777777" w:rsidR="0018131B" w:rsidRDefault="0018131B" w:rsidP="000A3C82">
      <w:pPr>
        <w:tabs>
          <w:tab w:val="left" w:pos="360"/>
        </w:tabs>
        <w:spacing w:after="0" w:line="240" w:lineRule="auto"/>
      </w:pPr>
      <w:r>
        <w:t>•</w:t>
      </w:r>
      <w:r>
        <w:tab/>
        <w:t xml:space="preserve">a list of the names and titles of each member of the Housing Selection </w:t>
      </w:r>
      <w:proofErr w:type="gramStart"/>
      <w:r>
        <w:t>Committee;</w:t>
      </w:r>
      <w:proofErr w:type="gramEnd"/>
    </w:p>
    <w:p w14:paraId="0EB1CE76" w14:textId="77777777" w:rsidR="0018131B" w:rsidRDefault="0018131B" w:rsidP="000A3C82">
      <w:pPr>
        <w:tabs>
          <w:tab w:val="left" w:pos="360"/>
        </w:tabs>
        <w:spacing w:after="0" w:line="240" w:lineRule="auto"/>
      </w:pPr>
      <w:r>
        <w:t>•</w:t>
      </w:r>
      <w:r>
        <w:tab/>
        <w:t xml:space="preserve">a description of the responsibilities of the </w:t>
      </w:r>
      <w:proofErr w:type="gramStart"/>
      <w:r>
        <w:t>committee;</w:t>
      </w:r>
      <w:proofErr w:type="gramEnd"/>
      <w:r>
        <w:t xml:space="preserve"> </w:t>
      </w:r>
    </w:p>
    <w:p w14:paraId="564A3F63" w14:textId="77777777" w:rsidR="0018131B" w:rsidRDefault="0018131B" w:rsidP="000A3C82">
      <w:pPr>
        <w:tabs>
          <w:tab w:val="left" w:pos="360"/>
        </w:tabs>
        <w:spacing w:after="0" w:line="240" w:lineRule="auto"/>
      </w:pPr>
      <w:r>
        <w:t>•</w:t>
      </w:r>
      <w:r>
        <w:tab/>
        <w:t xml:space="preserve">a copy of the by-laws for the Housing Selection Committee; and </w:t>
      </w:r>
    </w:p>
    <w:p w14:paraId="796E8D7B" w14:textId="77777777" w:rsidR="0018131B" w:rsidRDefault="0018131B" w:rsidP="000A3C82">
      <w:pPr>
        <w:tabs>
          <w:tab w:val="left" w:pos="360"/>
        </w:tabs>
        <w:spacing w:after="0" w:line="240" w:lineRule="auto"/>
      </w:pPr>
      <w:r>
        <w:t>•</w:t>
      </w:r>
      <w:r>
        <w:tab/>
        <w:t>a copy of the written minutes of the meeting(s) selecting the beneficiaries.</w:t>
      </w:r>
    </w:p>
    <w:p w14:paraId="2136A3B1" w14:textId="77777777" w:rsidR="0018131B" w:rsidRDefault="0018131B" w:rsidP="0018131B">
      <w:pPr>
        <w:spacing w:after="0" w:line="240" w:lineRule="auto"/>
      </w:pPr>
    </w:p>
    <w:p w14:paraId="48328874" w14:textId="77777777" w:rsidR="0018131B" w:rsidRPr="00D763B8" w:rsidRDefault="0018131B" w:rsidP="0018131B">
      <w:pPr>
        <w:spacing w:after="0" w:line="240" w:lineRule="auto"/>
        <w:rPr>
          <w:b/>
          <w:color w:val="002060"/>
        </w:rPr>
      </w:pPr>
      <w:r w:rsidRPr="00D763B8">
        <w:rPr>
          <w:b/>
          <w:color w:val="002060"/>
        </w:rPr>
        <w:t>Format of Minute Contents</w:t>
      </w:r>
    </w:p>
    <w:p w14:paraId="55A9AB19" w14:textId="77777777" w:rsidR="0018131B" w:rsidRDefault="0018131B" w:rsidP="0018131B">
      <w:pPr>
        <w:spacing w:after="0" w:line="240" w:lineRule="auto"/>
      </w:pPr>
      <w:r>
        <w:t>All Housing Selection Committee minutes must include the following:</w:t>
      </w:r>
    </w:p>
    <w:p w14:paraId="6915B991" w14:textId="3C668BF9" w:rsidR="0018131B" w:rsidRDefault="0018131B" w:rsidP="000A3C82">
      <w:pPr>
        <w:tabs>
          <w:tab w:val="left" w:pos="360"/>
        </w:tabs>
        <w:spacing w:after="0" w:line="240" w:lineRule="auto"/>
      </w:pPr>
      <w:r>
        <w:t>•</w:t>
      </w:r>
      <w:r>
        <w:tab/>
        <w:t xml:space="preserve">a title identifying the document as minutes or a meeting </w:t>
      </w:r>
      <w:proofErr w:type="gramStart"/>
      <w:r>
        <w:t>summary;</w:t>
      </w:r>
      <w:proofErr w:type="gramEnd"/>
    </w:p>
    <w:p w14:paraId="017CE791" w14:textId="77777777" w:rsidR="0018131B" w:rsidRDefault="0018131B" w:rsidP="000A3C82">
      <w:pPr>
        <w:tabs>
          <w:tab w:val="left" w:pos="360"/>
        </w:tabs>
        <w:spacing w:after="0" w:line="240" w:lineRule="auto"/>
      </w:pPr>
      <w:r>
        <w:t>•</w:t>
      </w:r>
      <w:r>
        <w:tab/>
        <w:t xml:space="preserve">a list of all meeting </w:t>
      </w:r>
      <w:proofErr w:type="gramStart"/>
      <w:r>
        <w:t>attendees;</w:t>
      </w:r>
      <w:proofErr w:type="gramEnd"/>
    </w:p>
    <w:p w14:paraId="2FCC4AC4" w14:textId="77777777" w:rsidR="0018131B" w:rsidRDefault="0018131B" w:rsidP="000A3C82">
      <w:pPr>
        <w:tabs>
          <w:tab w:val="left" w:pos="360"/>
        </w:tabs>
        <w:spacing w:after="0" w:line="240" w:lineRule="auto"/>
      </w:pPr>
      <w:r>
        <w:t>•</w:t>
      </w:r>
      <w:r>
        <w:tab/>
        <w:t xml:space="preserve">identification of committee members </w:t>
      </w:r>
      <w:proofErr w:type="gramStart"/>
      <w:r>
        <w:t>present</w:t>
      </w:r>
      <w:proofErr w:type="gramEnd"/>
      <w:r>
        <w:t xml:space="preserve"> and absent;</w:t>
      </w:r>
    </w:p>
    <w:p w14:paraId="4B5D17AC" w14:textId="77777777" w:rsidR="0018131B" w:rsidRDefault="0018131B" w:rsidP="000A3C82">
      <w:pPr>
        <w:tabs>
          <w:tab w:val="left" w:pos="360"/>
        </w:tabs>
        <w:spacing w:after="0" w:line="240" w:lineRule="auto"/>
      </w:pPr>
      <w:r>
        <w:t>•</w:t>
      </w:r>
      <w:r>
        <w:tab/>
        <w:t xml:space="preserve">the location, date and time of the </w:t>
      </w:r>
      <w:proofErr w:type="gramStart"/>
      <w:r>
        <w:t>meeting;</w:t>
      </w:r>
      <w:proofErr w:type="gramEnd"/>
    </w:p>
    <w:p w14:paraId="4D61F7FD" w14:textId="77777777" w:rsidR="0018131B" w:rsidRDefault="0018131B" w:rsidP="000A3C82">
      <w:pPr>
        <w:tabs>
          <w:tab w:val="left" w:pos="360"/>
        </w:tabs>
        <w:spacing w:after="0" w:line="240" w:lineRule="auto"/>
      </w:pPr>
      <w:r>
        <w:t>•</w:t>
      </w:r>
      <w:r>
        <w:tab/>
        <w:t xml:space="preserve">a clear description of decisions made at each </w:t>
      </w:r>
      <w:proofErr w:type="gramStart"/>
      <w:r>
        <w:t>meeting;</w:t>
      </w:r>
      <w:proofErr w:type="gramEnd"/>
      <w:r>
        <w:t xml:space="preserve"> </w:t>
      </w:r>
    </w:p>
    <w:p w14:paraId="4273869E" w14:textId="77777777" w:rsidR="0018131B" w:rsidRDefault="0018131B" w:rsidP="000A3C82">
      <w:pPr>
        <w:tabs>
          <w:tab w:val="left" w:pos="360"/>
        </w:tabs>
        <w:spacing w:after="0" w:line="240" w:lineRule="auto"/>
      </w:pPr>
      <w:r>
        <w:t>•</w:t>
      </w:r>
      <w:r>
        <w:tab/>
        <w:t>documentation of individuals recommending decisions by name; and</w:t>
      </w:r>
    </w:p>
    <w:p w14:paraId="65002FD7" w14:textId="77777777" w:rsidR="0018131B" w:rsidRDefault="0018131B" w:rsidP="000A3C82">
      <w:pPr>
        <w:tabs>
          <w:tab w:val="left" w:pos="360"/>
        </w:tabs>
        <w:spacing w:after="0" w:line="240" w:lineRule="auto"/>
      </w:pPr>
      <w:r>
        <w:t>•</w:t>
      </w:r>
      <w:r>
        <w:tab/>
        <w:t>a list of handouts or presentations made at the meeting.</w:t>
      </w:r>
    </w:p>
    <w:p w14:paraId="53384025" w14:textId="77777777" w:rsidR="0018131B" w:rsidRDefault="0018131B" w:rsidP="0018131B">
      <w:pPr>
        <w:spacing w:after="0" w:line="240" w:lineRule="auto"/>
      </w:pPr>
      <w:r>
        <w:tab/>
      </w:r>
      <w:r>
        <w:tab/>
      </w:r>
    </w:p>
    <w:p w14:paraId="30019AA4" w14:textId="77777777" w:rsidR="0018131B" w:rsidRDefault="0018131B" w:rsidP="0018131B">
      <w:pPr>
        <w:spacing w:after="0" w:line="240" w:lineRule="auto"/>
      </w:pPr>
      <w:r>
        <w:t>Housing Selection Committee meeting minutes must be adopted and maintained as part of the beneficiary selection process.  This should be incorporated as part of the Housing Selection Committee By-Laws maintained by the local government.  Additionally, any changes to the Committee’s approved beneficiaries and submitted as part of this application, require a formal decision to be reflected in the Housing Selection Committee’s minutes.</w:t>
      </w:r>
    </w:p>
    <w:p w14:paraId="48965F31" w14:textId="77777777" w:rsidR="0018131B" w:rsidRDefault="0018131B" w:rsidP="0018131B">
      <w:pPr>
        <w:spacing w:after="0" w:line="240" w:lineRule="auto"/>
      </w:pPr>
      <w:r>
        <w:tab/>
      </w:r>
    </w:p>
    <w:p w14:paraId="4BCEBDEE" w14:textId="101077F4" w:rsidR="0018131B" w:rsidRPr="0018131B" w:rsidRDefault="0018131B" w:rsidP="0018131B">
      <w:pPr>
        <w:spacing w:after="0" w:line="240" w:lineRule="auto"/>
        <w:rPr>
          <w:b/>
          <w:color w:val="002060"/>
        </w:rPr>
      </w:pPr>
      <w:r w:rsidRPr="0018131B">
        <w:rPr>
          <w:b/>
          <w:color w:val="002060"/>
        </w:rPr>
        <w:t>Requirements for the Beneficiary Selection Process</w:t>
      </w:r>
    </w:p>
    <w:p w14:paraId="7A79BBF1" w14:textId="3203BCBE" w:rsidR="0018131B" w:rsidRDefault="0018131B" w:rsidP="0018131B">
      <w:pPr>
        <w:spacing w:after="0" w:line="240" w:lineRule="auto"/>
      </w:pPr>
      <w:r>
        <w:t>Local units of governments must prepare and keep on file a description of the beneficiary selection process.</w:t>
      </w:r>
      <w:r w:rsidR="00D763B8">
        <w:t xml:space="preserve"> T</w:t>
      </w:r>
      <w:r>
        <w:t>he description should include a:</w:t>
      </w:r>
    </w:p>
    <w:p w14:paraId="2B2C1658" w14:textId="77777777" w:rsidR="0018131B" w:rsidRDefault="0018131B" w:rsidP="000A3C82">
      <w:pPr>
        <w:tabs>
          <w:tab w:val="left" w:pos="360"/>
        </w:tabs>
        <w:spacing w:after="0" w:line="240" w:lineRule="auto"/>
      </w:pPr>
      <w:r>
        <w:t>•</w:t>
      </w:r>
      <w:r>
        <w:tab/>
        <w:t xml:space="preserve">description of the application for assistance </w:t>
      </w:r>
      <w:proofErr w:type="gramStart"/>
      <w:r>
        <w:t>process;</w:t>
      </w:r>
      <w:proofErr w:type="gramEnd"/>
      <w:r>
        <w:t xml:space="preserve"> </w:t>
      </w:r>
    </w:p>
    <w:p w14:paraId="5562094E" w14:textId="77777777" w:rsidR="0018131B" w:rsidRDefault="0018131B" w:rsidP="000A3C82">
      <w:pPr>
        <w:tabs>
          <w:tab w:val="left" w:pos="360"/>
        </w:tabs>
        <w:spacing w:after="0" w:line="240" w:lineRule="auto"/>
      </w:pPr>
      <w:r>
        <w:t>•</w:t>
      </w:r>
      <w:r>
        <w:tab/>
        <w:t xml:space="preserve">list of the potential and selected beneficiary and alternate names and </w:t>
      </w:r>
      <w:proofErr w:type="gramStart"/>
      <w:r>
        <w:t>addresses;</w:t>
      </w:r>
      <w:proofErr w:type="gramEnd"/>
      <w:r>
        <w:t xml:space="preserve"> </w:t>
      </w:r>
    </w:p>
    <w:p w14:paraId="2D0BDF49" w14:textId="77777777" w:rsidR="0018131B" w:rsidRDefault="0018131B" w:rsidP="00C160A9">
      <w:pPr>
        <w:tabs>
          <w:tab w:val="left" w:pos="360"/>
        </w:tabs>
        <w:spacing w:after="0" w:line="240" w:lineRule="auto"/>
        <w:ind w:left="360" w:hanging="360"/>
      </w:pPr>
      <w:r>
        <w:t>•</w:t>
      </w:r>
      <w:r>
        <w:tab/>
        <w:t xml:space="preserve">process description and documentation for the verification of income, assets, and property ownership; and </w:t>
      </w:r>
    </w:p>
    <w:p w14:paraId="3B81C737" w14:textId="77777777" w:rsidR="0018131B" w:rsidRDefault="0018131B" w:rsidP="000A3C82">
      <w:pPr>
        <w:tabs>
          <w:tab w:val="left" w:pos="360"/>
        </w:tabs>
        <w:spacing w:after="0" w:line="240" w:lineRule="auto"/>
      </w:pPr>
      <w:r>
        <w:t>•</w:t>
      </w:r>
      <w:r>
        <w:tab/>
        <w:t>description of the method used to identify and select eligible beneficiaries.</w:t>
      </w:r>
    </w:p>
    <w:p w14:paraId="7CC45EB2" w14:textId="77777777" w:rsidR="0018131B" w:rsidRDefault="0018131B" w:rsidP="0018131B">
      <w:pPr>
        <w:spacing w:after="0" w:line="240" w:lineRule="auto"/>
      </w:pPr>
      <w:r>
        <w:tab/>
      </w:r>
    </w:p>
    <w:p w14:paraId="1471CB14" w14:textId="5B0B05BB" w:rsidR="0018131B" w:rsidRPr="0018131B" w:rsidRDefault="0018131B" w:rsidP="0018131B">
      <w:pPr>
        <w:spacing w:after="0" w:line="240" w:lineRule="auto"/>
        <w:rPr>
          <w:b/>
          <w:color w:val="002060"/>
        </w:rPr>
      </w:pPr>
      <w:r w:rsidRPr="0018131B">
        <w:rPr>
          <w:b/>
          <w:color w:val="002060"/>
        </w:rPr>
        <w:t>Timing of the Beneficiary Selection</w:t>
      </w:r>
    </w:p>
    <w:p w14:paraId="6C886DD8" w14:textId="62D68722" w:rsidR="0018131B" w:rsidRDefault="0018131B" w:rsidP="0018131B">
      <w:pPr>
        <w:spacing w:after="0" w:line="240" w:lineRule="auto"/>
      </w:pPr>
      <w:r>
        <w:t xml:space="preserve">All data submitted with the application must be no older than 12 months from the date of the Chief Elected Official’s signature on the Application Summary Form of each application.  For example, if the CEO signs the Application Summary Form on December 31, 2018, the information must have been collected no earlier than December 31, 2017.  This includes the minutes from the program Selection Committee and the approved beneficiary and alternate lists.  If applicable, all income and need surveys must be completed prior to the selection of the beneficiaries.   </w:t>
      </w:r>
    </w:p>
    <w:p w14:paraId="48EADE6C" w14:textId="77777777" w:rsidR="0018131B" w:rsidRDefault="0018131B" w:rsidP="0018131B">
      <w:pPr>
        <w:spacing w:after="0" w:line="240" w:lineRule="auto"/>
      </w:pPr>
      <w:r>
        <w:tab/>
      </w:r>
    </w:p>
    <w:p w14:paraId="75639EE3" w14:textId="664CACE1" w:rsidR="0018131B" w:rsidRPr="0018131B" w:rsidRDefault="0018131B" w:rsidP="0018131B">
      <w:pPr>
        <w:spacing w:after="0" w:line="240" w:lineRule="auto"/>
        <w:rPr>
          <w:b/>
          <w:color w:val="002060"/>
        </w:rPr>
      </w:pPr>
      <w:r w:rsidRPr="0018131B">
        <w:rPr>
          <w:b/>
          <w:color w:val="002060"/>
        </w:rPr>
        <w:t>Verification of Household Income</w:t>
      </w:r>
    </w:p>
    <w:p w14:paraId="09D35983" w14:textId="22EAB5A9" w:rsidR="0018131B" w:rsidRDefault="0018131B" w:rsidP="0018131B">
      <w:pPr>
        <w:spacing w:after="0" w:line="240" w:lineRule="auto"/>
      </w:pPr>
      <w:r>
        <w:t>Part of the income and household verification process is the use of the CDBG Income and Need Survey form.  Please refer to the form’s instructions</w:t>
      </w:r>
      <w:r w:rsidR="00D763B8">
        <w:t xml:space="preserve"> (Page 39 of this guidance)</w:t>
      </w:r>
      <w:r>
        <w:t xml:space="preserve">.  As a reminder, the signature of the local unit of government’s Chief Elected Official on the Application Summary certifies that all the data on this form and all other application contents are true and correct.   Applicants are required to verify household income prior to obligation, as per applicable program category requirements.  The documentation of this income will be reviewed and requested during program monitoring.  Where program category guidelines do not require income verification prior to application submission, the local government is still responsible for ensuring and documenting that potential beneficiaries are </w:t>
      </w:r>
      <w:proofErr w:type="gramStart"/>
      <w:r>
        <w:t>income-eligible</w:t>
      </w:r>
      <w:proofErr w:type="gramEnd"/>
      <w:r>
        <w:t>.  In this situation, local government files will be monitored to ensure income eligibility was determined using generally accepted industry practices prior to expenditure of CDBG funds.</w:t>
      </w:r>
    </w:p>
    <w:p w14:paraId="0C1DB190" w14:textId="77777777" w:rsidR="0018131B" w:rsidRDefault="0018131B" w:rsidP="0018131B">
      <w:pPr>
        <w:spacing w:after="0" w:line="240" w:lineRule="auto"/>
      </w:pPr>
      <w:r>
        <w:tab/>
      </w:r>
    </w:p>
    <w:p w14:paraId="6A3192EA" w14:textId="2A6BA2C5" w:rsidR="0018131B" w:rsidRPr="0018131B" w:rsidRDefault="0018131B" w:rsidP="0018131B">
      <w:pPr>
        <w:spacing w:after="0" w:line="240" w:lineRule="auto"/>
        <w:rPr>
          <w:b/>
          <w:color w:val="002060"/>
        </w:rPr>
      </w:pPr>
      <w:r w:rsidRPr="0018131B">
        <w:rPr>
          <w:b/>
          <w:color w:val="002060"/>
        </w:rPr>
        <w:t>Affordable Rents</w:t>
      </w:r>
    </w:p>
    <w:p w14:paraId="0ADDFE4B" w14:textId="3DD385B1" w:rsidR="0018131B" w:rsidRDefault="0018131B" w:rsidP="0018131B">
      <w:pPr>
        <w:spacing w:after="0" w:line="240" w:lineRule="auto"/>
      </w:pPr>
      <w:r>
        <w:t xml:space="preserve">Per 24 CFR Part 570.483 (B) (3), rental housing activities, occupancy by low- and moderate-income households must be at affordable rents to qualify for CDBG funding.  The recipient shall adopt and make public its standards for determining “affordable rents”.  Please note that to </w:t>
      </w:r>
      <w:proofErr w:type="gramStart"/>
      <w:r>
        <w:t>be in compliance with</w:t>
      </w:r>
      <w:proofErr w:type="gramEnd"/>
      <w:r>
        <w:t xml:space="preserve"> this standard, the determination must be done prior to receipt of CDBG funds.  If you are considering activities involving rental housing, please contact the NC Department of Commerce, Rural Economic Development, CDBG and Compliance staff for additional guidance.</w:t>
      </w:r>
    </w:p>
    <w:p w14:paraId="01712A37" w14:textId="77777777" w:rsidR="0018131B" w:rsidRDefault="0018131B" w:rsidP="0018131B">
      <w:pPr>
        <w:spacing w:after="0" w:line="240" w:lineRule="auto"/>
      </w:pPr>
      <w:r>
        <w:tab/>
      </w:r>
    </w:p>
    <w:p w14:paraId="6D6D1E79" w14:textId="7E5022B3" w:rsidR="0018131B" w:rsidRPr="0018131B" w:rsidRDefault="0018131B" w:rsidP="0018131B">
      <w:pPr>
        <w:spacing w:after="0" w:line="240" w:lineRule="auto"/>
        <w:rPr>
          <w:b/>
          <w:color w:val="002060"/>
        </w:rPr>
      </w:pPr>
      <w:r w:rsidRPr="0018131B">
        <w:rPr>
          <w:b/>
          <w:color w:val="002060"/>
        </w:rPr>
        <w:t>Effective Date</w:t>
      </w:r>
    </w:p>
    <w:p w14:paraId="2433AA48" w14:textId="635023A3" w:rsidR="0018131B" w:rsidRDefault="0018131B" w:rsidP="0018131B">
      <w:pPr>
        <w:spacing w:after="0" w:line="240" w:lineRule="auto"/>
      </w:pPr>
      <w:r>
        <w:t>This guidance applies to all CDBG administered programs initiated beginning with fiscal year 2011.</w:t>
      </w:r>
      <w:r>
        <w:br w:type="page"/>
      </w:r>
    </w:p>
    <w:p w14:paraId="0EE0F21F" w14:textId="77777777" w:rsidR="00485965" w:rsidRPr="00780FA0" w:rsidRDefault="00485965" w:rsidP="00780FA0">
      <w:pPr>
        <w:keepNext/>
        <w:keepLines/>
        <w:shd w:val="clear" w:color="auto" w:fill="92D050"/>
        <w:spacing w:after="0"/>
        <w:outlineLvl w:val="2"/>
        <w:rPr>
          <w:rFonts w:asciiTheme="minorHAnsi" w:eastAsia="Times New Roman" w:hAnsiTheme="minorHAnsi" w:cstheme="minorHAnsi"/>
          <w:b/>
          <w:bCs/>
          <w:sz w:val="28"/>
          <w:szCs w:val="28"/>
        </w:rPr>
      </w:pPr>
      <w:bookmarkStart w:id="182" w:name="_Toc38389141"/>
      <w:r w:rsidRPr="00780FA0">
        <w:rPr>
          <w:rFonts w:asciiTheme="minorHAnsi" w:eastAsia="Times New Roman" w:hAnsiTheme="minorHAnsi" w:cstheme="minorHAnsi"/>
          <w:b/>
          <w:bCs/>
          <w:sz w:val="28"/>
          <w:szCs w:val="28"/>
        </w:rPr>
        <w:t>CDBG Financial Assistance</w:t>
      </w:r>
      <w:bookmarkEnd w:id="182"/>
      <w:r w:rsidRPr="00780FA0">
        <w:rPr>
          <w:rFonts w:asciiTheme="minorHAnsi" w:eastAsia="Times New Roman" w:hAnsiTheme="minorHAnsi" w:cstheme="minorHAnsi"/>
          <w:b/>
          <w:bCs/>
          <w:sz w:val="28"/>
          <w:szCs w:val="28"/>
        </w:rPr>
        <w:t xml:space="preserve"> </w:t>
      </w:r>
    </w:p>
    <w:p w14:paraId="66B555FE" w14:textId="352E195D" w:rsidR="00485965" w:rsidRDefault="00485965" w:rsidP="00485965">
      <w:pPr>
        <w:tabs>
          <w:tab w:val="left" w:pos="0"/>
          <w:tab w:val="left" w:pos="5760"/>
        </w:tabs>
        <w:suppressAutoHyphens/>
        <w:spacing w:after="0" w:line="240" w:lineRule="auto"/>
      </w:pPr>
      <w:r w:rsidRPr="00AC2B03">
        <w:rPr>
          <w:b/>
        </w:rPr>
        <w:t>CDBG financial</w:t>
      </w:r>
      <w:r w:rsidRPr="00AC2B03">
        <w:t xml:space="preserve"> </w:t>
      </w:r>
      <w:r w:rsidRPr="00AC2B03">
        <w:rPr>
          <w:b/>
        </w:rPr>
        <w:t>assistance must be in the form of a loan</w:t>
      </w:r>
      <w:r>
        <w:rPr>
          <w:b/>
        </w:rPr>
        <w:t xml:space="preserve"> and </w:t>
      </w:r>
      <w:r w:rsidRPr="00AC2B03">
        <w:rPr>
          <w:b/>
        </w:rPr>
        <w:t>not a grant.</w:t>
      </w:r>
      <w:r w:rsidRPr="003F4795">
        <w:t xml:space="preserve">  </w:t>
      </w:r>
    </w:p>
    <w:p w14:paraId="55B0DD18" w14:textId="77777777" w:rsidR="00485965" w:rsidRPr="0096704E" w:rsidRDefault="00485965" w:rsidP="00485965">
      <w:pPr>
        <w:tabs>
          <w:tab w:val="left" w:pos="0"/>
          <w:tab w:val="left" w:pos="5760"/>
        </w:tabs>
        <w:suppressAutoHyphens/>
        <w:spacing w:after="0" w:line="240" w:lineRule="auto"/>
        <w:rPr>
          <w:sz w:val="16"/>
          <w:szCs w:val="16"/>
        </w:rPr>
      </w:pPr>
    </w:p>
    <w:p w14:paraId="7D1ECA2A" w14:textId="77777777" w:rsidR="00485965" w:rsidRPr="0044039D" w:rsidRDefault="00485965" w:rsidP="006C2257">
      <w:pPr>
        <w:pBdr>
          <w:top w:val="single" w:sz="6" w:space="1" w:color="auto"/>
          <w:left w:val="single" w:sz="6" w:space="4" w:color="auto"/>
          <w:bottom w:val="single" w:sz="6" w:space="1" w:color="auto"/>
          <w:right w:val="single" w:sz="6" w:space="4" w:color="auto"/>
        </w:pBdr>
        <w:shd w:val="clear" w:color="auto" w:fill="E1BA8B" w:themeFill="accent3" w:themeFillTint="99"/>
        <w:tabs>
          <w:tab w:val="left" w:pos="720"/>
          <w:tab w:val="left" w:pos="5760"/>
        </w:tabs>
        <w:suppressAutoHyphens/>
        <w:spacing w:after="120" w:line="240" w:lineRule="auto"/>
        <w:rPr>
          <w:color w:val="002060"/>
        </w:rPr>
      </w:pPr>
      <w:r w:rsidRPr="0044039D">
        <w:rPr>
          <w:color w:val="002060"/>
        </w:rPr>
        <w:t xml:space="preserve">CDBG loans may be deferred, deferred forgivable, or amortized with low interest.  A deferred loan is repaid when the house is sold, or the recipient no longer occupies the home such as going into a nursing home or death during the recapture period.  A deferred forgivable loan is proportionally forgiven over an applicable term of recapture.  An amortized loan is repaid monthly during the term of the loan.    </w:t>
      </w:r>
    </w:p>
    <w:p w14:paraId="144DFC9E" w14:textId="77777777" w:rsidR="00485965" w:rsidRDefault="00485965">
      <w:pPr>
        <w:spacing w:after="0" w:line="240" w:lineRule="auto"/>
      </w:pPr>
    </w:p>
    <w:p w14:paraId="0447AF17" w14:textId="278BBBB9" w:rsidR="00EC16A5" w:rsidRPr="00780FA0" w:rsidRDefault="00EC16A5" w:rsidP="00780FA0">
      <w:pPr>
        <w:keepNext/>
        <w:keepLines/>
        <w:shd w:val="clear" w:color="auto" w:fill="92D050"/>
        <w:spacing w:after="0"/>
        <w:outlineLvl w:val="2"/>
        <w:rPr>
          <w:rFonts w:asciiTheme="minorHAnsi" w:eastAsia="Times New Roman" w:hAnsiTheme="minorHAnsi" w:cstheme="minorHAnsi"/>
          <w:b/>
          <w:bCs/>
          <w:sz w:val="28"/>
          <w:szCs w:val="28"/>
        </w:rPr>
      </w:pPr>
      <w:bookmarkStart w:id="183" w:name="_Toc38389142"/>
      <w:r w:rsidRPr="00780FA0">
        <w:rPr>
          <w:rFonts w:asciiTheme="minorHAnsi" w:eastAsia="Times New Roman" w:hAnsiTheme="minorHAnsi" w:cstheme="minorHAnsi"/>
          <w:b/>
          <w:bCs/>
          <w:sz w:val="28"/>
          <w:szCs w:val="28"/>
        </w:rPr>
        <w:t>Housing Financial Design Model</w:t>
      </w:r>
      <w:bookmarkEnd w:id="183"/>
      <w:r w:rsidRPr="00780FA0">
        <w:rPr>
          <w:rFonts w:asciiTheme="minorHAnsi" w:eastAsia="Times New Roman" w:hAnsiTheme="minorHAnsi" w:cstheme="minorHAnsi"/>
          <w:b/>
          <w:bCs/>
          <w:sz w:val="28"/>
          <w:szCs w:val="28"/>
        </w:rPr>
        <w:t xml:space="preserve"> </w:t>
      </w:r>
    </w:p>
    <w:p w14:paraId="24AC1270" w14:textId="77777777" w:rsidR="00485965" w:rsidRDefault="00B963F6" w:rsidP="002C0E9D">
      <w:pPr>
        <w:tabs>
          <w:tab w:val="left" w:pos="0"/>
          <w:tab w:val="left" w:pos="5760"/>
        </w:tabs>
        <w:suppressAutoHyphens/>
        <w:spacing w:after="0" w:line="240" w:lineRule="auto"/>
      </w:pPr>
      <w:r w:rsidRPr="00AC2B03">
        <w:t xml:space="preserve">Applicants with projects that use CDBG funds for housing rehabilitation must adopt and follow a written policy that includes a </w:t>
      </w:r>
      <w:r w:rsidR="0002285D" w:rsidRPr="00AC2B03">
        <w:t>Housing F</w:t>
      </w:r>
      <w:r w:rsidRPr="00AC2B03">
        <w:t xml:space="preserve">inancial </w:t>
      </w:r>
      <w:r w:rsidR="0002285D" w:rsidRPr="00AC2B03">
        <w:t>D</w:t>
      </w:r>
      <w:r w:rsidRPr="00AC2B03">
        <w:t>esign</w:t>
      </w:r>
      <w:r w:rsidR="0002285D" w:rsidRPr="00AC2B03">
        <w:t xml:space="preserve"> Model</w:t>
      </w:r>
      <w:r w:rsidRPr="00AC2B03">
        <w:t xml:space="preserve">. The </w:t>
      </w:r>
      <w:r w:rsidR="0002285D" w:rsidRPr="00AC2B03">
        <w:t>Housing Financial Design Model</w:t>
      </w:r>
      <w:r w:rsidRPr="00AC2B03">
        <w:t xml:space="preserve"> must be submitted for review by the </w:t>
      </w:r>
      <w:r w:rsidR="00BB0C3E" w:rsidRPr="00AC2B03">
        <w:t xml:space="preserve">Rural Economic Development Division </w:t>
      </w:r>
      <w:r w:rsidRPr="00AC2B03">
        <w:t xml:space="preserve">and available for monitoring. </w:t>
      </w:r>
      <w:r w:rsidR="0002285D" w:rsidRPr="00AC2B03">
        <w:t>O</w:t>
      </w:r>
      <w:r w:rsidR="00E84598" w:rsidRPr="00AC2B03">
        <w:t>wner-occupied</w:t>
      </w:r>
      <w:r w:rsidRPr="00AC2B03">
        <w:t xml:space="preserve"> units </w:t>
      </w:r>
      <w:r w:rsidR="0002285D" w:rsidRPr="00AC2B03">
        <w:t xml:space="preserve">are the only housing types that </w:t>
      </w:r>
      <w:r w:rsidRPr="00AC2B03">
        <w:t xml:space="preserve">may be rehabilitated or relocated in the program.  </w:t>
      </w:r>
    </w:p>
    <w:p w14:paraId="18FC9AC4" w14:textId="77777777" w:rsidR="00485965" w:rsidRDefault="00485965" w:rsidP="002C0E9D">
      <w:pPr>
        <w:tabs>
          <w:tab w:val="left" w:pos="0"/>
          <w:tab w:val="left" w:pos="5760"/>
        </w:tabs>
        <w:suppressAutoHyphens/>
        <w:spacing w:after="0" w:line="240" w:lineRule="auto"/>
        <w:rPr>
          <w:b/>
        </w:rPr>
      </w:pPr>
    </w:p>
    <w:p w14:paraId="32B65DEB" w14:textId="77777777" w:rsidR="00B963F6" w:rsidRPr="00AC2B03" w:rsidRDefault="00B963F6" w:rsidP="00B963F6">
      <w:pPr>
        <w:tabs>
          <w:tab w:val="left" w:pos="720"/>
          <w:tab w:val="left" w:pos="5760"/>
        </w:tabs>
        <w:suppressAutoHyphens/>
        <w:spacing w:after="120" w:line="240" w:lineRule="auto"/>
      </w:pPr>
      <w:r w:rsidRPr="00AC2B03">
        <w:t>By signing the “State CDBG Program Regulations”, the applicant’s authorized official agrees that the applicant will adopt a</w:t>
      </w:r>
      <w:r w:rsidR="0002285D" w:rsidRPr="00AC2B03">
        <w:t xml:space="preserve"> Housing F</w:t>
      </w:r>
      <w:r w:rsidRPr="00AC2B03">
        <w:t xml:space="preserve">inancial </w:t>
      </w:r>
      <w:r w:rsidR="0002285D" w:rsidRPr="00AC2B03">
        <w:t>D</w:t>
      </w:r>
      <w:r w:rsidRPr="00AC2B03">
        <w:t xml:space="preserve">esign </w:t>
      </w:r>
      <w:r w:rsidR="0002285D" w:rsidRPr="00AC2B03">
        <w:t xml:space="preserve">Model </w:t>
      </w:r>
      <w:r w:rsidRPr="00AC2B03">
        <w:t>that meets the following minimum requirements:</w:t>
      </w:r>
    </w:p>
    <w:p w14:paraId="193DDFD5"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Low -income property owners that also occupy the house to be rehabilitated are not required </w:t>
      </w:r>
      <w:proofErr w:type="gramStart"/>
      <w:r w:rsidRPr="00AC2B03">
        <w:t>but</w:t>
      </w:r>
      <w:r w:rsidR="0002285D" w:rsidRPr="00AC2B03">
        <w:t>,</w:t>
      </w:r>
      <w:proofErr w:type="gramEnd"/>
      <w:r w:rsidRPr="00AC2B03">
        <w:t xml:space="preserve"> </w:t>
      </w:r>
      <w:r w:rsidRPr="00AC2B03">
        <w:rPr>
          <w:b/>
          <w:u w:val="single"/>
        </w:rPr>
        <w:t>may</w:t>
      </w:r>
      <w:r w:rsidRPr="00AC2B03">
        <w:rPr>
          <w:b/>
        </w:rPr>
        <w:t xml:space="preserve"> </w:t>
      </w:r>
      <w:r w:rsidRPr="00AC2B03">
        <w:t>contribute to the cost of rehabilitation for the life of the grant.</w:t>
      </w:r>
    </w:p>
    <w:p w14:paraId="75C0B196"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 xml:space="preserve">Grantees must review existing loan(s) on the property to determine </w:t>
      </w:r>
      <w:r w:rsidR="00C266A7" w:rsidRPr="00AC2B03">
        <w:t>whether</w:t>
      </w:r>
      <w:r w:rsidRPr="00AC2B03">
        <w:t xml:space="preserve"> the CDBG loan in conjunction with the existing loan(s) will create a situation that causes the loans to equal or exceed the value of the unit.  In instances whe</w:t>
      </w:r>
      <w:r w:rsidR="0002285D" w:rsidRPr="00AC2B03">
        <w:t>n</w:t>
      </w:r>
      <w:r w:rsidRPr="00AC2B03">
        <w:t xml:space="preserve"> this</w:t>
      </w:r>
      <w:r w:rsidR="0002285D" w:rsidRPr="00AC2B03">
        <w:t xml:space="preserve"> scenario</w:t>
      </w:r>
      <w:r w:rsidRPr="00AC2B03">
        <w:t xml:space="preserve"> occurs, the grantee must inform the loan recipient of the circumstances in writing.</w:t>
      </w:r>
    </w:p>
    <w:p w14:paraId="7C69C512" w14:textId="77777777" w:rsidR="00B963F6" w:rsidRPr="00AC2B03" w:rsidRDefault="00B963F6" w:rsidP="00D74674">
      <w:pPr>
        <w:numPr>
          <w:ilvl w:val="0"/>
          <w:numId w:val="27"/>
        </w:numPr>
        <w:tabs>
          <w:tab w:val="left" w:pos="720"/>
          <w:tab w:val="left" w:pos="5760"/>
        </w:tabs>
        <w:suppressAutoHyphens/>
        <w:spacing w:after="120" w:line="240" w:lineRule="auto"/>
        <w:ind w:left="360"/>
        <w:rPr>
          <w:b/>
        </w:rPr>
      </w:pPr>
      <w:r w:rsidRPr="00AC2B03">
        <w:t xml:space="preserve">Programs, which propose amortized loans, should describe terms and interest rates for the loans.  Terms should be selected that enable low and moderate-income owners to afford the monthly payments.  Programs proposing deferred forgivable loans that become payable at the time the property is sold or the recipient owner no longer occupies the home must ensure that the loan recipient </w:t>
      </w:r>
      <w:r w:rsidRPr="00AC2B03">
        <w:rPr>
          <w:b/>
          <w:u w:val="single"/>
        </w:rPr>
        <w:t>clearly understands</w:t>
      </w:r>
      <w:r w:rsidRPr="00AC2B03">
        <w:t xml:space="preserve"> the terms of this type of loan.</w:t>
      </w:r>
    </w:p>
    <w:p w14:paraId="00BA2DDE" w14:textId="77777777" w:rsidR="00B963F6" w:rsidRPr="00AC2B03" w:rsidRDefault="00B963F6" w:rsidP="00D74674">
      <w:pPr>
        <w:numPr>
          <w:ilvl w:val="0"/>
          <w:numId w:val="27"/>
        </w:numPr>
        <w:tabs>
          <w:tab w:val="left" w:pos="720"/>
          <w:tab w:val="left" w:pos="5760"/>
        </w:tabs>
        <w:suppressAutoHyphens/>
        <w:spacing w:after="120" w:line="240" w:lineRule="auto"/>
        <w:ind w:left="360"/>
      </w:pPr>
      <w:r w:rsidRPr="00AC2B03">
        <w:t>As the level of CDBG assistance increases, the recapture period must lengthen according to the following table:</w:t>
      </w:r>
    </w:p>
    <w:p w14:paraId="017E478A" w14:textId="77777777" w:rsidR="00B963F6" w:rsidRPr="00AC2B03" w:rsidRDefault="00B963F6" w:rsidP="00B963F6">
      <w:pPr>
        <w:tabs>
          <w:tab w:val="center" w:pos="2520"/>
          <w:tab w:val="center" w:pos="6930"/>
        </w:tabs>
        <w:spacing w:after="120" w:line="240" w:lineRule="auto"/>
        <w:rPr>
          <w:b/>
        </w:rPr>
      </w:pPr>
      <w:bookmarkStart w:id="184" w:name="_Toc270675850"/>
      <w:bookmarkStart w:id="185" w:name="_Toc270936209"/>
      <w:r w:rsidRPr="00AC2B03">
        <w:rPr>
          <w:b/>
        </w:rPr>
        <w:tab/>
      </w:r>
      <w:r w:rsidRPr="00AC2B03">
        <w:rPr>
          <w:b/>
          <w:u w:val="single"/>
        </w:rPr>
        <w:t>CDBG Assistance</w:t>
      </w:r>
      <w:r w:rsidRPr="00AC2B03">
        <w:rPr>
          <w:b/>
        </w:rPr>
        <w:tab/>
      </w:r>
      <w:r w:rsidRPr="00AC2B03">
        <w:rPr>
          <w:b/>
          <w:u w:val="single"/>
        </w:rPr>
        <w:t>Recapture Period</w:t>
      </w:r>
      <w:bookmarkEnd w:id="184"/>
      <w:bookmarkEnd w:id="185"/>
    </w:p>
    <w:p w14:paraId="648B1ADA"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Less than $12,000</w:t>
      </w:r>
      <w:r w:rsidRPr="00AC2B03">
        <w:tab/>
        <w:t>5 years</w:t>
      </w:r>
    </w:p>
    <w:p w14:paraId="4791F87E"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$12,001-16,000</w:t>
      </w:r>
      <w:r w:rsidRPr="00AC2B03">
        <w:tab/>
        <w:t>6 years</w:t>
      </w:r>
    </w:p>
    <w:p w14:paraId="45F6DC74"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$16,001-$20,000</w:t>
      </w:r>
      <w:r w:rsidRPr="00AC2B03">
        <w:tab/>
        <w:t>7 years</w:t>
      </w:r>
    </w:p>
    <w:p w14:paraId="2A743073" w14:textId="77777777" w:rsidR="00B963F6" w:rsidRPr="00AC2B03" w:rsidRDefault="00B963F6" w:rsidP="00B963F6">
      <w:pPr>
        <w:numPr>
          <w:ilvl w:val="12"/>
          <w:numId w:val="0"/>
        </w:numPr>
        <w:tabs>
          <w:tab w:val="center" w:pos="2520"/>
          <w:tab w:val="center" w:pos="6840"/>
        </w:tabs>
        <w:suppressAutoHyphens/>
        <w:spacing w:after="120" w:line="240" w:lineRule="auto"/>
        <w:ind w:left="360" w:right="576"/>
        <w:jc w:val="both"/>
      </w:pPr>
      <w:r w:rsidRPr="00AC2B03">
        <w:tab/>
        <w:t>$20,001 or more</w:t>
      </w:r>
      <w:r w:rsidRPr="00AC2B03">
        <w:tab/>
        <w:t>8 years</w:t>
      </w:r>
    </w:p>
    <w:p w14:paraId="46736B3E"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After the rehabilitation</w:t>
      </w:r>
      <w:r w:rsidR="0002285D" w:rsidRPr="00AC2B03">
        <w:t xml:space="preserve"> project is completed</w:t>
      </w:r>
      <w:r w:rsidRPr="00AC2B03">
        <w:t xml:space="preserve">, if other non-CDBG financial assistance for rehabilitation is obtained prior to the expiration of the CDBG recapture period or CDBG repayment period, the CDBG loan may be subordinated to the new rehabilitation loan.   </w:t>
      </w:r>
    </w:p>
    <w:p w14:paraId="54E5FD98" w14:textId="77777777" w:rsidR="00B963F6" w:rsidRPr="00AC2B03" w:rsidRDefault="00B963F6" w:rsidP="00D74674">
      <w:pPr>
        <w:numPr>
          <w:ilvl w:val="0"/>
          <w:numId w:val="27"/>
        </w:numPr>
        <w:tabs>
          <w:tab w:val="left" w:pos="720"/>
          <w:tab w:val="left" w:pos="1440"/>
          <w:tab w:val="left" w:pos="2520"/>
          <w:tab w:val="left" w:pos="5760"/>
        </w:tabs>
        <w:suppressAutoHyphens/>
        <w:spacing w:after="120" w:line="240" w:lineRule="auto"/>
        <w:ind w:left="360"/>
      </w:pPr>
      <w:r w:rsidRPr="00AC2B03">
        <w:t xml:space="preserve">CDBG loans, regardless of the type of loan, may not be subordinated to </w:t>
      </w:r>
      <w:r w:rsidRPr="00AC2B03">
        <w:rPr>
          <w:b/>
          <w:u w:val="single"/>
        </w:rPr>
        <w:t>any other type of loan</w:t>
      </w:r>
      <w:r w:rsidRPr="00AC2B03">
        <w:rPr>
          <w:u w:val="single"/>
        </w:rPr>
        <w:t xml:space="preserve"> </w:t>
      </w:r>
      <w:r w:rsidRPr="00AC2B03">
        <w:t>other than a first mortgage that existed prior to the rehabilitation.  All CDBG loans must be secured with a Note and Deed of Trust.  The Deed of Trust must be filed with the Register of Deeds prior to signing a contract for rehabilitation.</w:t>
      </w:r>
    </w:p>
    <w:p w14:paraId="163E826B" w14:textId="5A26187D" w:rsidR="00B963F6" w:rsidRDefault="00B963F6" w:rsidP="0074294A">
      <w:pPr>
        <w:pStyle w:val="BodyTextIndent"/>
        <w:tabs>
          <w:tab w:val="left" w:pos="-1440"/>
          <w:tab w:val="left" w:pos="-720"/>
          <w:tab w:val="left" w:pos="0"/>
          <w:tab w:val="left" w:pos="288"/>
          <w:tab w:val="left" w:pos="1440"/>
          <w:tab w:val="left" w:pos="2160"/>
          <w:tab w:val="left" w:pos="2484"/>
          <w:tab w:val="left" w:pos="7320"/>
        </w:tabs>
        <w:spacing w:line="240" w:lineRule="auto"/>
        <w:ind w:left="0"/>
      </w:pPr>
      <w:r w:rsidRPr="003F4795">
        <w:t>A</w:t>
      </w:r>
      <w:r w:rsidRPr="003F4795">
        <w:rPr>
          <w:b/>
        </w:rPr>
        <w:t xml:space="preserve"> Notice of the Right</w:t>
      </w:r>
      <w:r w:rsidRPr="003F4795">
        <w:t xml:space="preserve"> </w:t>
      </w:r>
      <w:r w:rsidRPr="003F4795">
        <w:rPr>
          <w:b/>
        </w:rPr>
        <w:t>to Cancel</w:t>
      </w:r>
      <w:r w:rsidRPr="003F4795">
        <w:t xml:space="preserve"> and a</w:t>
      </w:r>
      <w:r w:rsidRPr="003F4795">
        <w:rPr>
          <w:b/>
        </w:rPr>
        <w:t xml:space="preserve"> Truth-in-Lending Statement</w:t>
      </w:r>
      <w:r w:rsidRPr="003F4795">
        <w:t xml:space="preserve"> must accompany every Deed of Trust and be provided to each owner at closing.</w:t>
      </w:r>
      <w:bookmarkStart w:id="186" w:name="_Toc270675855"/>
      <w:bookmarkStart w:id="187" w:name="_Toc270936214"/>
      <w:bookmarkStart w:id="188" w:name="_Toc312141344"/>
      <w:bookmarkStart w:id="189" w:name="_Toc312141468"/>
      <w:bookmarkStart w:id="190" w:name="_Toc327182089"/>
    </w:p>
    <w:p w14:paraId="0E906B57" w14:textId="7B8BF562" w:rsidR="007F2E7D" w:rsidRDefault="007F2E7D">
      <w:pPr>
        <w:spacing w:after="0" w:line="240" w:lineRule="auto"/>
      </w:pPr>
    </w:p>
    <w:p w14:paraId="213940F1" w14:textId="3D1B985F" w:rsidR="00485965" w:rsidRPr="00D0116F" w:rsidRDefault="00485965" w:rsidP="00D0116F">
      <w:pPr>
        <w:keepNext/>
        <w:keepLines/>
        <w:shd w:val="clear" w:color="auto" w:fill="92D050"/>
        <w:spacing w:after="0"/>
        <w:outlineLvl w:val="2"/>
        <w:rPr>
          <w:rFonts w:asciiTheme="minorHAnsi" w:eastAsia="Times New Roman" w:hAnsiTheme="minorHAnsi" w:cstheme="minorHAnsi"/>
          <w:b/>
          <w:bCs/>
          <w:sz w:val="28"/>
          <w:szCs w:val="28"/>
        </w:rPr>
      </w:pPr>
      <w:bookmarkStart w:id="191" w:name="_Toc38389143"/>
      <w:r w:rsidRPr="00D0116F">
        <w:rPr>
          <w:rFonts w:asciiTheme="minorHAnsi" w:eastAsia="Times New Roman" w:hAnsiTheme="minorHAnsi" w:cstheme="minorHAnsi"/>
          <w:b/>
          <w:bCs/>
          <w:sz w:val="28"/>
          <w:szCs w:val="28"/>
        </w:rPr>
        <w:t>CDBG Applicable Notices and Bulletins</w:t>
      </w:r>
      <w:bookmarkEnd w:id="191"/>
      <w:r w:rsidRPr="00D0116F">
        <w:rPr>
          <w:rFonts w:asciiTheme="minorHAnsi" w:eastAsia="Times New Roman" w:hAnsiTheme="minorHAnsi" w:cstheme="minorHAnsi"/>
          <w:b/>
          <w:bCs/>
          <w:sz w:val="28"/>
          <w:szCs w:val="28"/>
        </w:rPr>
        <w:t xml:space="preserve"> </w:t>
      </w:r>
    </w:p>
    <w:p w14:paraId="771E004F" w14:textId="0AB0A78D" w:rsidR="00B963F6" w:rsidRPr="0044039D" w:rsidRDefault="00B963F6" w:rsidP="006A6790">
      <w:pPr>
        <w:pStyle w:val="Heading3"/>
        <w:spacing w:before="0" w:line="240" w:lineRule="auto"/>
        <w:rPr>
          <w:rFonts w:asciiTheme="minorHAnsi" w:hAnsiTheme="minorHAnsi" w:cstheme="minorHAnsi"/>
          <w:color w:val="002060"/>
        </w:rPr>
      </w:pPr>
      <w:bookmarkStart w:id="192" w:name="_Toc327278839"/>
      <w:bookmarkStart w:id="193" w:name="_Toc330202528"/>
      <w:bookmarkStart w:id="194" w:name="_Toc330801903"/>
      <w:bookmarkStart w:id="195" w:name="_Toc332190775"/>
      <w:bookmarkStart w:id="196" w:name="_Toc332191007"/>
      <w:bookmarkStart w:id="197" w:name="_Toc38389144"/>
      <w:r w:rsidRPr="0044039D">
        <w:rPr>
          <w:rFonts w:asciiTheme="minorHAnsi" w:hAnsiTheme="minorHAnsi" w:cstheme="minorHAnsi"/>
          <w:color w:val="002060"/>
        </w:rPr>
        <w:t>Clarification of Program Activity Terms (Bulletin 10-2)</w:t>
      </w:r>
      <w:bookmarkEnd w:id="186"/>
      <w:bookmarkEnd w:id="187"/>
      <w:bookmarkEnd w:id="188"/>
      <w:bookmarkEnd w:id="189"/>
      <w:bookmarkEnd w:id="190"/>
      <w:bookmarkEnd w:id="192"/>
      <w:bookmarkEnd w:id="193"/>
      <w:bookmarkEnd w:id="194"/>
      <w:bookmarkEnd w:id="195"/>
      <w:bookmarkEnd w:id="196"/>
      <w:bookmarkEnd w:id="197"/>
    </w:p>
    <w:p w14:paraId="54FED4CD" w14:textId="77777777" w:rsidR="00B963F6" w:rsidRDefault="00214F27" w:rsidP="00B963F6">
      <w:pPr>
        <w:spacing w:after="0" w:line="240" w:lineRule="auto"/>
      </w:pPr>
      <w:bookmarkStart w:id="198" w:name="_Toc270675856"/>
      <w:bookmarkStart w:id="199" w:name="_Toc270936215"/>
      <w:r>
        <w:t xml:space="preserve">On </w:t>
      </w:r>
      <w:r w:rsidRPr="00C20977">
        <w:t>July 19, 2010, REDD</w:t>
      </w:r>
      <w:r w:rsidR="00B963F6" w:rsidRPr="00C20977">
        <w:t xml:space="preserve"> issued </w:t>
      </w:r>
      <w:r w:rsidR="00B963F6" w:rsidRPr="00C20977">
        <w:rPr>
          <w:b/>
          <w:i/>
        </w:rPr>
        <w:t>Bulletin 10-2</w:t>
      </w:r>
      <w:r w:rsidR="00B963F6" w:rsidRPr="00C20977">
        <w:t xml:space="preserve"> to all CDBG Recipients</w:t>
      </w:r>
      <w:r w:rsidR="00B963F6" w:rsidRPr="003F4795">
        <w:t>. The purpose of the bulletin was to clarify the following program activity terms:</w:t>
      </w:r>
      <w:bookmarkEnd w:id="198"/>
      <w:bookmarkEnd w:id="199"/>
    </w:p>
    <w:p w14:paraId="4F36B149" w14:textId="77777777" w:rsidR="007730FD" w:rsidRPr="003F4795" w:rsidRDefault="007730FD" w:rsidP="00B963F6">
      <w:pPr>
        <w:spacing w:after="0" w:line="240" w:lineRule="auto"/>
      </w:pPr>
    </w:p>
    <w:p w14:paraId="003C1E2E" w14:textId="77777777" w:rsidR="00B963F6" w:rsidRPr="003F4795" w:rsidRDefault="00B963F6" w:rsidP="00B963F6">
      <w:pPr>
        <w:spacing w:after="120" w:line="240" w:lineRule="auto"/>
      </w:pPr>
      <w:r w:rsidRPr="003F4795">
        <w:rPr>
          <w:b/>
          <w:u w:val="single"/>
        </w:rPr>
        <w:t>Reconstruction</w:t>
      </w:r>
      <w:r w:rsidRPr="003F4795">
        <w:rPr>
          <w:b/>
        </w:rPr>
        <w:t xml:space="preserve">:  </w:t>
      </w:r>
      <w:r w:rsidRPr="003F4795">
        <w:t xml:space="preserve">Reconstruction is defined as the rebuilding of a structure on the </w:t>
      </w:r>
      <w:r w:rsidRPr="003F4795">
        <w:rPr>
          <w:b/>
        </w:rPr>
        <w:t>same lot</w:t>
      </w:r>
      <w:r w:rsidRPr="003F4795">
        <w:t xml:space="preserve"> in substantially the same manner.  Reconstruction will be used when a house because of high cost (lead base paint cost, high building material cost, etc.) makes rehabilitation not feasible and replacing it on the same site.  </w:t>
      </w:r>
    </w:p>
    <w:p w14:paraId="1D5E8A54" w14:textId="77777777" w:rsidR="00B963F6" w:rsidRPr="003F4795" w:rsidRDefault="00B963F6" w:rsidP="00B963F6">
      <w:pPr>
        <w:spacing w:after="120" w:line="240" w:lineRule="auto"/>
      </w:pPr>
      <w:r w:rsidRPr="003F4795">
        <w:rPr>
          <w:b/>
          <w:u w:val="single"/>
        </w:rPr>
        <w:t>Rehabilitation</w:t>
      </w:r>
      <w:r w:rsidRPr="003F4795">
        <w:rPr>
          <w:b/>
        </w:rPr>
        <w:t xml:space="preserve">:  </w:t>
      </w:r>
      <w:r w:rsidRPr="003F4795">
        <w:t>The purpose of rehabilitation is to take an existing unit and bring it up to the requ</w:t>
      </w:r>
      <w:r w:rsidR="00BB0C3E">
        <w:t>ired standards set by HUD and REDD</w:t>
      </w:r>
      <w:r w:rsidRPr="003F4795">
        <w:t>. To qualify as rehabilitation, parts of the existing house must be used in the process.</w:t>
      </w:r>
    </w:p>
    <w:p w14:paraId="4EED7429" w14:textId="77777777" w:rsidR="00B963F6" w:rsidRPr="003F4795" w:rsidRDefault="00B963F6" w:rsidP="00B963F6">
      <w:pPr>
        <w:spacing w:after="120" w:line="240" w:lineRule="auto"/>
      </w:pPr>
      <w:r w:rsidRPr="003F4795">
        <w:rPr>
          <w:b/>
          <w:u w:val="single"/>
        </w:rPr>
        <w:t>Relocation</w:t>
      </w:r>
      <w:r w:rsidRPr="003F4795">
        <w:rPr>
          <w:b/>
        </w:rPr>
        <w:t>:</w:t>
      </w:r>
      <w:r w:rsidRPr="003F4795">
        <w:t xml:space="preserve">  </w:t>
      </w:r>
      <w:r w:rsidRPr="00AC2B03">
        <w:t xml:space="preserve">Relocation is </w:t>
      </w:r>
      <w:r w:rsidR="000F3274" w:rsidRPr="00AC2B03">
        <w:t xml:space="preserve">defined as </w:t>
      </w:r>
      <w:r w:rsidRPr="00AC2B03">
        <w:t xml:space="preserve">a person(s) being displaced from their present lot and relocated to a </w:t>
      </w:r>
      <w:r w:rsidRPr="00AC2B03">
        <w:rPr>
          <w:b/>
          <w:u w:val="single"/>
        </w:rPr>
        <w:t>different lot</w:t>
      </w:r>
      <w:r w:rsidRPr="00AC2B03">
        <w:t xml:space="preserve">.  Local governments should adopt and submit their Optional Coverage Relocation Plan </w:t>
      </w:r>
      <w:r w:rsidR="000F3274" w:rsidRPr="00AC2B03">
        <w:t xml:space="preserve">to REDD </w:t>
      </w:r>
      <w:r w:rsidRPr="00AC2B03">
        <w:t>that explains how the local government plans to handle the relocation activity.</w:t>
      </w:r>
    </w:p>
    <w:p w14:paraId="068E213D" w14:textId="77777777" w:rsidR="00B963F6" w:rsidRPr="003F4795" w:rsidRDefault="00B963F6" w:rsidP="00B963F6">
      <w:pPr>
        <w:spacing w:after="120" w:line="240" w:lineRule="auto"/>
      </w:pPr>
      <w:r w:rsidRPr="003F4795">
        <w:rPr>
          <w:b/>
          <w:u w:val="single"/>
        </w:rPr>
        <w:t>Temporary Relocation</w:t>
      </w:r>
      <w:r w:rsidRPr="003F4795">
        <w:rPr>
          <w:b/>
        </w:rPr>
        <w:t>:</w:t>
      </w:r>
      <w:r w:rsidRPr="003F4795">
        <w:t xml:space="preserve">  Temporary relocation can be given to person(s) who has/have voluntarily been displaced on a temporary basis while their unit is being treated on the same site.  </w:t>
      </w:r>
      <w:r w:rsidRPr="00AC2B03">
        <w:t>The activit</w:t>
      </w:r>
      <w:r w:rsidR="000F3274" w:rsidRPr="00AC2B03">
        <w:t>ies</w:t>
      </w:r>
      <w:r w:rsidRPr="00AC2B03">
        <w:t xml:space="preserve"> associated with this</w:t>
      </w:r>
      <w:r w:rsidR="000F3274" w:rsidRPr="00AC2B03">
        <w:t xml:space="preserve"> occurrence are</w:t>
      </w:r>
      <w:r w:rsidRPr="00AC2B03">
        <w:t xml:space="preserve"> reconstruction or rehabilitation.  The local unit of government must follow their adopted Optional Coverage Relocation Plan as to how the local government plans to carry out temporary relocation.</w:t>
      </w:r>
    </w:p>
    <w:p w14:paraId="159DDA8F" w14:textId="24C8B4C0" w:rsidR="00B963F6" w:rsidRPr="003F4795" w:rsidRDefault="00B963F6" w:rsidP="00B963F6">
      <w:pPr>
        <w:spacing w:after="120" w:line="240" w:lineRule="auto"/>
      </w:pPr>
      <w:r w:rsidRPr="003F4795">
        <w:rPr>
          <w:b/>
          <w:u w:val="single"/>
        </w:rPr>
        <w:t>Clearance</w:t>
      </w:r>
      <w:r w:rsidRPr="003F4795">
        <w:rPr>
          <w:b/>
        </w:rPr>
        <w:t>:</w:t>
      </w:r>
      <w:r w:rsidRPr="003F4795">
        <w:t xml:space="preserve">  </w:t>
      </w:r>
      <w:bookmarkStart w:id="200" w:name="_Hlk528587105"/>
      <w:r w:rsidRPr="003F4795">
        <w:t>Clearance is an activity that can be used in conjunction with both reconstruction and relocation.</w:t>
      </w:r>
    </w:p>
    <w:bookmarkEnd w:id="200"/>
    <w:p w14:paraId="63D658AB" w14:textId="72709F75" w:rsidR="0002243A" w:rsidRPr="00C20977" w:rsidRDefault="00B963F6" w:rsidP="0096704E">
      <w:pPr>
        <w:spacing w:after="120" w:line="240" w:lineRule="auto"/>
        <w:rPr>
          <w:b/>
          <w:u w:val="single"/>
        </w:rPr>
      </w:pPr>
      <w:r w:rsidRPr="003F4795">
        <w:rPr>
          <w:b/>
          <w:u w:val="single"/>
        </w:rPr>
        <w:t>Substantial Rehabilitation</w:t>
      </w:r>
      <w:r w:rsidR="00C20977">
        <w:rPr>
          <w:b/>
          <w:u w:val="single"/>
        </w:rPr>
        <w:t xml:space="preserve"> (</w:t>
      </w:r>
      <w:r w:rsidR="00C20977" w:rsidRPr="00C20977">
        <w:rPr>
          <w:b/>
          <w:i/>
          <w:iCs/>
          <w:u w:val="single"/>
        </w:rPr>
        <w:t>Revised April 2020</w:t>
      </w:r>
      <w:r w:rsidR="00C20977">
        <w:rPr>
          <w:b/>
          <w:u w:val="single"/>
        </w:rPr>
        <w:t>)</w:t>
      </w:r>
      <w:r w:rsidRPr="003F4795">
        <w:rPr>
          <w:b/>
        </w:rPr>
        <w:t>:</w:t>
      </w:r>
      <w:r w:rsidRPr="003F4795">
        <w:t xml:space="preserve">  </w:t>
      </w:r>
      <w:bookmarkStart w:id="201" w:name="_Hlk528587506"/>
      <w:r w:rsidRPr="00AC2B03">
        <w:t>Substantial rehabilitation is</w:t>
      </w:r>
      <w:r w:rsidR="000F3274" w:rsidRPr="00AC2B03">
        <w:t xml:space="preserve"> defined as </w:t>
      </w:r>
      <w:r w:rsidRPr="00AC2B03">
        <w:t xml:space="preserve">rehabilitation that </w:t>
      </w:r>
      <w:r w:rsidR="000F3274" w:rsidRPr="00AC2B03">
        <w:t xml:space="preserve">is estimated and determined to </w:t>
      </w:r>
      <w:r w:rsidRPr="00AC2B03">
        <w:t>exceed the following cost estimates based on the following two standards: Total CDBG rehabilitation costs for the unit (1) exceed $</w:t>
      </w:r>
      <w:r w:rsidR="00911E90">
        <w:t>7</w:t>
      </w:r>
      <w:r w:rsidR="002B36E3">
        <w:t>2</w:t>
      </w:r>
      <w:r w:rsidRPr="00AC2B03">
        <w:t>,000 or (2) $</w:t>
      </w:r>
      <w:r w:rsidR="00911E90">
        <w:t>70</w:t>
      </w:r>
      <w:r w:rsidRPr="00AC2B03">
        <w:t>.00 per square foot of heated, occupiable space.  When t</w:t>
      </w:r>
      <w:r w:rsidR="00AE60CD" w:rsidRPr="00AC2B03">
        <w:t>hese guidelines are exceeded, REDD</w:t>
      </w:r>
      <w:r w:rsidRPr="00AC2B03">
        <w:t xml:space="preserve"> approval must be obtained before proceeding.  Once approved a new request is not needed </w:t>
      </w:r>
      <w:r w:rsidR="007A40A2" w:rsidRPr="00AC2B03">
        <w:t>if</w:t>
      </w:r>
      <w:r w:rsidRPr="00AC2B03">
        <w:t xml:space="preserve"> change orders do not exceed 10% of the cost.</w:t>
      </w:r>
      <w:r w:rsidRPr="003F4795">
        <w:t xml:space="preserve"> </w:t>
      </w:r>
      <w:bookmarkStart w:id="202" w:name="_Toc327278840"/>
      <w:bookmarkEnd w:id="201"/>
    </w:p>
    <w:p w14:paraId="7A9868D4" w14:textId="77777777" w:rsidR="007869A5" w:rsidRDefault="007869A5" w:rsidP="0074294A">
      <w:pPr>
        <w:pStyle w:val="Heading3"/>
        <w:spacing w:before="0"/>
      </w:pPr>
      <w:bookmarkStart w:id="203" w:name="_Toc330202529"/>
      <w:bookmarkStart w:id="204" w:name="_Toc330801904"/>
      <w:bookmarkStart w:id="205" w:name="_Toc332190776"/>
      <w:bookmarkStart w:id="206" w:name="_Toc332191008"/>
    </w:p>
    <w:p w14:paraId="31148538" w14:textId="640DA5A4" w:rsidR="00B963F6" w:rsidRPr="0044039D" w:rsidRDefault="00B963F6" w:rsidP="0074294A">
      <w:pPr>
        <w:pStyle w:val="Heading3"/>
        <w:spacing w:before="0"/>
        <w:rPr>
          <w:rFonts w:asciiTheme="minorHAnsi" w:hAnsiTheme="minorHAnsi" w:cstheme="minorHAnsi"/>
          <w:color w:val="002060"/>
        </w:rPr>
      </w:pPr>
      <w:bookmarkStart w:id="207" w:name="_Toc38389145"/>
      <w:r w:rsidRPr="0044039D">
        <w:rPr>
          <w:rFonts w:asciiTheme="minorHAnsi" w:hAnsiTheme="minorHAnsi" w:cstheme="minorHAnsi"/>
          <w:color w:val="002060"/>
        </w:rPr>
        <w:t>Note and Deed of Trust Requirements (Bulletin 10-9)</w:t>
      </w:r>
      <w:bookmarkEnd w:id="202"/>
      <w:bookmarkEnd w:id="203"/>
      <w:bookmarkEnd w:id="204"/>
      <w:bookmarkEnd w:id="205"/>
      <w:bookmarkEnd w:id="206"/>
      <w:bookmarkEnd w:id="207"/>
    </w:p>
    <w:p w14:paraId="7B477ACD" w14:textId="6F44AA5E" w:rsidR="00B963F6" w:rsidRPr="003F4795" w:rsidRDefault="00B963F6" w:rsidP="00B963F6">
      <w:pPr>
        <w:pStyle w:val="BodyTextIndent"/>
        <w:tabs>
          <w:tab w:val="left" w:pos="540"/>
        </w:tabs>
        <w:spacing w:line="240" w:lineRule="auto"/>
        <w:ind w:left="0"/>
      </w:pPr>
      <w:r w:rsidRPr="003F4795">
        <w:t>Per</w:t>
      </w:r>
      <w:r w:rsidRPr="003F4795">
        <w:rPr>
          <w:b/>
          <w:i/>
        </w:rPr>
        <w:t xml:space="preserve"> Bulletin 10-9</w:t>
      </w:r>
      <w:r w:rsidRPr="003F4795">
        <w:rPr>
          <w:b/>
        </w:rPr>
        <w:t xml:space="preserve">, </w:t>
      </w:r>
      <w:r w:rsidRPr="0074294A">
        <w:rPr>
          <w:u w:val="single"/>
        </w:rPr>
        <w:t>all CDBG housing rehabilitation, reconstruction, and relocation loans must be secured with a Note and Deed of Trust along with the completion of a professional title search prior to any work commencing on the unit</w:t>
      </w:r>
      <w:r w:rsidRPr="0074294A">
        <w:t>.</w:t>
      </w:r>
      <w:r w:rsidRPr="003F4795">
        <w:t xml:space="preserve"> The Note and Deed of Trust must be signed by the owner(s) </w:t>
      </w:r>
      <w:r w:rsidRPr="003F4795">
        <w:rPr>
          <w:i/>
        </w:rPr>
        <w:t>prior to or at same time as the rehabilitation contract is signed</w:t>
      </w:r>
      <w:r w:rsidRPr="003F4795">
        <w:rPr>
          <w:b/>
        </w:rPr>
        <w:t xml:space="preserve"> </w:t>
      </w:r>
      <w:r w:rsidRPr="003F4795">
        <w:t>by the homeowner, contractor</w:t>
      </w:r>
      <w:r w:rsidR="00E16944">
        <w:t>,</w:t>
      </w:r>
      <w:r w:rsidRPr="003F4795">
        <w:t xml:space="preserve"> and grantee. Rehabilitation of the unit may begin on or after the date the Note and Deed of Trust is signed by the homeowner, </w:t>
      </w:r>
      <w:proofErr w:type="gramStart"/>
      <w:r w:rsidRPr="003F4795">
        <w:t>contractor</w:t>
      </w:r>
      <w:proofErr w:type="gramEnd"/>
      <w:r w:rsidRPr="003F4795">
        <w:t xml:space="preserve"> and grantee. The Deed must have recapture provisions on rehabilitation activities. Urgent and emergency repair units are not required to have a Note and Deed of Trust unless the repair costs paid for with CDBG funds exceeds $5,000.</w:t>
      </w:r>
    </w:p>
    <w:p w14:paraId="003EF2ED" w14:textId="77777777" w:rsidR="00B963F6" w:rsidRPr="003F4795" w:rsidRDefault="00B963F6" w:rsidP="00B963F6">
      <w:pPr>
        <w:pStyle w:val="BodyTextIndent"/>
        <w:tabs>
          <w:tab w:val="left" w:pos="540"/>
        </w:tabs>
        <w:spacing w:line="240" w:lineRule="auto"/>
        <w:ind w:left="0"/>
      </w:pPr>
      <w:r w:rsidRPr="003F4795">
        <w:t xml:space="preserve">Additionally, the grantee is responsible for ensuring that the Note and Deed of Trust is filed within five (5) business days of the date the Note and Deed of Trust is signed by the homeowner(s), contractor and grantee, and recorded with the Register of Deeds within sixty (60) calendar days of the filing date. In the event the Note and Deed of Trust is not recorded with the Register of Deeds within sixty (60) calendar days of the date the Note and Deed of Trust is </w:t>
      </w:r>
      <w:r w:rsidR="00C266A7" w:rsidRPr="003F4795">
        <w:t>filed;</w:t>
      </w:r>
      <w:r w:rsidRPr="003F4795">
        <w:t xml:space="preserve"> the grant funds will be frozen without further notice and the expended and encumbered funds for that specific dwelling may be consider a disallowed cost.</w:t>
      </w:r>
    </w:p>
    <w:p w14:paraId="09FA29AB" w14:textId="77777777" w:rsidR="00085BB5" w:rsidRPr="00AC2B03" w:rsidRDefault="00085BB5" w:rsidP="00D74674">
      <w:pPr>
        <w:pStyle w:val="BodyText"/>
        <w:numPr>
          <w:ilvl w:val="0"/>
          <w:numId w:val="30"/>
        </w:numPr>
        <w:tabs>
          <w:tab w:val="left" w:pos="720"/>
        </w:tabs>
        <w:spacing w:line="240" w:lineRule="auto"/>
      </w:pPr>
      <w:r w:rsidRPr="00AC2B03">
        <w:t>Inclusion of d</w:t>
      </w:r>
      <w:r w:rsidR="00FC2B08" w:rsidRPr="00AC2B03">
        <w:t xml:space="preserve">esign features and improvements which promote energy efficiency may be included. </w:t>
      </w:r>
    </w:p>
    <w:p w14:paraId="5D1D481B" w14:textId="77777777" w:rsidR="00085BB5" w:rsidRPr="00AC2B03" w:rsidRDefault="00085BB5" w:rsidP="00D74674">
      <w:pPr>
        <w:pStyle w:val="BodyText"/>
        <w:numPr>
          <w:ilvl w:val="0"/>
          <w:numId w:val="30"/>
        </w:numPr>
        <w:tabs>
          <w:tab w:val="left" w:pos="720"/>
        </w:tabs>
        <w:spacing w:line="240" w:lineRule="auto"/>
      </w:pPr>
      <w:r w:rsidRPr="00AC2B03">
        <w:t>Inclusion of</w:t>
      </w:r>
      <w:r w:rsidR="00FC2B08" w:rsidRPr="00AC2B03">
        <w:t xml:space="preserve"> the execution of architectural design features, and similar treatments intended to enhance the aesthetic quality of facilities and improvements receiving CDBG assistance, such as decorative pavements, railings, sculptures, pools of water and fountains, and </w:t>
      </w:r>
      <w:r w:rsidR="007A40A2" w:rsidRPr="00AC2B03">
        <w:t>other</w:t>
      </w:r>
      <w:r w:rsidR="00FC2B08" w:rsidRPr="00AC2B03">
        <w:t xml:space="preserve"> works of art. </w:t>
      </w:r>
    </w:p>
    <w:p w14:paraId="47642ADC" w14:textId="77777777" w:rsidR="00FC2B08" w:rsidRPr="00AC2B03" w:rsidRDefault="00FC2B08" w:rsidP="00D74674">
      <w:pPr>
        <w:pStyle w:val="BodyText"/>
        <w:numPr>
          <w:ilvl w:val="0"/>
          <w:numId w:val="30"/>
        </w:numPr>
        <w:tabs>
          <w:tab w:val="left" w:pos="720"/>
        </w:tabs>
        <w:spacing w:after="0" w:line="240" w:lineRule="auto"/>
      </w:pPr>
      <w:r w:rsidRPr="00AC2B03">
        <w:t xml:space="preserve">Facilities designed for use in providing shelter for persons having special needs are considered public facilities and </w:t>
      </w:r>
      <w:r w:rsidR="00EF252A" w:rsidRPr="00AC2B03">
        <w:t xml:space="preserve">are </w:t>
      </w:r>
      <w:r w:rsidRPr="00AC2B03">
        <w:t xml:space="preserve">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w:t>
      </w:r>
      <w:r w:rsidR="00EF252A" w:rsidRPr="00AC2B03">
        <w:t>disabled</w:t>
      </w:r>
      <w:r w:rsidRPr="00AC2B03">
        <w:t xml:space="preserve"> persons and temporary housing for disaster victims. </w:t>
      </w:r>
    </w:p>
    <w:p w14:paraId="68CD1C86" w14:textId="77777777" w:rsidR="007607CB" w:rsidRPr="00AC2B03" w:rsidRDefault="006D0CA0" w:rsidP="00D74674">
      <w:pPr>
        <w:pStyle w:val="BodyText"/>
        <w:numPr>
          <w:ilvl w:val="0"/>
          <w:numId w:val="30"/>
        </w:numPr>
        <w:tabs>
          <w:tab w:val="left" w:pos="720"/>
        </w:tabs>
        <w:spacing w:after="0" w:line="240" w:lineRule="auto"/>
      </w:pPr>
      <w:r w:rsidRPr="00AC2B03">
        <w:t>Improvements such as parks, playgrounds, and greenways.</w:t>
      </w:r>
    </w:p>
    <w:p w14:paraId="1FCC4262" w14:textId="77777777" w:rsidR="00EE27CE" w:rsidRDefault="00EE27CE" w:rsidP="00B963F6">
      <w:pPr>
        <w:pStyle w:val="BodyText"/>
        <w:tabs>
          <w:tab w:val="left" w:pos="720"/>
        </w:tabs>
        <w:spacing w:after="0" w:line="240" w:lineRule="auto"/>
      </w:pPr>
    </w:p>
    <w:p w14:paraId="7A1B6D2F" w14:textId="77777777" w:rsidR="0018508B" w:rsidRPr="00D0116F" w:rsidRDefault="006A7D0D" w:rsidP="00D0116F">
      <w:pPr>
        <w:pStyle w:val="Heading2"/>
        <w:shd w:val="clear" w:color="auto" w:fill="92D050"/>
        <w:spacing w:line="240" w:lineRule="auto"/>
        <w:rPr>
          <w:rFonts w:ascii="Calibri" w:hAnsi="Calibri" w:cs="Calibri"/>
          <w:color w:val="auto"/>
        </w:rPr>
      </w:pPr>
      <w:bookmarkStart w:id="208" w:name="_Toc270675852"/>
      <w:bookmarkStart w:id="209" w:name="_Toc270936211"/>
      <w:bookmarkStart w:id="210" w:name="_Toc312141342"/>
      <w:bookmarkStart w:id="211" w:name="_Toc312141466"/>
      <w:bookmarkStart w:id="212" w:name="_Toc327182086"/>
      <w:bookmarkStart w:id="213" w:name="_Toc327278841"/>
      <w:bookmarkStart w:id="214" w:name="_Toc330202535"/>
      <w:bookmarkStart w:id="215" w:name="_Toc330801910"/>
      <w:bookmarkStart w:id="216" w:name="_Toc332190782"/>
      <w:bookmarkStart w:id="217" w:name="_Toc332191014"/>
      <w:bookmarkStart w:id="218" w:name="_Toc38389146"/>
      <w:bookmarkStart w:id="219" w:name="_Toc270675840"/>
      <w:bookmarkStart w:id="220" w:name="_Toc270936199"/>
      <w:bookmarkStart w:id="221" w:name="_Toc312141331"/>
      <w:bookmarkStart w:id="222" w:name="_Toc312141455"/>
      <w:bookmarkStart w:id="223" w:name="_Toc327182073"/>
      <w:bookmarkEnd w:id="104"/>
      <w:r w:rsidRPr="00D0116F">
        <w:rPr>
          <w:rFonts w:ascii="Calibri" w:hAnsi="Calibri" w:cs="Calibri"/>
          <w:color w:val="auto"/>
        </w:rPr>
        <w:t>LEAD-BASED PAINT REQUIREMENTS</w:t>
      </w:r>
      <w:bookmarkEnd w:id="208"/>
      <w:bookmarkEnd w:id="209"/>
      <w:bookmarkEnd w:id="210"/>
      <w:bookmarkEnd w:id="211"/>
      <w:bookmarkEnd w:id="212"/>
      <w:bookmarkEnd w:id="213"/>
      <w:bookmarkEnd w:id="214"/>
      <w:bookmarkEnd w:id="215"/>
      <w:bookmarkEnd w:id="216"/>
      <w:bookmarkEnd w:id="217"/>
      <w:bookmarkEnd w:id="218"/>
    </w:p>
    <w:p w14:paraId="5C175425" w14:textId="77777777" w:rsidR="003F4795" w:rsidRPr="00ED63B4" w:rsidRDefault="0018508B" w:rsidP="00B1244F">
      <w:pPr>
        <w:pStyle w:val="BodyText2"/>
        <w:tabs>
          <w:tab w:val="left" w:pos="270"/>
        </w:tabs>
        <w:spacing w:after="0" w:line="240" w:lineRule="auto"/>
      </w:pPr>
      <w:r w:rsidRPr="003F4795">
        <w:t>Lead-Based Paint Regulations are found at 24 CFR Part 35 and N.C. General Statute §130A-453.01-453.11 – Lead-Based Paint Hazard Management Program</w:t>
      </w:r>
      <w:r w:rsidRPr="003F4795">
        <w:rPr>
          <w:b/>
        </w:rPr>
        <w:t xml:space="preserve">.  </w:t>
      </w:r>
      <w:r w:rsidRPr="00B1244F">
        <w:t>All CDBG grantees awarded funds to rehabilitate any houses constructed prior to 1978 are required to follow the regulations.  Lead-based paint required activities depend</w:t>
      </w:r>
      <w:r w:rsidR="00EF252A">
        <w:t>s</w:t>
      </w:r>
      <w:r w:rsidRPr="00B1244F">
        <w:t xml:space="preserve"> on the lower per unit cost of either (1) the amount of rehabilitation “hard costs” per unit or (2) the amount of federal assistance per unit when there are other federal funds in the unit.  “Hard costs” do not include such costs as administrative costs, relocation costs, environmental reviews, acquisition of the property, or the costs of lead hazard evaluation and reduction.  </w:t>
      </w:r>
    </w:p>
    <w:p w14:paraId="0603E876" w14:textId="77777777" w:rsidR="003F4795" w:rsidRPr="00D0116F" w:rsidRDefault="007A40A2" w:rsidP="00D0116F">
      <w:pPr>
        <w:pStyle w:val="Heading3"/>
        <w:shd w:val="clear" w:color="auto" w:fill="92D050"/>
        <w:spacing w:line="240" w:lineRule="auto"/>
        <w:rPr>
          <w:rFonts w:ascii="Calibri" w:hAnsi="Calibri" w:cs="Calibri"/>
          <w:color w:val="auto"/>
          <w:sz w:val="28"/>
          <w:szCs w:val="28"/>
        </w:rPr>
      </w:pPr>
      <w:bookmarkStart w:id="224" w:name="_Toc327182087"/>
      <w:bookmarkStart w:id="225" w:name="_Toc327278842"/>
      <w:bookmarkStart w:id="226" w:name="_Toc330202536"/>
      <w:bookmarkStart w:id="227" w:name="_Toc330801911"/>
      <w:bookmarkStart w:id="228" w:name="_Toc332190783"/>
      <w:bookmarkStart w:id="229" w:name="_Toc332191015"/>
      <w:bookmarkStart w:id="230" w:name="_Toc38389147"/>
      <w:r w:rsidRPr="00D0116F">
        <w:rPr>
          <w:rFonts w:ascii="Calibri" w:hAnsi="Calibri" w:cs="Calibri"/>
          <w:color w:val="auto"/>
          <w:sz w:val="28"/>
          <w:szCs w:val="28"/>
        </w:rPr>
        <w:t xml:space="preserve">REDD </w:t>
      </w:r>
      <w:r w:rsidR="0018508B" w:rsidRPr="00D0116F">
        <w:rPr>
          <w:rFonts w:ascii="Calibri" w:hAnsi="Calibri" w:cs="Calibri"/>
          <w:color w:val="auto"/>
          <w:sz w:val="28"/>
          <w:szCs w:val="28"/>
        </w:rPr>
        <w:t>Lead Based</w:t>
      </w:r>
      <w:r w:rsidR="009A4FCF" w:rsidRPr="00D0116F">
        <w:rPr>
          <w:rFonts w:ascii="Calibri" w:hAnsi="Calibri" w:cs="Calibri"/>
          <w:color w:val="auto"/>
          <w:sz w:val="28"/>
          <w:szCs w:val="28"/>
        </w:rPr>
        <w:t>-</w:t>
      </w:r>
      <w:r w:rsidR="0018508B" w:rsidRPr="00D0116F">
        <w:rPr>
          <w:rFonts w:ascii="Calibri" w:hAnsi="Calibri" w:cs="Calibri"/>
          <w:color w:val="auto"/>
          <w:sz w:val="28"/>
          <w:szCs w:val="28"/>
        </w:rPr>
        <w:t>Paint Requirements</w:t>
      </w:r>
      <w:bookmarkEnd w:id="224"/>
      <w:bookmarkEnd w:id="225"/>
      <w:bookmarkEnd w:id="226"/>
      <w:bookmarkEnd w:id="227"/>
      <w:bookmarkEnd w:id="228"/>
      <w:bookmarkEnd w:id="229"/>
      <w:bookmarkEnd w:id="230"/>
    </w:p>
    <w:p w14:paraId="29D2519C"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All units must have a risk assessment and paint inspection by a certified risk </w:t>
      </w:r>
      <w:proofErr w:type="gramStart"/>
      <w:r w:rsidRPr="000B03E6">
        <w:t>assessor;</w:t>
      </w:r>
      <w:proofErr w:type="gramEnd"/>
    </w:p>
    <w:p w14:paraId="049197C8"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All units must be cleared by a certified inspector or risk assessor who must be a </w:t>
      </w:r>
      <w:r w:rsidR="007A40A2" w:rsidRPr="000B03E6">
        <w:t>third-party</w:t>
      </w:r>
      <w:r w:rsidRPr="000B03E6">
        <w:t xml:space="preserve"> </w:t>
      </w:r>
      <w:proofErr w:type="gramStart"/>
      <w:r w:rsidRPr="000B03E6">
        <w:t>entity;</w:t>
      </w:r>
      <w:proofErr w:type="gramEnd"/>
    </w:p>
    <w:p w14:paraId="6078796B"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 xml:space="preserve">Local governments must use contractors trained in Safe Work </w:t>
      </w:r>
      <w:proofErr w:type="gramStart"/>
      <w:r w:rsidRPr="000B03E6">
        <w:t>Practices;</w:t>
      </w:r>
      <w:proofErr w:type="gramEnd"/>
      <w:r w:rsidRPr="000B03E6">
        <w:t xml:space="preserve"> </w:t>
      </w:r>
    </w:p>
    <w:p w14:paraId="08D6ECB2" w14:textId="77777777"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Local governments that undertake temporary relocation must develop, adopt</w:t>
      </w:r>
      <w:r w:rsidR="00F5070C">
        <w:t>,</w:t>
      </w:r>
      <w:r w:rsidRPr="000B03E6">
        <w:t xml:space="preserve"> and follow an Optional Temporary Relocation Policy.</w:t>
      </w:r>
    </w:p>
    <w:p w14:paraId="38430E94" w14:textId="3CE9AFB3" w:rsidR="0018508B" w:rsidRPr="000B03E6" w:rsidRDefault="0018508B" w:rsidP="00D74674">
      <w:pPr>
        <w:pStyle w:val="BodyText2"/>
        <w:numPr>
          <w:ilvl w:val="0"/>
          <w:numId w:val="28"/>
        </w:numPr>
        <w:tabs>
          <w:tab w:val="left" w:pos="-1440"/>
          <w:tab w:val="left" w:pos="-720"/>
          <w:tab w:val="left" w:pos="270"/>
          <w:tab w:val="left" w:pos="720"/>
          <w:tab w:val="left" w:pos="900"/>
          <w:tab w:val="left" w:pos="1080"/>
          <w:tab w:val="left" w:pos="1620"/>
          <w:tab w:val="left" w:pos="7320"/>
        </w:tabs>
        <w:suppressAutoHyphens/>
        <w:spacing w:after="0" w:line="240" w:lineRule="auto"/>
        <w:ind w:left="270" w:hanging="270"/>
      </w:pPr>
      <w:r w:rsidRPr="000B03E6">
        <w:t xml:space="preserve">It is our </w:t>
      </w:r>
      <w:r w:rsidRPr="00AC2B03">
        <w:t>policy</w:t>
      </w:r>
      <w:r w:rsidR="00EF252A" w:rsidRPr="00AC2B03">
        <w:t xml:space="preserve"> that</w:t>
      </w:r>
      <w:r w:rsidRPr="000B03E6">
        <w:t xml:space="preserve"> when lead</w:t>
      </w:r>
      <w:r w:rsidR="009A4FCF">
        <w:t>-</w:t>
      </w:r>
      <w:r w:rsidRPr="000B03E6">
        <w:t xml:space="preserve">based paint is identified in a unit being rehabilitated, the </w:t>
      </w:r>
      <w:r w:rsidR="00B35B93" w:rsidRPr="000B03E6">
        <w:t>lead-based</w:t>
      </w:r>
      <w:r w:rsidRPr="000B03E6">
        <w:t xml:space="preserve"> paint be abated whenever possible.  Cost for abatement may be charged to the rehabilitation unit.</w:t>
      </w:r>
    </w:p>
    <w:p w14:paraId="7F931A28" w14:textId="77777777" w:rsidR="0018508B" w:rsidRPr="000B03E6" w:rsidRDefault="0018508B" w:rsidP="00D74674">
      <w:pPr>
        <w:pStyle w:val="BodyText2"/>
        <w:numPr>
          <w:ilvl w:val="0"/>
          <w:numId w:val="28"/>
        </w:numPr>
        <w:tabs>
          <w:tab w:val="left" w:pos="-1440"/>
          <w:tab w:val="left" w:pos="-720"/>
          <w:tab w:val="left" w:pos="0"/>
          <w:tab w:val="left" w:pos="288"/>
          <w:tab w:val="left" w:pos="720"/>
          <w:tab w:val="left" w:pos="900"/>
          <w:tab w:val="left" w:pos="1080"/>
          <w:tab w:val="left" w:pos="1620"/>
          <w:tab w:val="left" w:pos="7320"/>
        </w:tabs>
        <w:suppressAutoHyphens/>
        <w:spacing w:after="0" w:line="240" w:lineRule="auto"/>
        <w:ind w:left="0" w:firstLine="0"/>
      </w:pPr>
      <w:r w:rsidRPr="000B03E6">
        <w:t>Homeowners and occupants, when relocated, must be moved to a lead safe environment.</w:t>
      </w:r>
    </w:p>
    <w:p w14:paraId="495F5AEE" w14:textId="77777777" w:rsidR="000B03E6" w:rsidRPr="000B03E6" w:rsidRDefault="000B03E6" w:rsidP="000B03E6">
      <w:pPr>
        <w:pStyle w:val="BodyText2"/>
        <w:tabs>
          <w:tab w:val="left" w:pos="-1440"/>
          <w:tab w:val="left" w:pos="-720"/>
          <w:tab w:val="left" w:pos="0"/>
          <w:tab w:val="left" w:pos="288"/>
          <w:tab w:val="left" w:pos="720"/>
          <w:tab w:val="left" w:pos="900"/>
          <w:tab w:val="left" w:pos="1080"/>
          <w:tab w:val="left" w:pos="1620"/>
          <w:tab w:val="left" w:pos="7320"/>
        </w:tabs>
        <w:suppressAutoHyphens/>
        <w:spacing w:after="0" w:line="240" w:lineRule="auto"/>
      </w:pPr>
    </w:p>
    <w:p w14:paraId="6A30339A" w14:textId="77777777" w:rsidR="0018508B" w:rsidRPr="0044039D" w:rsidRDefault="006A7D0D" w:rsidP="00D0116F">
      <w:pPr>
        <w:pStyle w:val="Heading2"/>
        <w:shd w:val="clear" w:color="auto" w:fill="92D050"/>
        <w:spacing w:before="0" w:line="240" w:lineRule="auto"/>
        <w:rPr>
          <w:rFonts w:asciiTheme="minorHAnsi" w:hAnsiTheme="minorHAnsi" w:cstheme="minorHAnsi"/>
          <w:color w:val="002060"/>
        </w:rPr>
      </w:pPr>
      <w:bookmarkStart w:id="231" w:name="_Toc312141336"/>
      <w:bookmarkStart w:id="232" w:name="_Toc312141460"/>
      <w:bookmarkStart w:id="233" w:name="_Toc327182080"/>
      <w:bookmarkStart w:id="234" w:name="_Toc327278843"/>
      <w:bookmarkStart w:id="235" w:name="_Toc330202537"/>
      <w:bookmarkStart w:id="236" w:name="_Toc330801912"/>
      <w:bookmarkStart w:id="237" w:name="_Toc332190784"/>
      <w:bookmarkStart w:id="238" w:name="_Toc332191016"/>
      <w:bookmarkStart w:id="239" w:name="_Toc38389148"/>
      <w:r w:rsidRPr="00D0116F">
        <w:rPr>
          <w:rFonts w:asciiTheme="minorHAnsi" w:hAnsiTheme="minorHAnsi" w:cstheme="minorHAnsi"/>
          <w:color w:val="auto"/>
          <w:shd w:val="clear" w:color="auto" w:fill="92D050"/>
        </w:rPr>
        <w:t>PRE-AWARD AND ADMINISTRATION COSTS</w:t>
      </w:r>
      <w:bookmarkEnd w:id="231"/>
      <w:bookmarkEnd w:id="232"/>
      <w:bookmarkEnd w:id="233"/>
      <w:bookmarkEnd w:id="234"/>
      <w:bookmarkEnd w:id="235"/>
      <w:bookmarkEnd w:id="236"/>
      <w:bookmarkEnd w:id="237"/>
      <w:bookmarkEnd w:id="238"/>
      <w:bookmarkEnd w:id="239"/>
    </w:p>
    <w:p w14:paraId="56387E4D" w14:textId="77777777" w:rsidR="0018508B" w:rsidRPr="000B03E6" w:rsidRDefault="0018508B" w:rsidP="000B03E6">
      <w:pPr>
        <w:spacing w:after="0" w:line="240" w:lineRule="auto"/>
      </w:pPr>
    </w:p>
    <w:p w14:paraId="50522444" w14:textId="6C06312E" w:rsidR="00BA0F55" w:rsidRDefault="0018508B" w:rsidP="000B03E6">
      <w:pPr>
        <w:spacing w:after="0" w:line="240" w:lineRule="auto"/>
      </w:pPr>
      <w:r w:rsidRPr="003F4795">
        <w:t>Pre-award, planning, and administration is limited to 10%</w:t>
      </w:r>
      <w:r w:rsidR="00E01F68">
        <w:t xml:space="preserve"> of the awarded </w:t>
      </w:r>
      <w:r w:rsidR="00E01F68" w:rsidRPr="00AC2B03">
        <w:t>grant total</w:t>
      </w:r>
      <w:r w:rsidR="003444DB" w:rsidRPr="00AC2B03">
        <w:t>.</w:t>
      </w:r>
      <w:r w:rsidR="003444DB">
        <w:t xml:space="preserve"> RED</w:t>
      </w:r>
      <w:r w:rsidR="007A40A2">
        <w:t>D</w:t>
      </w:r>
      <w:r w:rsidRPr="003F4795">
        <w:t xml:space="preserve"> will allow reimbursement of pre-award costs incurred prior to the effective date of the grant award that are essential </w:t>
      </w:r>
      <w:r w:rsidRPr="00C906AB">
        <w:t>to negotiat</w:t>
      </w:r>
      <w:r w:rsidR="00EF252A" w:rsidRPr="00C906AB">
        <w:t>ions</w:t>
      </w:r>
      <w:r w:rsidRPr="00C906AB">
        <w:t xml:space="preserve"> in anticipation of receiving the grant</w:t>
      </w:r>
      <w:r w:rsidR="00EF252A" w:rsidRPr="00C906AB">
        <w:t xml:space="preserve"> award</w:t>
      </w:r>
      <w:r w:rsidRPr="00C906AB">
        <w:t xml:space="preserve">.  </w:t>
      </w:r>
      <w:r w:rsidR="00EF252A" w:rsidRPr="00C906AB">
        <w:t>Of the 10% administration of the awarded grant amount, u</w:t>
      </w:r>
      <w:r w:rsidRPr="00C906AB">
        <w:t>p to $</w:t>
      </w:r>
      <w:r w:rsidR="00F9528C" w:rsidRPr="00C906AB">
        <w:t>3</w:t>
      </w:r>
      <w:r w:rsidRPr="00C906AB">
        <w:t>,</w:t>
      </w:r>
      <w:r w:rsidR="00F9528C" w:rsidRPr="00C906AB">
        <w:t>5</w:t>
      </w:r>
      <w:r w:rsidRPr="00C906AB">
        <w:t>00 can be used for planning.  The pre-award costs are also subject to following proper procurement regulations at 24 CFR 85.36. For eligible pre-award and administration costs, see</w:t>
      </w:r>
      <w:r w:rsidRPr="00C906AB">
        <w:rPr>
          <w:b/>
        </w:rPr>
        <w:t xml:space="preserve"> </w:t>
      </w:r>
      <w:r w:rsidRPr="00C906AB">
        <w:t xml:space="preserve">OMB Circular </w:t>
      </w:r>
      <w:r w:rsidR="00E84598" w:rsidRPr="00C906AB">
        <w:t>2 CFR 200.458</w:t>
      </w:r>
      <w:r w:rsidRPr="00C906AB">
        <w:t>.</w:t>
      </w:r>
      <w:r w:rsidRPr="003F4795">
        <w:t xml:space="preserve">  </w:t>
      </w:r>
    </w:p>
    <w:p w14:paraId="6C2867FC" w14:textId="77777777" w:rsidR="006C2257" w:rsidRDefault="006C2257" w:rsidP="000B03E6">
      <w:pPr>
        <w:spacing w:after="0" w:line="240" w:lineRule="auto"/>
      </w:pPr>
    </w:p>
    <w:p w14:paraId="7A462BCD" w14:textId="77777777" w:rsidR="00BA0F55" w:rsidRPr="00D0116F" w:rsidRDefault="00BA0F55" w:rsidP="00D0116F">
      <w:pPr>
        <w:pStyle w:val="Heading2"/>
        <w:shd w:val="clear" w:color="auto" w:fill="92D050"/>
        <w:spacing w:line="240" w:lineRule="auto"/>
        <w:rPr>
          <w:rFonts w:asciiTheme="minorHAnsi" w:hAnsiTheme="minorHAnsi" w:cstheme="minorHAnsi"/>
          <w:color w:val="auto"/>
        </w:rPr>
      </w:pPr>
      <w:bookmarkStart w:id="240" w:name="_Toc330801913"/>
      <w:bookmarkStart w:id="241" w:name="_Toc332190785"/>
      <w:bookmarkStart w:id="242" w:name="_Toc332191017"/>
      <w:bookmarkStart w:id="243" w:name="_Toc38389149"/>
      <w:r w:rsidRPr="00D0116F">
        <w:rPr>
          <w:rFonts w:asciiTheme="minorHAnsi" w:hAnsiTheme="minorHAnsi" w:cstheme="minorHAnsi"/>
          <w:color w:val="auto"/>
        </w:rPr>
        <w:t>LOCAL GOVERNMENT ROLES AND RESPONSIBILITIES</w:t>
      </w:r>
      <w:bookmarkEnd w:id="240"/>
      <w:bookmarkEnd w:id="241"/>
      <w:bookmarkEnd w:id="242"/>
      <w:bookmarkEnd w:id="243"/>
    </w:p>
    <w:p w14:paraId="5AD35DBB" w14:textId="77777777" w:rsidR="00BA0F55" w:rsidRDefault="00BA0F55" w:rsidP="000B03E6">
      <w:pPr>
        <w:spacing w:after="0" w:line="240" w:lineRule="auto"/>
      </w:pPr>
      <w:r>
        <w:t xml:space="preserve">The local government’s roles and responsibilities are outlined in 24 CFR Part 570.501.  </w:t>
      </w:r>
      <w:proofErr w:type="gramStart"/>
      <w:r>
        <w:t>As the applicant, the local government</w:t>
      </w:r>
      <w:proofErr w:type="gramEnd"/>
      <w:r>
        <w:t xml:space="preserve"> is responsible </w:t>
      </w:r>
      <w:r w:rsidR="00636D4E">
        <w:t xml:space="preserve">to ensure the </w:t>
      </w:r>
      <w:r>
        <w:t>follow</w:t>
      </w:r>
      <w:r w:rsidR="00636D4E">
        <w:t>ing</w:t>
      </w:r>
      <w:r>
        <w:t>:</w:t>
      </w:r>
    </w:p>
    <w:p w14:paraId="79BFC026" w14:textId="7BB2A538" w:rsidR="00BA0F55" w:rsidRDefault="00BA0F55" w:rsidP="00D74674">
      <w:pPr>
        <w:numPr>
          <w:ilvl w:val="0"/>
          <w:numId w:val="41"/>
        </w:numPr>
        <w:spacing w:after="0" w:line="240" w:lineRule="auto"/>
      </w:pPr>
      <w:r w:rsidRPr="00BA0F55">
        <w:rPr>
          <w:b/>
        </w:rPr>
        <w:t>Management and Oversight</w:t>
      </w:r>
      <w:r>
        <w:t>:  The elected officials are legally, financially, contractually</w:t>
      </w:r>
      <w:r w:rsidR="00B62030">
        <w:t>,</w:t>
      </w:r>
      <w:r>
        <w:t xml:space="preserve"> and programmatically responsible for the CDBG project.  The local government is responsible to the State of North Carolina an</w:t>
      </w:r>
      <w:r w:rsidR="005867E7">
        <w:t>d the Federal government even if</w:t>
      </w:r>
      <w:r>
        <w:t xml:space="preserve"> they have a contract administrator or sub-recipient relationship.</w:t>
      </w:r>
    </w:p>
    <w:p w14:paraId="4C3B5D40" w14:textId="77777777" w:rsidR="00BA0F55" w:rsidRDefault="003E09F1" w:rsidP="00D74674">
      <w:pPr>
        <w:numPr>
          <w:ilvl w:val="0"/>
          <w:numId w:val="41"/>
        </w:numPr>
        <w:spacing w:after="0" w:line="240" w:lineRule="auto"/>
      </w:pPr>
      <w:r w:rsidRPr="003E09F1">
        <w:rPr>
          <w:b/>
        </w:rPr>
        <w:t>Financial Management</w:t>
      </w:r>
      <w:r>
        <w:t xml:space="preserve">:  The local government must ensure proper accounting of funds </w:t>
      </w:r>
      <w:r w:rsidR="007A40A2">
        <w:t>to</w:t>
      </w:r>
      <w:r>
        <w:t xml:space="preserve"> avoid disallowed costs.  This includes accurate identification of project costs and cash balances and proper internal controls.</w:t>
      </w:r>
    </w:p>
    <w:p w14:paraId="1C754C60" w14:textId="77777777" w:rsidR="003E09F1" w:rsidRDefault="003E09F1" w:rsidP="00D74674">
      <w:pPr>
        <w:numPr>
          <w:ilvl w:val="0"/>
          <w:numId w:val="41"/>
        </w:numPr>
        <w:spacing w:after="0" w:line="240" w:lineRule="auto"/>
      </w:pPr>
      <w:r w:rsidRPr="003E09F1">
        <w:rPr>
          <w:b/>
        </w:rPr>
        <w:t>Statement of Assurances and Certifications</w:t>
      </w:r>
      <w:r>
        <w:t xml:space="preserve">:  The local government elected officials and administrators should read and understand these documents and the implementation obligations.  </w:t>
      </w:r>
    </w:p>
    <w:p w14:paraId="5AFFB678" w14:textId="31933832" w:rsidR="003E09F1" w:rsidRDefault="003E09F1" w:rsidP="00D74674">
      <w:pPr>
        <w:numPr>
          <w:ilvl w:val="0"/>
          <w:numId w:val="41"/>
        </w:numPr>
        <w:spacing w:after="0" w:line="240" w:lineRule="auto"/>
      </w:pPr>
      <w:r>
        <w:rPr>
          <w:b/>
        </w:rPr>
        <w:t xml:space="preserve">Grant Agreement </w:t>
      </w:r>
      <w:r w:rsidRPr="003E09F1">
        <w:rPr>
          <w:b/>
        </w:rPr>
        <w:t>(24 CFR Part 570.501 and</w:t>
      </w:r>
      <w:r>
        <w:rPr>
          <w:b/>
        </w:rPr>
        <w:t xml:space="preserve"> </w:t>
      </w:r>
      <w:r w:rsidRPr="003E09F1">
        <w:rPr>
          <w:b/>
        </w:rPr>
        <w:t>.502):</w:t>
      </w:r>
      <w:r>
        <w:t xml:space="preserve">  If awarded, the local government will receive a grant agreement and funding approval from </w:t>
      </w:r>
      <w:r w:rsidR="00DE27C4">
        <w:t>the State</w:t>
      </w:r>
      <w:r>
        <w:t>.  These documents are contractually binding</w:t>
      </w:r>
      <w:r w:rsidR="003323F5">
        <w:t xml:space="preserve"> </w:t>
      </w:r>
      <w:r w:rsidR="003323F5" w:rsidRPr="00C906AB">
        <w:t>and</w:t>
      </w:r>
      <w:r w:rsidRPr="00C906AB">
        <w:t xml:space="preserve"> cannot be changed</w:t>
      </w:r>
      <w:r>
        <w:t xml:space="preserve"> without State approval.  </w:t>
      </w:r>
    </w:p>
    <w:p w14:paraId="77DFA07D" w14:textId="77777777" w:rsidR="00485965" w:rsidRPr="003F4795" w:rsidRDefault="00485965" w:rsidP="00485965">
      <w:pPr>
        <w:spacing w:after="0" w:line="240" w:lineRule="auto"/>
        <w:ind w:left="720"/>
      </w:pPr>
    </w:p>
    <w:p w14:paraId="1F081142" w14:textId="77777777" w:rsidR="0018508B" w:rsidRPr="00D0116F" w:rsidRDefault="006A7D0D" w:rsidP="00D0116F">
      <w:pPr>
        <w:pStyle w:val="Heading2"/>
        <w:shd w:val="clear" w:color="auto" w:fill="92D050"/>
        <w:spacing w:line="240" w:lineRule="auto"/>
        <w:rPr>
          <w:rFonts w:asciiTheme="minorHAnsi" w:hAnsiTheme="minorHAnsi" w:cstheme="minorHAnsi"/>
          <w:color w:val="auto"/>
        </w:rPr>
      </w:pPr>
      <w:bookmarkStart w:id="244" w:name="_Toc326932073"/>
      <w:bookmarkStart w:id="245" w:name="_Toc327182092"/>
      <w:bookmarkStart w:id="246" w:name="_Toc327278844"/>
      <w:bookmarkStart w:id="247" w:name="_Toc330202538"/>
      <w:bookmarkStart w:id="248" w:name="_Toc330801914"/>
      <w:bookmarkStart w:id="249" w:name="_Toc332190786"/>
      <w:bookmarkStart w:id="250" w:name="_Toc332191018"/>
      <w:bookmarkStart w:id="251" w:name="_Toc38389150"/>
      <w:bookmarkStart w:id="252" w:name="_Toc270675847"/>
      <w:bookmarkStart w:id="253" w:name="_Toc270936206"/>
      <w:bookmarkStart w:id="254" w:name="_Toc312141338"/>
      <w:bookmarkStart w:id="255" w:name="_Toc312141462"/>
      <w:bookmarkStart w:id="256" w:name="_Toc327182082"/>
      <w:r w:rsidRPr="00D0116F">
        <w:rPr>
          <w:rFonts w:asciiTheme="minorHAnsi" w:hAnsiTheme="minorHAnsi" w:cstheme="minorHAnsi"/>
          <w:color w:val="auto"/>
        </w:rPr>
        <w:t>USE OF AN EXPERIENCED CDBG ADMINISTRATOR</w:t>
      </w:r>
      <w:bookmarkEnd w:id="244"/>
      <w:bookmarkEnd w:id="245"/>
      <w:bookmarkEnd w:id="246"/>
      <w:bookmarkEnd w:id="247"/>
      <w:bookmarkEnd w:id="248"/>
      <w:bookmarkEnd w:id="249"/>
      <w:bookmarkEnd w:id="250"/>
      <w:bookmarkEnd w:id="251"/>
    </w:p>
    <w:p w14:paraId="4E154282" w14:textId="05DC9459" w:rsidR="00AD7631" w:rsidRDefault="0018508B" w:rsidP="007A24B1">
      <w:pPr>
        <w:spacing w:after="0" w:line="240" w:lineRule="auto"/>
      </w:pPr>
      <w:r w:rsidRPr="003F4795">
        <w:t>The local government applicant must have the capacity to administer the proposed project with either its own CDBG-experienced staff or the assistance of an experienced CDBG administrator (e.g., CDBG-experienced consultant, Council of Government, non-</w:t>
      </w:r>
      <w:r w:rsidRPr="00C906AB">
        <w:t>profit).  “Experienced</w:t>
      </w:r>
      <w:r w:rsidR="0041107A" w:rsidRPr="00C906AB">
        <w:t>” to administer proposed project for this application is</w:t>
      </w:r>
      <w:r w:rsidR="003323F5" w:rsidRPr="00C906AB">
        <w:t xml:space="preserve"> defined as</w:t>
      </w:r>
      <w:r w:rsidR="0041107A" w:rsidRPr="00C906AB">
        <w:t>,</w:t>
      </w:r>
      <w:r w:rsidRPr="00C906AB">
        <w:t xml:space="preserve"> someone who has administered more than one CDBG project.  All applicants must </w:t>
      </w:r>
      <w:r w:rsidR="003323F5" w:rsidRPr="00C906AB">
        <w:t xml:space="preserve">have </w:t>
      </w:r>
      <w:r w:rsidRPr="00C906AB">
        <w:t>also met</w:t>
      </w:r>
      <w:r w:rsidR="003323F5" w:rsidRPr="00C906AB">
        <w:t xml:space="preserve"> the</w:t>
      </w:r>
      <w:r w:rsidRPr="00C906AB">
        <w:t xml:space="preserve"> basic performance requirements</w:t>
      </w:r>
      <w:r w:rsidRPr="003F4795">
        <w:t xml:space="preserve"> for prior CDBG grants.</w:t>
      </w:r>
    </w:p>
    <w:p w14:paraId="7A33CAE2" w14:textId="77777777" w:rsidR="00485965" w:rsidRPr="003F4795" w:rsidRDefault="00485965" w:rsidP="007A24B1">
      <w:pPr>
        <w:spacing w:after="0" w:line="240" w:lineRule="auto"/>
      </w:pPr>
    </w:p>
    <w:p w14:paraId="20A56579" w14:textId="77777777" w:rsidR="0018508B" w:rsidRPr="00982AA3" w:rsidRDefault="006A7D0D" w:rsidP="00982AA3">
      <w:pPr>
        <w:pStyle w:val="Heading2"/>
        <w:shd w:val="clear" w:color="auto" w:fill="92D050"/>
        <w:spacing w:line="240" w:lineRule="auto"/>
        <w:rPr>
          <w:rFonts w:asciiTheme="minorHAnsi" w:hAnsiTheme="minorHAnsi" w:cstheme="minorHAnsi"/>
          <w:color w:val="auto"/>
        </w:rPr>
      </w:pPr>
      <w:bookmarkStart w:id="257" w:name="_Toc327182094"/>
      <w:bookmarkStart w:id="258" w:name="_Toc327278846"/>
      <w:bookmarkStart w:id="259" w:name="_Toc330202539"/>
      <w:bookmarkStart w:id="260" w:name="_Toc330801915"/>
      <w:bookmarkStart w:id="261" w:name="_Toc332190787"/>
      <w:bookmarkStart w:id="262" w:name="_Toc332191019"/>
      <w:bookmarkStart w:id="263" w:name="_Toc38389151"/>
      <w:bookmarkEnd w:id="219"/>
      <w:bookmarkEnd w:id="220"/>
      <w:bookmarkEnd w:id="221"/>
      <w:bookmarkEnd w:id="222"/>
      <w:bookmarkEnd w:id="223"/>
      <w:bookmarkEnd w:id="252"/>
      <w:bookmarkEnd w:id="253"/>
      <w:bookmarkEnd w:id="254"/>
      <w:bookmarkEnd w:id="255"/>
      <w:bookmarkEnd w:id="256"/>
      <w:r w:rsidRPr="00982AA3">
        <w:rPr>
          <w:rFonts w:asciiTheme="minorHAnsi" w:hAnsiTheme="minorHAnsi" w:cstheme="minorHAnsi"/>
          <w:color w:val="auto"/>
        </w:rPr>
        <w:t>PROGRAM AMENDMENTS, BUDGET AMENDMENTS AND BUDGET REVISIONS</w:t>
      </w:r>
      <w:bookmarkEnd w:id="257"/>
      <w:bookmarkEnd w:id="258"/>
      <w:bookmarkEnd w:id="259"/>
      <w:bookmarkEnd w:id="260"/>
      <w:bookmarkEnd w:id="261"/>
      <w:bookmarkEnd w:id="262"/>
      <w:bookmarkEnd w:id="263"/>
    </w:p>
    <w:p w14:paraId="21EBDB88" w14:textId="08F020C9" w:rsidR="0018508B" w:rsidRPr="003F4795" w:rsidRDefault="0018508B" w:rsidP="00BA3ED9">
      <w:pPr>
        <w:spacing w:after="0" w:line="240" w:lineRule="auto"/>
      </w:pPr>
      <w:r w:rsidRPr="00CD095D">
        <w:t>In an Advisory Notice called “Application Amendment” dated January 25, 2010 and posted on the North Carolina Commerce website</w:t>
      </w:r>
      <w:r w:rsidR="003323F5">
        <w:t xml:space="preserve">, </w:t>
      </w:r>
      <w:r w:rsidR="00C906AB">
        <w:t xml:space="preserve">State CDBG </w:t>
      </w:r>
      <w:r w:rsidRPr="00CD095D">
        <w:t>outlined the application amendment process.  Additionally, in September 2010,</w:t>
      </w:r>
      <w:r w:rsidR="007A40A2">
        <w:t xml:space="preserve"> REDD</w:t>
      </w:r>
      <w:r w:rsidRPr="003F4795">
        <w:t xml:space="preserve"> released </w:t>
      </w:r>
      <w:r w:rsidRPr="003F4795">
        <w:rPr>
          <w:b/>
          <w:i/>
        </w:rPr>
        <w:t>Bulletin 10-3</w:t>
      </w:r>
      <w:r w:rsidRPr="003F4795">
        <w:t xml:space="preserve"> which replaces Bulletin 96-2 which defines what constitutes a change from the approved application and requires prior approval</w:t>
      </w:r>
      <w:r w:rsidR="00BB0C3E">
        <w:t xml:space="preserve"> by REDD</w:t>
      </w:r>
      <w:r w:rsidRPr="003F4795">
        <w:t>.  The Bulletin also outlines the procedural requirements for submitting an amendment.  When making any change to the approved application,</w:t>
      </w:r>
      <w:r w:rsidR="00BB0C3E">
        <w:t xml:space="preserve"> grantees should contact the REDD </w:t>
      </w:r>
      <w:r w:rsidRPr="003F4795">
        <w:t xml:space="preserve">Grants Management Representative (GMR) assigned to the </w:t>
      </w:r>
      <w:r w:rsidRPr="00C906AB">
        <w:t xml:space="preserve">grant </w:t>
      </w:r>
      <w:r w:rsidR="003323F5" w:rsidRPr="00C906AB">
        <w:t xml:space="preserve">to </w:t>
      </w:r>
      <w:r w:rsidRPr="00C906AB">
        <w:t xml:space="preserve">discuss the </w:t>
      </w:r>
      <w:r w:rsidR="003323F5" w:rsidRPr="00C906AB">
        <w:t xml:space="preserve">proposed </w:t>
      </w:r>
      <w:r w:rsidRPr="00C906AB">
        <w:t>changes.  The</w:t>
      </w:r>
      <w:r w:rsidRPr="003F4795">
        <w:t xml:space="preserve"> GMR will assist the grantee with the program amendment, budget amendment, and/or budget revision process.</w:t>
      </w:r>
    </w:p>
    <w:p w14:paraId="7051BB8F" w14:textId="77777777" w:rsidR="008B1E49" w:rsidRDefault="008B1E49" w:rsidP="008B1E49">
      <w:pPr>
        <w:spacing w:after="0" w:line="240" w:lineRule="auto"/>
      </w:pPr>
    </w:p>
    <w:p w14:paraId="0A953DE9" w14:textId="70AF593C" w:rsidR="002C204A" w:rsidRDefault="00A6505D" w:rsidP="00A6505D">
      <w:pPr>
        <w:spacing w:after="0" w:line="240" w:lineRule="auto"/>
      </w:pPr>
      <w:r w:rsidRPr="00DB599E">
        <w:t>When changing activities</w:t>
      </w:r>
      <w:r>
        <w:t xml:space="preserve"> or scope of the project</w:t>
      </w:r>
      <w:r w:rsidRPr="00DB599E">
        <w:t>, the environmental review record must be updated</w:t>
      </w:r>
      <w:r>
        <w:t xml:space="preserve"> per 24 CFR 58</w:t>
      </w:r>
      <w:r w:rsidRPr="00DB599E">
        <w:t xml:space="preserve">. After </w:t>
      </w:r>
      <w:r>
        <w:t>revisions</w:t>
      </w:r>
      <w:r w:rsidRPr="00DB599E">
        <w:t>, the environmental re</w:t>
      </w:r>
      <w:r w:rsidR="00BB0C3E">
        <w:t>view must be submitted to the REDD</w:t>
      </w:r>
      <w:r w:rsidRPr="00DB599E">
        <w:t xml:space="preserve"> Compliance Specialist.</w:t>
      </w:r>
    </w:p>
    <w:p w14:paraId="1A74C8EC" w14:textId="06E2BBA8" w:rsidR="0018508B" w:rsidRDefault="002C204A" w:rsidP="00335F87">
      <w:pPr>
        <w:spacing w:after="0" w:line="240" w:lineRule="auto"/>
      </w:pPr>
      <w:r>
        <w:br w:type="page"/>
      </w:r>
    </w:p>
    <w:p w14:paraId="0D4CBED5" w14:textId="77777777" w:rsidR="002B3CD6" w:rsidRPr="0044039D" w:rsidRDefault="0037127E" w:rsidP="00982AA3">
      <w:pPr>
        <w:pStyle w:val="Heading2"/>
        <w:shd w:val="clear" w:color="auto" w:fill="92D050"/>
        <w:spacing w:before="0" w:line="240" w:lineRule="auto"/>
        <w:rPr>
          <w:rFonts w:asciiTheme="minorHAnsi" w:hAnsiTheme="minorHAnsi" w:cstheme="minorHAnsi"/>
          <w:color w:val="002060"/>
        </w:rPr>
      </w:pPr>
      <w:bookmarkStart w:id="264" w:name="_Toc327278847"/>
      <w:bookmarkStart w:id="265" w:name="_Toc330202540"/>
      <w:bookmarkStart w:id="266" w:name="_Toc330801916"/>
      <w:bookmarkStart w:id="267" w:name="_Toc332190788"/>
      <w:bookmarkStart w:id="268" w:name="_Toc332191020"/>
      <w:bookmarkStart w:id="269" w:name="_Toc38389152"/>
      <w:r w:rsidRPr="00982AA3">
        <w:rPr>
          <w:rFonts w:asciiTheme="minorHAnsi" w:hAnsiTheme="minorHAnsi" w:cstheme="minorHAnsi"/>
          <w:color w:val="auto"/>
          <w:shd w:val="clear" w:color="auto" w:fill="92D050"/>
        </w:rPr>
        <w:t>EVALUATION CRITERIA</w:t>
      </w:r>
      <w:bookmarkEnd w:id="264"/>
      <w:bookmarkEnd w:id="265"/>
      <w:bookmarkEnd w:id="266"/>
      <w:bookmarkEnd w:id="267"/>
      <w:bookmarkEnd w:id="268"/>
      <w:bookmarkEnd w:id="269"/>
    </w:p>
    <w:p w14:paraId="303C88DD" w14:textId="2F8E1FE3" w:rsidR="007D2756" w:rsidRDefault="003323F5" w:rsidP="0034636E">
      <w:pPr>
        <w:tabs>
          <w:tab w:val="left" w:pos="-1440"/>
          <w:tab w:val="left" w:pos="-720"/>
          <w:tab w:val="left" w:pos="0"/>
          <w:tab w:val="left" w:pos="528"/>
          <w:tab w:val="left" w:pos="720"/>
        </w:tabs>
        <w:suppressAutoHyphens/>
        <w:spacing w:after="0" w:line="240" w:lineRule="auto"/>
        <w:rPr>
          <w:rFonts w:cs="Calibri"/>
        </w:rPr>
      </w:pPr>
      <w:r w:rsidRPr="003323F5">
        <w:rPr>
          <w:rFonts w:cs="Calibri"/>
          <w:i/>
        </w:rPr>
        <w:t>The</w:t>
      </w:r>
      <w:r>
        <w:rPr>
          <w:rFonts w:cs="Calibri"/>
          <w:b/>
          <w:i/>
        </w:rPr>
        <w:t xml:space="preserve"> </w:t>
      </w:r>
      <w:r w:rsidR="003444DB">
        <w:rPr>
          <w:rFonts w:cs="Calibri"/>
          <w:b/>
          <w:i/>
        </w:rPr>
        <w:t xml:space="preserve">NC </w:t>
      </w:r>
      <w:r w:rsidR="003444DB" w:rsidRPr="00C906AB">
        <w:rPr>
          <w:rFonts w:cs="Calibri"/>
          <w:b/>
          <w:i/>
        </w:rPr>
        <w:t>Neighborhood</w:t>
      </w:r>
      <w:r w:rsidRPr="00C906AB">
        <w:rPr>
          <w:rFonts w:cs="Calibri"/>
          <w:b/>
          <w:i/>
        </w:rPr>
        <w:t xml:space="preserve"> Program</w:t>
      </w:r>
      <w:r w:rsidR="003444DB" w:rsidRPr="00C906AB">
        <w:rPr>
          <w:rFonts w:cs="Calibri"/>
        </w:rPr>
        <w:t xml:space="preserve"> </w:t>
      </w:r>
      <w:r w:rsidR="00692331" w:rsidRPr="00C906AB">
        <w:rPr>
          <w:rFonts w:cs="Calibri"/>
        </w:rPr>
        <w:t>is competitive</w:t>
      </w:r>
      <w:r w:rsidR="00C906AB">
        <w:rPr>
          <w:rFonts w:cs="Calibri"/>
        </w:rPr>
        <w:t xml:space="preserve"> but, can convert to non-competitive if</w:t>
      </w:r>
      <w:r w:rsidR="00F4130F">
        <w:rPr>
          <w:rFonts w:cs="Calibri"/>
        </w:rPr>
        <w:t>,</w:t>
      </w:r>
      <w:r w:rsidR="00C906AB">
        <w:rPr>
          <w:rFonts w:cs="Calibri"/>
        </w:rPr>
        <w:t xml:space="preserve"> funding exceeds the number of applications received</w:t>
      </w:r>
      <w:r w:rsidR="00692331" w:rsidRPr="00C906AB">
        <w:rPr>
          <w:rFonts w:cs="Calibri"/>
        </w:rPr>
        <w:t>.</w:t>
      </w:r>
      <w:r w:rsidR="00692331">
        <w:rPr>
          <w:rFonts w:cs="Calibri"/>
        </w:rPr>
        <w:t xml:space="preserve"> The project must pass the threshold review </w:t>
      </w:r>
      <w:r w:rsidR="007A40A2">
        <w:rPr>
          <w:rFonts w:cs="Calibri"/>
        </w:rPr>
        <w:t>to</w:t>
      </w:r>
      <w:r w:rsidR="00692331">
        <w:rPr>
          <w:rFonts w:cs="Calibri"/>
        </w:rPr>
        <w:t xml:space="preserve"> be considered for the competitive review</w:t>
      </w:r>
      <w:r w:rsidR="00481199">
        <w:rPr>
          <w:rFonts w:cs="Calibri"/>
        </w:rPr>
        <w:t>.  See threshold criteria section of the guidelines for details.</w:t>
      </w:r>
      <w:r w:rsidR="00692331">
        <w:rPr>
          <w:rFonts w:cs="Calibri"/>
        </w:rPr>
        <w:t xml:space="preserve"> </w:t>
      </w:r>
      <w:r w:rsidR="0037127E" w:rsidRPr="003F4795">
        <w:rPr>
          <w:rFonts w:cs="Calibri"/>
        </w:rPr>
        <w:t>Applicants will be rated according to the following criteria:</w:t>
      </w:r>
    </w:p>
    <w:p w14:paraId="1D5B5689" w14:textId="4B81F6CC" w:rsidR="007D2756"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7D2756">
        <w:rPr>
          <w:rFonts w:cs="Calibri"/>
        </w:rPr>
        <w:t xml:space="preserve">Activity is taking place </w:t>
      </w:r>
      <w:r w:rsidR="007D2756" w:rsidRPr="00C906AB">
        <w:rPr>
          <w:rFonts w:cs="Calibri"/>
        </w:rPr>
        <w:t>in a</w:t>
      </w:r>
      <w:r w:rsidR="003323F5" w:rsidRPr="00C906AB">
        <w:rPr>
          <w:rFonts w:cs="Calibri"/>
        </w:rPr>
        <w:t>n eligible</w:t>
      </w:r>
      <w:r w:rsidR="007D2756" w:rsidRPr="00C906AB">
        <w:rPr>
          <w:rFonts w:cs="Calibri"/>
        </w:rPr>
        <w:t xml:space="preserve"> area</w:t>
      </w:r>
    </w:p>
    <w:p w14:paraId="54138DDA" w14:textId="0419F79E" w:rsidR="00394D03"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Pro</w:t>
      </w:r>
      <w:r w:rsidR="00696C4D">
        <w:rPr>
          <w:rFonts w:cs="Calibri"/>
        </w:rPr>
        <w:t>gram Purp</w:t>
      </w:r>
      <w:r w:rsidR="00394D03">
        <w:rPr>
          <w:rFonts w:cs="Calibri"/>
        </w:rPr>
        <w:t xml:space="preserve">ose, </w:t>
      </w:r>
      <w:r w:rsidR="00696C4D">
        <w:rPr>
          <w:rFonts w:cs="Calibri"/>
        </w:rPr>
        <w:t xml:space="preserve">Project </w:t>
      </w:r>
      <w:r w:rsidR="00394D03">
        <w:rPr>
          <w:rFonts w:cs="Calibri"/>
        </w:rPr>
        <w:t xml:space="preserve">Design, and </w:t>
      </w:r>
      <w:r w:rsidR="00394D03" w:rsidRPr="00481199">
        <w:rPr>
          <w:rFonts w:cs="Calibri"/>
        </w:rPr>
        <w:t>Performance Measure &amp; Evaluation</w:t>
      </w:r>
    </w:p>
    <w:p w14:paraId="0D35B3FF" w14:textId="733D2071" w:rsidR="008479CE"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 xml:space="preserve">Project </w:t>
      </w:r>
      <w:r w:rsidR="007A40A2" w:rsidRPr="00481199">
        <w:rPr>
          <w:rFonts w:cs="Calibri"/>
        </w:rPr>
        <w:t>Feasibility,</w:t>
      </w:r>
      <w:r w:rsidR="00696C4D">
        <w:rPr>
          <w:rFonts w:cs="Calibri"/>
        </w:rPr>
        <w:t xml:space="preserve"> Sustainability, and Readiness</w:t>
      </w:r>
    </w:p>
    <w:p w14:paraId="60470245" w14:textId="4C42D35E" w:rsidR="00FF76C9" w:rsidRPr="00FF76C9" w:rsidRDefault="00B312CA" w:rsidP="00982AA3">
      <w:pPr>
        <w:numPr>
          <w:ilvl w:val="0"/>
          <w:numId w:val="63"/>
        </w:numPr>
        <w:tabs>
          <w:tab w:val="left" w:pos="-1440"/>
          <w:tab w:val="left" w:pos="-720"/>
          <w:tab w:val="left" w:pos="0"/>
          <w:tab w:val="left" w:pos="528"/>
          <w:tab w:val="left" w:pos="630"/>
        </w:tabs>
        <w:suppressAutoHyphens/>
        <w:spacing w:after="0" w:line="240" w:lineRule="auto"/>
        <w:ind w:left="630" w:hanging="270"/>
        <w:rPr>
          <w:rFonts w:cs="Calibri"/>
        </w:rPr>
      </w:pPr>
      <w:r>
        <w:rPr>
          <w:rFonts w:cs="Calibri"/>
        </w:rPr>
        <w:t xml:space="preserve"> </w:t>
      </w:r>
      <w:r w:rsidR="00FF76C9">
        <w:rPr>
          <w:rFonts w:cs="Calibri"/>
        </w:rPr>
        <w:t>Project</w:t>
      </w:r>
      <w:r w:rsidR="00FF76C9" w:rsidRPr="00481199">
        <w:rPr>
          <w:rFonts w:cs="Calibri"/>
        </w:rPr>
        <w:t xml:space="preserve"> Need, </w:t>
      </w:r>
      <w:r w:rsidR="00FF76C9">
        <w:rPr>
          <w:rFonts w:cs="Calibri"/>
        </w:rPr>
        <w:t>Market Demand, and Benefit</w:t>
      </w:r>
      <w:r w:rsidR="00982AA3">
        <w:rPr>
          <w:rFonts w:cs="Calibri"/>
        </w:rPr>
        <w:t xml:space="preserve"> (</w:t>
      </w:r>
      <w:r w:rsidR="00982AA3" w:rsidRPr="00982AA3">
        <w:rPr>
          <w:rFonts w:cs="Calibri"/>
          <w:b/>
          <w:bCs/>
          <w:sz w:val="20"/>
          <w:szCs w:val="20"/>
        </w:rPr>
        <w:t>Note:</w:t>
      </w:r>
      <w:r w:rsidR="00982AA3" w:rsidRPr="00982AA3">
        <w:rPr>
          <w:rFonts w:cs="Calibri"/>
          <w:sz w:val="20"/>
          <w:szCs w:val="20"/>
        </w:rPr>
        <w:t xml:space="preserve"> Special consideration will be given to COVID-19</w:t>
      </w:r>
      <w:r w:rsidR="00982AA3">
        <w:rPr>
          <w:rFonts w:cs="Calibri"/>
          <w:sz w:val="20"/>
          <w:szCs w:val="20"/>
        </w:rPr>
        <w:t xml:space="preserve"> projects.)</w:t>
      </w:r>
    </w:p>
    <w:p w14:paraId="1F2EF998" w14:textId="614B0B27" w:rsidR="00AE702D" w:rsidRPr="00AE702D"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AE702D">
        <w:rPr>
          <w:rFonts w:cs="Calibri"/>
        </w:rPr>
        <w:t xml:space="preserve">Financial Design, </w:t>
      </w:r>
      <w:r w:rsidR="00AE702D" w:rsidRPr="00481199">
        <w:rPr>
          <w:rFonts w:cs="Calibri"/>
        </w:rPr>
        <w:t>Budget</w:t>
      </w:r>
      <w:r w:rsidR="00AE702D">
        <w:rPr>
          <w:rFonts w:cs="Calibri"/>
        </w:rPr>
        <w:t>, Leverage, and Cost Effectiveness</w:t>
      </w:r>
    </w:p>
    <w:p w14:paraId="6829FE9A" w14:textId="16F7C338" w:rsidR="008479CE" w:rsidRPr="00481199" w:rsidRDefault="00B312CA" w:rsidP="004F2C8B">
      <w:pPr>
        <w:numPr>
          <w:ilvl w:val="0"/>
          <w:numId w:val="63"/>
        </w:numPr>
        <w:tabs>
          <w:tab w:val="left" w:pos="-1440"/>
          <w:tab w:val="left" w:pos="-720"/>
          <w:tab w:val="left" w:pos="0"/>
          <w:tab w:val="left" w:pos="528"/>
          <w:tab w:val="left" w:pos="720"/>
        </w:tabs>
        <w:suppressAutoHyphens/>
        <w:spacing w:after="0" w:line="240" w:lineRule="auto"/>
        <w:rPr>
          <w:rFonts w:cs="Calibri"/>
        </w:rPr>
      </w:pPr>
      <w:r>
        <w:rPr>
          <w:rFonts w:cs="Calibri"/>
        </w:rPr>
        <w:t xml:space="preserve"> </w:t>
      </w:r>
      <w:r w:rsidR="008479CE" w:rsidRPr="00481199">
        <w:rPr>
          <w:rFonts w:cs="Calibri"/>
        </w:rPr>
        <w:t>Capacity</w:t>
      </w:r>
      <w:r w:rsidR="00481199">
        <w:rPr>
          <w:rFonts w:cs="Calibri"/>
        </w:rPr>
        <w:t>, Experience, and Organizational Structure</w:t>
      </w:r>
    </w:p>
    <w:p w14:paraId="2E19579A" w14:textId="77777777" w:rsidR="00692331" w:rsidRDefault="00692331" w:rsidP="00394D03">
      <w:pPr>
        <w:tabs>
          <w:tab w:val="left" w:pos="-1440"/>
          <w:tab w:val="left" w:pos="-720"/>
          <w:tab w:val="left" w:pos="0"/>
          <w:tab w:val="left" w:pos="528"/>
          <w:tab w:val="left" w:pos="720"/>
        </w:tabs>
        <w:suppressAutoHyphens/>
        <w:spacing w:after="120" w:line="240" w:lineRule="auto"/>
        <w:ind w:left="540"/>
        <w:rPr>
          <w:rFonts w:cs="Calibri"/>
        </w:rPr>
      </w:pPr>
    </w:p>
    <w:p w14:paraId="1D4279E0" w14:textId="77777777" w:rsidR="00EF3735" w:rsidRPr="00752050" w:rsidRDefault="00EF3735" w:rsidP="00752050">
      <w:pPr>
        <w:pStyle w:val="Heading3"/>
        <w:shd w:val="clear" w:color="auto" w:fill="92D050"/>
        <w:spacing w:before="0" w:line="240" w:lineRule="auto"/>
        <w:rPr>
          <w:rFonts w:asciiTheme="minorHAnsi" w:hAnsiTheme="minorHAnsi" w:cstheme="minorHAnsi"/>
          <w:color w:val="auto"/>
        </w:rPr>
      </w:pPr>
      <w:bookmarkStart w:id="270" w:name="_Toc330202541"/>
      <w:bookmarkStart w:id="271" w:name="_Toc330801917"/>
      <w:bookmarkStart w:id="272" w:name="_Toc332190789"/>
      <w:bookmarkStart w:id="273" w:name="_Toc332191021"/>
      <w:bookmarkStart w:id="274" w:name="_Toc38389153"/>
      <w:r w:rsidRPr="00752050">
        <w:rPr>
          <w:rFonts w:asciiTheme="minorHAnsi" w:eastAsia="+mn-ea" w:hAnsiTheme="minorHAnsi" w:cstheme="minorHAnsi"/>
          <w:color w:val="auto"/>
        </w:rPr>
        <w:t>Pro</w:t>
      </w:r>
      <w:r w:rsidRPr="00752050">
        <w:rPr>
          <w:rFonts w:asciiTheme="minorHAnsi" w:hAnsiTheme="minorHAnsi" w:cstheme="minorHAnsi"/>
          <w:color w:val="auto"/>
        </w:rPr>
        <w:t xml:space="preserve">gram Purpose, Project Design, and </w:t>
      </w:r>
      <w:r w:rsidRPr="00752050">
        <w:rPr>
          <w:rFonts w:asciiTheme="minorHAnsi" w:eastAsia="+mn-ea" w:hAnsiTheme="minorHAnsi" w:cstheme="minorHAnsi"/>
          <w:color w:val="auto"/>
        </w:rPr>
        <w:t>Performance Measure &amp; Evaluation</w:t>
      </w:r>
      <w:bookmarkEnd w:id="270"/>
      <w:bookmarkEnd w:id="271"/>
      <w:bookmarkEnd w:id="272"/>
      <w:bookmarkEnd w:id="273"/>
      <w:bookmarkEnd w:id="274"/>
    </w:p>
    <w:p w14:paraId="30490773" w14:textId="77777777" w:rsidR="00621670" w:rsidRDefault="00216C97" w:rsidP="00621670">
      <w:pPr>
        <w:tabs>
          <w:tab w:val="left" w:pos="-1440"/>
          <w:tab w:val="left" w:pos="-720"/>
          <w:tab w:val="left" w:pos="0"/>
          <w:tab w:val="left" w:pos="720"/>
        </w:tabs>
        <w:suppressAutoHyphens/>
        <w:spacing w:after="0" w:line="240" w:lineRule="auto"/>
        <w:rPr>
          <w:rFonts w:cs="Calibri"/>
        </w:rPr>
      </w:pPr>
      <w:r w:rsidRPr="00C906AB">
        <w:rPr>
          <w:rFonts w:cs="Calibri"/>
        </w:rPr>
        <w:t>This area of rating focuses on the overall project design.  The review</w:t>
      </w:r>
      <w:r w:rsidR="00255BC4" w:rsidRPr="00C906AB">
        <w:rPr>
          <w:rFonts w:cs="Calibri"/>
        </w:rPr>
        <w:t>er(s)</w:t>
      </w:r>
      <w:r w:rsidRPr="00C906AB">
        <w:rPr>
          <w:rFonts w:cs="Calibri"/>
        </w:rPr>
        <w:t xml:space="preserve"> will examine how the proposed project addresses the program intent, incorporates the </w:t>
      </w:r>
      <w:r w:rsidR="00E762F9" w:rsidRPr="00C906AB">
        <w:rPr>
          <w:rFonts w:cs="Calibri"/>
        </w:rPr>
        <w:t>designated livability principle, uses partnerships, and establishes performance measures for current and future assessments.</w:t>
      </w:r>
      <w:r w:rsidR="00621670" w:rsidRPr="00C906AB">
        <w:rPr>
          <w:rFonts w:cs="Calibri"/>
        </w:rPr>
        <w:t xml:space="preserve">  This area will also review </w:t>
      </w:r>
      <w:r w:rsidR="00255BC4" w:rsidRPr="00C906AB">
        <w:rPr>
          <w:rFonts w:cs="Calibri"/>
        </w:rPr>
        <w:t xml:space="preserve">the </w:t>
      </w:r>
      <w:r w:rsidR="00621670" w:rsidRPr="00C906AB">
        <w:rPr>
          <w:rFonts w:cs="Calibri"/>
        </w:rPr>
        <w:t xml:space="preserve">local commitment and history </w:t>
      </w:r>
      <w:r w:rsidR="00255BC4" w:rsidRPr="00C906AB">
        <w:rPr>
          <w:rFonts w:cs="Calibri"/>
        </w:rPr>
        <w:t>to assess</w:t>
      </w:r>
      <w:r w:rsidR="00621670" w:rsidRPr="00C906AB">
        <w:rPr>
          <w:rFonts w:cs="Calibri"/>
        </w:rPr>
        <w:t xml:space="preserve"> the local government’s prior commitment to community development, particularly in the target neighborhood.  </w:t>
      </w:r>
      <w:r w:rsidR="00255BC4" w:rsidRPr="00C906AB">
        <w:rPr>
          <w:rFonts w:cs="Calibri"/>
        </w:rPr>
        <w:t>T</w:t>
      </w:r>
      <w:r w:rsidR="00621670" w:rsidRPr="00C906AB">
        <w:rPr>
          <w:rFonts w:cs="Calibri"/>
        </w:rPr>
        <w:t xml:space="preserve">he </w:t>
      </w:r>
      <w:r w:rsidR="00255BC4" w:rsidRPr="00C906AB">
        <w:rPr>
          <w:rFonts w:cs="Calibri"/>
        </w:rPr>
        <w:t xml:space="preserve">needs identified in </w:t>
      </w:r>
      <w:r w:rsidR="00621670" w:rsidRPr="00C906AB">
        <w:rPr>
          <w:rFonts w:cs="Calibri"/>
        </w:rPr>
        <w:t xml:space="preserve">these neighborhoods are not new and have festered over many years.  </w:t>
      </w:r>
      <w:r w:rsidR="003444DB" w:rsidRPr="00C906AB">
        <w:rPr>
          <w:rFonts w:cs="Calibri"/>
          <w:b/>
          <w:i/>
        </w:rPr>
        <w:t>NC Neighborhood</w:t>
      </w:r>
      <w:r w:rsidR="00255BC4" w:rsidRPr="00C906AB">
        <w:rPr>
          <w:rFonts w:cs="Calibri"/>
          <w:b/>
          <w:i/>
        </w:rPr>
        <w:t xml:space="preserve"> Program</w:t>
      </w:r>
      <w:r w:rsidR="003444DB" w:rsidRPr="00C906AB">
        <w:rPr>
          <w:rFonts w:cs="Calibri"/>
          <w:b/>
          <w:i/>
        </w:rPr>
        <w:t xml:space="preserve"> </w:t>
      </w:r>
      <w:r w:rsidR="00255BC4" w:rsidRPr="00C906AB">
        <w:rPr>
          <w:rFonts w:cs="Calibri"/>
        </w:rPr>
        <w:t>funds</w:t>
      </w:r>
      <w:r w:rsidR="00621670" w:rsidRPr="00C906AB">
        <w:rPr>
          <w:rFonts w:cs="Calibri"/>
        </w:rPr>
        <w:t xml:space="preserve"> </w:t>
      </w:r>
      <w:r w:rsidR="00255BC4" w:rsidRPr="00C906AB">
        <w:rPr>
          <w:rFonts w:cs="Calibri"/>
        </w:rPr>
        <w:t>cannot be considered a</w:t>
      </w:r>
      <w:r w:rsidR="00621670" w:rsidRPr="00C906AB">
        <w:rPr>
          <w:rFonts w:cs="Calibri"/>
        </w:rPr>
        <w:t xml:space="preserve"> cure-all or the beginning</w:t>
      </w:r>
      <w:r w:rsidR="00255BC4" w:rsidRPr="00C906AB">
        <w:rPr>
          <w:rFonts w:cs="Calibri"/>
        </w:rPr>
        <w:t>s</w:t>
      </w:r>
      <w:r w:rsidR="00621670" w:rsidRPr="00C906AB">
        <w:rPr>
          <w:rFonts w:cs="Calibri"/>
        </w:rPr>
        <w:t xml:space="preserve"> of the revitalization process.  Discussions about the target neighborhoods </w:t>
      </w:r>
      <w:r w:rsidR="00255BC4" w:rsidRPr="00C906AB">
        <w:rPr>
          <w:rFonts w:cs="Calibri"/>
        </w:rPr>
        <w:t>identified needs and the s</w:t>
      </w:r>
      <w:r w:rsidR="00621670" w:rsidRPr="00C906AB">
        <w:rPr>
          <w:rFonts w:cs="Calibri"/>
        </w:rPr>
        <w:t>olutions</w:t>
      </w:r>
      <w:r w:rsidR="00255BC4" w:rsidRPr="00C906AB">
        <w:rPr>
          <w:rFonts w:cs="Calibri"/>
        </w:rPr>
        <w:t xml:space="preserve"> to the needs should have occurred</w:t>
      </w:r>
      <w:r w:rsidR="00621670" w:rsidRPr="00C906AB">
        <w:rPr>
          <w:rFonts w:cs="Calibri"/>
        </w:rPr>
        <w:t xml:space="preserve"> long before communities were </w:t>
      </w:r>
      <w:r w:rsidR="00255BC4" w:rsidRPr="00C906AB">
        <w:rPr>
          <w:rFonts w:cs="Calibri"/>
        </w:rPr>
        <w:t xml:space="preserve">made </w:t>
      </w:r>
      <w:r w:rsidR="00621670" w:rsidRPr="00C906AB">
        <w:rPr>
          <w:rFonts w:cs="Calibri"/>
        </w:rPr>
        <w:t>aware that CDBG funds m</w:t>
      </w:r>
      <w:r w:rsidR="00255BC4" w:rsidRPr="00C906AB">
        <w:rPr>
          <w:rFonts w:cs="Calibri"/>
        </w:rPr>
        <w:t>ay</w:t>
      </w:r>
      <w:r w:rsidR="00621670" w:rsidRPr="00C906AB">
        <w:rPr>
          <w:rFonts w:cs="Calibri"/>
        </w:rPr>
        <w:t xml:space="preserve"> be available.</w:t>
      </w:r>
      <w:r w:rsidR="00621670" w:rsidRPr="003F4795">
        <w:rPr>
          <w:rFonts w:cs="Calibri"/>
        </w:rPr>
        <w:t xml:space="preserve">  </w:t>
      </w:r>
    </w:p>
    <w:p w14:paraId="7CAF972C" w14:textId="77777777" w:rsidR="00055948" w:rsidRDefault="00055948" w:rsidP="00621670">
      <w:pPr>
        <w:tabs>
          <w:tab w:val="left" w:pos="-1440"/>
          <w:tab w:val="left" w:pos="-720"/>
          <w:tab w:val="left" w:pos="0"/>
          <w:tab w:val="left" w:pos="720"/>
        </w:tabs>
        <w:suppressAutoHyphens/>
        <w:spacing w:after="0" w:line="240" w:lineRule="auto"/>
        <w:rPr>
          <w:rFonts w:cs="Calibri"/>
        </w:rPr>
      </w:pPr>
    </w:p>
    <w:p w14:paraId="77476F5D" w14:textId="77777777" w:rsidR="00055948" w:rsidRDefault="00055948" w:rsidP="00055948">
      <w:pPr>
        <w:pStyle w:val="BodyText3"/>
        <w:tabs>
          <w:tab w:val="clear" w:pos="-720"/>
        </w:tabs>
        <w:suppressAutoHyphens w:val="0"/>
        <w:jc w:val="left"/>
        <w:rPr>
          <w:rFonts w:ascii="Calibri" w:hAnsi="Calibri" w:cs="Calibri"/>
          <w:spacing w:val="0"/>
          <w:sz w:val="22"/>
          <w:szCs w:val="22"/>
        </w:rPr>
      </w:pPr>
      <w:r w:rsidRPr="00C906AB">
        <w:rPr>
          <w:rFonts w:ascii="Calibri" w:hAnsi="Calibri" w:cs="Calibri"/>
          <w:b/>
          <w:spacing w:val="0"/>
          <w:sz w:val="22"/>
          <w:szCs w:val="22"/>
        </w:rPr>
        <w:t xml:space="preserve">Performance Measure and Evaluation:  </w:t>
      </w:r>
      <w:r w:rsidRPr="00C906AB">
        <w:rPr>
          <w:rFonts w:ascii="Calibri" w:hAnsi="Calibri" w:cs="Calibri"/>
          <w:spacing w:val="0"/>
          <w:sz w:val="22"/>
          <w:szCs w:val="22"/>
        </w:rPr>
        <w:t xml:space="preserve">The applicant </w:t>
      </w:r>
      <w:r w:rsidR="00255BC4" w:rsidRPr="00C906AB">
        <w:rPr>
          <w:rFonts w:ascii="Calibri" w:hAnsi="Calibri" w:cs="Calibri"/>
          <w:spacing w:val="0"/>
          <w:sz w:val="22"/>
          <w:szCs w:val="22"/>
        </w:rPr>
        <w:t xml:space="preserve">must </w:t>
      </w:r>
      <w:r w:rsidRPr="00C906AB">
        <w:rPr>
          <w:rFonts w:ascii="Calibri" w:hAnsi="Calibri" w:cs="Calibri"/>
          <w:spacing w:val="0"/>
          <w:sz w:val="22"/>
          <w:szCs w:val="22"/>
        </w:rPr>
        <w:t>identify how they will measure</w:t>
      </w:r>
      <w:r w:rsidR="00255BC4" w:rsidRPr="00C906AB">
        <w:rPr>
          <w:rFonts w:ascii="Calibri" w:hAnsi="Calibri" w:cs="Calibri"/>
          <w:spacing w:val="0"/>
          <w:sz w:val="22"/>
          <w:szCs w:val="22"/>
        </w:rPr>
        <w:t xml:space="preserve"> the </w:t>
      </w:r>
      <w:r w:rsidR="00255BC4" w:rsidRPr="00C906AB">
        <w:rPr>
          <w:rFonts w:ascii="Calibri" w:hAnsi="Calibri" w:cs="Calibri"/>
          <w:b/>
          <w:i/>
          <w:spacing w:val="0"/>
          <w:sz w:val="22"/>
          <w:szCs w:val="22"/>
        </w:rPr>
        <w:t>NC Neighborhood Program</w:t>
      </w:r>
      <w:r w:rsidR="00255BC4" w:rsidRPr="00C906AB">
        <w:rPr>
          <w:rFonts w:ascii="Calibri" w:hAnsi="Calibri" w:cs="Calibri"/>
          <w:spacing w:val="0"/>
          <w:sz w:val="22"/>
          <w:szCs w:val="22"/>
        </w:rPr>
        <w:t xml:space="preserve"> project</w:t>
      </w:r>
      <w:r w:rsidRPr="00C906AB">
        <w:rPr>
          <w:rFonts w:ascii="Calibri" w:hAnsi="Calibri" w:cs="Calibri"/>
          <w:spacing w:val="0"/>
          <w:sz w:val="22"/>
          <w:szCs w:val="22"/>
        </w:rPr>
        <w:t xml:space="preserve"> p</w:t>
      </w:r>
      <w:r w:rsidR="00BB0C3E" w:rsidRPr="00C906AB">
        <w:rPr>
          <w:rFonts w:ascii="Calibri" w:hAnsi="Calibri" w:cs="Calibri"/>
          <w:spacing w:val="0"/>
          <w:sz w:val="22"/>
          <w:szCs w:val="22"/>
        </w:rPr>
        <w:t>erformance.  In this section, REDD</w:t>
      </w:r>
      <w:r w:rsidRPr="00C906AB">
        <w:rPr>
          <w:rFonts w:ascii="Calibri" w:hAnsi="Calibri" w:cs="Calibri"/>
          <w:spacing w:val="0"/>
          <w:sz w:val="22"/>
          <w:szCs w:val="22"/>
        </w:rPr>
        <w:t xml:space="preserve"> wants to know what communities are going to</w:t>
      </w:r>
      <w:r w:rsidR="00255BC4" w:rsidRPr="00C906AB">
        <w:rPr>
          <w:rFonts w:ascii="Calibri" w:hAnsi="Calibri" w:cs="Calibri"/>
          <w:spacing w:val="0"/>
          <w:sz w:val="22"/>
          <w:szCs w:val="22"/>
        </w:rPr>
        <w:t xml:space="preserve"> be</w:t>
      </w:r>
      <w:r w:rsidRPr="00C906AB">
        <w:rPr>
          <w:rFonts w:ascii="Calibri" w:hAnsi="Calibri" w:cs="Calibri"/>
          <w:spacing w:val="0"/>
          <w:sz w:val="22"/>
          <w:szCs w:val="22"/>
        </w:rPr>
        <w:t xml:space="preserve"> evaluate</w:t>
      </w:r>
      <w:r w:rsidR="00255BC4" w:rsidRPr="00C906AB">
        <w:rPr>
          <w:rFonts w:ascii="Calibri" w:hAnsi="Calibri" w:cs="Calibri"/>
          <w:spacing w:val="0"/>
          <w:sz w:val="22"/>
          <w:szCs w:val="22"/>
        </w:rPr>
        <w:t>d</w:t>
      </w:r>
      <w:r w:rsidRPr="00C906AB">
        <w:rPr>
          <w:rFonts w:ascii="Calibri" w:hAnsi="Calibri" w:cs="Calibri"/>
          <w:spacing w:val="0"/>
          <w:sz w:val="22"/>
          <w:szCs w:val="22"/>
        </w:rPr>
        <w:t xml:space="preserve">.  Provide a list of the measurable outcomes </w:t>
      </w:r>
      <w:r w:rsidR="00255BC4" w:rsidRPr="00C906AB">
        <w:rPr>
          <w:rFonts w:ascii="Calibri" w:hAnsi="Calibri" w:cs="Calibri"/>
          <w:spacing w:val="0"/>
          <w:sz w:val="22"/>
          <w:szCs w:val="22"/>
        </w:rPr>
        <w:t>that are</w:t>
      </w:r>
      <w:r w:rsidRPr="00C906AB">
        <w:rPr>
          <w:rFonts w:ascii="Calibri" w:hAnsi="Calibri" w:cs="Calibri"/>
          <w:spacing w:val="0"/>
          <w:sz w:val="22"/>
          <w:szCs w:val="22"/>
        </w:rPr>
        <w:t xml:space="preserve"> expect</w:t>
      </w:r>
      <w:r w:rsidR="00255BC4" w:rsidRPr="00C906AB">
        <w:rPr>
          <w:rFonts w:ascii="Calibri" w:hAnsi="Calibri" w:cs="Calibri"/>
          <w:spacing w:val="0"/>
          <w:sz w:val="22"/>
          <w:szCs w:val="22"/>
        </w:rPr>
        <w:t xml:space="preserve">ed </w:t>
      </w:r>
      <w:proofErr w:type="gramStart"/>
      <w:r w:rsidR="00255BC4" w:rsidRPr="00C906AB">
        <w:rPr>
          <w:rFonts w:ascii="Calibri" w:hAnsi="Calibri" w:cs="Calibri"/>
          <w:spacing w:val="0"/>
          <w:sz w:val="22"/>
          <w:szCs w:val="22"/>
        </w:rPr>
        <w:t>as a result of</w:t>
      </w:r>
      <w:proofErr w:type="gramEnd"/>
      <w:r w:rsidR="00EC3D07" w:rsidRPr="00C906AB">
        <w:rPr>
          <w:rFonts w:ascii="Calibri" w:hAnsi="Calibri" w:cs="Calibri"/>
          <w:spacing w:val="0"/>
          <w:sz w:val="22"/>
          <w:szCs w:val="22"/>
        </w:rPr>
        <w:t xml:space="preserve"> the</w:t>
      </w:r>
      <w:r w:rsidRPr="00C906AB">
        <w:rPr>
          <w:rFonts w:ascii="Calibri" w:hAnsi="Calibri" w:cs="Calibri"/>
          <w:spacing w:val="0"/>
          <w:sz w:val="22"/>
          <w:szCs w:val="22"/>
        </w:rPr>
        <w:t xml:space="preserve"> project activities</w:t>
      </w:r>
      <w:r w:rsidR="00255BC4" w:rsidRPr="00C906AB">
        <w:rPr>
          <w:rFonts w:ascii="Calibri" w:hAnsi="Calibri" w:cs="Calibri"/>
          <w:spacing w:val="0"/>
          <w:sz w:val="22"/>
          <w:szCs w:val="22"/>
        </w:rPr>
        <w:t xml:space="preserve"> completed</w:t>
      </w:r>
      <w:r w:rsidRPr="00C906AB">
        <w:rPr>
          <w:rFonts w:ascii="Calibri" w:hAnsi="Calibri" w:cs="Calibri"/>
          <w:spacing w:val="0"/>
          <w:sz w:val="22"/>
          <w:szCs w:val="22"/>
        </w:rPr>
        <w:t>.  The goals must be specific, measurable, action-oriented</w:t>
      </w:r>
      <w:r w:rsidR="000D13BE" w:rsidRPr="00C906AB">
        <w:rPr>
          <w:rFonts w:ascii="Calibri" w:hAnsi="Calibri" w:cs="Calibri"/>
          <w:spacing w:val="0"/>
          <w:sz w:val="22"/>
          <w:szCs w:val="22"/>
        </w:rPr>
        <w:t xml:space="preserve">, </w:t>
      </w:r>
      <w:r w:rsidRPr="00C906AB">
        <w:rPr>
          <w:rFonts w:ascii="Calibri" w:hAnsi="Calibri" w:cs="Calibri"/>
          <w:spacing w:val="0"/>
          <w:sz w:val="22"/>
          <w:szCs w:val="22"/>
        </w:rPr>
        <w:t>attainable,</w:t>
      </w:r>
      <w:r w:rsidR="006117FC" w:rsidRPr="00C906AB">
        <w:rPr>
          <w:rFonts w:ascii="Calibri" w:hAnsi="Calibri" w:cs="Calibri"/>
          <w:spacing w:val="0"/>
          <w:sz w:val="22"/>
          <w:szCs w:val="22"/>
        </w:rPr>
        <w:t xml:space="preserve"> realistic</w:t>
      </w:r>
      <w:r w:rsidR="000D13BE" w:rsidRPr="00C906AB">
        <w:rPr>
          <w:rFonts w:ascii="Calibri" w:hAnsi="Calibri" w:cs="Calibri"/>
          <w:spacing w:val="0"/>
          <w:sz w:val="22"/>
          <w:szCs w:val="22"/>
        </w:rPr>
        <w:t>,</w:t>
      </w:r>
      <w:r w:rsidRPr="00C906AB">
        <w:rPr>
          <w:rFonts w:ascii="Calibri" w:hAnsi="Calibri" w:cs="Calibri"/>
          <w:spacing w:val="0"/>
          <w:sz w:val="22"/>
          <w:szCs w:val="22"/>
        </w:rPr>
        <w:t xml:space="preserve"> focused and time-bound.  Be specific by using a quantifiable number.  </w:t>
      </w:r>
      <w:r w:rsidR="00474258" w:rsidRPr="00C906AB">
        <w:rPr>
          <w:rFonts w:ascii="Calibri" w:hAnsi="Calibri" w:cs="Calibri"/>
          <w:spacing w:val="0"/>
          <w:sz w:val="22"/>
          <w:szCs w:val="22"/>
        </w:rPr>
        <w:t>The Accomplishments and Beneficiaries form per activity will also be reviewed for this area of rating.</w:t>
      </w:r>
    </w:p>
    <w:p w14:paraId="0A8830B5" w14:textId="77777777" w:rsidR="00591452" w:rsidRDefault="00591452" w:rsidP="00055948">
      <w:pPr>
        <w:pStyle w:val="BodyText3"/>
        <w:tabs>
          <w:tab w:val="clear" w:pos="-720"/>
        </w:tabs>
        <w:suppressAutoHyphens w:val="0"/>
        <w:jc w:val="left"/>
        <w:rPr>
          <w:rFonts w:ascii="Calibri" w:hAnsi="Calibri" w:cs="Calibri"/>
          <w:spacing w:val="0"/>
          <w:sz w:val="22"/>
          <w:szCs w:val="22"/>
        </w:rPr>
      </w:pPr>
    </w:p>
    <w:p w14:paraId="25C15537" w14:textId="77777777" w:rsidR="00591452" w:rsidRPr="003F4795" w:rsidRDefault="00591452" w:rsidP="00BF71A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04EEE112" w14:textId="77777777" w:rsidR="00621670" w:rsidRDefault="00621670" w:rsidP="00D1651B">
      <w:pPr>
        <w:spacing w:after="0" w:line="240" w:lineRule="auto"/>
        <w:jc w:val="both"/>
        <w:rPr>
          <w:rFonts w:cs="Calibri"/>
          <w:b/>
        </w:rPr>
      </w:pPr>
    </w:p>
    <w:p w14:paraId="5B3D2AF5" w14:textId="77777777" w:rsidR="00DA4739" w:rsidRPr="00752050" w:rsidRDefault="00DA4739" w:rsidP="00752050">
      <w:pPr>
        <w:pStyle w:val="Heading3"/>
        <w:shd w:val="clear" w:color="auto" w:fill="92D050"/>
        <w:spacing w:before="0" w:line="240" w:lineRule="auto"/>
        <w:rPr>
          <w:rFonts w:asciiTheme="minorHAnsi" w:hAnsiTheme="minorHAnsi" w:cstheme="minorHAnsi"/>
          <w:color w:val="auto"/>
        </w:rPr>
      </w:pPr>
      <w:bookmarkStart w:id="275" w:name="_Toc330202542"/>
      <w:bookmarkStart w:id="276" w:name="_Toc330801918"/>
      <w:bookmarkStart w:id="277" w:name="_Toc332190790"/>
      <w:bookmarkStart w:id="278" w:name="_Toc332191022"/>
      <w:bookmarkStart w:id="279" w:name="_Toc38389154"/>
      <w:r w:rsidRPr="00752050">
        <w:rPr>
          <w:rFonts w:asciiTheme="minorHAnsi" w:eastAsia="+mn-ea" w:hAnsiTheme="minorHAnsi" w:cstheme="minorHAnsi"/>
          <w:color w:val="auto"/>
        </w:rPr>
        <w:t>Project Feasibility, Sustainability, and Readiness</w:t>
      </w:r>
      <w:bookmarkEnd w:id="275"/>
      <w:bookmarkEnd w:id="276"/>
      <w:bookmarkEnd w:id="277"/>
      <w:bookmarkEnd w:id="278"/>
      <w:bookmarkEnd w:id="279"/>
    </w:p>
    <w:p w14:paraId="78D2D76C" w14:textId="77777777" w:rsidR="000E0785" w:rsidRDefault="000E0785" w:rsidP="000E0785">
      <w:pPr>
        <w:spacing w:after="0" w:line="240" w:lineRule="auto"/>
      </w:pPr>
      <w:r w:rsidRPr="000E0785">
        <w:t xml:space="preserve">This area of rating focuses on the project feasibility, sustainability, and readiness to proceed.  </w:t>
      </w:r>
      <w:r>
        <w:t xml:space="preserve">Included in the review are the financial design, evidence of non-CDBG funds, project timing to carry out the proposed activities, </w:t>
      </w:r>
      <w:r w:rsidR="00F22204">
        <w:t xml:space="preserve">quality of the units, </w:t>
      </w:r>
      <w:r>
        <w:t xml:space="preserve">site suitability for the proposed activity, surrounding and on-site amenities for the target beneficiaries, and level of site readiness and control.  </w:t>
      </w:r>
    </w:p>
    <w:p w14:paraId="4B9F402C" w14:textId="77777777" w:rsidR="000E0785" w:rsidRPr="000E0785" w:rsidRDefault="000E0785" w:rsidP="000E0785">
      <w:pPr>
        <w:spacing w:after="0" w:line="240" w:lineRule="auto"/>
      </w:pPr>
    </w:p>
    <w:p w14:paraId="376DAE3A" w14:textId="4351A783" w:rsidR="00621670" w:rsidRPr="00FB0220" w:rsidRDefault="00FB0220" w:rsidP="000E0785">
      <w:pPr>
        <w:spacing w:after="0" w:line="240" w:lineRule="auto"/>
      </w:pPr>
      <w:r w:rsidRPr="003F4795">
        <w:t xml:space="preserve">Applicants must be able to document the </w:t>
      </w:r>
      <w:r w:rsidR="007A40A2" w:rsidRPr="003F4795">
        <w:t>long-term</w:t>
      </w:r>
      <w:r w:rsidRPr="003F4795">
        <w:t xml:space="preserve"> viability of any public facility and the ability to link services if the type of facility requires specific services for their clientele.  </w:t>
      </w:r>
      <w:r w:rsidR="0015416C">
        <w:t>Applicants</w:t>
      </w:r>
      <w:r w:rsidRPr="003F4795">
        <w:t xml:space="preserve"> must provide documentation to support housing activities related to sales or leasing activity.</w:t>
      </w:r>
    </w:p>
    <w:p w14:paraId="05C1C389" w14:textId="77777777" w:rsidR="00055948" w:rsidRDefault="00055948" w:rsidP="00055948">
      <w:pPr>
        <w:spacing w:after="0" w:line="240" w:lineRule="auto"/>
        <w:jc w:val="both"/>
        <w:rPr>
          <w:rFonts w:cs="Calibri"/>
          <w:b/>
        </w:rPr>
      </w:pPr>
    </w:p>
    <w:p w14:paraId="757717C9" w14:textId="77777777" w:rsidR="00055948" w:rsidRPr="003F4795" w:rsidRDefault="00055948" w:rsidP="00055948">
      <w:pPr>
        <w:spacing w:after="0" w:line="240" w:lineRule="auto"/>
        <w:jc w:val="both"/>
        <w:rPr>
          <w:rFonts w:cs="Calibri"/>
        </w:rPr>
      </w:pPr>
      <w:r w:rsidRPr="00C906AB">
        <w:rPr>
          <w:rFonts w:cs="Calibri"/>
        </w:rPr>
        <w:t>The most competitive projects will establish partnerships with local government, community groups, non-profits, and other agencies for funding and administration that goes beyond CDBG funding.  Local funds, no matter how small, give an indication of the local government’s commitment to the project.  Concerted efforts to elicit funds</w:t>
      </w:r>
      <w:r w:rsidR="00EC3D07" w:rsidRPr="00C906AB">
        <w:rPr>
          <w:rFonts w:cs="Calibri"/>
        </w:rPr>
        <w:t xml:space="preserve"> to leverage funding</w:t>
      </w:r>
      <w:r w:rsidRPr="00C906AB">
        <w:rPr>
          <w:rFonts w:cs="Calibri"/>
        </w:rPr>
        <w:t xml:space="preserve"> </w:t>
      </w:r>
      <w:r w:rsidR="00EC3D07" w:rsidRPr="00C906AB">
        <w:rPr>
          <w:rFonts w:cs="Calibri"/>
        </w:rPr>
        <w:t xml:space="preserve">with other </w:t>
      </w:r>
      <w:r w:rsidRPr="00C906AB">
        <w:rPr>
          <w:rFonts w:cs="Calibri"/>
        </w:rPr>
        <w:t>sources other than CDBG will be looked upon favorably, since one of the ultimate goals of this project is for communities to search for as many avenues of funding necessary to</w:t>
      </w:r>
      <w:r w:rsidR="002E0505" w:rsidRPr="00C906AB">
        <w:rPr>
          <w:rFonts w:cs="Calibri"/>
        </w:rPr>
        <w:t xml:space="preserve"> maximize</w:t>
      </w:r>
      <w:r w:rsidRPr="00C906AB">
        <w:rPr>
          <w:rFonts w:cs="Calibri"/>
        </w:rPr>
        <w:t xml:space="preserve"> revitalization</w:t>
      </w:r>
      <w:r w:rsidR="002E0505" w:rsidRPr="00C906AB">
        <w:rPr>
          <w:rFonts w:cs="Calibri"/>
        </w:rPr>
        <w:t xml:space="preserve"> opportunities</w:t>
      </w:r>
      <w:r w:rsidRPr="00C906AB">
        <w:rPr>
          <w:rFonts w:cs="Calibri"/>
        </w:rPr>
        <w:t xml:space="preserve"> of the target neighborhood</w:t>
      </w:r>
      <w:r w:rsidR="002E0505" w:rsidRPr="00C906AB">
        <w:rPr>
          <w:rFonts w:cs="Calibri"/>
        </w:rPr>
        <w:t>(S)</w:t>
      </w:r>
      <w:r w:rsidRPr="00C906AB">
        <w:rPr>
          <w:rFonts w:cs="Calibri"/>
        </w:rPr>
        <w:t>.</w:t>
      </w:r>
      <w:r w:rsidRPr="003F4795">
        <w:rPr>
          <w:rFonts w:cs="Calibri"/>
        </w:rPr>
        <w:t xml:space="preserve">  </w:t>
      </w:r>
    </w:p>
    <w:p w14:paraId="74D882FC"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3125FF4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19BDFDEA" w14:textId="77777777" w:rsidR="005923E6" w:rsidRDefault="00591452" w:rsidP="00D74674">
      <w:pPr>
        <w:pStyle w:val="ListParagraph"/>
        <w:numPr>
          <w:ilvl w:val="0"/>
          <w:numId w:val="11"/>
        </w:numPr>
        <w:spacing w:after="120" w:line="240" w:lineRule="auto"/>
        <w:ind w:left="360"/>
      </w:pPr>
      <w:r w:rsidRPr="003F4795">
        <w:t>Can the project be implemented and completed within a reasonable amount of time</w:t>
      </w:r>
      <w:r w:rsidR="008770A5">
        <w:t>?</w:t>
      </w:r>
    </w:p>
    <w:p w14:paraId="28C2AE4F" w14:textId="77777777" w:rsidR="00591452" w:rsidRPr="003F4795" w:rsidRDefault="005923E6" w:rsidP="00D74674">
      <w:pPr>
        <w:pStyle w:val="ListParagraph"/>
        <w:numPr>
          <w:ilvl w:val="0"/>
          <w:numId w:val="11"/>
        </w:numPr>
        <w:spacing w:after="120" w:line="240" w:lineRule="auto"/>
        <w:ind w:left="360"/>
      </w:pPr>
      <w:r>
        <w:t>Has</w:t>
      </w:r>
      <w:r w:rsidR="00591452" w:rsidRPr="003F4795">
        <w:t xml:space="preserve"> the applicant identified all the major tasks or components that will be required in carrying out the activity? Are there any potential issues or concerns? </w:t>
      </w:r>
    </w:p>
    <w:p w14:paraId="4FA5DE4C" w14:textId="77777777" w:rsidR="00591452" w:rsidRPr="003F4795" w:rsidRDefault="00591452" w:rsidP="00D74674">
      <w:pPr>
        <w:pStyle w:val="ListParagraph"/>
        <w:numPr>
          <w:ilvl w:val="0"/>
          <w:numId w:val="11"/>
        </w:numPr>
        <w:spacing w:after="120" w:line="240" w:lineRule="auto"/>
        <w:ind w:left="360"/>
      </w:pPr>
      <w:r w:rsidRPr="003F4795">
        <w:t xml:space="preserve">Has the applicant provided a reasonable estimate of the resources necessary for each component of the project, and has it developed a realistic budget that reflects these resources?  Are other sources of funds (leveraging) committed to this project? </w:t>
      </w:r>
    </w:p>
    <w:p w14:paraId="294DDC08" w14:textId="77777777" w:rsidR="00591452" w:rsidRPr="003F4795" w:rsidRDefault="00591452" w:rsidP="00D74674">
      <w:pPr>
        <w:pStyle w:val="ListParagraph"/>
        <w:numPr>
          <w:ilvl w:val="0"/>
          <w:numId w:val="11"/>
        </w:numPr>
        <w:spacing w:after="120" w:line="240" w:lineRule="auto"/>
        <w:ind w:left="360"/>
      </w:pPr>
      <w:r w:rsidRPr="003F4795">
        <w:t xml:space="preserve">Is the proposed budget for the CDBG-funded activity separate from other activities undertaken by the applicant? </w:t>
      </w:r>
    </w:p>
    <w:p w14:paraId="2AFEF141" w14:textId="77777777" w:rsidR="00591452" w:rsidRDefault="00591452" w:rsidP="00591452">
      <w:pPr>
        <w:tabs>
          <w:tab w:val="left" w:pos="-1440"/>
          <w:tab w:val="left" w:pos="-720"/>
          <w:tab w:val="left" w:pos="0"/>
          <w:tab w:val="left" w:pos="720"/>
        </w:tabs>
        <w:suppressAutoHyphens/>
        <w:spacing w:after="0" w:line="240" w:lineRule="auto"/>
        <w:ind w:left="360" w:hanging="360"/>
        <w:rPr>
          <w:rFonts w:cs="Calibri"/>
        </w:rPr>
      </w:pPr>
    </w:p>
    <w:p w14:paraId="117A15FF" w14:textId="77777777" w:rsidR="00F51FDA" w:rsidRPr="00752050" w:rsidRDefault="00B627DB" w:rsidP="00752050">
      <w:pPr>
        <w:pStyle w:val="Heading3"/>
        <w:shd w:val="clear" w:color="auto" w:fill="92D050"/>
        <w:spacing w:before="0" w:line="240" w:lineRule="auto"/>
        <w:rPr>
          <w:rFonts w:asciiTheme="minorHAnsi" w:hAnsiTheme="minorHAnsi" w:cstheme="minorHAnsi"/>
          <w:color w:val="auto"/>
        </w:rPr>
      </w:pPr>
      <w:bookmarkStart w:id="280" w:name="_Toc330202543"/>
      <w:bookmarkStart w:id="281" w:name="_Toc330801919"/>
      <w:bookmarkStart w:id="282" w:name="_Toc332190791"/>
      <w:bookmarkStart w:id="283" w:name="_Toc332191023"/>
      <w:bookmarkStart w:id="284" w:name="_Toc38389155"/>
      <w:r w:rsidRPr="00752050">
        <w:rPr>
          <w:rFonts w:asciiTheme="minorHAnsi" w:eastAsia="+mn-ea" w:hAnsiTheme="minorHAnsi" w:cstheme="minorHAnsi"/>
          <w:color w:val="auto"/>
        </w:rPr>
        <w:t>Project Need, Market Demand, and Benefit</w:t>
      </w:r>
      <w:bookmarkEnd w:id="280"/>
      <w:bookmarkEnd w:id="281"/>
      <w:bookmarkEnd w:id="282"/>
      <w:bookmarkEnd w:id="283"/>
      <w:bookmarkEnd w:id="284"/>
    </w:p>
    <w:p w14:paraId="13AA80C6"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0F1AFB0F" w14:textId="42E445BA" w:rsidR="00055948" w:rsidRDefault="00F22204" w:rsidP="00ED4E0F">
      <w:pPr>
        <w:pStyle w:val="BodyText3"/>
        <w:tabs>
          <w:tab w:val="clear" w:pos="-720"/>
        </w:tabs>
        <w:suppressAutoHyphens w:val="0"/>
        <w:jc w:val="left"/>
        <w:rPr>
          <w:rFonts w:ascii="Calibri" w:hAnsi="Calibri" w:cs="Calibri"/>
          <w:spacing w:val="0"/>
          <w:sz w:val="22"/>
          <w:szCs w:val="22"/>
        </w:rPr>
      </w:pPr>
      <w:r w:rsidRPr="00F22204">
        <w:rPr>
          <w:rFonts w:ascii="Calibri" w:hAnsi="Calibri" w:cs="Calibri"/>
          <w:sz w:val="22"/>
          <w:szCs w:val="22"/>
        </w:rPr>
        <w:t xml:space="preserve">This area of rating </w:t>
      </w:r>
      <w:r>
        <w:rPr>
          <w:rFonts w:ascii="Calibri" w:hAnsi="Calibri" w:cs="Calibri"/>
          <w:sz w:val="22"/>
          <w:szCs w:val="22"/>
        </w:rPr>
        <w:t>will assess</w:t>
      </w:r>
      <w:r w:rsidRPr="00F22204">
        <w:rPr>
          <w:rFonts w:ascii="Calibri" w:hAnsi="Calibri" w:cs="Calibri"/>
          <w:sz w:val="22"/>
          <w:szCs w:val="22"/>
        </w:rPr>
        <w:t xml:space="preserve"> the project need, the documented demand, the proposed treatment to meet the need, and the benefit to the identified target group. </w:t>
      </w:r>
      <w:r w:rsidR="00ED4E0F">
        <w:rPr>
          <w:rFonts w:ascii="Calibri" w:hAnsi="Calibri" w:cs="Calibri"/>
          <w:sz w:val="22"/>
          <w:szCs w:val="22"/>
        </w:rPr>
        <w:t xml:space="preserve"> </w:t>
      </w:r>
      <w:r w:rsidR="00055948" w:rsidRPr="003F4795">
        <w:rPr>
          <w:rFonts w:ascii="Calibri" w:hAnsi="Calibri" w:cs="Calibri"/>
          <w:spacing w:val="0"/>
          <w:sz w:val="22"/>
          <w:szCs w:val="22"/>
        </w:rPr>
        <w:t xml:space="preserve">All project activities must meet a national objective </w:t>
      </w:r>
      <w:r w:rsidR="007A40A2" w:rsidRPr="003F4795">
        <w:rPr>
          <w:rFonts w:ascii="Calibri" w:hAnsi="Calibri" w:cs="Calibri"/>
          <w:spacing w:val="0"/>
          <w:sz w:val="22"/>
          <w:szCs w:val="22"/>
        </w:rPr>
        <w:t>to</w:t>
      </w:r>
      <w:r w:rsidR="00055948" w:rsidRPr="003F4795">
        <w:rPr>
          <w:rFonts w:ascii="Calibri" w:hAnsi="Calibri" w:cs="Calibri"/>
          <w:spacing w:val="0"/>
          <w:sz w:val="22"/>
          <w:szCs w:val="22"/>
        </w:rPr>
        <w:t xml:space="preserve"> be eligible for CDBG funds.  There are three national objectives in the CDBG program.  The two national objectives </w:t>
      </w:r>
      <w:r w:rsidR="000F2780">
        <w:rPr>
          <w:rFonts w:ascii="Calibri" w:hAnsi="Calibri" w:cs="Calibri"/>
          <w:spacing w:val="0"/>
          <w:sz w:val="22"/>
          <w:szCs w:val="22"/>
        </w:rPr>
        <w:t xml:space="preserve">most </w:t>
      </w:r>
      <w:r w:rsidR="00055948" w:rsidRPr="003F4795">
        <w:rPr>
          <w:rFonts w:ascii="Calibri" w:hAnsi="Calibri" w:cs="Calibri"/>
          <w:spacing w:val="0"/>
          <w:sz w:val="22"/>
          <w:szCs w:val="22"/>
        </w:rPr>
        <w:t xml:space="preserve">applicable to </w:t>
      </w:r>
      <w:r w:rsidR="006E1AE6">
        <w:rPr>
          <w:rFonts w:ascii="Calibri" w:hAnsi="Calibri" w:cs="Calibri"/>
          <w:spacing w:val="0"/>
          <w:sz w:val="22"/>
          <w:szCs w:val="22"/>
        </w:rPr>
        <w:t xml:space="preserve">the </w:t>
      </w:r>
      <w:r w:rsidR="003444DB">
        <w:rPr>
          <w:rFonts w:ascii="Calibri" w:hAnsi="Calibri" w:cs="Calibri"/>
          <w:b/>
          <w:i/>
          <w:spacing w:val="0"/>
          <w:sz w:val="22"/>
          <w:szCs w:val="22"/>
        </w:rPr>
        <w:t>NC Neighborhood</w:t>
      </w:r>
      <w:r w:rsidR="006E1AE6" w:rsidRPr="00C906AB">
        <w:rPr>
          <w:rFonts w:ascii="Calibri" w:hAnsi="Calibri" w:cs="Calibri"/>
          <w:b/>
          <w:i/>
          <w:spacing w:val="0"/>
          <w:sz w:val="22"/>
          <w:szCs w:val="22"/>
        </w:rPr>
        <w:t xml:space="preserve"> Program</w:t>
      </w:r>
      <w:r w:rsidR="003444DB">
        <w:rPr>
          <w:rFonts w:ascii="Calibri" w:hAnsi="Calibri" w:cs="Calibri"/>
          <w:b/>
          <w:i/>
          <w:spacing w:val="0"/>
          <w:sz w:val="22"/>
          <w:szCs w:val="22"/>
        </w:rPr>
        <w:t xml:space="preserve"> </w:t>
      </w:r>
      <w:r w:rsidR="00055948" w:rsidRPr="003F4795">
        <w:rPr>
          <w:rFonts w:ascii="Calibri" w:hAnsi="Calibri" w:cs="Calibri"/>
          <w:spacing w:val="0"/>
          <w:sz w:val="22"/>
          <w:szCs w:val="22"/>
        </w:rPr>
        <w:t xml:space="preserve">are (1) benefit to low and moderate income (LMI) </w:t>
      </w:r>
      <w:r w:rsidR="00761AD7">
        <w:rPr>
          <w:rFonts w:ascii="Calibri" w:hAnsi="Calibri" w:cs="Calibri"/>
          <w:spacing w:val="0"/>
          <w:sz w:val="22"/>
          <w:szCs w:val="22"/>
        </w:rPr>
        <w:t>persons</w:t>
      </w:r>
      <w:r w:rsidR="00055948" w:rsidRPr="003F4795">
        <w:rPr>
          <w:rFonts w:ascii="Calibri" w:hAnsi="Calibri" w:cs="Calibri"/>
          <w:spacing w:val="0"/>
          <w:sz w:val="22"/>
          <w:szCs w:val="22"/>
        </w:rPr>
        <w:t xml:space="preserve"> and (2) the elimination of slum </w:t>
      </w:r>
      <w:r w:rsidR="00761AD7">
        <w:rPr>
          <w:rFonts w:ascii="Calibri" w:hAnsi="Calibri" w:cs="Calibri"/>
          <w:spacing w:val="0"/>
          <w:sz w:val="22"/>
          <w:szCs w:val="22"/>
        </w:rPr>
        <w:t>or</w:t>
      </w:r>
      <w:r w:rsidR="00055948" w:rsidRPr="003F4795">
        <w:rPr>
          <w:rFonts w:ascii="Calibri" w:hAnsi="Calibri" w:cs="Calibri"/>
          <w:spacing w:val="0"/>
          <w:sz w:val="22"/>
          <w:szCs w:val="22"/>
        </w:rPr>
        <w:t xml:space="preserve"> blighting conditions.  Benefit to LMI </w:t>
      </w:r>
      <w:r>
        <w:rPr>
          <w:rFonts w:ascii="Calibri" w:hAnsi="Calibri" w:cs="Calibri"/>
          <w:spacing w:val="0"/>
          <w:sz w:val="22"/>
          <w:szCs w:val="22"/>
        </w:rPr>
        <w:t>per</w:t>
      </w:r>
      <w:r w:rsidR="00761AD7">
        <w:rPr>
          <w:rFonts w:ascii="Calibri" w:hAnsi="Calibri" w:cs="Calibri"/>
          <w:spacing w:val="0"/>
          <w:sz w:val="22"/>
          <w:szCs w:val="22"/>
        </w:rPr>
        <w:t>sons</w:t>
      </w:r>
      <w:r w:rsidR="00055948" w:rsidRPr="003F4795">
        <w:rPr>
          <w:rFonts w:ascii="Calibri" w:hAnsi="Calibri" w:cs="Calibri"/>
          <w:spacing w:val="0"/>
          <w:sz w:val="22"/>
          <w:szCs w:val="22"/>
        </w:rPr>
        <w:t xml:space="preserve"> may be either </w:t>
      </w:r>
      <w:r w:rsidR="00055948" w:rsidRPr="00C906AB">
        <w:rPr>
          <w:rFonts w:ascii="Calibri" w:hAnsi="Calibri" w:cs="Calibri"/>
          <w:spacing w:val="0"/>
          <w:sz w:val="22"/>
          <w:szCs w:val="22"/>
        </w:rPr>
        <w:t>direct</w:t>
      </w:r>
      <w:r w:rsidR="00E031E8" w:rsidRPr="00C906AB">
        <w:rPr>
          <w:rFonts w:ascii="Calibri" w:hAnsi="Calibri" w:cs="Calibri"/>
          <w:spacing w:val="0"/>
          <w:sz w:val="22"/>
          <w:szCs w:val="22"/>
        </w:rPr>
        <w:t xml:space="preserve"> (actual people served) or </w:t>
      </w:r>
      <w:r w:rsidR="0002120F" w:rsidRPr="00C906AB">
        <w:rPr>
          <w:rFonts w:ascii="Calibri" w:hAnsi="Calibri" w:cs="Calibri"/>
          <w:spacing w:val="0"/>
          <w:sz w:val="22"/>
          <w:szCs w:val="22"/>
        </w:rPr>
        <w:t>area wide</w:t>
      </w:r>
      <w:r w:rsidR="00055948" w:rsidRPr="00C906AB">
        <w:rPr>
          <w:rFonts w:ascii="Calibri" w:hAnsi="Calibri" w:cs="Calibri"/>
          <w:spacing w:val="0"/>
          <w:sz w:val="22"/>
          <w:szCs w:val="22"/>
        </w:rPr>
        <w:t>.</w:t>
      </w:r>
      <w:r w:rsidR="00055948" w:rsidRPr="003F4795">
        <w:rPr>
          <w:rFonts w:ascii="Calibri" w:hAnsi="Calibri" w:cs="Calibri"/>
          <w:spacing w:val="0"/>
          <w:sz w:val="22"/>
          <w:szCs w:val="22"/>
        </w:rPr>
        <w:t xml:space="preserve">  The elimination of slum and blighting conditions may be undertaken on an area or spot basis.</w:t>
      </w:r>
    </w:p>
    <w:p w14:paraId="191E1ABC" w14:textId="77777777" w:rsidR="00591452" w:rsidRDefault="00591452" w:rsidP="00ED4E0F">
      <w:pPr>
        <w:pStyle w:val="BodyText3"/>
        <w:tabs>
          <w:tab w:val="clear" w:pos="-720"/>
        </w:tabs>
        <w:suppressAutoHyphens w:val="0"/>
        <w:jc w:val="left"/>
        <w:rPr>
          <w:rFonts w:ascii="Calibri" w:hAnsi="Calibri" w:cs="Calibri"/>
          <w:spacing w:val="0"/>
          <w:sz w:val="22"/>
          <w:szCs w:val="22"/>
        </w:rPr>
      </w:pPr>
    </w:p>
    <w:p w14:paraId="32F45F30" w14:textId="77777777" w:rsidR="00591452" w:rsidRPr="003F4795" w:rsidRDefault="00591452" w:rsidP="00591452">
      <w:pPr>
        <w:pStyle w:val="BodyText3"/>
        <w:tabs>
          <w:tab w:val="clear" w:pos="-720"/>
        </w:tabs>
        <w:suppressAutoHyphens w:val="0"/>
        <w:spacing w:after="120"/>
        <w:rPr>
          <w:rFonts w:ascii="Calibri" w:hAnsi="Calibri" w:cs="Calibri"/>
          <w:spacing w:val="0"/>
          <w:sz w:val="22"/>
          <w:szCs w:val="22"/>
        </w:rPr>
      </w:pPr>
      <w:r>
        <w:rPr>
          <w:rFonts w:ascii="Calibri" w:hAnsi="Calibri" w:cs="Calibri"/>
          <w:spacing w:val="0"/>
          <w:sz w:val="22"/>
          <w:szCs w:val="22"/>
        </w:rPr>
        <w:t>E</w:t>
      </w:r>
      <w:r w:rsidRPr="003F4795">
        <w:rPr>
          <w:rFonts w:ascii="Calibri" w:hAnsi="Calibri" w:cs="Calibri"/>
          <w:spacing w:val="0"/>
          <w:sz w:val="22"/>
          <w:szCs w:val="22"/>
        </w:rPr>
        <w:t>xamples of evaluation parameters for applicant and activity listed below:</w:t>
      </w:r>
    </w:p>
    <w:p w14:paraId="63F47373" w14:textId="77777777" w:rsidR="002454B7" w:rsidRPr="003F4795" w:rsidRDefault="002454B7" w:rsidP="004F2C8B">
      <w:pPr>
        <w:pStyle w:val="ListParagraph"/>
        <w:numPr>
          <w:ilvl w:val="0"/>
          <w:numId w:val="51"/>
        </w:numPr>
        <w:spacing w:after="120" w:line="240" w:lineRule="auto"/>
      </w:pPr>
      <w:r w:rsidRPr="003F4795">
        <w:t xml:space="preserve">Does the activity address an established need? </w:t>
      </w:r>
    </w:p>
    <w:p w14:paraId="33FDF9C4" w14:textId="77777777" w:rsidR="002454B7" w:rsidRPr="003F4795" w:rsidRDefault="002454B7" w:rsidP="004F2C8B">
      <w:pPr>
        <w:pStyle w:val="ListParagraph"/>
        <w:numPr>
          <w:ilvl w:val="0"/>
          <w:numId w:val="51"/>
        </w:numPr>
        <w:spacing w:after="120" w:line="240" w:lineRule="auto"/>
      </w:pPr>
      <w:r w:rsidRPr="003F4795">
        <w:t xml:space="preserve">Is the proposed activity eligible (24 CFR 570.201) under the CDBG program? </w:t>
      </w:r>
    </w:p>
    <w:p w14:paraId="316398C4" w14:textId="77777777" w:rsidR="002454B7" w:rsidRPr="003F4795" w:rsidRDefault="002454B7" w:rsidP="004F2C8B">
      <w:pPr>
        <w:pStyle w:val="ListParagraph"/>
        <w:numPr>
          <w:ilvl w:val="0"/>
          <w:numId w:val="51"/>
        </w:numPr>
        <w:spacing w:after="120" w:line="240" w:lineRule="auto"/>
      </w:pPr>
      <w:r w:rsidRPr="003F4795">
        <w:t xml:space="preserve">Does the proposed activity meet one of the three broad National Objectives? </w:t>
      </w:r>
    </w:p>
    <w:p w14:paraId="54E85265" w14:textId="77777777" w:rsidR="002454B7" w:rsidRPr="003F4795" w:rsidRDefault="002454B7" w:rsidP="004F2C8B">
      <w:pPr>
        <w:pStyle w:val="ListParagraph"/>
        <w:numPr>
          <w:ilvl w:val="0"/>
          <w:numId w:val="52"/>
        </w:numPr>
        <w:spacing w:after="120" w:line="240" w:lineRule="auto"/>
      </w:pPr>
      <w:r w:rsidRPr="003F4795">
        <w:t xml:space="preserve">Principally benefit low and moderate-income </w:t>
      </w:r>
      <w:proofErr w:type="gramStart"/>
      <w:r w:rsidRPr="003F4795">
        <w:t>persons;</w:t>
      </w:r>
      <w:proofErr w:type="gramEnd"/>
      <w:r w:rsidRPr="003F4795">
        <w:t xml:space="preserve"> </w:t>
      </w:r>
    </w:p>
    <w:p w14:paraId="6FADD98F" w14:textId="77777777" w:rsidR="002454B7" w:rsidRPr="003F4795" w:rsidRDefault="002454B7" w:rsidP="004F2C8B">
      <w:pPr>
        <w:pStyle w:val="ListParagraph"/>
        <w:numPr>
          <w:ilvl w:val="0"/>
          <w:numId w:val="52"/>
        </w:numPr>
        <w:spacing w:after="120" w:line="240" w:lineRule="auto"/>
      </w:pPr>
      <w:r w:rsidRPr="003F4795">
        <w:t xml:space="preserve">Prevents or eliminates slum and blight; or </w:t>
      </w:r>
    </w:p>
    <w:p w14:paraId="7B80403A" w14:textId="77777777" w:rsidR="002454B7" w:rsidRPr="003F4795" w:rsidRDefault="002454B7" w:rsidP="004F2C8B">
      <w:pPr>
        <w:pStyle w:val="ListParagraph"/>
        <w:numPr>
          <w:ilvl w:val="0"/>
          <w:numId w:val="52"/>
        </w:numPr>
        <w:spacing w:after="120" w:line="240" w:lineRule="auto"/>
      </w:pPr>
      <w:r w:rsidRPr="003F4795">
        <w:t xml:space="preserve">Addresses an urgent need or problem in the community. </w:t>
      </w:r>
    </w:p>
    <w:p w14:paraId="022CE5E3" w14:textId="756D2E20" w:rsidR="00F51FDA" w:rsidRDefault="002454B7" w:rsidP="004F2C8B">
      <w:pPr>
        <w:pStyle w:val="ListParagraph"/>
        <w:numPr>
          <w:ilvl w:val="0"/>
          <w:numId w:val="51"/>
        </w:numPr>
        <w:spacing w:after="120" w:line="240" w:lineRule="auto"/>
      </w:pPr>
      <w:r w:rsidRPr="003F4795">
        <w:t xml:space="preserve">Has the applicant provided </w:t>
      </w:r>
      <w:r w:rsidR="00B312CA" w:rsidRPr="003F4795">
        <w:t>enough</w:t>
      </w:r>
      <w:r w:rsidRPr="003F4795">
        <w:t xml:space="preserve"> explanation concerning their ability to </w:t>
      </w:r>
      <w:proofErr w:type="gramStart"/>
      <w:r w:rsidRPr="003F4795">
        <w:t>adequately and accurately document the benefit</w:t>
      </w:r>
      <w:proofErr w:type="gramEnd"/>
      <w:r w:rsidRPr="003F4795">
        <w:t xml:space="preserve"> to low and </w:t>
      </w:r>
      <w:r w:rsidR="00592D9B" w:rsidRPr="003F4795">
        <w:t>moderate-income</w:t>
      </w:r>
      <w:r w:rsidRPr="003F4795">
        <w:t xml:space="preserve"> persons? </w:t>
      </w:r>
    </w:p>
    <w:p w14:paraId="68A7BBCD" w14:textId="77777777" w:rsidR="00485965" w:rsidRPr="0044039D" w:rsidRDefault="00485965" w:rsidP="00485965">
      <w:pPr>
        <w:spacing w:after="0" w:line="240" w:lineRule="auto"/>
        <w:rPr>
          <w:rFonts w:cs="Calibri"/>
          <w:b/>
          <w:i/>
          <w:color w:val="002060"/>
          <w:szCs w:val="24"/>
        </w:rPr>
      </w:pPr>
      <w:r w:rsidRPr="0044039D">
        <w:rPr>
          <w:rFonts w:cs="Calibri"/>
          <w:b/>
          <w:i/>
          <w:color w:val="002060"/>
          <w:szCs w:val="24"/>
        </w:rPr>
        <w:t xml:space="preserve">Please note that slum or blight activities proposed in the NC Neighborhood grant application are only eligible if there is a redevelopment plan for that space to be completed within the life-cycle (30 months) of this grant (e.g., new and affordable housing development, community garden, community park, etc.) In addition, </w:t>
      </w:r>
      <w:proofErr w:type="gramStart"/>
      <w:r w:rsidRPr="0044039D">
        <w:rPr>
          <w:rFonts w:cs="Calibri"/>
          <w:b/>
          <w:i/>
          <w:color w:val="002060"/>
          <w:szCs w:val="24"/>
        </w:rPr>
        <w:t>slum</w:t>
      </w:r>
      <w:proofErr w:type="gramEnd"/>
      <w:r w:rsidRPr="0044039D">
        <w:rPr>
          <w:rFonts w:cs="Calibri"/>
          <w:b/>
          <w:i/>
          <w:color w:val="002060"/>
          <w:szCs w:val="24"/>
        </w:rPr>
        <w:t xml:space="preserve"> or blight activities with a plan for redevelopment must benefit LMI households.</w:t>
      </w:r>
    </w:p>
    <w:p w14:paraId="0F7BEFD6" w14:textId="77777777" w:rsidR="00F51FDA" w:rsidRDefault="00F51FDA" w:rsidP="00216C97">
      <w:pPr>
        <w:tabs>
          <w:tab w:val="left" w:pos="-1440"/>
          <w:tab w:val="left" w:pos="-720"/>
          <w:tab w:val="left" w:pos="0"/>
          <w:tab w:val="left" w:pos="720"/>
        </w:tabs>
        <w:suppressAutoHyphens/>
        <w:spacing w:after="0" w:line="240" w:lineRule="auto"/>
        <w:rPr>
          <w:rFonts w:cs="Calibri"/>
        </w:rPr>
      </w:pPr>
    </w:p>
    <w:p w14:paraId="20ACAB54" w14:textId="77777777" w:rsidR="00F51FDA" w:rsidRPr="00752050" w:rsidRDefault="00F51FDA" w:rsidP="00752050">
      <w:pPr>
        <w:pStyle w:val="Heading3"/>
        <w:shd w:val="clear" w:color="auto" w:fill="92D050"/>
        <w:spacing w:before="0" w:line="240" w:lineRule="auto"/>
        <w:rPr>
          <w:rFonts w:asciiTheme="minorHAnsi" w:hAnsiTheme="minorHAnsi" w:cstheme="minorHAnsi"/>
          <w:color w:val="auto"/>
        </w:rPr>
      </w:pPr>
      <w:bookmarkStart w:id="285" w:name="_Toc330202544"/>
      <w:bookmarkStart w:id="286" w:name="_Toc330801920"/>
      <w:bookmarkStart w:id="287" w:name="_Toc332190792"/>
      <w:bookmarkStart w:id="288" w:name="_Toc332191024"/>
      <w:bookmarkStart w:id="289" w:name="_Toc38389156"/>
      <w:r w:rsidRPr="00752050">
        <w:rPr>
          <w:rFonts w:asciiTheme="minorHAnsi" w:eastAsia="+mn-ea" w:hAnsiTheme="minorHAnsi" w:cstheme="minorHAnsi"/>
          <w:color w:val="auto"/>
        </w:rPr>
        <w:t>Capacity, Experience, and Organization Structure</w:t>
      </w:r>
      <w:bookmarkEnd w:id="285"/>
      <w:bookmarkEnd w:id="286"/>
      <w:bookmarkEnd w:id="287"/>
      <w:bookmarkEnd w:id="288"/>
      <w:bookmarkEnd w:id="289"/>
    </w:p>
    <w:p w14:paraId="1B35840B" w14:textId="77777777" w:rsidR="00F51FDA" w:rsidRPr="00394D03" w:rsidRDefault="00F51FDA" w:rsidP="00216C97">
      <w:pPr>
        <w:tabs>
          <w:tab w:val="left" w:pos="-1440"/>
          <w:tab w:val="left" w:pos="-720"/>
          <w:tab w:val="left" w:pos="0"/>
          <w:tab w:val="left" w:pos="720"/>
        </w:tabs>
        <w:suppressAutoHyphens/>
        <w:spacing w:after="0" w:line="240" w:lineRule="auto"/>
        <w:rPr>
          <w:rFonts w:cs="Calibri"/>
        </w:rPr>
      </w:pPr>
    </w:p>
    <w:p w14:paraId="6CDA5135" w14:textId="2922A17F" w:rsidR="00FF2333" w:rsidRDefault="00E63B9B" w:rsidP="00F51FDA">
      <w:pPr>
        <w:pStyle w:val="BodyText3"/>
        <w:tabs>
          <w:tab w:val="clear" w:pos="-720"/>
        </w:tabs>
        <w:suppressAutoHyphens w:val="0"/>
        <w:jc w:val="left"/>
        <w:rPr>
          <w:rFonts w:ascii="Calibri" w:hAnsi="Calibri" w:cs="Calibri"/>
          <w:spacing w:val="0"/>
          <w:sz w:val="22"/>
          <w:szCs w:val="22"/>
        </w:rPr>
      </w:pPr>
      <w:r w:rsidRPr="00C906AB">
        <w:rPr>
          <w:rFonts w:ascii="Calibri" w:hAnsi="Calibri" w:cs="Calibri"/>
          <w:b/>
          <w:sz w:val="22"/>
          <w:szCs w:val="22"/>
        </w:rPr>
        <w:t>Capacity:</w:t>
      </w:r>
      <w:r w:rsidR="00A164E0" w:rsidRPr="00C906AB">
        <w:rPr>
          <w:rFonts w:ascii="Calibri" w:hAnsi="Calibri" w:cs="Calibri"/>
          <w:sz w:val="22"/>
          <w:szCs w:val="22"/>
        </w:rPr>
        <w:t xml:space="preserve">  </w:t>
      </w:r>
      <w:r w:rsidR="00C32F0B" w:rsidRPr="00C906AB">
        <w:rPr>
          <w:rFonts w:ascii="Calibri" w:hAnsi="Calibri" w:cs="Calibri"/>
          <w:sz w:val="22"/>
          <w:szCs w:val="22"/>
        </w:rPr>
        <w:t>The applica</w:t>
      </w:r>
      <w:r w:rsidR="00A73CC8" w:rsidRPr="00C906AB">
        <w:rPr>
          <w:rFonts w:ascii="Calibri" w:hAnsi="Calibri" w:cs="Calibri"/>
          <w:sz w:val="22"/>
          <w:szCs w:val="22"/>
        </w:rPr>
        <w:t>n</w:t>
      </w:r>
      <w:r w:rsidR="00C32F0B" w:rsidRPr="00C906AB">
        <w:rPr>
          <w:rFonts w:ascii="Calibri" w:hAnsi="Calibri" w:cs="Calibri"/>
          <w:sz w:val="22"/>
          <w:szCs w:val="22"/>
        </w:rPr>
        <w:t xml:space="preserve">t must </w:t>
      </w:r>
      <w:r w:rsidR="00A73CC8" w:rsidRPr="00C906AB">
        <w:rPr>
          <w:rFonts w:ascii="Calibri" w:hAnsi="Calibri" w:cs="Calibri"/>
          <w:sz w:val="22"/>
          <w:szCs w:val="22"/>
        </w:rPr>
        <w:t xml:space="preserve">describe in the application </w:t>
      </w:r>
      <w:r w:rsidR="00C32F0B" w:rsidRPr="00C906AB">
        <w:rPr>
          <w:rFonts w:ascii="Calibri" w:hAnsi="Calibri" w:cs="Calibri"/>
          <w:sz w:val="22"/>
          <w:szCs w:val="22"/>
        </w:rPr>
        <w:t>the c</w:t>
      </w:r>
      <w:r w:rsidR="00A164E0" w:rsidRPr="00C906AB">
        <w:rPr>
          <w:rFonts w:ascii="Calibri" w:hAnsi="Calibri" w:cs="Calibri"/>
          <w:sz w:val="22"/>
          <w:szCs w:val="22"/>
        </w:rPr>
        <w:t xml:space="preserve">ommunity’s capacity and organizational structure that will be responsible for the </w:t>
      </w:r>
      <w:r w:rsidR="00C32F0B" w:rsidRPr="00C906AB">
        <w:rPr>
          <w:rFonts w:ascii="Calibri" w:hAnsi="Calibri" w:cs="Calibri"/>
          <w:sz w:val="22"/>
          <w:szCs w:val="22"/>
        </w:rPr>
        <w:t xml:space="preserve">grant’s administration and the development and operation of the </w:t>
      </w:r>
      <w:r w:rsidR="00BB0C3E" w:rsidRPr="00C906AB">
        <w:rPr>
          <w:rFonts w:ascii="Calibri" w:hAnsi="Calibri" w:cs="Calibri"/>
          <w:b/>
          <w:i/>
          <w:sz w:val="22"/>
          <w:szCs w:val="22"/>
        </w:rPr>
        <w:t>NC Neighborhood</w:t>
      </w:r>
      <w:r w:rsidR="00A73CC8" w:rsidRPr="00C906AB">
        <w:rPr>
          <w:rFonts w:ascii="Calibri" w:hAnsi="Calibri" w:cs="Calibri"/>
          <w:b/>
          <w:i/>
          <w:sz w:val="22"/>
          <w:szCs w:val="22"/>
        </w:rPr>
        <w:t xml:space="preserve"> </w:t>
      </w:r>
      <w:r w:rsidR="00A73CC8" w:rsidRPr="00FF2333">
        <w:rPr>
          <w:rFonts w:ascii="Calibri" w:hAnsi="Calibri" w:cs="Calibri"/>
          <w:b/>
          <w:sz w:val="22"/>
          <w:szCs w:val="22"/>
        </w:rPr>
        <w:t>Program</w:t>
      </w:r>
      <w:r w:rsidR="00BB0C3E" w:rsidRPr="00C906AB">
        <w:rPr>
          <w:rFonts w:ascii="Calibri" w:hAnsi="Calibri" w:cs="Calibri"/>
          <w:b/>
          <w:i/>
          <w:sz w:val="22"/>
          <w:szCs w:val="22"/>
        </w:rPr>
        <w:t xml:space="preserve"> </w:t>
      </w:r>
      <w:r w:rsidR="00A73CC8" w:rsidRPr="00C906AB">
        <w:rPr>
          <w:rFonts w:ascii="Calibri" w:hAnsi="Calibri" w:cs="Calibri"/>
          <w:sz w:val="22"/>
          <w:szCs w:val="22"/>
        </w:rPr>
        <w:t>p</w:t>
      </w:r>
      <w:r w:rsidR="00A164E0" w:rsidRPr="00C906AB">
        <w:rPr>
          <w:rFonts w:ascii="Calibri" w:hAnsi="Calibri" w:cs="Calibri"/>
          <w:sz w:val="22"/>
          <w:szCs w:val="22"/>
        </w:rPr>
        <w:t xml:space="preserve">roject.  For example, </w:t>
      </w:r>
      <w:r w:rsidR="00A73CC8" w:rsidRPr="00C906AB">
        <w:rPr>
          <w:rFonts w:ascii="Calibri" w:hAnsi="Calibri" w:cs="Calibri"/>
          <w:sz w:val="22"/>
          <w:szCs w:val="22"/>
        </w:rPr>
        <w:t>describe who will</w:t>
      </w:r>
      <w:r w:rsidR="00A164E0" w:rsidRPr="00C906AB">
        <w:rPr>
          <w:rFonts w:ascii="Calibri" w:hAnsi="Calibri" w:cs="Calibri"/>
          <w:spacing w:val="0"/>
          <w:sz w:val="22"/>
          <w:szCs w:val="22"/>
        </w:rPr>
        <w:t xml:space="preserve"> coordinate the various components.  </w:t>
      </w:r>
      <w:r w:rsidR="00A73CC8" w:rsidRPr="00C906AB">
        <w:rPr>
          <w:rFonts w:ascii="Calibri" w:hAnsi="Calibri" w:cs="Calibri"/>
          <w:spacing w:val="0"/>
          <w:sz w:val="22"/>
          <w:szCs w:val="22"/>
        </w:rPr>
        <w:t xml:space="preserve">Describe who </w:t>
      </w:r>
      <w:r w:rsidR="00A164E0" w:rsidRPr="00C906AB">
        <w:rPr>
          <w:rFonts w:ascii="Calibri" w:hAnsi="Calibri" w:cs="Calibri"/>
          <w:spacing w:val="0"/>
          <w:sz w:val="22"/>
          <w:szCs w:val="22"/>
        </w:rPr>
        <w:t xml:space="preserve">will </w:t>
      </w:r>
      <w:r w:rsidR="00A73CC8" w:rsidRPr="00C906AB">
        <w:rPr>
          <w:rFonts w:ascii="Calibri" w:hAnsi="Calibri" w:cs="Calibri"/>
          <w:spacing w:val="0"/>
          <w:sz w:val="22"/>
          <w:szCs w:val="22"/>
        </w:rPr>
        <w:t>be responsible for the oversight and assurance th</w:t>
      </w:r>
      <w:r w:rsidR="00A164E0" w:rsidRPr="00C906AB">
        <w:rPr>
          <w:rFonts w:ascii="Calibri" w:hAnsi="Calibri" w:cs="Calibri"/>
          <w:spacing w:val="0"/>
          <w:sz w:val="22"/>
          <w:szCs w:val="22"/>
        </w:rPr>
        <w:t xml:space="preserve">at all financing is firmly </w:t>
      </w:r>
      <w:r w:rsidR="00FF2333" w:rsidRPr="00C906AB">
        <w:rPr>
          <w:rFonts w:ascii="Calibri" w:hAnsi="Calibri" w:cs="Calibri"/>
          <w:spacing w:val="0"/>
          <w:sz w:val="22"/>
          <w:szCs w:val="22"/>
        </w:rPr>
        <w:t>committed,</w:t>
      </w:r>
      <w:r w:rsidR="00A164E0" w:rsidRPr="00C906AB">
        <w:rPr>
          <w:rFonts w:ascii="Calibri" w:hAnsi="Calibri" w:cs="Calibri"/>
          <w:spacing w:val="0"/>
          <w:sz w:val="22"/>
          <w:szCs w:val="22"/>
        </w:rPr>
        <w:t xml:space="preserve"> and matching funds spent, that contracts are properly secured, that benefit is measured, etc.  </w:t>
      </w:r>
    </w:p>
    <w:p w14:paraId="2140A5A1" w14:textId="77777777" w:rsidR="00FF2333" w:rsidRDefault="00FF2333" w:rsidP="00F51FDA">
      <w:pPr>
        <w:pStyle w:val="BodyText3"/>
        <w:tabs>
          <w:tab w:val="clear" w:pos="-720"/>
        </w:tabs>
        <w:suppressAutoHyphens w:val="0"/>
        <w:jc w:val="left"/>
        <w:rPr>
          <w:rFonts w:ascii="Calibri" w:hAnsi="Calibri" w:cs="Calibri"/>
          <w:spacing w:val="0"/>
          <w:sz w:val="22"/>
          <w:szCs w:val="22"/>
        </w:rPr>
      </w:pPr>
    </w:p>
    <w:p w14:paraId="22A940CE" w14:textId="77777777" w:rsidR="00FF2333" w:rsidRPr="006A1D73" w:rsidRDefault="00A164E0" w:rsidP="00F51FDA">
      <w:pPr>
        <w:pStyle w:val="BodyText3"/>
        <w:tabs>
          <w:tab w:val="clear" w:pos="-720"/>
        </w:tabs>
        <w:suppressAutoHyphens w:val="0"/>
        <w:jc w:val="left"/>
        <w:rPr>
          <w:rFonts w:ascii="Calibri" w:hAnsi="Calibri" w:cs="Calibri"/>
          <w:spacing w:val="0"/>
          <w:sz w:val="22"/>
          <w:szCs w:val="22"/>
        </w:rPr>
      </w:pPr>
      <w:r w:rsidRPr="006A1D73">
        <w:rPr>
          <w:rFonts w:ascii="Calibri" w:hAnsi="Calibri" w:cs="Calibri"/>
          <w:spacing w:val="0"/>
          <w:sz w:val="22"/>
          <w:szCs w:val="22"/>
        </w:rPr>
        <w:t xml:space="preserve">In addition, </w:t>
      </w:r>
      <w:r w:rsidR="00F422D8" w:rsidRPr="006A1D73">
        <w:rPr>
          <w:rFonts w:ascii="Calibri" w:hAnsi="Calibri" w:cs="Calibri"/>
          <w:spacing w:val="0"/>
          <w:sz w:val="22"/>
          <w:szCs w:val="22"/>
        </w:rPr>
        <w:t>the applicant must describe</w:t>
      </w:r>
      <w:r w:rsidR="00FF2333" w:rsidRPr="006A1D73">
        <w:rPr>
          <w:rFonts w:ascii="Calibri" w:hAnsi="Calibri" w:cs="Calibri"/>
          <w:spacing w:val="0"/>
          <w:sz w:val="22"/>
          <w:szCs w:val="22"/>
        </w:rPr>
        <w:t xml:space="preserve"> the following:</w:t>
      </w:r>
      <w:r w:rsidR="00F422D8" w:rsidRPr="006A1D73">
        <w:rPr>
          <w:rFonts w:ascii="Calibri" w:hAnsi="Calibri" w:cs="Calibri"/>
          <w:spacing w:val="0"/>
          <w:sz w:val="22"/>
          <w:szCs w:val="22"/>
        </w:rPr>
        <w:t xml:space="preserve"> </w:t>
      </w:r>
    </w:p>
    <w:p w14:paraId="0D51352D" w14:textId="77777777"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pacing w:val="0"/>
          <w:sz w:val="22"/>
          <w:szCs w:val="22"/>
        </w:rPr>
        <w:t>W</w:t>
      </w:r>
      <w:r w:rsidR="00F422D8" w:rsidRPr="006A1D73">
        <w:rPr>
          <w:rFonts w:ascii="Calibri" w:hAnsi="Calibri" w:cs="Calibri"/>
          <w:spacing w:val="0"/>
          <w:sz w:val="22"/>
          <w:szCs w:val="22"/>
        </w:rPr>
        <w:t xml:space="preserve">ho </w:t>
      </w:r>
      <w:r w:rsidR="00A164E0" w:rsidRPr="006A1D73">
        <w:rPr>
          <w:rFonts w:ascii="Calibri" w:hAnsi="Calibri" w:cs="Calibri"/>
          <w:sz w:val="22"/>
          <w:szCs w:val="22"/>
        </w:rPr>
        <w:t>will</w:t>
      </w:r>
      <w:r w:rsidR="00F422D8" w:rsidRPr="006A1D73">
        <w:rPr>
          <w:rFonts w:ascii="Calibri" w:hAnsi="Calibri" w:cs="Calibri"/>
          <w:sz w:val="22"/>
          <w:szCs w:val="22"/>
        </w:rPr>
        <w:t xml:space="preserve"> be responsible for administering</w:t>
      </w:r>
      <w:r w:rsidR="00A164E0" w:rsidRPr="006A1D73">
        <w:rPr>
          <w:rFonts w:ascii="Calibri" w:hAnsi="Calibri" w:cs="Calibri"/>
          <w:sz w:val="22"/>
          <w:szCs w:val="22"/>
        </w:rPr>
        <w:t xml:space="preserve"> the grant</w:t>
      </w:r>
      <w:r w:rsidRPr="006A1D73">
        <w:rPr>
          <w:rFonts w:ascii="Calibri" w:hAnsi="Calibri" w:cs="Calibri"/>
          <w:sz w:val="22"/>
          <w:szCs w:val="22"/>
        </w:rPr>
        <w:t>,</w:t>
      </w:r>
      <w:r w:rsidR="00A164E0" w:rsidRPr="006A1D73">
        <w:rPr>
          <w:rFonts w:ascii="Calibri" w:hAnsi="Calibri" w:cs="Calibri"/>
          <w:sz w:val="22"/>
          <w:szCs w:val="22"/>
        </w:rPr>
        <w:t xml:space="preserve">  </w:t>
      </w:r>
    </w:p>
    <w:p w14:paraId="29633C83" w14:textId="77777777" w:rsidR="00FF2333" w:rsidRPr="006A1D73" w:rsidRDefault="00F422D8"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Describe who will be responsible for the oversight and assurance </w:t>
      </w:r>
      <w:r w:rsidR="00A164E0" w:rsidRPr="006A1D73">
        <w:rPr>
          <w:rFonts w:ascii="Calibri" w:hAnsi="Calibri" w:cs="Calibri"/>
          <w:sz w:val="22"/>
          <w:szCs w:val="22"/>
        </w:rPr>
        <w:t>that environmental reviews are conducted</w:t>
      </w:r>
      <w:r w:rsidR="00FF2333" w:rsidRPr="006A1D73">
        <w:rPr>
          <w:rFonts w:ascii="Calibri" w:hAnsi="Calibri" w:cs="Calibri"/>
          <w:sz w:val="22"/>
          <w:szCs w:val="22"/>
        </w:rPr>
        <w:t xml:space="preserve"> accurately and according to the </w:t>
      </w:r>
      <w:r w:rsidR="00FF2333" w:rsidRPr="006A1D73">
        <w:rPr>
          <w:rFonts w:ascii="Calibri" w:hAnsi="Calibri" w:cs="Calibri"/>
          <w:b/>
          <w:i/>
          <w:sz w:val="22"/>
          <w:szCs w:val="22"/>
        </w:rPr>
        <w:t>U.S. Department of HUD’s Office of Environment and Energy Laws, Regulations</w:t>
      </w:r>
      <w:r w:rsidR="00A164E0" w:rsidRPr="006A1D73">
        <w:rPr>
          <w:rFonts w:ascii="Calibri" w:hAnsi="Calibri" w:cs="Calibri"/>
          <w:b/>
          <w:i/>
          <w:sz w:val="22"/>
          <w:szCs w:val="22"/>
        </w:rPr>
        <w:t>,</w:t>
      </w:r>
      <w:r w:rsidR="00FF2333" w:rsidRPr="006A1D73">
        <w:rPr>
          <w:rFonts w:ascii="Calibri" w:hAnsi="Calibri" w:cs="Calibri"/>
          <w:b/>
          <w:i/>
          <w:sz w:val="22"/>
          <w:szCs w:val="22"/>
        </w:rPr>
        <w:t xml:space="preserve"> and Executive Orders for HUD Environmental Compliance</w:t>
      </w:r>
      <w:r w:rsidR="00FF2333" w:rsidRPr="006A1D73">
        <w:rPr>
          <w:rFonts w:ascii="Calibri" w:hAnsi="Calibri" w:cs="Calibri"/>
          <w:sz w:val="22"/>
          <w:szCs w:val="22"/>
        </w:rPr>
        <w:t>,</w:t>
      </w:r>
      <w:r w:rsidR="00A164E0" w:rsidRPr="006A1D73">
        <w:rPr>
          <w:rFonts w:ascii="Calibri" w:hAnsi="Calibri" w:cs="Calibri"/>
          <w:sz w:val="22"/>
          <w:szCs w:val="22"/>
        </w:rPr>
        <w:t xml:space="preserve"> financial systems set-up, reports f</w:t>
      </w:r>
      <w:r w:rsidR="00BB0C3E" w:rsidRPr="006A1D73">
        <w:rPr>
          <w:rFonts w:ascii="Calibri" w:hAnsi="Calibri" w:cs="Calibri"/>
          <w:sz w:val="22"/>
          <w:szCs w:val="22"/>
        </w:rPr>
        <w:t>iled with the local board and REDD</w:t>
      </w:r>
      <w:r w:rsidR="00A164E0" w:rsidRPr="006A1D73">
        <w:rPr>
          <w:rFonts w:ascii="Calibri" w:hAnsi="Calibri" w:cs="Calibri"/>
          <w:sz w:val="22"/>
          <w:szCs w:val="22"/>
        </w:rPr>
        <w:t>, etc.</w:t>
      </w:r>
    </w:p>
    <w:p w14:paraId="0E53DD07" w14:textId="77777777" w:rsidR="00FF2333" w:rsidRPr="006A1D73" w:rsidRDefault="00A164E0"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 xml:space="preserve">Submit an organizational chart that outlines the team members responsible for the implementation of the project.  </w:t>
      </w:r>
    </w:p>
    <w:p w14:paraId="482B1738" w14:textId="751AD499" w:rsidR="00FF2333" w:rsidRPr="006A1D73" w:rsidRDefault="00A164E0"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w:t>
      </w:r>
      <w:r w:rsidR="00FF2333" w:rsidRPr="006A1D73">
        <w:rPr>
          <w:rFonts w:ascii="Calibri" w:hAnsi="Calibri" w:cs="Calibri"/>
          <w:sz w:val="22"/>
          <w:szCs w:val="22"/>
        </w:rPr>
        <w:t>Create a bullet list of the team members/providers and what activities/duties for which they are responsible.</w:t>
      </w:r>
    </w:p>
    <w:p w14:paraId="215AD9CF" w14:textId="20AD4A3F"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Also, describe the capacity and experience of each project team member for their component of the project.</w:t>
      </w:r>
    </w:p>
    <w:p w14:paraId="33061E31" w14:textId="16C6E9B7"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Attach resumes of project team members in an appendix or indicate that you have already done so in the pre-application.</w:t>
      </w:r>
    </w:p>
    <w:p w14:paraId="6800BFC9" w14:textId="4BC2DD00" w:rsidR="00FF2333" w:rsidRPr="006A1D73" w:rsidRDefault="00FF2333" w:rsidP="004F2C8B">
      <w:pPr>
        <w:pStyle w:val="BodyText3"/>
        <w:numPr>
          <w:ilvl w:val="0"/>
          <w:numId w:val="53"/>
        </w:numPr>
        <w:tabs>
          <w:tab w:val="clear" w:pos="-720"/>
        </w:tabs>
        <w:suppressAutoHyphens w:val="0"/>
        <w:jc w:val="left"/>
        <w:rPr>
          <w:rFonts w:ascii="Calibri" w:hAnsi="Calibri" w:cs="Calibri"/>
          <w:sz w:val="22"/>
          <w:szCs w:val="22"/>
        </w:rPr>
      </w:pPr>
      <w:r w:rsidRPr="006A1D73">
        <w:rPr>
          <w:rFonts w:ascii="Calibri" w:hAnsi="Calibri" w:cs="Calibri"/>
          <w:sz w:val="22"/>
          <w:szCs w:val="22"/>
        </w:rPr>
        <w:t xml:space="preserve"> Include information on the type(s) of organizations involved, document if these are non-profit, private, government, cooperative, or partnership.  (Please note that for CDBG funded new construction of housing, an eligible non-profit organization must be involved.)</w:t>
      </w:r>
    </w:p>
    <w:p w14:paraId="3E30D654" w14:textId="77777777" w:rsidR="00FF2333" w:rsidRPr="006A1D73" w:rsidRDefault="00FF2333" w:rsidP="00F51FDA">
      <w:pPr>
        <w:pStyle w:val="BodyText3"/>
        <w:tabs>
          <w:tab w:val="clear" w:pos="-720"/>
        </w:tabs>
        <w:suppressAutoHyphens w:val="0"/>
        <w:jc w:val="left"/>
        <w:rPr>
          <w:rFonts w:ascii="Calibri" w:hAnsi="Calibri" w:cs="Calibri"/>
          <w:sz w:val="22"/>
          <w:szCs w:val="22"/>
        </w:rPr>
      </w:pPr>
    </w:p>
    <w:p w14:paraId="3035D1E9" w14:textId="09185BB4" w:rsidR="006D135F" w:rsidRPr="00C906AB" w:rsidRDefault="00FF2333" w:rsidP="00EB089B">
      <w:pPr>
        <w:pStyle w:val="BodyText3"/>
        <w:tabs>
          <w:tab w:val="clear" w:pos="-720"/>
        </w:tabs>
        <w:suppressAutoHyphens w:val="0"/>
        <w:rPr>
          <w:rFonts w:ascii="Calibri" w:hAnsi="Calibri" w:cs="Calibri"/>
          <w:sz w:val="22"/>
          <w:szCs w:val="22"/>
        </w:rPr>
      </w:pPr>
      <w:r w:rsidRPr="006A1D73">
        <w:rPr>
          <w:rFonts w:ascii="Calibri" w:hAnsi="Calibri" w:cs="Calibri"/>
          <w:sz w:val="22"/>
          <w:szCs w:val="22"/>
        </w:rPr>
        <w:t>The applicant may designate a different coordinator of each of the components of the project or may designate the same person to coordinate all components.  It is of utmost importance to have a coordinator and administrator in leadership and management, a successful project needs an experienced competent team.  Team members could include local government staff, Housing Authorities, day care providers, public service providers, Community Development Corporations (CDCs), and other non-profit agencies.</w:t>
      </w:r>
    </w:p>
    <w:p w14:paraId="1BC2AC17" w14:textId="77777777" w:rsidR="00EB089B" w:rsidRPr="00C906AB" w:rsidRDefault="00EB089B" w:rsidP="00EB089B">
      <w:pPr>
        <w:pStyle w:val="BodyText3"/>
        <w:tabs>
          <w:tab w:val="clear" w:pos="-720"/>
        </w:tabs>
        <w:suppressAutoHyphens w:val="0"/>
        <w:rPr>
          <w:rFonts w:ascii="Calibri" w:hAnsi="Calibri" w:cs="Calibri"/>
          <w:sz w:val="22"/>
          <w:szCs w:val="22"/>
        </w:rPr>
      </w:pPr>
    </w:p>
    <w:p w14:paraId="1650BD08" w14:textId="77777777" w:rsidR="006D135F" w:rsidRPr="00FF2333" w:rsidRDefault="00EB089B" w:rsidP="00FF2333">
      <w:pPr>
        <w:pStyle w:val="BodyText3"/>
        <w:tabs>
          <w:tab w:val="clear" w:pos="-720"/>
        </w:tabs>
        <w:suppressAutoHyphens w:val="0"/>
        <w:rPr>
          <w:rFonts w:ascii="Calibri" w:hAnsi="Calibri" w:cs="Calibri"/>
          <w:b/>
          <w:spacing w:val="0"/>
          <w:sz w:val="22"/>
          <w:szCs w:val="22"/>
        </w:rPr>
      </w:pPr>
      <w:r w:rsidRPr="00FF2333">
        <w:rPr>
          <w:rFonts w:ascii="Calibri" w:hAnsi="Calibri" w:cs="Calibri"/>
          <w:b/>
          <w:spacing w:val="0"/>
          <w:sz w:val="22"/>
          <w:szCs w:val="22"/>
        </w:rPr>
        <w:t>E</w:t>
      </w:r>
      <w:r w:rsidR="006D135F" w:rsidRPr="00FF2333">
        <w:rPr>
          <w:rFonts w:ascii="Calibri" w:hAnsi="Calibri" w:cs="Calibri"/>
          <w:b/>
          <w:spacing w:val="0"/>
          <w:sz w:val="22"/>
          <w:szCs w:val="22"/>
        </w:rPr>
        <w:t>xamples of evalua</w:t>
      </w:r>
      <w:r w:rsidR="008775C0" w:rsidRPr="00FF2333">
        <w:rPr>
          <w:rFonts w:ascii="Calibri" w:hAnsi="Calibri" w:cs="Calibri"/>
          <w:b/>
          <w:spacing w:val="0"/>
          <w:sz w:val="22"/>
          <w:szCs w:val="22"/>
        </w:rPr>
        <w:t>tion parameters for applicant and activity</w:t>
      </w:r>
      <w:r w:rsidR="006D135F" w:rsidRPr="00FF2333">
        <w:rPr>
          <w:rFonts w:ascii="Calibri" w:hAnsi="Calibri" w:cs="Calibri"/>
          <w:b/>
          <w:spacing w:val="0"/>
          <w:sz w:val="22"/>
          <w:szCs w:val="22"/>
        </w:rPr>
        <w:t xml:space="preserve"> listed below:</w:t>
      </w:r>
    </w:p>
    <w:p w14:paraId="3270AB1B" w14:textId="77777777" w:rsidR="006D135F" w:rsidRPr="00C906AB" w:rsidRDefault="00E2120C" w:rsidP="004F2C8B">
      <w:pPr>
        <w:pStyle w:val="ListParagraph"/>
        <w:numPr>
          <w:ilvl w:val="0"/>
          <w:numId w:val="54"/>
        </w:numPr>
        <w:spacing w:after="120" w:line="240" w:lineRule="auto"/>
      </w:pPr>
      <w:r w:rsidRPr="00C906AB">
        <w:t xml:space="preserve">Does the </w:t>
      </w:r>
      <w:r w:rsidR="006D135F" w:rsidRPr="00C906AB">
        <w:t>applicant</w:t>
      </w:r>
      <w:r w:rsidRPr="00C906AB">
        <w:t xml:space="preserve"> have historical experience </w:t>
      </w:r>
      <w:r w:rsidR="006D135F" w:rsidRPr="00C906AB">
        <w:t xml:space="preserve">undertaken the proposed activity? What were the results? </w:t>
      </w:r>
    </w:p>
    <w:p w14:paraId="2761046D" w14:textId="77777777" w:rsidR="006D135F" w:rsidRPr="00C906AB" w:rsidRDefault="006D135F" w:rsidP="004F2C8B">
      <w:pPr>
        <w:pStyle w:val="ListParagraph"/>
        <w:numPr>
          <w:ilvl w:val="0"/>
          <w:numId w:val="54"/>
        </w:numPr>
        <w:spacing w:after="120" w:line="240" w:lineRule="auto"/>
      </w:pPr>
      <w:r w:rsidRPr="00C906AB">
        <w:t xml:space="preserve">Does the applicant have experience with CDBG or other Federal programs? Has the applicant </w:t>
      </w:r>
      <w:proofErr w:type="gramStart"/>
      <w:r w:rsidR="00E2120C" w:rsidRPr="00C906AB">
        <w:t>had</w:t>
      </w:r>
      <w:proofErr w:type="gramEnd"/>
      <w:r w:rsidR="00E2120C" w:rsidRPr="00C906AB">
        <w:t xml:space="preserve"> a</w:t>
      </w:r>
      <w:r w:rsidRPr="00C906AB">
        <w:t xml:space="preserve"> Single Audit (OMB A-133) </w:t>
      </w:r>
      <w:r w:rsidR="00E2120C" w:rsidRPr="00C906AB">
        <w:t xml:space="preserve">completed </w:t>
      </w:r>
      <w:r w:rsidRPr="00C906AB">
        <w:t xml:space="preserve">within the last two years? </w:t>
      </w:r>
    </w:p>
    <w:p w14:paraId="4FF3865D" w14:textId="77777777" w:rsidR="006D135F" w:rsidRPr="00C906AB" w:rsidRDefault="002454B7" w:rsidP="004F2C8B">
      <w:pPr>
        <w:pStyle w:val="ListParagraph"/>
        <w:numPr>
          <w:ilvl w:val="0"/>
          <w:numId w:val="54"/>
        </w:numPr>
        <w:spacing w:after="120" w:line="240" w:lineRule="auto"/>
      </w:pPr>
      <w:r w:rsidRPr="00C906AB">
        <w:t>Do</w:t>
      </w:r>
      <w:r w:rsidR="006D135F" w:rsidRPr="00C906AB">
        <w:t xml:space="preserve"> the applicant and prospective staff understand the additional requirements associated with Federal funding? </w:t>
      </w:r>
    </w:p>
    <w:p w14:paraId="4C76838A" w14:textId="77777777" w:rsidR="006D135F" w:rsidRPr="00C906AB" w:rsidRDefault="006D135F" w:rsidP="004F2C8B">
      <w:pPr>
        <w:pStyle w:val="ListParagraph"/>
        <w:numPr>
          <w:ilvl w:val="0"/>
          <w:numId w:val="54"/>
        </w:numPr>
        <w:spacing w:after="120" w:line="240" w:lineRule="auto"/>
      </w:pPr>
      <w:r w:rsidRPr="00C906AB">
        <w:t xml:space="preserve">Does the applicant have qualified staff </w:t>
      </w:r>
      <w:r w:rsidR="00E2120C" w:rsidRPr="00C906AB">
        <w:t xml:space="preserve">in place </w:t>
      </w:r>
      <w:r w:rsidRPr="00C906AB">
        <w:t xml:space="preserve">for </w:t>
      </w:r>
      <w:r w:rsidR="00E2120C" w:rsidRPr="00C906AB">
        <w:t>all</w:t>
      </w:r>
      <w:r w:rsidRPr="00C906AB">
        <w:t xml:space="preserve"> </w:t>
      </w:r>
      <w:r w:rsidR="00E2120C" w:rsidRPr="00C906AB">
        <w:t xml:space="preserve">components and </w:t>
      </w:r>
      <w:r w:rsidRPr="00C906AB">
        <w:t xml:space="preserve">necessary functions associated with the proposed activity? Is there adequate staff time available? </w:t>
      </w:r>
    </w:p>
    <w:p w14:paraId="79A1123B" w14:textId="77777777" w:rsidR="006D135F" w:rsidRPr="00C906AB" w:rsidRDefault="006D135F" w:rsidP="004F2C8B">
      <w:pPr>
        <w:pStyle w:val="ListParagraph"/>
        <w:numPr>
          <w:ilvl w:val="0"/>
          <w:numId w:val="54"/>
        </w:numPr>
        <w:spacing w:after="120" w:line="240" w:lineRule="auto"/>
      </w:pPr>
      <w:r w:rsidRPr="00C906AB">
        <w:t xml:space="preserve">Does the applicant possess adequate administrative structures, management systems, and policies &amp; procedures? </w:t>
      </w:r>
    </w:p>
    <w:p w14:paraId="33455E1E" w14:textId="77777777" w:rsidR="006D135F" w:rsidRPr="003F4795" w:rsidRDefault="006D135F" w:rsidP="004F2C8B">
      <w:pPr>
        <w:pStyle w:val="ListParagraph"/>
        <w:numPr>
          <w:ilvl w:val="0"/>
          <w:numId w:val="54"/>
        </w:numPr>
        <w:spacing w:after="120" w:line="240" w:lineRule="auto"/>
      </w:pPr>
      <w:r w:rsidRPr="003F4795">
        <w:t xml:space="preserve">Does the applicant possess adequate financial stability? Will the applicant be </w:t>
      </w:r>
      <w:r w:rsidR="00E2120C" w:rsidRPr="00C906AB">
        <w:t xml:space="preserve">primarily </w:t>
      </w:r>
      <w:r w:rsidRPr="00C906AB">
        <w:t>dependent</w:t>
      </w:r>
      <w:r w:rsidRPr="003F4795">
        <w:t xml:space="preserve"> upon CDBG funding? </w:t>
      </w:r>
    </w:p>
    <w:p w14:paraId="073861F8" w14:textId="77777777" w:rsidR="00313261" w:rsidRPr="00752050" w:rsidRDefault="006A7D0D" w:rsidP="00752050">
      <w:pPr>
        <w:pStyle w:val="Heading2"/>
        <w:shd w:val="clear" w:color="auto" w:fill="92D050"/>
        <w:rPr>
          <w:rFonts w:asciiTheme="minorHAnsi" w:hAnsiTheme="minorHAnsi" w:cstheme="minorHAnsi"/>
          <w:color w:val="auto"/>
        </w:rPr>
      </w:pPr>
      <w:bookmarkStart w:id="290" w:name="_Toc326932083"/>
      <w:bookmarkStart w:id="291" w:name="_Toc327182096"/>
      <w:bookmarkStart w:id="292" w:name="_Toc327278848"/>
      <w:bookmarkStart w:id="293" w:name="_Toc330202545"/>
      <w:bookmarkStart w:id="294" w:name="_Toc330801921"/>
      <w:bookmarkStart w:id="295" w:name="_Toc332190793"/>
      <w:bookmarkStart w:id="296" w:name="_Toc332191025"/>
      <w:bookmarkStart w:id="297" w:name="_Toc38389157"/>
      <w:bookmarkStart w:id="298" w:name="_Toc225851667"/>
      <w:r w:rsidRPr="00752050">
        <w:rPr>
          <w:rFonts w:asciiTheme="minorHAnsi" w:hAnsiTheme="minorHAnsi" w:cstheme="minorHAnsi"/>
          <w:color w:val="auto"/>
        </w:rPr>
        <w:t>PUBLIC HEARINGS</w:t>
      </w:r>
      <w:bookmarkEnd w:id="290"/>
      <w:bookmarkEnd w:id="291"/>
      <w:bookmarkEnd w:id="292"/>
      <w:bookmarkEnd w:id="293"/>
      <w:bookmarkEnd w:id="294"/>
      <w:bookmarkEnd w:id="295"/>
      <w:bookmarkEnd w:id="296"/>
      <w:bookmarkEnd w:id="297"/>
    </w:p>
    <w:p w14:paraId="0D25C242" w14:textId="501BD27A" w:rsidR="00313261" w:rsidRPr="003F4795" w:rsidRDefault="007A40A2" w:rsidP="00C271B4">
      <w:pPr>
        <w:pStyle w:val="BodyText"/>
        <w:spacing w:after="0" w:line="240" w:lineRule="auto"/>
      </w:pPr>
      <w:r w:rsidRPr="003F4795">
        <w:rPr>
          <w:rFonts w:cs="Calibri"/>
        </w:rPr>
        <w:t>To</w:t>
      </w:r>
      <w:r w:rsidR="00AB1AE6" w:rsidRPr="003F4795">
        <w:rPr>
          <w:rFonts w:cs="Calibri"/>
        </w:rPr>
        <w:t xml:space="preserve"> meet the minimum requirements for citizen participation during the application phase, the applicant must hold </w:t>
      </w:r>
      <w:r w:rsidR="00AB1AE6" w:rsidRPr="0078754B">
        <w:rPr>
          <w:rFonts w:cs="Calibri"/>
          <w:b/>
        </w:rPr>
        <w:t>two public hearings</w:t>
      </w:r>
      <w:r w:rsidR="00AB1AE6" w:rsidRPr="003F4795">
        <w:rPr>
          <w:rFonts w:cs="Calibri"/>
        </w:rPr>
        <w:t xml:space="preserve"> to obtain citizens' comments prior to its submission to </w:t>
      </w:r>
      <w:r w:rsidR="00E2120C" w:rsidRPr="00C906AB">
        <w:rPr>
          <w:rFonts w:cs="Calibri"/>
        </w:rPr>
        <w:t>REDD</w:t>
      </w:r>
      <w:r w:rsidR="00AB1AE6" w:rsidRPr="00C906AB">
        <w:rPr>
          <w:rFonts w:cs="Calibri"/>
        </w:rPr>
        <w:t>.</w:t>
      </w:r>
      <w:r w:rsidR="00AB1AE6" w:rsidRPr="003F4795">
        <w:rPr>
          <w:rFonts w:cs="Calibri"/>
        </w:rPr>
        <w:t xml:space="preserve">  </w:t>
      </w:r>
      <w:r w:rsidR="00313261" w:rsidRPr="003F4795">
        <w:t>Two public hearings are required to be held by the unit of local government during the application process</w:t>
      </w:r>
      <w:r w:rsidR="00670E73">
        <w:t xml:space="preserve"> and prior to the submission of the application</w:t>
      </w:r>
      <w:r w:rsidR="00313261" w:rsidRPr="003F4795">
        <w:t>. Both hearings must be advertised in a newspaper having general circulation in the area.  The timing of the hearing notices must follow CDBG regulatory requirements, including publication not less than 10 days or more than 25 days before the date of the hearing.</w:t>
      </w:r>
      <w:r w:rsidR="00752050">
        <w:t xml:space="preserve">  </w:t>
      </w:r>
    </w:p>
    <w:p w14:paraId="7C9A0F6D" w14:textId="77777777" w:rsidR="00313261" w:rsidRPr="003F4795" w:rsidRDefault="00313261" w:rsidP="00C756D4">
      <w:pPr>
        <w:pStyle w:val="BodyText"/>
        <w:spacing w:after="0" w:line="240" w:lineRule="auto"/>
      </w:pPr>
    </w:p>
    <w:p w14:paraId="3D4EC44E" w14:textId="45F696FB" w:rsidR="00AB1AE6" w:rsidRPr="003F4795" w:rsidRDefault="00313261" w:rsidP="00C756D4">
      <w:pPr>
        <w:autoSpaceDE w:val="0"/>
        <w:autoSpaceDN w:val="0"/>
        <w:adjustRightInd w:val="0"/>
        <w:spacing w:after="0" w:line="240" w:lineRule="auto"/>
        <w:rPr>
          <w:rFonts w:cs="Calibri"/>
        </w:rPr>
      </w:pPr>
      <w:r w:rsidRPr="003F4795">
        <w:t xml:space="preserve">The first public hearing should be held at the beginning of the application process.  The notice should provide enough information about the project(s) to allow citizens to be able to provide input.  </w:t>
      </w:r>
      <w:r w:rsidR="00AB1AE6" w:rsidRPr="003F4795">
        <w:rPr>
          <w:rFonts w:cs="Calibri"/>
          <w:iCs/>
        </w:rPr>
        <w:t>The first public</w:t>
      </w:r>
      <w:r w:rsidR="00AB1AE6" w:rsidRPr="003F4795">
        <w:rPr>
          <w:rFonts w:cs="Calibri"/>
        </w:rPr>
        <w:t xml:space="preserve"> hearing is required at least once every twelve months (or prior to submission of an application) to discuss and receive feedback on housing, community</w:t>
      </w:r>
      <w:r w:rsidR="00FA0089">
        <w:rPr>
          <w:rFonts w:cs="Calibri"/>
        </w:rPr>
        <w:t>,</w:t>
      </w:r>
      <w:r w:rsidR="00AB1AE6" w:rsidRPr="003F4795">
        <w:rPr>
          <w:rFonts w:cs="Calibri"/>
        </w:rPr>
        <w:t xml:space="preserve"> and economic development needs. </w:t>
      </w:r>
    </w:p>
    <w:p w14:paraId="11CDB9FB" w14:textId="77777777" w:rsidR="00AB1AE6" w:rsidRPr="003F4795" w:rsidRDefault="00AB1AE6" w:rsidP="00C756D4">
      <w:pPr>
        <w:pStyle w:val="BodyText"/>
        <w:spacing w:after="0" w:line="240" w:lineRule="auto"/>
      </w:pPr>
    </w:p>
    <w:p w14:paraId="1C649D44" w14:textId="77777777" w:rsidR="00313261" w:rsidRPr="003F4795" w:rsidRDefault="00AB1AE6" w:rsidP="00223D43">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pPr>
      <w:r w:rsidRPr="003F4795">
        <w:rPr>
          <w:rFonts w:cs="Calibri"/>
        </w:rPr>
        <w:t xml:space="preserve">The second notice of public hearing to obtain citizens' views must also contain a description of the proposed activities to be carried out, including the total cost of the activities.  The public hearing must be conducted by the governing board of the applicant. </w:t>
      </w:r>
      <w:r w:rsidR="00313261" w:rsidRPr="006A1D73">
        <w:rPr>
          <w:b/>
        </w:rPr>
        <w:t>The second public hearing should be held after the application is drafted b</w:t>
      </w:r>
      <w:r w:rsidR="00D47816" w:rsidRPr="006A1D73">
        <w:rPr>
          <w:b/>
        </w:rPr>
        <w:t>ut prior to its submission to REDD</w:t>
      </w:r>
      <w:r w:rsidR="00313261" w:rsidRPr="006A1D73">
        <w:rPr>
          <w:b/>
        </w:rPr>
        <w:t>.</w:t>
      </w:r>
      <w:r w:rsidR="00313261" w:rsidRPr="003F4795">
        <w:t xml:space="preserve">  </w:t>
      </w:r>
    </w:p>
    <w:p w14:paraId="5AF1ED54" w14:textId="77777777" w:rsidR="00AB1AE6" w:rsidRPr="003F4795" w:rsidRDefault="00AB1AE6" w:rsidP="00D94089">
      <w:pPr>
        <w:pStyle w:val="BodyText"/>
        <w:tabs>
          <w:tab w:val="left" w:pos="-1440"/>
          <w:tab w:val="left" w:pos="-720"/>
          <w:tab w:val="left" w:pos="0"/>
          <w:tab w:val="left" w:pos="450"/>
          <w:tab w:val="left" w:pos="720"/>
          <w:tab w:val="left" w:pos="1440"/>
          <w:tab w:val="left" w:pos="2160"/>
          <w:tab w:val="left" w:pos="2880"/>
          <w:tab w:val="left" w:pos="3600"/>
          <w:tab w:val="left" w:pos="4320"/>
          <w:tab w:val="left" w:pos="5040"/>
          <w:tab w:val="right" w:pos="9360"/>
          <w:tab w:val="right" w:pos="10800"/>
        </w:tabs>
        <w:suppressAutoHyphens/>
        <w:spacing w:after="0" w:line="240" w:lineRule="auto"/>
        <w:ind w:left="360" w:hanging="360"/>
      </w:pPr>
    </w:p>
    <w:p w14:paraId="0E2A8F21" w14:textId="77777777" w:rsidR="00313261" w:rsidRPr="003F4795" w:rsidRDefault="00AB1AE6" w:rsidP="00D94089">
      <w:pPr>
        <w:tabs>
          <w:tab w:val="left" w:pos="-1440"/>
          <w:tab w:val="left" w:pos="-720"/>
          <w:tab w:val="left" w:pos="0"/>
          <w:tab w:val="left" w:pos="720"/>
          <w:tab w:val="left" w:pos="1440"/>
          <w:tab w:val="left" w:pos="2160"/>
          <w:tab w:val="left" w:pos="2880"/>
          <w:tab w:val="left" w:pos="3600"/>
          <w:tab w:val="left" w:pos="4320"/>
          <w:tab w:val="left" w:pos="5040"/>
          <w:tab w:val="right" w:pos="9360"/>
          <w:tab w:val="right" w:pos="10800"/>
        </w:tabs>
        <w:suppressAutoHyphens/>
        <w:spacing w:after="0" w:line="240" w:lineRule="auto"/>
        <w:rPr>
          <w:rFonts w:cs="Calibri"/>
        </w:rPr>
      </w:pPr>
      <w:r w:rsidRPr="003F4795">
        <w:rPr>
          <w:rFonts w:cs="Calibri"/>
        </w:rPr>
        <w:t xml:space="preserve">A publisher’s affidavit of the notices and minutes of the hearings signed by the local government clerk must be submitted to </w:t>
      </w:r>
      <w:r w:rsidR="00D47816">
        <w:rPr>
          <w:rFonts w:cs="Calibri"/>
        </w:rPr>
        <w:t>RED</w:t>
      </w:r>
      <w:r w:rsidR="00214F27">
        <w:rPr>
          <w:rFonts w:cs="Calibri"/>
        </w:rPr>
        <w:t>D</w:t>
      </w:r>
      <w:r w:rsidRPr="003F4795">
        <w:rPr>
          <w:rFonts w:cs="Calibri"/>
        </w:rPr>
        <w:t xml:space="preserve"> as a part of the </w:t>
      </w:r>
      <w:r w:rsidR="00154E48">
        <w:rPr>
          <w:rFonts w:cs="Calibri"/>
        </w:rPr>
        <w:t xml:space="preserve">application and/or </w:t>
      </w:r>
      <w:r w:rsidRPr="003F4795">
        <w:rPr>
          <w:rFonts w:cs="Calibri"/>
        </w:rPr>
        <w:t>Funding Approval, if awarded.</w:t>
      </w:r>
    </w:p>
    <w:p w14:paraId="11C18FC7" w14:textId="77777777" w:rsidR="00AB1AE6" w:rsidRPr="00752050" w:rsidRDefault="006A7D0D" w:rsidP="00752050">
      <w:pPr>
        <w:pStyle w:val="Heading2"/>
        <w:shd w:val="clear" w:color="auto" w:fill="92D050"/>
        <w:rPr>
          <w:rFonts w:asciiTheme="minorHAnsi" w:hAnsiTheme="minorHAnsi" w:cstheme="minorHAnsi"/>
          <w:color w:val="auto"/>
        </w:rPr>
      </w:pPr>
      <w:bookmarkStart w:id="299" w:name="_Toc270675858"/>
      <w:bookmarkStart w:id="300" w:name="_Toc270936217"/>
      <w:bookmarkStart w:id="301" w:name="_Toc312141346"/>
      <w:bookmarkStart w:id="302" w:name="_Toc312141470"/>
      <w:bookmarkStart w:id="303" w:name="_Toc327182095"/>
      <w:bookmarkStart w:id="304" w:name="_Toc327278849"/>
      <w:bookmarkStart w:id="305" w:name="_Toc330202546"/>
      <w:bookmarkStart w:id="306" w:name="_Toc330801922"/>
      <w:bookmarkStart w:id="307" w:name="_Toc332190794"/>
      <w:bookmarkStart w:id="308" w:name="_Toc332191026"/>
      <w:bookmarkStart w:id="309" w:name="_Toc38389158"/>
      <w:bookmarkEnd w:id="298"/>
      <w:r w:rsidRPr="00752050">
        <w:rPr>
          <w:rFonts w:asciiTheme="minorHAnsi" w:hAnsiTheme="minorHAnsi" w:cstheme="minorHAnsi"/>
          <w:color w:val="auto"/>
        </w:rPr>
        <w:t>COMPLIANCE REQUIREMENTS</w:t>
      </w:r>
      <w:bookmarkEnd w:id="299"/>
      <w:bookmarkEnd w:id="300"/>
      <w:bookmarkEnd w:id="301"/>
      <w:bookmarkEnd w:id="302"/>
      <w:bookmarkEnd w:id="303"/>
      <w:bookmarkEnd w:id="304"/>
      <w:bookmarkEnd w:id="305"/>
      <w:bookmarkEnd w:id="306"/>
      <w:bookmarkEnd w:id="307"/>
      <w:bookmarkEnd w:id="308"/>
      <w:bookmarkEnd w:id="309"/>
    </w:p>
    <w:p w14:paraId="504621FD" w14:textId="51DB20D6" w:rsidR="00AB1AE6" w:rsidRPr="003F4795" w:rsidRDefault="00AB1AE6" w:rsidP="008127DE">
      <w:pPr>
        <w:spacing w:after="0" w:line="240" w:lineRule="auto"/>
        <w:rPr>
          <w:b/>
          <w:u w:val="single"/>
        </w:rPr>
      </w:pPr>
      <w:r w:rsidRPr="003F4795">
        <w:t>The local government is responsible for conformity with all Federal and State regulations governin</w:t>
      </w:r>
      <w:r w:rsidR="00D47816">
        <w:t xml:space="preserve">g the CDBG program.  </w:t>
      </w:r>
      <w:r w:rsidR="00D47816" w:rsidRPr="00E2120C">
        <w:rPr>
          <w:b/>
          <w:i/>
        </w:rPr>
        <w:t>NC Neighborhood</w:t>
      </w:r>
      <w:r w:rsidR="00E2120C" w:rsidRPr="0056361D">
        <w:t xml:space="preserve"> </w:t>
      </w:r>
      <w:r w:rsidR="0058007A" w:rsidRPr="0058007A">
        <w:rPr>
          <w:b/>
          <w:bCs/>
          <w:i/>
          <w:iCs/>
        </w:rPr>
        <w:t>Revitalization</w:t>
      </w:r>
      <w:r w:rsidR="0058007A">
        <w:t xml:space="preserve"> </w:t>
      </w:r>
      <w:r w:rsidR="00E2120C" w:rsidRPr="00C906AB">
        <w:rPr>
          <w:b/>
          <w:i/>
        </w:rPr>
        <w:t>Program</w:t>
      </w:r>
      <w:r w:rsidRPr="003F4795">
        <w:t xml:space="preserve"> applicants must comply with federal regulations and certify that, if funded, they will comply with all applicable </w:t>
      </w:r>
      <w:r w:rsidR="00196F1F">
        <w:t xml:space="preserve">laws and requirements in the </w:t>
      </w:r>
      <w:r w:rsidR="00196F1F" w:rsidRPr="00E2120C">
        <w:rPr>
          <w:b/>
          <w:i/>
        </w:rPr>
        <w:t>NC Neighborhood</w:t>
      </w:r>
      <w:r w:rsidR="00196F1F">
        <w:t xml:space="preserve"> </w:t>
      </w:r>
      <w:r w:rsidR="0058007A" w:rsidRPr="0058007A">
        <w:rPr>
          <w:b/>
          <w:bCs/>
          <w:i/>
          <w:iCs/>
        </w:rPr>
        <w:t>Revitalization</w:t>
      </w:r>
      <w:r w:rsidR="0058007A">
        <w:t xml:space="preserve"> </w:t>
      </w:r>
      <w:r w:rsidR="00E2120C" w:rsidRPr="00C906AB">
        <w:rPr>
          <w:b/>
          <w:i/>
        </w:rPr>
        <w:t>Program</w:t>
      </w:r>
      <w:r w:rsidR="00E2120C" w:rsidRPr="0056361D">
        <w:t xml:space="preserve"> </w:t>
      </w:r>
      <w:r w:rsidR="00196F1F">
        <w:t>g</w:t>
      </w:r>
      <w:r w:rsidRPr="003F4795">
        <w:t>rant.  Please refer to the Federal Certifications and State CDBG Regulations in the application for specific details.  If you have questions about the documentation needed, please contact th</w:t>
      </w:r>
      <w:r w:rsidR="00D47816">
        <w:t xml:space="preserve">e </w:t>
      </w:r>
      <w:r w:rsidR="00E2120C">
        <w:t xml:space="preserve">NC </w:t>
      </w:r>
      <w:r w:rsidR="00D47816">
        <w:t>Neighborhood</w:t>
      </w:r>
      <w:r w:rsidRPr="003F4795">
        <w:t xml:space="preserve"> Program </w:t>
      </w:r>
      <w:r w:rsidR="00E2120C">
        <w:t>Grants Management Representative (GMR)</w:t>
      </w:r>
      <w:r w:rsidRPr="003F4795">
        <w:t xml:space="preserve"> for assistance.  </w:t>
      </w:r>
    </w:p>
    <w:p w14:paraId="2D92D668" w14:textId="77777777" w:rsidR="00AB1AE6" w:rsidRPr="003F4795" w:rsidRDefault="00AB1AE6" w:rsidP="009F2687">
      <w:pPr>
        <w:spacing w:after="0" w:line="240" w:lineRule="auto"/>
      </w:pPr>
    </w:p>
    <w:p w14:paraId="7538120B" w14:textId="77777777" w:rsidR="00AB1AE6" w:rsidRPr="003F4795" w:rsidRDefault="00AB1AE6" w:rsidP="009F2687">
      <w:pPr>
        <w:spacing w:after="0" w:line="240" w:lineRule="auto"/>
      </w:pPr>
      <w:r w:rsidRPr="003F4795">
        <w:t>Per the Housing and Community Development Act of 1974, as amended, the CDBG program has certain federal and state requirements that must be met.  Local government project administrators should be familiar with the Act, along with rules published in the Federal Register of November 9, 1992 under 24 CFR Part 570.  NC Administrative Code requirements of 4 NCAC Subchapter 19L (NC Community Development Block Grant Program) must also be met.</w:t>
      </w:r>
    </w:p>
    <w:p w14:paraId="03192E08" w14:textId="77777777" w:rsidR="00AB1AE6" w:rsidRPr="003F4795" w:rsidRDefault="00AB1AE6" w:rsidP="009F2687">
      <w:pPr>
        <w:spacing w:after="0" w:line="240" w:lineRule="auto"/>
      </w:pPr>
    </w:p>
    <w:p w14:paraId="78078A19" w14:textId="77777777" w:rsidR="00AB1AE6" w:rsidRDefault="00AB1AE6" w:rsidP="009F2687">
      <w:pPr>
        <w:spacing w:after="0" w:line="240" w:lineRule="auto"/>
      </w:pPr>
      <w:r w:rsidRPr="003F4795">
        <w:t>It is important that applicants understand the commitment they will be undertaking with a CDBG grant.   This description of requirements and responsibilities of grantees should be r</w:t>
      </w:r>
      <w:r w:rsidR="00196F1F">
        <w:t>ead carefully. Please contact REDD</w:t>
      </w:r>
      <w:r w:rsidRPr="003F4795">
        <w:t xml:space="preserve"> Staff with any questions regarding federal program regulations. The following list is intended to provide local government and business CDBG program participants with a brief list of basic federal and state administrative requirements for compliance areas that must be addressed.</w:t>
      </w:r>
    </w:p>
    <w:p w14:paraId="5449CCD5" w14:textId="77777777" w:rsidR="005923E6" w:rsidRDefault="005923E6" w:rsidP="009F2687">
      <w:pPr>
        <w:spacing w:after="0" w:line="240" w:lineRule="auto"/>
      </w:pPr>
    </w:p>
    <w:p w14:paraId="36346D16" w14:textId="77777777" w:rsidR="00AB1AE6" w:rsidRPr="003F4795" w:rsidRDefault="00AB1AE6" w:rsidP="00D74674">
      <w:pPr>
        <w:numPr>
          <w:ilvl w:val="0"/>
          <w:numId w:val="26"/>
        </w:numPr>
        <w:spacing w:after="0" w:line="240" w:lineRule="auto"/>
        <w:rPr>
          <w:b/>
        </w:rPr>
      </w:pPr>
      <w:r w:rsidRPr="003F4795">
        <w:rPr>
          <w:b/>
        </w:rPr>
        <w:t>Conflict of Interest</w:t>
      </w:r>
    </w:p>
    <w:p w14:paraId="6D333726" w14:textId="77777777" w:rsidR="00AB1AE6" w:rsidRPr="003F4795" w:rsidRDefault="00AB1AE6" w:rsidP="00972BA2">
      <w:pPr>
        <w:spacing w:after="0" w:line="240" w:lineRule="auto"/>
      </w:pPr>
      <w:r w:rsidRPr="003F4795">
        <w:t>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 CDBG project, and 2) officials of the recipient including members of the governing body.  The applicant will be asked to determine if a potential conflict exists.  Questions regarding this item are in the program application.  Please note that sub</w:t>
      </w:r>
      <w:r w:rsidR="00980054">
        <w:t>-</w:t>
      </w:r>
      <w:r w:rsidRPr="003F4795">
        <w:t xml:space="preserve">recipients must comply with these regulations as well. Consult </w:t>
      </w:r>
      <w:r w:rsidRPr="00C906AB">
        <w:t xml:space="preserve">with </w:t>
      </w:r>
      <w:r w:rsidR="00F239BC" w:rsidRPr="00C906AB">
        <w:t>REDD</w:t>
      </w:r>
      <w:r w:rsidRPr="003F4795">
        <w:t xml:space="preserve"> Staff regarding conflict of interest questions or North Carolina Community Development Block Grant Program Regulations (4NCAC 19L.Section.0914).</w:t>
      </w:r>
    </w:p>
    <w:p w14:paraId="60D7B10D" w14:textId="77777777" w:rsidR="00AB1AE6" w:rsidRPr="003F4795" w:rsidRDefault="00AB1AE6" w:rsidP="009F0911">
      <w:pPr>
        <w:spacing w:after="0" w:line="240" w:lineRule="auto"/>
      </w:pPr>
    </w:p>
    <w:p w14:paraId="4DB0307D" w14:textId="77777777" w:rsidR="00AB1AE6" w:rsidRPr="003F4795" w:rsidRDefault="00AB1AE6" w:rsidP="00D74674">
      <w:pPr>
        <w:numPr>
          <w:ilvl w:val="0"/>
          <w:numId w:val="26"/>
        </w:numPr>
        <w:spacing w:after="0" w:line="240" w:lineRule="auto"/>
        <w:rPr>
          <w:b/>
        </w:rPr>
      </w:pPr>
      <w:r w:rsidRPr="003F4795">
        <w:rPr>
          <w:b/>
        </w:rPr>
        <w:t>Citizen Participation</w:t>
      </w:r>
    </w:p>
    <w:p w14:paraId="0A92817C" w14:textId="77777777" w:rsidR="00AB1AE6" w:rsidRPr="003F4795" w:rsidRDefault="00AB1AE6" w:rsidP="00896D02">
      <w:pPr>
        <w:spacing w:after="0" w:line="240" w:lineRule="auto"/>
      </w:pPr>
      <w:r w:rsidRPr="003F4795">
        <w:t xml:space="preserve">Applicants must certify in the application that they are following a written citizen participation plan that provides for access to information and participation in all stages of the project.  This includes proper advertising of public hearings in the </w:t>
      </w:r>
      <w:r w:rsidRPr="003F4795">
        <w:rPr>
          <w:b/>
          <w:bCs/>
        </w:rPr>
        <w:t>non-legal</w:t>
      </w:r>
      <w:r w:rsidRPr="003F4795">
        <w:t xml:space="preserve"> section of a newspaper with general circulation in the area, and timely access to meetings, information, and records related to the project.  In addition to a minimum of two public hearings before submitting a final application, a third hearing is required prior to the formal close out of a grant after completion of all project activities.</w:t>
      </w:r>
    </w:p>
    <w:p w14:paraId="317E1989" w14:textId="77777777" w:rsidR="00AB1AE6" w:rsidRPr="003F4795" w:rsidRDefault="00AB1AE6" w:rsidP="00896D02">
      <w:pPr>
        <w:spacing w:after="0" w:line="240" w:lineRule="auto"/>
      </w:pPr>
    </w:p>
    <w:p w14:paraId="4DA66C0B" w14:textId="77777777" w:rsidR="00AB1AE6" w:rsidRPr="003F4795" w:rsidRDefault="00AB1AE6" w:rsidP="00896D02">
      <w:pPr>
        <w:spacing w:after="0" w:line="240" w:lineRule="auto"/>
      </w:pPr>
      <w:r w:rsidRPr="003F4795">
        <w:t>Applicants must certify in their application that they are following a detailed citizen participation plan which provides for and encourages citizen participation at all stages of the project, from initial design and application through implementation and closeout.</w:t>
      </w:r>
    </w:p>
    <w:p w14:paraId="048BC295" w14:textId="77777777" w:rsidR="00AB1AE6" w:rsidRPr="003F4795" w:rsidRDefault="00AB1AE6" w:rsidP="00896D02">
      <w:pPr>
        <w:spacing w:after="0" w:line="240" w:lineRule="auto"/>
      </w:pPr>
    </w:p>
    <w:p w14:paraId="00B486C7" w14:textId="77777777" w:rsidR="00AB1AE6" w:rsidRPr="003F4795" w:rsidRDefault="00AB1AE6" w:rsidP="00896D02">
      <w:pPr>
        <w:spacing w:after="0" w:line="240" w:lineRule="auto"/>
      </w:pPr>
      <w:r w:rsidRPr="003F4795">
        <w:t xml:space="preserve">This plan must provide for reasonable and timely access to meetings, information, and records; provide technical assistance to groups representative of low and </w:t>
      </w:r>
      <w:r w:rsidR="004C63EC" w:rsidRPr="003F4795">
        <w:t>moderate-income</w:t>
      </w:r>
      <w:r w:rsidRPr="003F4795">
        <w:t xml:space="preserve"> persons that request assistance; provide for public hearings at all stages of the community development program; provide timely written answers to written complaints; and provide for the needs of non-English speaking persons.</w:t>
      </w:r>
    </w:p>
    <w:p w14:paraId="28A3400F" w14:textId="77777777" w:rsidR="00AB1AE6" w:rsidRPr="003F4795" w:rsidRDefault="00AB1AE6" w:rsidP="00896D02">
      <w:pPr>
        <w:spacing w:after="0" w:line="240" w:lineRule="auto"/>
      </w:pPr>
    </w:p>
    <w:p w14:paraId="19DD4908" w14:textId="77777777" w:rsidR="00AB1AE6" w:rsidRPr="006A1D73" w:rsidRDefault="007A40A2" w:rsidP="00896D02">
      <w:pPr>
        <w:spacing w:after="0" w:line="240" w:lineRule="auto"/>
        <w:rPr>
          <w:b/>
        </w:rPr>
      </w:pPr>
      <w:r w:rsidRPr="003F4795">
        <w:t>To</w:t>
      </w:r>
      <w:r w:rsidR="00AB1AE6" w:rsidRPr="003F4795">
        <w:t xml:space="preserve"> meet the minimum requirements for citizen participation during the application phase, applicant must hold a public hearing to obtain citizens' comments at the beginning of the application process, and another hearing after the application is drafted b</w:t>
      </w:r>
      <w:r w:rsidR="00196F1F">
        <w:t>ut</w:t>
      </w:r>
      <w:r w:rsidR="006326B9">
        <w:t>,</w:t>
      </w:r>
      <w:r w:rsidR="00196F1F">
        <w:t xml:space="preserve"> prior to its submission to REDD</w:t>
      </w:r>
      <w:r w:rsidR="00AB1AE6" w:rsidRPr="003F4795">
        <w:t xml:space="preserve">.  Public hearing notices must be published at least once in the non-legal section of a newspaper having general circulation in the area.  </w:t>
      </w:r>
      <w:r w:rsidR="00AB1AE6" w:rsidRPr="006A1D73">
        <w:rPr>
          <w:b/>
        </w:rPr>
        <w:t>The notice must be published at least 10 days but</w:t>
      </w:r>
      <w:r w:rsidR="006326B9" w:rsidRPr="006A1D73">
        <w:rPr>
          <w:b/>
        </w:rPr>
        <w:t>,</w:t>
      </w:r>
      <w:r w:rsidR="00AB1AE6" w:rsidRPr="006A1D73">
        <w:rPr>
          <w:b/>
        </w:rPr>
        <w:t xml:space="preserve"> no more than 25 days before the date of the hearing.</w:t>
      </w:r>
    </w:p>
    <w:p w14:paraId="5947851E" w14:textId="77777777" w:rsidR="00AB1AE6" w:rsidRPr="003F4795" w:rsidRDefault="00AB1AE6" w:rsidP="00896D02">
      <w:pPr>
        <w:spacing w:after="0" w:line="240" w:lineRule="auto"/>
      </w:pPr>
    </w:p>
    <w:p w14:paraId="27CAC3DA" w14:textId="77777777" w:rsidR="00AB1AE6" w:rsidRPr="003F4795" w:rsidRDefault="00AB1AE6" w:rsidP="00896D02">
      <w:pPr>
        <w:spacing w:after="0" w:line="240" w:lineRule="auto"/>
      </w:pPr>
      <w:r w:rsidRPr="003F4795">
        <w:t xml:space="preserve">The notice of public hearing to obtain citizens' views after the application has been prepared, but prior to its submission to </w:t>
      </w:r>
      <w:r w:rsidR="00D47816">
        <w:t>REDD</w:t>
      </w:r>
      <w:r w:rsidRPr="003F4795">
        <w:t>, must also contain a description of the proposed project(s), including proposed project location, activities to be carried out, and total costs of activities.  The governing board of the applicant must conduct the public hearings.</w:t>
      </w:r>
    </w:p>
    <w:p w14:paraId="28C84C3A" w14:textId="77777777" w:rsidR="00AB1AE6" w:rsidRPr="003F4795" w:rsidRDefault="00AB1AE6" w:rsidP="00896D02">
      <w:pPr>
        <w:spacing w:after="0" w:line="240" w:lineRule="auto"/>
      </w:pPr>
    </w:p>
    <w:p w14:paraId="2721123B" w14:textId="4A9F090C" w:rsidR="00AB1AE6" w:rsidRPr="0044039D" w:rsidRDefault="006A1D73" w:rsidP="00896D02">
      <w:pPr>
        <w:spacing w:after="0" w:line="240" w:lineRule="auto"/>
        <w:rPr>
          <w:b/>
          <w:i/>
          <w:color w:val="002060"/>
        </w:rPr>
      </w:pPr>
      <w:r w:rsidRPr="0044039D">
        <w:rPr>
          <w:b/>
          <w:i/>
          <w:color w:val="002060"/>
        </w:rPr>
        <w:t xml:space="preserve">Please Note: </w:t>
      </w:r>
      <w:r w:rsidR="00AB1AE6" w:rsidRPr="0044039D">
        <w:rPr>
          <w:b/>
          <w:i/>
          <w:color w:val="002060"/>
        </w:rPr>
        <w:t xml:space="preserve">Local governments </w:t>
      </w:r>
      <w:r w:rsidR="006326B9" w:rsidRPr="0044039D">
        <w:rPr>
          <w:b/>
          <w:i/>
          <w:color w:val="002060"/>
        </w:rPr>
        <w:t xml:space="preserve">must </w:t>
      </w:r>
      <w:r w:rsidR="00AB1AE6" w:rsidRPr="0044039D">
        <w:rPr>
          <w:b/>
          <w:i/>
          <w:color w:val="002060"/>
        </w:rPr>
        <w:t xml:space="preserve">also provide citizens, especially residents of proposed project areas or </w:t>
      </w:r>
      <w:r w:rsidR="007643AD" w:rsidRPr="0044039D">
        <w:rPr>
          <w:b/>
          <w:i/>
          <w:color w:val="002060"/>
        </w:rPr>
        <w:t>ones</w:t>
      </w:r>
      <w:r w:rsidR="00AB1AE6" w:rsidRPr="0044039D">
        <w:rPr>
          <w:b/>
          <w:i/>
          <w:color w:val="002060"/>
        </w:rPr>
        <w:t xml:space="preserve"> whose homes will be included, an adequate opportunity to participate in the planning and development of CDBG applications beyond the public hearing requirements described above.</w:t>
      </w:r>
    </w:p>
    <w:p w14:paraId="3AC52E03" w14:textId="77777777" w:rsidR="00AB1AE6" w:rsidRPr="003F4795" w:rsidRDefault="00AB1AE6" w:rsidP="00896D02">
      <w:pPr>
        <w:spacing w:after="0" w:line="240" w:lineRule="auto"/>
      </w:pPr>
    </w:p>
    <w:p w14:paraId="3982F4FE" w14:textId="77777777" w:rsidR="00AB1AE6" w:rsidRPr="00C906AB" w:rsidRDefault="00AB1AE6" w:rsidP="00896D02">
      <w:pPr>
        <w:spacing w:after="0" w:line="240" w:lineRule="auto"/>
      </w:pPr>
      <w:r w:rsidRPr="00C906AB">
        <w:t>Examples of actions applicants may take to ensure adequate citizen participation in the application stage include</w:t>
      </w:r>
      <w:r w:rsidR="006326B9" w:rsidRPr="00C906AB">
        <w:t>s,</w:t>
      </w:r>
      <w:r w:rsidRPr="00C906AB">
        <w:t xml:space="preserve"> meeting</w:t>
      </w:r>
      <w:r w:rsidRPr="003F4795">
        <w:t xml:space="preserve"> with community groups and leaders prior to public hearings, holding informational </w:t>
      </w:r>
      <w:r w:rsidRPr="00C906AB">
        <w:t>meetings for those citizens whose homes will be affected by the project and distributing notices of meetings and public hearings directly to them.  Applicants may also choose to distribute public hearing notices to local community action agencies</w:t>
      </w:r>
      <w:r w:rsidR="006326B9" w:rsidRPr="00C906AB">
        <w:t>,</w:t>
      </w:r>
      <w:r w:rsidRPr="00C906AB">
        <w:t xml:space="preserve"> legal services </w:t>
      </w:r>
      <w:proofErr w:type="gramStart"/>
      <w:r w:rsidRPr="00C906AB">
        <w:t>offices</w:t>
      </w:r>
      <w:proofErr w:type="gramEnd"/>
      <w:r w:rsidRPr="00C906AB">
        <w:t xml:space="preserve"> and other public and private organizations.</w:t>
      </w:r>
    </w:p>
    <w:p w14:paraId="6FFD8E2F" w14:textId="77777777" w:rsidR="00AB1AE6" w:rsidRPr="00C906AB" w:rsidRDefault="00AB1AE6" w:rsidP="00896D02">
      <w:pPr>
        <w:spacing w:after="0" w:line="240" w:lineRule="auto"/>
      </w:pPr>
    </w:p>
    <w:p w14:paraId="6D44A013" w14:textId="77777777" w:rsidR="00AB1AE6" w:rsidRPr="00C906AB" w:rsidRDefault="00AB1AE6" w:rsidP="00896D02">
      <w:pPr>
        <w:spacing w:after="0" w:line="240" w:lineRule="auto"/>
      </w:pPr>
      <w:r w:rsidRPr="00C906AB">
        <w:t>Please note that the applicant certifies in the application Certification Form that it is following the requirements described in the first paragraph of this section</w:t>
      </w:r>
      <w:r w:rsidR="006326B9" w:rsidRPr="00C906AB">
        <w:t xml:space="preserve"> for ensuring citizen participation</w:t>
      </w:r>
      <w:r w:rsidRPr="00C906AB">
        <w:t>, and that it will adopt a detailed written Citizen Participation Plan that includes these requirements if</w:t>
      </w:r>
      <w:r w:rsidR="006326B9" w:rsidRPr="00C906AB">
        <w:t>,</w:t>
      </w:r>
      <w:r w:rsidRPr="00C906AB">
        <w:t xml:space="preserve"> the project receives </w:t>
      </w:r>
      <w:r w:rsidR="006326B9" w:rsidRPr="00C906AB">
        <w:t xml:space="preserve">the </w:t>
      </w:r>
      <w:r w:rsidRPr="00C906AB">
        <w:t>grant award.  Applicants should refer to 4 NCAC 19L Section .1002(c) and (d) for information regarding the development and implementation of this plan.</w:t>
      </w:r>
    </w:p>
    <w:p w14:paraId="7CBDF49B" w14:textId="77777777" w:rsidR="00AB1AE6" w:rsidRPr="00C906AB" w:rsidRDefault="00AB1AE6" w:rsidP="00896D02">
      <w:pPr>
        <w:spacing w:after="0" w:line="240" w:lineRule="auto"/>
      </w:pPr>
    </w:p>
    <w:p w14:paraId="1E5DDA51" w14:textId="7A5BC970" w:rsidR="00AB1AE6" w:rsidRDefault="00AB1AE6" w:rsidP="00896D02">
      <w:pPr>
        <w:spacing w:after="0" w:line="240" w:lineRule="auto"/>
      </w:pPr>
      <w:r w:rsidRPr="00C906AB">
        <w:t xml:space="preserve">If </w:t>
      </w:r>
      <w:r w:rsidR="006326B9" w:rsidRPr="00C906AB">
        <w:t>awarded</w:t>
      </w:r>
      <w:r w:rsidRPr="00C906AB">
        <w:t>,</w:t>
      </w:r>
      <w:r w:rsidR="006326B9" w:rsidRPr="00C906AB">
        <w:t xml:space="preserve"> the</w:t>
      </w:r>
      <w:r w:rsidRPr="00C906AB">
        <w:t xml:space="preserve"> grantee </w:t>
      </w:r>
      <w:r w:rsidR="006326B9" w:rsidRPr="00C906AB">
        <w:t>must</w:t>
      </w:r>
      <w:r w:rsidRPr="00C906AB">
        <w:t xml:space="preserve"> have documentation on file of compliance with citizen participation requirements in the application process</w:t>
      </w:r>
      <w:r w:rsidR="006326B9" w:rsidRPr="00C906AB">
        <w:t>,</w:t>
      </w:r>
      <w:r w:rsidRPr="00C906AB">
        <w:t xml:space="preserve"> 4 NCAC 19L.1002(b): publisher’s affidavits of notices for and minutes signed by the town or county clerk of the two required public hearings.</w:t>
      </w:r>
    </w:p>
    <w:p w14:paraId="118D2095" w14:textId="77232580" w:rsidR="00AB1AE6" w:rsidRDefault="00AB1AE6" w:rsidP="00896D02">
      <w:pPr>
        <w:spacing w:after="0" w:line="240" w:lineRule="auto"/>
      </w:pPr>
    </w:p>
    <w:p w14:paraId="0366CAB3" w14:textId="77777777" w:rsidR="00AB1AE6" w:rsidRPr="00C906AB" w:rsidRDefault="00AB1AE6" w:rsidP="00D74674">
      <w:pPr>
        <w:numPr>
          <w:ilvl w:val="0"/>
          <w:numId w:val="26"/>
        </w:numPr>
        <w:spacing w:after="0" w:line="240" w:lineRule="auto"/>
        <w:rPr>
          <w:b/>
        </w:rPr>
      </w:pPr>
      <w:r w:rsidRPr="00C906AB">
        <w:rPr>
          <w:b/>
        </w:rPr>
        <w:t>Program Income</w:t>
      </w:r>
    </w:p>
    <w:p w14:paraId="19FA3CC3" w14:textId="77777777" w:rsidR="00AB1AE6" w:rsidRPr="00C906AB" w:rsidRDefault="00AB1AE6" w:rsidP="00896D02">
      <w:pPr>
        <w:spacing w:after="0" w:line="240" w:lineRule="auto"/>
      </w:pPr>
      <w:r w:rsidRPr="00C906AB">
        <w:t xml:space="preserve">Program income resulting from the CDBG project may be retained at the local level.  For example, program income will result from loan repayments or the sale of assets purchased with CDBG funds.  Prior to expenditure of program income, the applicant must have a plan for reuse </w:t>
      </w:r>
      <w:r w:rsidR="00D47816" w:rsidRPr="00C906AB">
        <w:t>of program income approved by REDD</w:t>
      </w:r>
      <w:r w:rsidRPr="00C906AB">
        <w:t>.</w:t>
      </w:r>
    </w:p>
    <w:p w14:paraId="2FF9D730" w14:textId="77777777" w:rsidR="00AB1AE6" w:rsidRPr="00C906AB" w:rsidRDefault="00AB1AE6" w:rsidP="00896D02">
      <w:pPr>
        <w:spacing w:after="0" w:line="240" w:lineRule="auto"/>
      </w:pPr>
    </w:p>
    <w:p w14:paraId="1EC117D1" w14:textId="77777777" w:rsidR="00AB1AE6" w:rsidRPr="00C906AB" w:rsidRDefault="00AB1AE6" w:rsidP="00D74674">
      <w:pPr>
        <w:numPr>
          <w:ilvl w:val="0"/>
          <w:numId w:val="26"/>
        </w:numPr>
        <w:spacing w:after="0" w:line="240" w:lineRule="auto"/>
        <w:rPr>
          <w:b/>
        </w:rPr>
      </w:pPr>
      <w:r w:rsidRPr="00C906AB">
        <w:rPr>
          <w:b/>
        </w:rPr>
        <w:t>Administration of Project</w:t>
      </w:r>
    </w:p>
    <w:p w14:paraId="63A130B8" w14:textId="77777777" w:rsidR="00AB1AE6" w:rsidRPr="00C906AB" w:rsidRDefault="00AB1AE6" w:rsidP="00896D02">
      <w:pPr>
        <w:spacing w:after="0" w:line="240" w:lineRule="auto"/>
      </w:pPr>
      <w:r w:rsidRPr="00C906AB">
        <w:t xml:space="preserve">If </w:t>
      </w:r>
      <w:r w:rsidR="0043247E" w:rsidRPr="00C906AB">
        <w:t>awarded</w:t>
      </w:r>
      <w:r w:rsidRPr="00C906AB">
        <w:t>,</w:t>
      </w:r>
      <w:r w:rsidR="00952397" w:rsidRPr="00C906AB">
        <w:t xml:space="preserve"> the</w:t>
      </w:r>
      <w:r w:rsidRPr="00C906AB">
        <w:t xml:space="preserve"> grantee </w:t>
      </w:r>
      <w:r w:rsidR="00952397" w:rsidRPr="00C906AB">
        <w:t>must</w:t>
      </w:r>
      <w:r w:rsidRPr="00C906AB">
        <w:t xml:space="preserve"> meet minimal levels of supervision in implementing the project as follows:</w:t>
      </w:r>
    </w:p>
    <w:p w14:paraId="0788C173" w14:textId="77777777" w:rsidR="00AB1AE6" w:rsidRPr="00C906AB" w:rsidRDefault="00AB1AE6" w:rsidP="00D74674">
      <w:pPr>
        <w:numPr>
          <w:ilvl w:val="0"/>
          <w:numId w:val="31"/>
        </w:numPr>
        <w:spacing w:after="0" w:line="240" w:lineRule="auto"/>
      </w:pPr>
      <w:r w:rsidRPr="00C906AB">
        <w:t>Administrators of the project will give written status reports to the elected board</w:t>
      </w:r>
      <w:r w:rsidR="00952397" w:rsidRPr="00C906AB">
        <w:t xml:space="preserve"> at a minimum quarterly</w:t>
      </w:r>
      <w:r w:rsidRPr="00C906AB">
        <w:t>.</w:t>
      </w:r>
    </w:p>
    <w:p w14:paraId="247217CB" w14:textId="77777777" w:rsidR="00AB1AE6" w:rsidRPr="00C906AB" w:rsidRDefault="00AB1AE6" w:rsidP="00D74674">
      <w:pPr>
        <w:numPr>
          <w:ilvl w:val="0"/>
          <w:numId w:val="31"/>
        </w:numPr>
        <w:spacing w:after="120" w:line="240" w:lineRule="auto"/>
      </w:pPr>
      <w:r w:rsidRPr="00C906AB">
        <w:t>At least two persons from the local government will review invoices and requests for payment</w:t>
      </w:r>
      <w:r w:rsidR="00952397" w:rsidRPr="00C906AB">
        <w:t xml:space="preserve"> to ensure accuracy and to ensure costs are allowable</w:t>
      </w:r>
      <w:r w:rsidRPr="00C906AB">
        <w:t>.</w:t>
      </w:r>
    </w:p>
    <w:p w14:paraId="4807975E" w14:textId="77777777" w:rsidR="00AB1AE6" w:rsidRPr="00C906AB" w:rsidRDefault="00AB1AE6" w:rsidP="00D74674">
      <w:pPr>
        <w:numPr>
          <w:ilvl w:val="0"/>
          <w:numId w:val="31"/>
        </w:numPr>
        <w:spacing w:after="120" w:line="240" w:lineRule="auto"/>
      </w:pPr>
      <w:r w:rsidRPr="00C906AB">
        <w:t>The local government manager reviews and signs off on all project reports.</w:t>
      </w:r>
    </w:p>
    <w:p w14:paraId="6646DC12" w14:textId="77777777" w:rsidR="00AB1AE6" w:rsidRPr="00C906AB" w:rsidRDefault="00AB1AE6" w:rsidP="00D74674">
      <w:pPr>
        <w:numPr>
          <w:ilvl w:val="0"/>
          <w:numId w:val="31"/>
        </w:numPr>
        <w:spacing w:after="120" w:line="240" w:lineRule="auto"/>
      </w:pPr>
      <w:r w:rsidRPr="00C906AB">
        <w:t>All project files will be maintained at the local government offices and made available to citizens during regular business hours.</w:t>
      </w:r>
    </w:p>
    <w:p w14:paraId="47758018" w14:textId="77777777" w:rsidR="00AB1AE6" w:rsidRPr="003F4795" w:rsidRDefault="00AB1AE6" w:rsidP="00B44020">
      <w:pPr>
        <w:spacing w:after="0" w:line="240" w:lineRule="auto"/>
      </w:pPr>
    </w:p>
    <w:p w14:paraId="01C00598" w14:textId="77777777" w:rsidR="00AB1AE6" w:rsidRPr="003F4795" w:rsidRDefault="00AB1AE6" w:rsidP="00D74674">
      <w:pPr>
        <w:numPr>
          <w:ilvl w:val="0"/>
          <w:numId w:val="26"/>
        </w:numPr>
        <w:spacing w:after="0" w:line="240" w:lineRule="auto"/>
        <w:rPr>
          <w:b/>
        </w:rPr>
      </w:pPr>
      <w:r w:rsidRPr="003F4795">
        <w:rPr>
          <w:b/>
        </w:rPr>
        <w:t>Audits/Compliance</w:t>
      </w:r>
    </w:p>
    <w:p w14:paraId="192BA262" w14:textId="77777777" w:rsidR="00AB1AE6" w:rsidRDefault="00AB1AE6" w:rsidP="00B44020">
      <w:pPr>
        <w:spacing w:after="0" w:line="240" w:lineRule="auto"/>
      </w:pPr>
      <w:r w:rsidRPr="003F4795">
        <w:t xml:space="preserve">CDBG grantees expending $25,000 or more in a fiscal year are </w:t>
      </w:r>
      <w:r w:rsidRPr="003F4795">
        <w:rPr>
          <w:b/>
        </w:rPr>
        <w:t>required</w:t>
      </w:r>
      <w:r w:rsidRPr="003F4795">
        <w:t xml:space="preserve">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61090677" w14:textId="77777777" w:rsidR="005923E6" w:rsidRDefault="005923E6" w:rsidP="00B44020">
      <w:pPr>
        <w:spacing w:after="0" w:line="240" w:lineRule="auto"/>
      </w:pPr>
    </w:p>
    <w:p w14:paraId="1FF03549" w14:textId="77777777" w:rsidR="00AB1AE6" w:rsidRPr="003F4795" w:rsidRDefault="00AB1AE6" w:rsidP="00D74674">
      <w:pPr>
        <w:numPr>
          <w:ilvl w:val="0"/>
          <w:numId w:val="26"/>
        </w:numPr>
        <w:spacing w:after="0" w:line="240" w:lineRule="auto"/>
        <w:rPr>
          <w:b/>
        </w:rPr>
      </w:pPr>
      <w:r w:rsidRPr="003F4795">
        <w:rPr>
          <w:b/>
        </w:rPr>
        <w:t>Costs Associated with Preparation of the CDBG Application</w:t>
      </w:r>
    </w:p>
    <w:p w14:paraId="6E423370" w14:textId="77777777" w:rsidR="00AB1AE6" w:rsidRPr="003F4795" w:rsidRDefault="00D47816" w:rsidP="00CA4B44">
      <w:pPr>
        <w:spacing w:after="0" w:line="240" w:lineRule="auto"/>
      </w:pPr>
      <w:r>
        <w:t xml:space="preserve">Applicants that receive REDD </w:t>
      </w:r>
      <w:r w:rsidR="00AB1AE6" w:rsidRPr="003F4795">
        <w:t xml:space="preserve">funding approval for project(s) may charge the cost of application preparation to a current program </w:t>
      </w:r>
      <w:r w:rsidR="007A40A2" w:rsidRPr="003F4795">
        <w:t>if</w:t>
      </w:r>
      <w:r w:rsidR="00AF4EF8">
        <w:t>,</w:t>
      </w:r>
      <w:r w:rsidR="00AB1AE6" w:rsidRPr="003F4795">
        <w:t xml:space="preserve"> procurement procedures consistent with 24 CFR 85.36 are followed.  No more than </w:t>
      </w:r>
      <w:r w:rsidR="00AB1AE6" w:rsidRPr="006130CC">
        <w:t>$</w:t>
      </w:r>
      <w:r w:rsidR="00D73A32">
        <w:t>3</w:t>
      </w:r>
      <w:r w:rsidR="00AB1AE6" w:rsidRPr="006130CC">
        <w:t>,</w:t>
      </w:r>
      <w:r w:rsidR="00D73A32">
        <w:t>5</w:t>
      </w:r>
      <w:r w:rsidR="00AB1AE6" w:rsidRPr="006130CC">
        <w:t>00</w:t>
      </w:r>
      <w:r w:rsidR="00AB1AE6" w:rsidRPr="003F4795">
        <w:t xml:space="preserve"> may be charged to the CDBG program for</w:t>
      </w:r>
      <w:r w:rsidR="00AF4EF8">
        <w:t xml:space="preserve"> </w:t>
      </w:r>
      <w:r w:rsidR="00AF4EF8" w:rsidRPr="00C906AB">
        <w:t>the preparation of the</w:t>
      </w:r>
      <w:r w:rsidR="00AB1AE6" w:rsidRPr="00C906AB">
        <w:t xml:space="preserve"> application.</w:t>
      </w:r>
    </w:p>
    <w:p w14:paraId="7CBC5189" w14:textId="77777777" w:rsidR="00A21BA1" w:rsidRPr="00A21BA1" w:rsidRDefault="00A21BA1" w:rsidP="00CA4B44">
      <w:pPr>
        <w:spacing w:after="0" w:line="240" w:lineRule="auto"/>
      </w:pPr>
    </w:p>
    <w:p w14:paraId="5F90ECBA" w14:textId="77777777" w:rsidR="00AB1AE6" w:rsidRPr="003F4795" w:rsidRDefault="00AB1AE6" w:rsidP="00D74674">
      <w:pPr>
        <w:numPr>
          <w:ilvl w:val="0"/>
          <w:numId w:val="26"/>
        </w:numPr>
        <w:spacing w:after="0" w:line="240" w:lineRule="auto"/>
        <w:rPr>
          <w:b/>
        </w:rPr>
      </w:pPr>
      <w:r w:rsidRPr="003F4795">
        <w:rPr>
          <w:b/>
        </w:rPr>
        <w:t>Procurement</w:t>
      </w:r>
    </w:p>
    <w:p w14:paraId="160C4299" w14:textId="551048BD" w:rsidR="00F34F71" w:rsidRDefault="00AB1AE6" w:rsidP="006A1D73">
      <w:pPr>
        <w:spacing w:after="0" w:line="240" w:lineRule="auto"/>
      </w:pPr>
      <w:r w:rsidRPr="003F4795">
        <w:t xml:space="preserve">The grantee must have a written Procurement Policy that meets the requirements specified in </w:t>
      </w:r>
      <w:r w:rsidR="00015758" w:rsidRPr="00015758">
        <w:rPr>
          <w:b/>
          <w:i/>
          <w:u w:val="single"/>
        </w:rPr>
        <w:t>2 CFR, Part 200.317-200.326 of the Uniform Administrative Requirements, Cost Principles, and Audit Requirements for Federal Awards</w:t>
      </w:r>
      <w:r w:rsidR="00015758">
        <w:t xml:space="preserve"> at </w:t>
      </w:r>
      <w:hyperlink r:id="rId15" w:history="1">
        <w:r w:rsidR="00015758" w:rsidRPr="00A731E1">
          <w:rPr>
            <w:rStyle w:val="Hyperlink"/>
          </w:rPr>
          <w:t>https://www.ecfr.gov/cgi-bin/text-idx?SID=6214841a79953f26c5c230d72d6b70a1&amp;tpl=/ecfrbrowse/Title02/2cfr200_main_02.tpl</w:t>
        </w:r>
      </w:hyperlink>
      <w:r w:rsidRPr="003F4795">
        <w:t>.</w:t>
      </w:r>
      <w:r w:rsidR="00015758">
        <w:t xml:space="preserve"> </w:t>
      </w:r>
      <w:r w:rsidRPr="003F4795">
        <w:t>The procurement procedures must reflect applicable State and local laws</w:t>
      </w:r>
      <w:r w:rsidR="00AF4EF8">
        <w:t>,</w:t>
      </w:r>
      <w:r w:rsidRPr="003F4795">
        <w:t xml:space="preserve"> should promote free and open competition, and describe efforts to encourage minority and female owned businesses to submit bids/proposals.   Grantees must contract for the procurement of goods, services, and construction projects including design services.  CDBG grantees must enter procurement solicitation for any contract over $25,000 in the Statewide Interactive Purchasing System (IPS) as well as p</w:t>
      </w:r>
      <w:r w:rsidR="00196F1F">
        <w:t>rovide the information to the REDD</w:t>
      </w:r>
      <w:r w:rsidRPr="003F4795">
        <w:t xml:space="preserve"> Compliance Office.   All notices must be posted in IPS at least three days before the procurement process begins.</w:t>
      </w:r>
      <w:r w:rsidR="006A1D73">
        <w:t xml:space="preserve"> Only t</w:t>
      </w:r>
      <w:r w:rsidRPr="003F4795">
        <w:t>he local government must set-up in IPS to post solicitation documents electronically.  The process takes 15 minutes.  The local government should contact N C Department of Administration at (919) 807-</w:t>
      </w:r>
      <w:r w:rsidR="008C184C">
        <w:t>2425</w:t>
      </w:r>
      <w:r w:rsidRPr="003F4795">
        <w:t xml:space="preserve"> or </w:t>
      </w:r>
      <w:hyperlink r:id="rId16" w:history="1">
        <w:r w:rsidR="00BE5301">
          <w:rPr>
            <w:rStyle w:val="Hyperlink"/>
          </w:rPr>
          <w:t>www.ips.state.nc.us</w:t>
        </w:r>
      </w:hyperlink>
      <w:r w:rsidR="00BE5301">
        <w:t xml:space="preserve"> </w:t>
      </w:r>
      <w:r w:rsidRPr="003F4795">
        <w:t>for information.</w:t>
      </w:r>
      <w:r w:rsidR="005076F7">
        <w:t xml:space="preserve"> </w:t>
      </w:r>
      <w:r w:rsidRPr="003F4795">
        <w:t>The use of IPS will be added to the program compliance monitoring process.  Grantees must also ensure compliance with 24 CFR 85.36 Procurement Process in addition to the IPS requirement.</w:t>
      </w:r>
    </w:p>
    <w:p w14:paraId="6CC362BC" w14:textId="77777777" w:rsidR="00F34F71" w:rsidRDefault="00F34F71">
      <w:pPr>
        <w:spacing w:after="0" w:line="240" w:lineRule="auto"/>
      </w:pPr>
      <w:r>
        <w:br w:type="page"/>
      </w:r>
    </w:p>
    <w:p w14:paraId="6F63B32F" w14:textId="77777777" w:rsidR="00AB1AE6" w:rsidRPr="003F4795" w:rsidRDefault="00AB1AE6" w:rsidP="00D74674">
      <w:pPr>
        <w:numPr>
          <w:ilvl w:val="0"/>
          <w:numId w:val="26"/>
        </w:numPr>
        <w:spacing w:after="0" w:line="240" w:lineRule="auto"/>
      </w:pPr>
      <w:r w:rsidRPr="003F4795">
        <w:rPr>
          <w:b/>
        </w:rPr>
        <w:t>Equal Opportunity</w:t>
      </w:r>
    </w:p>
    <w:p w14:paraId="04458F73" w14:textId="77777777" w:rsidR="00AB1AE6" w:rsidRPr="003F4795" w:rsidRDefault="00AB1AE6" w:rsidP="00D02FE0">
      <w:pPr>
        <w:spacing w:after="0" w:line="240" w:lineRule="auto"/>
      </w:pPr>
      <w:r w:rsidRPr="003F4795">
        <w:t xml:space="preserve">Applicants are required </w:t>
      </w:r>
      <w:r w:rsidR="007A40A2" w:rsidRPr="003F4795">
        <w:t>to ensure that</w:t>
      </w:r>
      <w:r w:rsidRPr="003F4795">
        <w:t xml:space="preserve"> CDBG aided projects comply with equal opportunity and nondiscrimination laws and that people in protected categories are not excluded from project participation.</w:t>
      </w:r>
    </w:p>
    <w:p w14:paraId="7B9CDC2E" w14:textId="77777777" w:rsidR="00AB1AE6" w:rsidRPr="003F4795" w:rsidRDefault="00AB1AE6" w:rsidP="00D02FE0">
      <w:pPr>
        <w:spacing w:after="0" w:line="240" w:lineRule="auto"/>
        <w:rPr>
          <w:b/>
        </w:rPr>
      </w:pPr>
    </w:p>
    <w:p w14:paraId="4BB7D3C3" w14:textId="0D25CDDC" w:rsidR="00AB1AE6" w:rsidRDefault="00AB1AE6" w:rsidP="00D02FE0">
      <w:pPr>
        <w:spacing w:after="0" w:line="240" w:lineRule="auto"/>
      </w:pPr>
      <w:r w:rsidRPr="003F4795">
        <w:t xml:space="preserve">Applicants are required to take into consideration equal opportunity and non-discrimination laws in designing CDBG programs </w:t>
      </w:r>
      <w:r w:rsidR="007A40A2" w:rsidRPr="003F4795">
        <w:t>to ensure that</w:t>
      </w:r>
      <w:r w:rsidRPr="003F4795">
        <w:t xml:space="preserve"> people in protected categories are not excluded from participation, denied the benefit of, or subjected to discrimination under any program or activity funded in whole or in part with CDBG funds.  The recipient of CDBG funds must describe the actions it will take annually for each year the grant is open in the areas of enforcement, education </w:t>
      </w:r>
      <w:r w:rsidRPr="008C184C">
        <w:t xml:space="preserve">and </w:t>
      </w:r>
      <w:r w:rsidR="00D73B27" w:rsidRPr="008C184C">
        <w:t xml:space="preserve">in the </w:t>
      </w:r>
      <w:r w:rsidRPr="008C184C">
        <w:t>removal</w:t>
      </w:r>
      <w:r w:rsidRPr="003F4795">
        <w:t xml:space="preserve"> of barriers and impediments that affirmatively further equal access in employment and procurement.  This includes a description of steps to be taken in the areas of advertisement, compliance</w:t>
      </w:r>
      <w:r w:rsidR="00F50AFC">
        <w:t>,</w:t>
      </w:r>
      <w:r w:rsidRPr="003F4795">
        <w:t xml:space="preserve"> and complaint tracking.</w:t>
      </w:r>
    </w:p>
    <w:p w14:paraId="6643ADD7" w14:textId="77777777" w:rsidR="00196F1F" w:rsidRDefault="00196F1F" w:rsidP="00D02FE0">
      <w:pPr>
        <w:spacing w:after="0" w:line="240" w:lineRule="auto"/>
      </w:pPr>
    </w:p>
    <w:p w14:paraId="007371C5" w14:textId="77777777" w:rsidR="00AB1AE6" w:rsidRPr="003F4795" w:rsidRDefault="00AB1AE6" w:rsidP="00D74674">
      <w:pPr>
        <w:numPr>
          <w:ilvl w:val="0"/>
          <w:numId w:val="26"/>
        </w:numPr>
        <w:spacing w:after="0" w:line="240" w:lineRule="auto"/>
        <w:rPr>
          <w:b/>
        </w:rPr>
      </w:pPr>
      <w:r w:rsidRPr="003F4795">
        <w:rPr>
          <w:b/>
        </w:rPr>
        <w:t>Fair Housing</w:t>
      </w:r>
    </w:p>
    <w:p w14:paraId="22CEFB74" w14:textId="77777777" w:rsidR="00AB1AE6" w:rsidRDefault="00AB1AE6" w:rsidP="00D02FE0">
      <w:pPr>
        <w:spacing w:after="0" w:line="240" w:lineRule="auto"/>
      </w:pPr>
      <w:r w:rsidRPr="003F4795">
        <w:t xml:space="preserve">Recipients of CDBG funds will be required to comply with fair housing and non-discrimination laws and regulations.  Applicants should consult Section .1001 of the CDBG administrative rules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CDBG project is active, a recipient must describe the actions it will take in the areas of enforcement, education and removal of barriers and impediments to affirmatively further fair housing.  For guidance for developing a Fair Housing Plan, grantees will refer to </w:t>
      </w:r>
      <w:r w:rsidR="003444DB">
        <w:t>RED</w:t>
      </w:r>
      <w:r w:rsidR="00095EAF">
        <w:t>D</w:t>
      </w:r>
      <w:r w:rsidRPr="00FC7A7A">
        <w:t xml:space="preserve"> Bulletin 10-25</w:t>
      </w:r>
      <w:r w:rsidRPr="003F4795">
        <w:t xml:space="preserve"> </w:t>
      </w:r>
      <w:r w:rsidR="007730FD" w:rsidRPr="007730FD">
        <w:t>(or any subsequent replacement versions)</w:t>
      </w:r>
      <w:r w:rsidR="007730FD" w:rsidRPr="00B77AC8">
        <w:rPr>
          <w:b/>
        </w:rPr>
        <w:t xml:space="preserve"> </w:t>
      </w:r>
      <w:r w:rsidRPr="003F4795">
        <w:t>and the Implementation Notebook.</w:t>
      </w:r>
    </w:p>
    <w:p w14:paraId="599CBE0C" w14:textId="77777777" w:rsidR="00AB1AE6" w:rsidRPr="003F4795" w:rsidRDefault="00AB1AE6" w:rsidP="00D02FE0">
      <w:pPr>
        <w:spacing w:after="0" w:line="240" w:lineRule="auto"/>
      </w:pPr>
    </w:p>
    <w:p w14:paraId="6D33AA19" w14:textId="77777777" w:rsidR="00AB1AE6" w:rsidRPr="003F4795" w:rsidRDefault="00AB1AE6" w:rsidP="00D74674">
      <w:pPr>
        <w:numPr>
          <w:ilvl w:val="0"/>
          <w:numId w:val="26"/>
        </w:numPr>
        <w:spacing w:after="0" w:line="240" w:lineRule="auto"/>
        <w:rPr>
          <w:b/>
        </w:rPr>
      </w:pPr>
      <w:r w:rsidRPr="003F4795">
        <w:rPr>
          <w:b/>
        </w:rPr>
        <w:t>Language Access Plan (LAP)</w:t>
      </w:r>
    </w:p>
    <w:p w14:paraId="22E1D321" w14:textId="77777777" w:rsidR="00AB1AE6" w:rsidRPr="003F4795" w:rsidRDefault="00AB1AE6" w:rsidP="00D02FE0">
      <w:pPr>
        <w:spacing w:after="0" w:line="240" w:lineRule="auto"/>
      </w:pPr>
      <w:proofErr w:type="gramStart"/>
      <w:r w:rsidRPr="003F4795">
        <w:t>As recipients of federal financial assistance, grantees</w:t>
      </w:r>
      <w:proofErr w:type="gramEnd"/>
      <w:r w:rsidRPr="003F4795">
        <w:t xml:space="preserve">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w:t>
      </w:r>
      <w:r w:rsidR="003444DB">
        <w:t>ved recommended template from RED</w:t>
      </w:r>
      <w:r w:rsidR="00196F1F">
        <w:t>D</w:t>
      </w:r>
      <w:r w:rsidRPr="003F4795">
        <w:t xml:space="preserve">. The plan will be submitted for municipality and or county using </w:t>
      </w:r>
      <w:r w:rsidR="003444DB">
        <w:t>the thresholds established by RED</w:t>
      </w:r>
      <w:r w:rsidR="00196F1F">
        <w:t>D</w:t>
      </w:r>
      <w:r w:rsidRPr="003F4795">
        <w:t>. The plan will address the LAP policy, translation of required vital documents, and requirements for citizen participation.</w:t>
      </w:r>
    </w:p>
    <w:p w14:paraId="4C6D6ABC" w14:textId="77777777" w:rsidR="00AB1AE6" w:rsidRPr="003F4795" w:rsidRDefault="00AB1AE6" w:rsidP="00D02FE0">
      <w:pPr>
        <w:spacing w:after="0" w:line="240" w:lineRule="auto"/>
      </w:pPr>
    </w:p>
    <w:p w14:paraId="1CA48EA8" w14:textId="77777777" w:rsidR="00AB1AE6" w:rsidRPr="003F4795" w:rsidRDefault="00AB1AE6" w:rsidP="00D74674">
      <w:pPr>
        <w:numPr>
          <w:ilvl w:val="0"/>
          <w:numId w:val="26"/>
        </w:numPr>
        <w:spacing w:after="0" w:line="240" w:lineRule="auto"/>
        <w:rPr>
          <w:b/>
        </w:rPr>
      </w:pPr>
      <w:r w:rsidRPr="003F4795">
        <w:rPr>
          <w:b/>
        </w:rPr>
        <w:t>Local Economic Benefit (Section 3)</w:t>
      </w:r>
    </w:p>
    <w:p w14:paraId="069043D9" w14:textId="77777777" w:rsidR="00AB1AE6" w:rsidRPr="003F4795" w:rsidRDefault="00AB1AE6" w:rsidP="00D02FE0">
      <w:pPr>
        <w:spacing w:after="0" w:line="240" w:lineRule="auto"/>
      </w:pPr>
      <w:r w:rsidRPr="003F4795">
        <w:t>Section 3 of the Housing and Urban Development Act of 1968, as amended, contains requirements governing programs providing direct financial assistance to public recipients and related contractors (or subcontractors).</w:t>
      </w:r>
    </w:p>
    <w:p w14:paraId="67877DEC" w14:textId="77777777" w:rsidR="00AB1AE6" w:rsidRPr="003F4795" w:rsidRDefault="00AB1AE6" w:rsidP="00B66967">
      <w:pPr>
        <w:spacing w:after="0" w:line="240" w:lineRule="auto"/>
      </w:pPr>
    </w:p>
    <w:p w14:paraId="53F6B960" w14:textId="77777777" w:rsidR="00AB1AE6" w:rsidRPr="003F4795" w:rsidRDefault="00AB1AE6" w:rsidP="00B66967">
      <w:pPr>
        <w:spacing w:after="0" w:line="240" w:lineRule="auto"/>
      </w:pPr>
      <w:r w:rsidRPr="003F4795">
        <w:t xml:space="preserve">For each year that a CDBG is active, a recipient must describe a strategy whereby opportunities in employment and procurement arising out of a CDBG assisted project are identified and made available to low income residents within the CDBG 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CDBG assisted area about the components and opportunities of the program. </w:t>
      </w:r>
      <w:r w:rsidRPr="003F4795">
        <w:rPr>
          <w:b/>
        </w:rPr>
        <w:t>Once applicants are awarded funds, recipients will be required to submit a Secti</w:t>
      </w:r>
      <w:r w:rsidR="00196F1F">
        <w:rPr>
          <w:b/>
        </w:rPr>
        <w:t xml:space="preserve">on 3 Plan using the approved REDD </w:t>
      </w:r>
      <w:r w:rsidRPr="003F4795">
        <w:rPr>
          <w:b/>
        </w:rPr>
        <w:t>template.  In addition, applicants will be required to coordinate additional activities as it r</w:t>
      </w:r>
      <w:r w:rsidR="00196F1F">
        <w:rPr>
          <w:b/>
        </w:rPr>
        <w:t xml:space="preserve">elates to Section 3 with the REDD </w:t>
      </w:r>
      <w:r w:rsidRPr="003F4795">
        <w:rPr>
          <w:b/>
        </w:rPr>
        <w:t>Compliance Section.</w:t>
      </w:r>
    </w:p>
    <w:p w14:paraId="3B326E45" w14:textId="77777777" w:rsidR="00AB1AE6" w:rsidRDefault="00AB1AE6" w:rsidP="00B05644">
      <w:pPr>
        <w:spacing w:after="0" w:line="240" w:lineRule="auto"/>
      </w:pPr>
    </w:p>
    <w:p w14:paraId="18BD111B" w14:textId="77777777" w:rsidR="00B66967" w:rsidRPr="003F4795" w:rsidRDefault="00B66967" w:rsidP="00B05644">
      <w:pPr>
        <w:spacing w:after="0" w:line="240" w:lineRule="auto"/>
      </w:pPr>
    </w:p>
    <w:p w14:paraId="2845E997" w14:textId="77777777" w:rsidR="00AB1AE6" w:rsidRPr="003F4795" w:rsidRDefault="00AB1AE6" w:rsidP="00D74674">
      <w:pPr>
        <w:numPr>
          <w:ilvl w:val="0"/>
          <w:numId w:val="26"/>
        </w:numPr>
        <w:spacing w:after="0" w:line="240" w:lineRule="auto"/>
        <w:rPr>
          <w:b/>
        </w:rPr>
      </w:pPr>
      <w:r w:rsidRPr="003F4795">
        <w:rPr>
          <w:b/>
        </w:rPr>
        <w:t xml:space="preserve">Environmental Review </w:t>
      </w:r>
    </w:p>
    <w:p w14:paraId="49BD1320" w14:textId="656B7FD1" w:rsidR="00AB1AE6" w:rsidRPr="003F4795" w:rsidRDefault="00AB1AE6" w:rsidP="00B05644">
      <w:pPr>
        <w:spacing w:after="0" w:line="240" w:lineRule="auto"/>
      </w:pPr>
      <w:r w:rsidRPr="003F4795">
        <w:t xml:space="preserve">Recipients of CDBG funds are required to comply with comply with the requirements of the National Environmental Policy Act of 1969 (NEPA) found at 24 CFR Part 58 and the NC State Environmental Policy Act and complete an Environmental Review Record (ERR).  </w:t>
      </w:r>
      <w:r w:rsidRPr="003F4795">
        <w:rPr>
          <w:u w:val="single"/>
        </w:rPr>
        <w:t xml:space="preserve">Do not submit </w:t>
      </w:r>
      <w:r w:rsidR="0080483C">
        <w:rPr>
          <w:u w:val="single"/>
        </w:rPr>
        <w:t xml:space="preserve">the </w:t>
      </w:r>
      <w:r w:rsidRPr="003F4795">
        <w:rPr>
          <w:u w:val="single"/>
        </w:rPr>
        <w:t>E</w:t>
      </w:r>
      <w:r w:rsidR="0080483C">
        <w:rPr>
          <w:u w:val="single"/>
        </w:rPr>
        <w:t xml:space="preserve">nvironmental </w:t>
      </w:r>
      <w:r w:rsidRPr="003F4795">
        <w:rPr>
          <w:u w:val="single"/>
        </w:rPr>
        <w:t>R</w:t>
      </w:r>
      <w:r w:rsidR="0080483C">
        <w:rPr>
          <w:u w:val="single"/>
        </w:rPr>
        <w:t xml:space="preserve">eview </w:t>
      </w:r>
      <w:r w:rsidRPr="003F4795">
        <w:rPr>
          <w:u w:val="single"/>
        </w:rPr>
        <w:t>R</w:t>
      </w:r>
      <w:r w:rsidR="0080483C">
        <w:rPr>
          <w:u w:val="single"/>
        </w:rPr>
        <w:t>ecord (ERR)</w:t>
      </w:r>
      <w:r w:rsidRPr="003F4795">
        <w:rPr>
          <w:u w:val="single"/>
        </w:rPr>
        <w:t xml:space="preserve"> with the application.</w:t>
      </w:r>
      <w:r w:rsidRPr="003F4795">
        <w:t xml:space="preserve">  Please </w:t>
      </w:r>
      <w:r w:rsidR="003444DB">
        <w:t>follow procedures outlined in RED</w:t>
      </w:r>
      <w:r w:rsidR="000A650D">
        <w:t>D</w:t>
      </w:r>
      <w:r w:rsidRPr="003F4795">
        <w:t>’s Environmental Technical Assistance Handbook.  Copies of t</w:t>
      </w:r>
      <w:r w:rsidR="003444DB">
        <w:t>he ERR can be secured from RED</w:t>
      </w:r>
      <w:r w:rsidR="000A650D">
        <w:t>D</w:t>
      </w:r>
      <w:r w:rsidR="0080483C">
        <w:t xml:space="preserve">. </w:t>
      </w:r>
      <w:r w:rsidRPr="003F4795">
        <w:t>24 CFR Part 58 (Environmental Regulations) require certain notices to be prepared and published by the local government applicant.  This procedure is described in 24 CFR 58.40-47 and requires certain time periods to be allowed for public comment.</w:t>
      </w:r>
      <w:r w:rsidR="003444DB">
        <w:t xml:space="preserve">  RED</w:t>
      </w:r>
      <w:r w:rsidR="000A650D">
        <w:t>D</w:t>
      </w:r>
      <w:r w:rsidRPr="003F4795">
        <w:t xml:space="preserve"> must receive evidence of the publication of these notices as well as a Request for Release of Funds and Envir</w:t>
      </w:r>
      <w:r w:rsidR="003444DB">
        <w:t>onmental Certification.  Upon RED</w:t>
      </w:r>
      <w:r w:rsidR="000A650D">
        <w:t>D</w:t>
      </w:r>
      <w:r w:rsidRPr="003F4795">
        <w:t xml:space="preserve"> determination that the public</w:t>
      </w:r>
      <w:r w:rsidR="003444DB">
        <w:t xml:space="preserve"> comment periods have elapsed, RED</w:t>
      </w:r>
      <w:r w:rsidR="000A650D">
        <w:t xml:space="preserve">D </w:t>
      </w:r>
      <w:r w:rsidRPr="003F4795">
        <w:t>will issue a letter approving the release of funds.  No CDBG funds for non-administrative activities will be released prior to the date of issuance of the letter approving the release of funds. Compliance Staff should be contacted concerning questions with the environmental review process.</w:t>
      </w:r>
    </w:p>
    <w:p w14:paraId="759399B9" w14:textId="77777777" w:rsidR="00AB1AE6" w:rsidRPr="003F4795" w:rsidRDefault="00AB1AE6" w:rsidP="003A130F">
      <w:pPr>
        <w:spacing w:after="0" w:line="240" w:lineRule="auto"/>
      </w:pPr>
    </w:p>
    <w:p w14:paraId="3A7D4C03" w14:textId="77777777" w:rsidR="00AB1AE6" w:rsidRPr="003F4795" w:rsidRDefault="00AB1AE6" w:rsidP="00D74674">
      <w:pPr>
        <w:numPr>
          <w:ilvl w:val="0"/>
          <w:numId w:val="26"/>
        </w:numPr>
        <w:spacing w:after="0" w:line="240" w:lineRule="auto"/>
      </w:pPr>
      <w:r w:rsidRPr="003F4795">
        <w:rPr>
          <w:b/>
        </w:rPr>
        <w:t>Floodplain</w:t>
      </w:r>
    </w:p>
    <w:p w14:paraId="09A745B0" w14:textId="7B854D53" w:rsidR="00AB1AE6" w:rsidRDefault="00AB1AE6" w:rsidP="003A130F">
      <w:pPr>
        <w:spacing w:after="0" w:line="240" w:lineRule="auto"/>
      </w:pPr>
      <w:r w:rsidRPr="003F4795">
        <w:t xml:space="preserve">Recipients must </w:t>
      </w:r>
      <w:r w:rsidRPr="007446A6">
        <w:t xml:space="preserve">provide </w:t>
      </w:r>
      <w:r w:rsidR="000A650D" w:rsidRPr="007446A6">
        <w:t>REDD</w:t>
      </w:r>
      <w:r w:rsidR="000A650D">
        <w:t xml:space="preserve"> </w:t>
      </w:r>
      <w:r w:rsidRPr="003F4795">
        <w:t xml:space="preserve">with a certification </w:t>
      </w:r>
      <w:r w:rsidR="0092797A">
        <w:t>on official letterhead (Local Government entity/munic</w:t>
      </w:r>
      <w:r w:rsidR="00ED37BA">
        <w:t xml:space="preserve">ipality) </w:t>
      </w:r>
      <w:r w:rsidRPr="003F4795">
        <w:t>signed by the CEO stating that the project area is not in a floodplain; or with certification that the recipient participates in the floodplain insurance program, all properties assisted in the project will be covered for floodplain insurance prior to beginning construction of the property, and all public facilities will be constructed to comply with the applicable floodplain regulations.</w:t>
      </w:r>
    </w:p>
    <w:p w14:paraId="43F47126" w14:textId="13A58C5C" w:rsidR="0080483C" w:rsidRDefault="0080483C" w:rsidP="003A130F">
      <w:pPr>
        <w:spacing w:after="0" w:line="240" w:lineRule="auto"/>
      </w:pPr>
    </w:p>
    <w:p w14:paraId="5404B58E" w14:textId="77777777" w:rsidR="00AB1AE6" w:rsidRPr="003F4795" w:rsidRDefault="00AB1AE6" w:rsidP="00D74674">
      <w:pPr>
        <w:numPr>
          <w:ilvl w:val="0"/>
          <w:numId w:val="26"/>
        </w:numPr>
        <w:spacing w:after="0" w:line="240" w:lineRule="auto"/>
      </w:pPr>
      <w:r w:rsidRPr="003F4795">
        <w:rPr>
          <w:b/>
        </w:rPr>
        <w:t>Section 504 of the Rehabilitation Act of 1973</w:t>
      </w:r>
    </w:p>
    <w:p w14:paraId="06BE9E9D" w14:textId="19ECBE95" w:rsidR="00AB1AE6" w:rsidRPr="003F4795" w:rsidRDefault="00AB1AE6" w:rsidP="003A130F">
      <w:pPr>
        <w:spacing w:after="0" w:line="240" w:lineRule="auto"/>
      </w:pPr>
      <w:r w:rsidRPr="003F4795">
        <w:t xml:space="preserve">The local government applicant must complete a Self-Evaluation plan and Transition Plan (if required) as required by Section 504 to </w:t>
      </w:r>
      <w:r w:rsidR="006B7887">
        <w:t>e</w:t>
      </w:r>
      <w:r w:rsidRPr="003F4795">
        <w:t>nsure</w:t>
      </w:r>
      <w:r w:rsidR="00196F1F">
        <w:t xml:space="preserve"> </w:t>
      </w:r>
      <w:r w:rsidRPr="003F4795">
        <w:t xml:space="preserve">that it does not discriminate </w:t>
      </w:r>
      <w:r w:rsidR="007A40A2" w:rsidRPr="003F4795">
        <w:t>by</w:t>
      </w:r>
      <w:r w:rsidR="007A40A2">
        <w:t xml:space="preserve"> </w:t>
      </w:r>
      <w:r w:rsidR="007A40A2" w:rsidRPr="003F4795">
        <w:t>reason</w:t>
      </w:r>
      <w:r w:rsidRPr="003F4795">
        <w:t xml:space="preserve"> of a person's disability.</w:t>
      </w:r>
    </w:p>
    <w:p w14:paraId="59D7A827" w14:textId="77777777" w:rsidR="00AB1AE6" w:rsidRPr="003F4795" w:rsidRDefault="00AB1AE6" w:rsidP="003A130F">
      <w:pPr>
        <w:spacing w:after="0" w:line="240" w:lineRule="auto"/>
      </w:pPr>
    </w:p>
    <w:p w14:paraId="415AC612" w14:textId="77777777" w:rsidR="00AB1AE6" w:rsidRPr="003F4795" w:rsidRDefault="00AB1AE6" w:rsidP="003A130F">
      <w:pPr>
        <w:spacing w:after="0" w:line="240" w:lineRule="auto"/>
      </w:pPr>
      <w:r w:rsidRPr="003F4795">
        <w:t>Recipients of CDBG funds are required to comply with the provisions of Section 504 of the Rehabilitation Act of 1973, as amended, and the HUD implementing regulations at 24 CFR, Parts 8 and 9.  The requirements of Section 504 apply to any recipient of federal CDBG funds for any program or activity carried out directly or through another recipient, successor, assignee, or transferee.</w:t>
      </w:r>
    </w:p>
    <w:p w14:paraId="526D7B93" w14:textId="77777777" w:rsidR="00AB1AE6" w:rsidRPr="003F4795" w:rsidRDefault="00AB1AE6" w:rsidP="003A130F">
      <w:pPr>
        <w:spacing w:after="0" w:line="240" w:lineRule="auto"/>
      </w:pPr>
    </w:p>
    <w:p w14:paraId="4D2AAAD7" w14:textId="77777777" w:rsidR="00AB1AE6" w:rsidRPr="003F4795" w:rsidRDefault="00AB1AE6" w:rsidP="003A130F">
      <w:pPr>
        <w:spacing w:after="0" w:line="240" w:lineRule="auto"/>
      </w:pPr>
      <w:r w:rsidRPr="003F4795">
        <w:t>The Grant Agreement will require recipients to complete the Section 504 Survey and Transition Plan, covering policies, practices and physical accessibility and notify affected persons that it does not discriminate on the</w:t>
      </w:r>
      <w:r w:rsidR="00196F1F">
        <w:t xml:space="preserve"> </w:t>
      </w:r>
      <w:r w:rsidRPr="003F4795">
        <w:t xml:space="preserve"> </w:t>
      </w:r>
      <w:r w:rsidR="00196F1F">
        <w:t xml:space="preserve"> </w:t>
      </w:r>
      <w:r w:rsidRPr="003F4795">
        <w:t>basis</w:t>
      </w:r>
      <w:r w:rsidR="00196F1F">
        <w:t xml:space="preserve"> </w:t>
      </w:r>
      <w:r w:rsidRPr="003F4795">
        <w:t>of handicap.  (The latter notification action is a requirement if the recipient has 15 or more employees.)  This plan will not satisfy all the requirements of the Americans with Disabilities Act, but it will meet the minimum requirements for a CDBG assisted project.</w:t>
      </w:r>
    </w:p>
    <w:p w14:paraId="78E8DE48" w14:textId="77777777" w:rsidR="00AB1AE6" w:rsidRPr="003F4795" w:rsidRDefault="00AB1AE6" w:rsidP="003A130F">
      <w:pPr>
        <w:spacing w:after="0" w:line="240" w:lineRule="auto"/>
        <w:rPr>
          <w:color w:val="000000"/>
        </w:rPr>
      </w:pPr>
    </w:p>
    <w:p w14:paraId="67E7AB4E" w14:textId="77777777" w:rsidR="00AB1AE6" w:rsidRPr="003F4795" w:rsidRDefault="00AB1AE6" w:rsidP="00D74674">
      <w:pPr>
        <w:numPr>
          <w:ilvl w:val="0"/>
          <w:numId w:val="26"/>
        </w:numPr>
        <w:spacing w:after="0" w:line="240" w:lineRule="auto"/>
        <w:rPr>
          <w:color w:val="000000"/>
        </w:rPr>
      </w:pPr>
      <w:r w:rsidRPr="003F4795">
        <w:rPr>
          <w:b/>
        </w:rPr>
        <w:t>Residential Anti-Displacement and Relocation Assistance Plan</w:t>
      </w:r>
    </w:p>
    <w:p w14:paraId="567D160D" w14:textId="716B0269" w:rsidR="00AB1AE6" w:rsidRPr="003F4795" w:rsidRDefault="00AB1AE6" w:rsidP="00E45A46">
      <w:pPr>
        <w:spacing w:after="0" w:line="240" w:lineRule="auto"/>
      </w:pPr>
      <w:r w:rsidRPr="003F4795">
        <w:t xml:space="preserve">A plan for residential anti-displacement and relocation must be documented </w:t>
      </w:r>
      <w:r w:rsidRPr="003F4795">
        <w:rPr>
          <w:color w:val="000000"/>
        </w:rPr>
        <w:t>or submitted with the application.</w:t>
      </w:r>
      <w:r w:rsidR="009A071A">
        <w:rPr>
          <w:color w:val="000000"/>
        </w:rPr>
        <w:t xml:space="preserve"> </w:t>
      </w:r>
      <w:r w:rsidRPr="003F4795">
        <w:t>All occupied and vacant occupiable low and moderate</w:t>
      </w:r>
      <w:r w:rsidR="00D7686E">
        <w:t>-</w:t>
      </w:r>
      <w:r w:rsidRPr="003F4795">
        <w:t>income dwelling units demolished or converted to a use other than as low/moderate income housing must be replaced within three years of the commencement of the demolition or rehabilitation related to the conversion.</w:t>
      </w:r>
    </w:p>
    <w:p w14:paraId="17C3CE76" w14:textId="77777777" w:rsidR="00AB1AE6" w:rsidRPr="003F4795" w:rsidRDefault="00AB1AE6" w:rsidP="00E45A46">
      <w:pPr>
        <w:spacing w:after="0" w:line="240" w:lineRule="auto"/>
      </w:pPr>
    </w:p>
    <w:p w14:paraId="4DD44142" w14:textId="77777777" w:rsidR="00AB1AE6" w:rsidRPr="003F4795" w:rsidRDefault="00AB1AE6" w:rsidP="00E45A46">
      <w:pPr>
        <w:spacing w:after="0" w:line="240" w:lineRule="auto"/>
      </w:pPr>
      <w:r w:rsidRPr="003F4795">
        <w:t>Once CDBG funds are awarded, recipients must have a plan to minimize residential displacement and to provide relocation assistance to displaced residents in a timely manner.  Compliance with the plan must be documented, including the information made public and the means used to make it public.</w:t>
      </w:r>
    </w:p>
    <w:p w14:paraId="62D86A40" w14:textId="77777777" w:rsidR="00AB1AE6" w:rsidRPr="003F4795" w:rsidRDefault="00AB1AE6" w:rsidP="00E45A46">
      <w:pPr>
        <w:spacing w:after="0" w:line="240" w:lineRule="auto"/>
      </w:pPr>
    </w:p>
    <w:p w14:paraId="2370FAF5" w14:textId="77777777" w:rsidR="002916F2" w:rsidRDefault="00AB1AE6" w:rsidP="00E45A46">
      <w:pPr>
        <w:spacing w:after="0" w:line="240" w:lineRule="auto"/>
      </w:pPr>
      <w:r w:rsidRPr="003F4795">
        <w:t>The plan must include a description of the activity, a location map, a time schedule, dwelling data on target and replacement homes, funding sources, a schedule for replacement or relocation and the basis for concluding that replacement dwellings will remain low</w:t>
      </w:r>
      <w:r w:rsidR="002F7332">
        <w:t>-</w:t>
      </w:r>
      <w:r w:rsidRPr="003F4795">
        <w:t>moderate income for at least 10 years.  A guide form for developing the</w:t>
      </w:r>
      <w:r w:rsidR="000A650D">
        <w:t xml:space="preserve"> plan should be obtained from REDD</w:t>
      </w:r>
      <w:r w:rsidRPr="003F4795">
        <w:t xml:space="preserve"> once an award is received.  </w:t>
      </w:r>
    </w:p>
    <w:p w14:paraId="40585D73" w14:textId="77777777" w:rsidR="002916F2" w:rsidRDefault="002916F2" w:rsidP="00E45A46">
      <w:pPr>
        <w:spacing w:after="0" w:line="240" w:lineRule="auto"/>
      </w:pPr>
    </w:p>
    <w:p w14:paraId="1905D374" w14:textId="7FB52FD1" w:rsidR="00AB1AE6" w:rsidRPr="0044039D" w:rsidRDefault="002916F2" w:rsidP="006C2257">
      <w:pPr>
        <w:shd w:val="clear" w:color="auto" w:fill="E1BA8B" w:themeFill="accent3" w:themeFillTint="99"/>
        <w:spacing w:after="0" w:line="240" w:lineRule="auto"/>
        <w:rPr>
          <w:color w:val="002060"/>
        </w:rPr>
      </w:pPr>
      <w:r w:rsidRPr="0044039D">
        <w:rPr>
          <w:b/>
          <w:i/>
          <w:color w:val="002060"/>
        </w:rPr>
        <w:t>NOTE</w:t>
      </w:r>
      <w:r w:rsidRPr="0044039D">
        <w:rPr>
          <w:color w:val="002060"/>
        </w:rPr>
        <w:t>:  Due to potential changes regarding compliance with Uniform Relocation Assistance and Real Property Acquisition Policies Act (URA) and Section 104 (d) of the Housing and Community Development Act, potential projects involving acquisition, relocation, and demolitio</w:t>
      </w:r>
      <w:r w:rsidR="000A650D" w:rsidRPr="0044039D">
        <w:rPr>
          <w:color w:val="002060"/>
        </w:rPr>
        <w:t>n will be reviewed closely by REDD</w:t>
      </w:r>
      <w:r w:rsidRPr="0044039D">
        <w:rPr>
          <w:color w:val="002060"/>
        </w:rPr>
        <w:t xml:space="preserve">.  </w:t>
      </w:r>
      <w:r w:rsidR="00AB1AE6" w:rsidRPr="00131629">
        <w:rPr>
          <w:color w:val="002060"/>
        </w:rPr>
        <w:t>Program Bulletin 94-1</w:t>
      </w:r>
      <w:r w:rsidR="00AB1AE6" w:rsidRPr="0044039D">
        <w:rPr>
          <w:color w:val="002060"/>
        </w:rPr>
        <w:t xml:space="preserve"> </w:t>
      </w:r>
      <w:r w:rsidRPr="0044039D">
        <w:rPr>
          <w:color w:val="002060"/>
        </w:rPr>
        <w:t xml:space="preserve">will be </w:t>
      </w:r>
      <w:r w:rsidR="008D5668" w:rsidRPr="0044039D">
        <w:rPr>
          <w:color w:val="002060"/>
        </w:rPr>
        <w:t>revised,</w:t>
      </w:r>
      <w:r w:rsidRPr="0044039D">
        <w:rPr>
          <w:color w:val="002060"/>
        </w:rPr>
        <w:t xml:space="preserve"> and other documents provided to clarify the new requirement</w:t>
      </w:r>
      <w:r w:rsidR="00AB1AE6" w:rsidRPr="0044039D">
        <w:rPr>
          <w:color w:val="002060"/>
        </w:rPr>
        <w:t>.</w:t>
      </w:r>
    </w:p>
    <w:p w14:paraId="0F8DD858" w14:textId="77777777" w:rsidR="00AB1AE6" w:rsidRPr="003F4795" w:rsidRDefault="00AB1AE6" w:rsidP="006C2257">
      <w:pPr>
        <w:shd w:val="clear" w:color="auto" w:fill="E1BA8B" w:themeFill="accent3" w:themeFillTint="99"/>
        <w:spacing w:after="0" w:line="240" w:lineRule="auto"/>
      </w:pPr>
    </w:p>
    <w:p w14:paraId="4FB15B38" w14:textId="77777777" w:rsidR="00AB1AE6" w:rsidRPr="003F4795" w:rsidRDefault="00AB1AE6" w:rsidP="004F126C">
      <w:pPr>
        <w:spacing w:after="0" w:line="240" w:lineRule="auto"/>
      </w:pPr>
    </w:p>
    <w:p w14:paraId="01D345B7" w14:textId="48400D77" w:rsidR="00AB1AE6" w:rsidRPr="003F4795" w:rsidRDefault="00283D49" w:rsidP="002C139A">
      <w:pPr>
        <w:spacing w:after="0" w:line="240" w:lineRule="auto"/>
      </w:pPr>
      <w:r w:rsidRPr="007446A6">
        <w:t>When or if</w:t>
      </w:r>
      <w:r w:rsidR="00AB1AE6" w:rsidRPr="003F4795">
        <w:t xml:space="preserve"> it is unclear as to whether the "contiguous l</w:t>
      </w:r>
      <w:r w:rsidR="000A650D">
        <w:t>ots" criterion is applicable, REDD</w:t>
      </w:r>
      <w:r w:rsidR="00AB1AE6" w:rsidRPr="003F4795">
        <w:t xml:space="preserve"> will request a determination from HUD officials.  Grantees are responsible f</w:t>
      </w:r>
      <w:r w:rsidR="000A650D">
        <w:t xml:space="preserve">or initiating the request with </w:t>
      </w:r>
      <w:r w:rsidR="001B3465">
        <w:t>REDD</w:t>
      </w:r>
      <w:r w:rsidR="001B3465" w:rsidRPr="003F4795">
        <w:t xml:space="preserve"> and</w:t>
      </w:r>
      <w:r w:rsidR="00AB1AE6" w:rsidRPr="003F4795">
        <w:t xml:space="preserve"> should allow 45 days for a reply.</w:t>
      </w:r>
    </w:p>
    <w:p w14:paraId="21262438" w14:textId="269E052C" w:rsidR="0009603E" w:rsidRDefault="0009603E">
      <w:pPr>
        <w:spacing w:after="0" w:line="240" w:lineRule="auto"/>
      </w:pPr>
      <w:r>
        <w:br w:type="page"/>
      </w:r>
    </w:p>
    <w:p w14:paraId="1739315E" w14:textId="77777777" w:rsidR="00AB1AE6" w:rsidRPr="003F4795" w:rsidRDefault="00AB1AE6" w:rsidP="00144BE3">
      <w:pPr>
        <w:spacing w:after="0" w:line="240" w:lineRule="auto"/>
      </w:pPr>
    </w:p>
    <w:p w14:paraId="4F484EAA" w14:textId="77777777" w:rsidR="00AB1AE6" w:rsidRPr="003F4795" w:rsidRDefault="00AB1AE6" w:rsidP="00D74674">
      <w:pPr>
        <w:numPr>
          <w:ilvl w:val="0"/>
          <w:numId w:val="26"/>
        </w:numPr>
        <w:spacing w:after="0" w:line="240" w:lineRule="auto"/>
        <w:rPr>
          <w:b/>
        </w:rPr>
      </w:pPr>
      <w:r w:rsidRPr="003F4795">
        <w:rPr>
          <w:b/>
        </w:rPr>
        <w:t>Americans with Disabilities Act (ADA)</w:t>
      </w:r>
    </w:p>
    <w:p w14:paraId="7ADFCE35" w14:textId="77777777" w:rsidR="00AB1AE6" w:rsidRPr="003F4795" w:rsidRDefault="00AB1AE6" w:rsidP="00C34AAA">
      <w:pPr>
        <w:spacing w:after="0" w:line="240" w:lineRule="auto"/>
      </w:pPr>
      <w:r w:rsidRPr="003F4795">
        <w:t>State and local governments are required to comply with the provisions of Title I of the Americans with Disabilities Act (ADA) which protects qualified individuals with disabilities from discrimination in all state and local government programs and activities including employment.</w:t>
      </w:r>
    </w:p>
    <w:p w14:paraId="76F6D16B" w14:textId="77777777" w:rsidR="00AB1AE6" w:rsidRPr="003F4795" w:rsidRDefault="00AB1AE6" w:rsidP="00C34AAA">
      <w:pPr>
        <w:spacing w:after="0" w:line="240" w:lineRule="auto"/>
      </w:pPr>
    </w:p>
    <w:p w14:paraId="75CCF3F9" w14:textId="0B78A2AC" w:rsidR="00AB1AE6" w:rsidRDefault="00AB1AE6" w:rsidP="00C34AAA">
      <w:pPr>
        <w:spacing w:after="0" w:line="240" w:lineRule="auto"/>
      </w:pPr>
      <w:r w:rsidRPr="003F4795">
        <w:t>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w:t>
      </w:r>
      <w:r w:rsidR="0072311A">
        <w:t>o be covered by Section 504.  RED</w:t>
      </w:r>
      <w:r w:rsidR="000A650D">
        <w:t>D</w:t>
      </w:r>
      <w:r w:rsidRPr="003F4795">
        <w:t xml:space="preserve"> will continue to monitor for only Section 504 compliance until otherwise required by HUD.</w:t>
      </w:r>
    </w:p>
    <w:p w14:paraId="2E054A5F" w14:textId="1C02E698" w:rsidR="004B7A74" w:rsidRDefault="004B7A74" w:rsidP="00C34AAA">
      <w:pPr>
        <w:spacing w:after="0" w:line="240" w:lineRule="auto"/>
      </w:pPr>
    </w:p>
    <w:p w14:paraId="0B06660F" w14:textId="77777777" w:rsidR="00AB1AE6" w:rsidRPr="003F4795" w:rsidRDefault="00AB1AE6" w:rsidP="00C34AAA">
      <w:pPr>
        <w:spacing w:after="0" w:line="240" w:lineRule="auto"/>
        <w:rPr>
          <w:b/>
        </w:rPr>
      </w:pPr>
    </w:p>
    <w:p w14:paraId="0F8604F9" w14:textId="77777777" w:rsidR="00AB1AE6" w:rsidRPr="003F4795" w:rsidRDefault="00AB1AE6" w:rsidP="00D74674">
      <w:pPr>
        <w:numPr>
          <w:ilvl w:val="0"/>
          <w:numId w:val="26"/>
        </w:numPr>
        <w:spacing w:after="0" w:line="240" w:lineRule="auto"/>
      </w:pPr>
      <w:r w:rsidRPr="003F4795">
        <w:rPr>
          <w:b/>
        </w:rPr>
        <w:t>Lead-Based Paint Hazards</w:t>
      </w:r>
    </w:p>
    <w:p w14:paraId="0967960E" w14:textId="77777777" w:rsidR="00AB1AE6" w:rsidRPr="003F4795" w:rsidRDefault="00AB1AE6" w:rsidP="00C34AAA">
      <w:pPr>
        <w:spacing w:after="0" w:line="240" w:lineRule="auto"/>
      </w:pPr>
      <w:r w:rsidRPr="003F4795">
        <w:t>Projects involving rehabilitation of residential structures require compliance with the federal Lead-Based Paint Hazard Reduction Act of 1992 and the "Lead-Based Paint Hazard Reduction Guideline</w:t>
      </w:r>
      <w:r w:rsidR="005923E6">
        <w:t>s" issued November 1, 1993 by REDD</w:t>
      </w:r>
      <w:r w:rsidRPr="003F4795">
        <w:t>.  While residential structures are not likely to be involved with most SBEA projects, local government grantees are advised to determine state and county health requirements if there is any rehabilitation or demolition of structures that are likely to have lead-based paint present.</w:t>
      </w:r>
    </w:p>
    <w:p w14:paraId="65F4532D" w14:textId="77777777" w:rsidR="00F56C08" w:rsidRPr="003F4795" w:rsidRDefault="00F56C08" w:rsidP="00C34AAA">
      <w:pPr>
        <w:spacing w:after="0" w:line="240" w:lineRule="auto"/>
        <w:rPr>
          <w:b/>
        </w:rPr>
      </w:pPr>
    </w:p>
    <w:p w14:paraId="6927D91C" w14:textId="77777777" w:rsidR="00AB1AE6" w:rsidRPr="00B54DBC" w:rsidRDefault="00AB1AE6" w:rsidP="00D74674">
      <w:pPr>
        <w:numPr>
          <w:ilvl w:val="0"/>
          <w:numId w:val="26"/>
        </w:numPr>
        <w:spacing w:after="0" w:line="240" w:lineRule="auto"/>
      </w:pPr>
      <w:r w:rsidRPr="003F4795">
        <w:rPr>
          <w:b/>
        </w:rPr>
        <w:t>Reporting</w:t>
      </w:r>
    </w:p>
    <w:p w14:paraId="5E2B37BB" w14:textId="26E2AB36" w:rsidR="00AB1AE6" w:rsidRPr="003F4795" w:rsidRDefault="007446A6" w:rsidP="00C34AAA">
      <w:pPr>
        <w:spacing w:after="0" w:line="240" w:lineRule="auto"/>
      </w:pPr>
      <w:r>
        <w:t>P</w:t>
      </w:r>
      <w:r w:rsidR="00AB1AE6" w:rsidRPr="003F4795">
        <w:t>rovid</w:t>
      </w:r>
      <w:r>
        <w:t>e</w:t>
      </w:r>
      <w:r w:rsidR="00AB1AE6" w:rsidRPr="003F4795">
        <w:t xml:space="preserve"> an update on the status of project activities, jobs created</w:t>
      </w:r>
      <w:r w:rsidR="005923E6">
        <w:t>, and financial expenditures</w:t>
      </w:r>
      <w:r>
        <w:t>.</w:t>
      </w:r>
      <w:r w:rsidR="005923E6">
        <w:t xml:space="preserve"> REDD</w:t>
      </w:r>
      <w:r w:rsidR="00AB1AE6" w:rsidRPr="003F4795">
        <w:t xml:space="preserve"> will expect participants to share th</w:t>
      </w:r>
      <w:r w:rsidR="005923E6">
        <w:t>eir success stories with REDD.  REDD</w:t>
      </w:r>
      <w:r w:rsidR="00AB1AE6" w:rsidRPr="003F4795">
        <w:t xml:space="preserve"> requests copies of all published press articles, TV coverage, scheduled ribbon cuttings, and other events and milestones.  Periodic photographs should document project stages, training, </w:t>
      </w:r>
      <w:proofErr w:type="gramStart"/>
      <w:r w:rsidR="00AB1AE6" w:rsidRPr="003F4795">
        <w:t>events</w:t>
      </w:r>
      <w:proofErr w:type="gramEnd"/>
      <w:r w:rsidR="00AB1AE6" w:rsidRPr="003F4795">
        <w:t xml:space="preserve"> and successes.</w:t>
      </w:r>
    </w:p>
    <w:p w14:paraId="3B05DDB2" w14:textId="77777777" w:rsidR="00AB1AE6" w:rsidRPr="003F4795" w:rsidRDefault="00AB1AE6" w:rsidP="002D32F5">
      <w:pPr>
        <w:spacing w:after="0" w:line="240" w:lineRule="auto"/>
      </w:pPr>
    </w:p>
    <w:p w14:paraId="6B16CA8E" w14:textId="77777777" w:rsidR="00AB1AE6" w:rsidRDefault="00AB1AE6" w:rsidP="002D32F5">
      <w:pPr>
        <w:spacing w:after="0" w:line="240" w:lineRule="auto"/>
      </w:pPr>
      <w:r w:rsidRPr="003F4795">
        <w:t>An Annual Performance Report (APR) is due at the close of each calendar year and an annual financial audit of the CDBG program is due at the close of each fiscal year in which at least $25,000</w:t>
      </w:r>
      <w:r w:rsidRPr="003F4795">
        <w:rPr>
          <w:b/>
        </w:rPr>
        <w:t xml:space="preserve"> </w:t>
      </w:r>
      <w:r w:rsidRPr="003F4795">
        <w:t>in CDBG funds were received.  The audit may be performed in conjunction with the regular independent audit of the recipient and will contain an examination of all financial aspects of the CDBG program as well as a review of the procedures and documentation supporting the recipient’s compliance with applicable statutes and regulations.  A Final Performance Report and audit will be required prior to grant closeout.</w:t>
      </w:r>
    </w:p>
    <w:p w14:paraId="6465A212" w14:textId="77777777" w:rsidR="004C63EC" w:rsidRDefault="004C63EC" w:rsidP="002D32F5">
      <w:pPr>
        <w:spacing w:after="0" w:line="240" w:lineRule="auto"/>
      </w:pPr>
    </w:p>
    <w:p w14:paraId="622D8BAE" w14:textId="77777777" w:rsidR="00AB1AE6" w:rsidRPr="003F4795" w:rsidRDefault="00AB1AE6" w:rsidP="00D74674">
      <w:pPr>
        <w:numPr>
          <w:ilvl w:val="0"/>
          <w:numId w:val="26"/>
        </w:numPr>
        <w:spacing w:after="0" w:line="240" w:lineRule="auto"/>
      </w:pPr>
      <w:r w:rsidRPr="003F4795">
        <w:rPr>
          <w:b/>
        </w:rPr>
        <w:t>Monitoring</w:t>
      </w:r>
    </w:p>
    <w:p w14:paraId="2A93D6F5" w14:textId="77777777" w:rsidR="00AB1AE6" w:rsidRPr="003F4795" w:rsidRDefault="00196F1F" w:rsidP="002D32F5">
      <w:pPr>
        <w:spacing w:after="0" w:line="240" w:lineRule="auto"/>
      </w:pPr>
      <w:r>
        <w:t>REDD</w:t>
      </w:r>
      <w:r w:rsidR="00AB1AE6" w:rsidRPr="003F4795">
        <w:t xml:space="preserve"> will monitor the project through mechanisms, including review of quarterly and annual reports received from the grant recipient, through phone/email/letter correspondence, through receipt of all published press articles abo</w:t>
      </w:r>
      <w:r>
        <w:t xml:space="preserve">ut the project as provided to REDD </w:t>
      </w:r>
      <w:r w:rsidR="00AB1AE6" w:rsidRPr="003F4795">
        <w:t>by the local government, and through on-site monitoring visits.</w:t>
      </w:r>
    </w:p>
    <w:p w14:paraId="04AA2E1A" w14:textId="77777777" w:rsidR="00AB1AE6" w:rsidRPr="003F4795" w:rsidRDefault="00AB1AE6" w:rsidP="002D32F5">
      <w:pPr>
        <w:spacing w:after="0" w:line="240" w:lineRule="auto"/>
      </w:pPr>
    </w:p>
    <w:p w14:paraId="0FB75EA9" w14:textId="64F850BF" w:rsidR="00AB1AE6" w:rsidRDefault="00196F1F" w:rsidP="002D32F5">
      <w:pPr>
        <w:spacing w:after="0" w:line="240" w:lineRule="auto"/>
      </w:pPr>
      <w:r>
        <w:t>REDD</w:t>
      </w:r>
      <w:r w:rsidR="00AB1AE6" w:rsidRPr="003F4795">
        <w:t xml:space="preserve"> staff wi</w:t>
      </w:r>
      <w:r>
        <w:t>ll notify the grantee at least 3</w:t>
      </w:r>
      <w:r w:rsidR="00AB1AE6" w:rsidRPr="003F4795">
        <w:t xml:space="preserve">0 days before on-site monitoring visits and </w:t>
      </w:r>
      <w:r>
        <w:t xml:space="preserve">the monitoring forms are located on the website.  Complete the monitoring forms </w:t>
      </w:r>
      <w:r w:rsidR="007A40A2">
        <w:t>per</w:t>
      </w:r>
      <w:r>
        <w:t xml:space="preserve"> the approved application activities and have the prepared forms ready for the monitoring visit.  </w:t>
      </w:r>
      <w:r w:rsidR="00AB1AE6" w:rsidRPr="003F4795">
        <w:t xml:space="preserve"> Any performance findings or administrative concerns resulting from the monitoring review must be mutually resolved before a grant can be formally closed.</w:t>
      </w:r>
    </w:p>
    <w:p w14:paraId="253E97EA" w14:textId="77777777" w:rsidR="008D5668" w:rsidRPr="003F4795" w:rsidRDefault="008D5668" w:rsidP="002D32F5">
      <w:pPr>
        <w:spacing w:after="0" w:line="240" w:lineRule="auto"/>
      </w:pPr>
    </w:p>
    <w:p w14:paraId="0907F183" w14:textId="77777777" w:rsidR="00AB1AE6" w:rsidRPr="003F4795" w:rsidRDefault="00AB1AE6" w:rsidP="00D74674">
      <w:pPr>
        <w:numPr>
          <w:ilvl w:val="0"/>
          <w:numId w:val="26"/>
        </w:numPr>
        <w:spacing w:after="0" w:line="240" w:lineRule="auto"/>
        <w:rPr>
          <w:b/>
        </w:rPr>
      </w:pPr>
      <w:r w:rsidRPr="003F4795">
        <w:rPr>
          <w:b/>
        </w:rPr>
        <w:t>Financial Management Requirements</w:t>
      </w:r>
    </w:p>
    <w:p w14:paraId="086F9701" w14:textId="41E30AED" w:rsidR="00AB1AE6" w:rsidRPr="003F4795" w:rsidRDefault="0072311A" w:rsidP="002D32F5">
      <w:pPr>
        <w:spacing w:after="0" w:line="240" w:lineRule="auto"/>
        <w:rPr>
          <w:rFonts w:cs="Tahoma"/>
          <w:color w:val="000000"/>
        </w:rPr>
      </w:pPr>
      <w:r>
        <w:rPr>
          <w:rFonts w:cs="Tahoma"/>
          <w:color w:val="000000"/>
        </w:rPr>
        <w:t>RED</w:t>
      </w:r>
      <w:r w:rsidR="00D47816">
        <w:rPr>
          <w:rFonts w:cs="Tahoma"/>
          <w:color w:val="000000"/>
        </w:rPr>
        <w:t>D</w:t>
      </w:r>
      <w:r w:rsidR="00AB1AE6" w:rsidRPr="003F4795">
        <w:rPr>
          <w:rFonts w:cs="Tahoma"/>
          <w:color w:val="000000"/>
        </w:rPr>
        <w:t xml:space="preserve"> will monitor the grantee to determine compliance with the financial management requirements.  </w:t>
      </w:r>
      <w:r w:rsidR="007A40A2" w:rsidRPr="003F4795">
        <w:rPr>
          <w:rFonts w:cs="Tahoma"/>
          <w:color w:val="000000"/>
        </w:rPr>
        <w:t>The</w:t>
      </w:r>
      <w:r w:rsidR="00AB1AE6" w:rsidRPr="003F4795">
        <w:rPr>
          <w:rFonts w:cs="Tahoma"/>
          <w:color w:val="000000"/>
        </w:rPr>
        <w:t xml:space="preserve"> review will determine if records are maintained in compliance </w:t>
      </w:r>
      <w:r w:rsidR="00AB1AE6" w:rsidRPr="007446A6">
        <w:rPr>
          <w:rFonts w:cs="Tahoma"/>
          <w:color w:val="000000"/>
        </w:rPr>
        <w:t xml:space="preserve">with </w:t>
      </w:r>
      <w:r w:rsidR="00AB1AE6" w:rsidRPr="007446A6">
        <w:rPr>
          <w:rFonts w:cs="Tahoma"/>
          <w:color w:val="000000"/>
          <w:u w:val="single"/>
        </w:rPr>
        <w:t>2 CFR</w:t>
      </w:r>
      <w:r w:rsidR="00670E73">
        <w:rPr>
          <w:rFonts w:cs="Tahoma"/>
          <w:color w:val="000000"/>
          <w:u w:val="single"/>
        </w:rPr>
        <w:t>,</w:t>
      </w:r>
      <w:r w:rsidR="00AB1AE6" w:rsidRPr="007446A6">
        <w:rPr>
          <w:rFonts w:cs="Tahoma"/>
          <w:color w:val="000000"/>
          <w:u w:val="single"/>
        </w:rPr>
        <w:t xml:space="preserve"> Part </w:t>
      </w:r>
      <w:r w:rsidR="007C5C1C" w:rsidRPr="007446A6">
        <w:rPr>
          <w:rFonts w:cs="Tahoma"/>
          <w:color w:val="000000"/>
          <w:u w:val="single"/>
        </w:rPr>
        <w:t>200</w:t>
      </w:r>
      <w:r w:rsidR="00670E73">
        <w:rPr>
          <w:rFonts w:cs="Tahoma"/>
          <w:color w:val="000000"/>
          <w:u w:val="single"/>
        </w:rPr>
        <w:t>-</w:t>
      </w:r>
      <w:r w:rsidR="00670E73" w:rsidRPr="00670E73">
        <w:rPr>
          <w:rFonts w:cs="Tahoma"/>
          <w:color w:val="000000"/>
          <w:u w:val="single"/>
        </w:rPr>
        <w:t>UNIFORM ADMINISTRATIVE REQUIREMENTS, COST PRINCIPLES, AND AUDIT REQUIREMENTS FOR FEDERAL AWARDS</w:t>
      </w:r>
      <w:r w:rsidR="00AB1AE6" w:rsidRPr="007446A6">
        <w:rPr>
          <w:rFonts w:cs="Tahoma"/>
          <w:color w:val="000000"/>
          <w:u w:val="single"/>
        </w:rPr>
        <w:t>,</w:t>
      </w:r>
      <w:r w:rsidR="00AB1AE6" w:rsidRPr="00670E73">
        <w:rPr>
          <w:rFonts w:cs="Tahoma"/>
          <w:color w:val="000000"/>
        </w:rPr>
        <w:t xml:space="preserve"> </w:t>
      </w:r>
      <w:r w:rsidR="00AB1AE6" w:rsidRPr="007446A6">
        <w:rPr>
          <w:rFonts w:cs="Tahoma"/>
          <w:color w:val="000000"/>
        </w:rPr>
        <w:t>and other State of North Carolina requirements. This monitoring is performed through desktop audit and</w:t>
      </w:r>
      <w:r w:rsidR="00AB1AE6" w:rsidRPr="003F4795">
        <w:rPr>
          <w:rFonts w:cs="Tahoma"/>
          <w:color w:val="000000"/>
        </w:rPr>
        <w:t xml:space="preserve"> at each on-site visit. Typically, ledgers, invoices, canceled checks, bank statements and requisitions are reviewed to see that the grantee has an adequate system of financial management. </w:t>
      </w:r>
      <w:r>
        <w:rPr>
          <w:rFonts w:cs="Tahoma"/>
          <w:color w:val="000000"/>
        </w:rPr>
        <w:t>RED</w:t>
      </w:r>
      <w:r w:rsidR="005923E6">
        <w:rPr>
          <w:rFonts w:cs="Tahoma"/>
          <w:color w:val="000000"/>
        </w:rPr>
        <w:t>D</w:t>
      </w:r>
      <w:r>
        <w:rPr>
          <w:rFonts w:cs="Tahoma"/>
          <w:color w:val="000000"/>
        </w:rPr>
        <w:t xml:space="preserve"> </w:t>
      </w:r>
      <w:r w:rsidR="00AB1AE6" w:rsidRPr="003F4795">
        <w:rPr>
          <w:rFonts w:cs="Tahoma"/>
          <w:color w:val="000000"/>
        </w:rPr>
        <w:t>staff may also make specific requests to review information or documentation relating to financial management of a grant.</w:t>
      </w:r>
    </w:p>
    <w:p w14:paraId="3C00A973" w14:textId="7B79F573" w:rsidR="00AB1AE6" w:rsidRDefault="00AB1AE6" w:rsidP="002D32F5">
      <w:pPr>
        <w:spacing w:after="0" w:line="240" w:lineRule="auto"/>
        <w:rPr>
          <w:rFonts w:cs="Tahoma"/>
          <w:color w:val="000000"/>
        </w:rPr>
      </w:pPr>
    </w:p>
    <w:p w14:paraId="00718170" w14:textId="612A0C6F" w:rsidR="00AB1AE6" w:rsidRDefault="00302D4F" w:rsidP="00D74674">
      <w:pPr>
        <w:numPr>
          <w:ilvl w:val="0"/>
          <w:numId w:val="26"/>
        </w:numPr>
        <w:spacing w:after="0" w:line="240" w:lineRule="auto"/>
        <w:rPr>
          <w:b/>
        </w:rPr>
      </w:pPr>
      <w:r>
        <w:rPr>
          <w:b/>
        </w:rPr>
        <w:t>SAM.gov</w:t>
      </w:r>
      <w:r w:rsidR="00AB1AE6" w:rsidRPr="003F4795">
        <w:rPr>
          <w:b/>
        </w:rPr>
        <w:t xml:space="preserve"> Registration</w:t>
      </w:r>
    </w:p>
    <w:p w14:paraId="252BDED5" w14:textId="1CC66EEA" w:rsidR="00302D4F" w:rsidRPr="00302D4F" w:rsidRDefault="00302D4F" w:rsidP="00302D4F">
      <w:pPr>
        <w:spacing w:after="0" w:line="240" w:lineRule="auto"/>
      </w:pPr>
      <w:r w:rsidRPr="00302D4F">
        <w:t>The Federal Funding Accountability and Transparency Act (FFATA) of 2006 mandates specific reporting requirements for recipients of federal funds. Grants Administration is required by FFATA to submit information to the Office of Management and Budget (OMB) through an electronic Sub Award Reporting System (FSRS) on all grant awards greater than $25,000 which are awarded on or after October 1, 2010.</w:t>
      </w:r>
    </w:p>
    <w:p w14:paraId="1D7F654E" w14:textId="77777777" w:rsidR="0072606C" w:rsidRPr="003F4795" w:rsidRDefault="0072606C" w:rsidP="002D32F5">
      <w:pPr>
        <w:spacing w:after="0" w:line="240" w:lineRule="auto"/>
        <w:ind w:left="720"/>
        <w:rPr>
          <w:b/>
        </w:rPr>
      </w:pPr>
    </w:p>
    <w:p w14:paraId="7D86A27F" w14:textId="7C70382F" w:rsidR="00302D4F" w:rsidRPr="009A071A" w:rsidRDefault="00302D4F" w:rsidP="002D32F5">
      <w:pPr>
        <w:spacing w:after="0" w:line="240" w:lineRule="auto"/>
      </w:pPr>
      <w:r w:rsidRPr="009A071A">
        <w:t>In July 2012, the General Services Administration (GSA) combined the Central Contractor Registration (CCR/Fed</w:t>
      </w:r>
      <w:r w:rsidR="0084088D" w:rsidRPr="009A071A">
        <w:t xml:space="preserve"> </w:t>
      </w:r>
      <w:r w:rsidRPr="009A071A">
        <w:t xml:space="preserve">Reg), Online Representations &amp; Certifications Application (ORCA) and the Excluded Parties List System (EPLS) into one main contractor database. This database was named System for Award Management or better known as the SAM registration. </w:t>
      </w:r>
    </w:p>
    <w:p w14:paraId="0969F349" w14:textId="77777777" w:rsidR="00302D4F" w:rsidRPr="009A071A" w:rsidRDefault="00302D4F" w:rsidP="002D32F5">
      <w:pPr>
        <w:spacing w:after="0" w:line="240" w:lineRule="auto"/>
      </w:pPr>
    </w:p>
    <w:p w14:paraId="3863FBE0" w14:textId="09F0F1EA" w:rsidR="00AB1AE6" w:rsidRPr="003F4795" w:rsidRDefault="00AB1AE6" w:rsidP="002D32F5">
      <w:pPr>
        <w:spacing w:after="0" w:line="240" w:lineRule="auto"/>
      </w:pPr>
      <w:r w:rsidRPr="003F4795">
        <w:t xml:space="preserve">Since </w:t>
      </w:r>
      <w:r w:rsidR="00196F1F">
        <w:t>REDD</w:t>
      </w:r>
      <w:r w:rsidRPr="003F4795">
        <w:t xml:space="preserve"> is required to report information as a part of FFATA for grants awarded after October 1, 2010, the </w:t>
      </w:r>
      <w:r w:rsidR="00302D4F">
        <w:t xml:space="preserve">SAM.gov </w:t>
      </w:r>
      <w:r w:rsidRPr="003F4795">
        <w:t xml:space="preserve">registration will be required prior to submission of a CDBG application. Once obtained, the </w:t>
      </w:r>
      <w:r w:rsidR="00302D4F">
        <w:t>SAM.gov</w:t>
      </w:r>
      <w:r w:rsidRPr="003F4795">
        <w:t xml:space="preserve"> registration must be updated or renewed at least once a year.  </w:t>
      </w:r>
      <w:r w:rsidR="0087661A">
        <w:t>Rural Economic Development</w:t>
      </w:r>
      <w:r w:rsidRPr="003F4795">
        <w:t xml:space="preserve"> staff will monitor for compliance with this requirement.</w:t>
      </w:r>
      <w:r w:rsidR="00EA45FC">
        <w:t xml:space="preserve"> </w:t>
      </w:r>
    </w:p>
    <w:p w14:paraId="6EC2A18E" w14:textId="77777777" w:rsidR="0072606C" w:rsidRPr="003F4795" w:rsidRDefault="0072606C" w:rsidP="002D32F5">
      <w:pPr>
        <w:spacing w:after="0" w:line="240" w:lineRule="auto"/>
      </w:pPr>
    </w:p>
    <w:p w14:paraId="3BBCB4FB" w14:textId="77777777" w:rsidR="0072606C" w:rsidRPr="003F4795" w:rsidRDefault="00AB1AE6" w:rsidP="00D74674">
      <w:pPr>
        <w:numPr>
          <w:ilvl w:val="0"/>
          <w:numId w:val="26"/>
        </w:numPr>
        <w:spacing w:after="0" w:line="240" w:lineRule="auto"/>
      </w:pPr>
      <w:r w:rsidRPr="003F4795">
        <w:rPr>
          <w:b/>
        </w:rPr>
        <w:t xml:space="preserve">Use of NC Licensed Professionals </w:t>
      </w:r>
    </w:p>
    <w:p w14:paraId="7B00EA8B" w14:textId="4DFC2102" w:rsidR="00AB1AE6" w:rsidRPr="003F4795" w:rsidRDefault="00684EAB" w:rsidP="002D32F5">
      <w:pPr>
        <w:spacing w:after="0" w:line="240" w:lineRule="auto"/>
      </w:pPr>
      <w:r>
        <w:t xml:space="preserve">While not mandatory, </w:t>
      </w:r>
      <w:r w:rsidR="0072311A">
        <w:t>RED</w:t>
      </w:r>
      <w:r w:rsidR="0087661A">
        <w:t>D</w:t>
      </w:r>
      <w:r w:rsidR="00AB1AE6" w:rsidRPr="00F93DB1">
        <w:t xml:space="preserve"> </w:t>
      </w:r>
      <w:r>
        <w:t>strongly recommends</w:t>
      </w:r>
      <w:r w:rsidR="00AB1AE6" w:rsidRPr="00F93DB1">
        <w:t xml:space="preserve"> the use of North Carolina licensed professionals on all projects.</w:t>
      </w:r>
      <w:r w:rsidR="00AB1AE6" w:rsidRPr="003F4795">
        <w:rPr>
          <w:b/>
        </w:rPr>
        <w:t xml:space="preserve">  </w:t>
      </w:r>
      <w:r w:rsidR="00AB1AE6" w:rsidRPr="003F4795">
        <w:t>This includes housing inspectors, electricians, HVAC installers and repairers, plumbers, and general contractors.</w:t>
      </w:r>
      <w:r w:rsidR="003C433C">
        <w:t xml:space="preserve"> However, it is important to note that bids and dwellings that are $30,000 and greater can ONLY BE ACCEPTED BY A LICENSED GENERAL CONTRACTOR, licensed by the State of North Carolina per Article 1 of Chapter 87 of the General Statute. </w:t>
      </w:r>
    </w:p>
    <w:p w14:paraId="6D32C8C2" w14:textId="77777777" w:rsidR="008F6701" w:rsidRPr="003F4795" w:rsidRDefault="008F6701" w:rsidP="002D32F5">
      <w:pPr>
        <w:spacing w:after="0" w:line="240" w:lineRule="auto"/>
      </w:pPr>
    </w:p>
    <w:p w14:paraId="504CBAD4" w14:textId="77777777" w:rsidR="008F6701" w:rsidRPr="003F4795" w:rsidRDefault="008F6701" w:rsidP="00D74674">
      <w:pPr>
        <w:numPr>
          <w:ilvl w:val="0"/>
          <w:numId w:val="26"/>
        </w:numPr>
        <w:spacing w:after="0" w:line="240" w:lineRule="auto"/>
      </w:pPr>
      <w:r w:rsidRPr="003F4795">
        <w:rPr>
          <w:b/>
          <w:bCs/>
        </w:rPr>
        <w:t>Other Requirements and Attachments</w:t>
      </w:r>
    </w:p>
    <w:p w14:paraId="12474925" w14:textId="77777777" w:rsidR="008F6701" w:rsidRPr="003F4795" w:rsidRDefault="008F6701" w:rsidP="002D32F5">
      <w:pPr>
        <w:spacing w:after="0" w:line="240" w:lineRule="auto"/>
      </w:pPr>
      <w:r w:rsidRPr="003F4795">
        <w:t xml:space="preserve">Recipients will also be required to comply with any subsequent requirements issued by HUD and/or </w:t>
      </w:r>
      <w:r w:rsidR="0072311A">
        <w:t>Rural Economic Development</w:t>
      </w:r>
      <w:r w:rsidR="0087661A">
        <w:t xml:space="preserve"> Division</w:t>
      </w:r>
      <w:r w:rsidRPr="003F4795">
        <w:t xml:space="preserve">.  Consult </w:t>
      </w:r>
      <w:r w:rsidR="006743E3" w:rsidRPr="003F4795">
        <w:t>the</w:t>
      </w:r>
      <w:r w:rsidRPr="003F4795">
        <w:t xml:space="preserve"> Required Attachments </w:t>
      </w:r>
      <w:r w:rsidR="006743E3" w:rsidRPr="003F4795">
        <w:t xml:space="preserve">section </w:t>
      </w:r>
      <w:r w:rsidRPr="003F4795">
        <w:t>in the application.  Please note that if key items are not submitted with the application, it will be returned to the local government.</w:t>
      </w:r>
    </w:p>
    <w:p w14:paraId="53CDDB4B" w14:textId="77777777" w:rsidR="00CF1134" w:rsidRPr="00E44ACF" w:rsidRDefault="00CF1134" w:rsidP="00833EBC">
      <w:pPr>
        <w:autoSpaceDE w:val="0"/>
        <w:autoSpaceDN w:val="0"/>
        <w:adjustRightInd w:val="0"/>
        <w:spacing w:after="0" w:line="240" w:lineRule="auto"/>
        <w:rPr>
          <w:rFonts w:cs="Calibri"/>
        </w:rPr>
      </w:pPr>
    </w:p>
    <w:p w14:paraId="1B62B7B2" w14:textId="77777777" w:rsidR="0018508B" w:rsidRPr="00752050" w:rsidRDefault="006A7D0D" w:rsidP="00752050">
      <w:pPr>
        <w:pStyle w:val="Heading2"/>
        <w:shd w:val="clear" w:color="auto" w:fill="92D050"/>
        <w:spacing w:before="0"/>
        <w:rPr>
          <w:rFonts w:asciiTheme="minorHAnsi" w:hAnsiTheme="minorHAnsi" w:cstheme="minorHAnsi"/>
          <w:color w:val="auto"/>
        </w:rPr>
      </w:pPr>
      <w:bookmarkStart w:id="310" w:name="_Toc270675860"/>
      <w:bookmarkStart w:id="311" w:name="_Toc270936219"/>
      <w:bookmarkStart w:id="312" w:name="_Toc311713812"/>
      <w:bookmarkStart w:id="313" w:name="_Toc327278850"/>
      <w:bookmarkStart w:id="314" w:name="_Toc330202547"/>
      <w:bookmarkStart w:id="315" w:name="_Toc330801923"/>
      <w:bookmarkStart w:id="316" w:name="_Toc332190796"/>
      <w:bookmarkStart w:id="317" w:name="_Toc332191028"/>
      <w:bookmarkStart w:id="318" w:name="_Toc38389159"/>
      <w:bookmarkStart w:id="319" w:name="_Toc326932113"/>
      <w:bookmarkStart w:id="320" w:name="_Toc327182099"/>
      <w:r w:rsidRPr="00752050">
        <w:rPr>
          <w:rFonts w:asciiTheme="minorHAnsi" w:hAnsiTheme="minorHAnsi" w:cstheme="minorHAnsi"/>
          <w:color w:val="auto"/>
        </w:rPr>
        <w:t>APPLICATION PROCESS AND SUBMISSION REQUIREMENTS</w:t>
      </w:r>
      <w:bookmarkEnd w:id="310"/>
      <w:bookmarkEnd w:id="311"/>
      <w:bookmarkEnd w:id="312"/>
      <w:bookmarkEnd w:id="313"/>
      <w:bookmarkEnd w:id="314"/>
      <w:bookmarkEnd w:id="315"/>
      <w:bookmarkEnd w:id="316"/>
      <w:bookmarkEnd w:id="317"/>
      <w:bookmarkEnd w:id="318"/>
    </w:p>
    <w:p w14:paraId="3DF46674" w14:textId="4240DEFE" w:rsidR="00B875CC" w:rsidRDefault="0018508B" w:rsidP="00B875CC">
      <w:pPr>
        <w:tabs>
          <w:tab w:val="center" w:pos="4680"/>
        </w:tabs>
        <w:suppressAutoHyphens/>
        <w:spacing w:after="0" w:line="240" w:lineRule="auto"/>
      </w:pPr>
      <w:r w:rsidRPr="0070220E">
        <w:rPr>
          <w:b/>
        </w:rPr>
        <w:t xml:space="preserve">Applications </w:t>
      </w:r>
      <w:r w:rsidR="0072311A">
        <w:rPr>
          <w:b/>
        </w:rPr>
        <w:t>must be physically received at RED</w:t>
      </w:r>
      <w:r w:rsidR="0087661A">
        <w:rPr>
          <w:b/>
        </w:rPr>
        <w:t>D</w:t>
      </w:r>
      <w:r w:rsidRPr="0070220E">
        <w:rPr>
          <w:b/>
        </w:rPr>
        <w:t xml:space="preserve">’s Raleigh office </w:t>
      </w:r>
      <w:r w:rsidRPr="009C27FA">
        <w:rPr>
          <w:b/>
        </w:rPr>
        <w:t>by</w:t>
      </w:r>
      <w:r w:rsidRPr="009C27FA">
        <w:t xml:space="preserve"> </w:t>
      </w:r>
      <w:r w:rsidR="00752050" w:rsidRPr="00A60835">
        <w:rPr>
          <w:b/>
        </w:rPr>
        <w:t>4</w:t>
      </w:r>
      <w:r w:rsidRPr="00A60835">
        <w:rPr>
          <w:b/>
        </w:rPr>
        <w:t xml:space="preserve">:00 p.m. </w:t>
      </w:r>
      <w:r w:rsidR="00502CFA" w:rsidRPr="00A60835">
        <w:rPr>
          <w:b/>
        </w:rPr>
        <w:t>Mon</w:t>
      </w:r>
      <w:r w:rsidR="00054FAF" w:rsidRPr="00A60835">
        <w:rPr>
          <w:b/>
        </w:rPr>
        <w:t>day</w:t>
      </w:r>
      <w:r w:rsidR="0087661A" w:rsidRPr="00A60835">
        <w:rPr>
          <w:b/>
        </w:rPr>
        <w:t xml:space="preserve">, </w:t>
      </w:r>
      <w:r w:rsidR="00335F87" w:rsidRPr="00A60835">
        <w:rPr>
          <w:b/>
        </w:rPr>
        <w:t>August 31</w:t>
      </w:r>
      <w:r w:rsidR="00670E73" w:rsidRPr="00A60835">
        <w:rPr>
          <w:b/>
        </w:rPr>
        <w:t>, 20</w:t>
      </w:r>
      <w:r w:rsidR="00752050" w:rsidRPr="00A60835">
        <w:rPr>
          <w:b/>
        </w:rPr>
        <w:t>20</w:t>
      </w:r>
      <w:r w:rsidRPr="0070220E">
        <w:rPr>
          <w:b/>
        </w:rPr>
        <w:t xml:space="preserve"> </w:t>
      </w:r>
      <w:r w:rsidRPr="0070220E">
        <w:t>whether hand-delivered, mailed through the US Post Office or delivered by private and overnight delivery companies such as UPS, Fed Ex, etc.</w:t>
      </w:r>
      <w:r w:rsidR="007446A6">
        <w:t xml:space="preserve"> </w:t>
      </w:r>
      <w:r w:rsidRPr="0070220E">
        <w:t>The</w:t>
      </w:r>
      <w:r w:rsidRPr="0070220E">
        <w:rPr>
          <w:b/>
        </w:rPr>
        <w:t xml:space="preserve"> </w:t>
      </w:r>
      <w:r w:rsidR="0087661A" w:rsidRPr="007446A6">
        <w:rPr>
          <w:b/>
          <w:i/>
        </w:rPr>
        <w:t>Neighborhood</w:t>
      </w:r>
      <w:r w:rsidRPr="007446A6">
        <w:rPr>
          <w:b/>
          <w:i/>
        </w:rPr>
        <w:t xml:space="preserve"> </w:t>
      </w:r>
      <w:r w:rsidR="009B6AAE">
        <w:rPr>
          <w:b/>
          <w:i/>
        </w:rPr>
        <w:t xml:space="preserve">Revitalization </w:t>
      </w:r>
      <w:r w:rsidRPr="007446A6">
        <w:rPr>
          <w:b/>
          <w:i/>
        </w:rPr>
        <w:t>Program</w:t>
      </w:r>
      <w:r w:rsidRPr="0070220E">
        <w:t xml:space="preserve"> Manager is available should you have questions. </w:t>
      </w:r>
    </w:p>
    <w:p w14:paraId="640B49AE" w14:textId="77777777" w:rsidR="004E24DA" w:rsidRPr="00B875CC" w:rsidRDefault="004E24DA" w:rsidP="00B875CC">
      <w:pPr>
        <w:tabs>
          <w:tab w:val="center" w:pos="4680"/>
        </w:tabs>
        <w:suppressAutoHyphens/>
        <w:spacing w:after="0" w:line="240" w:lineRule="auto"/>
      </w:pPr>
    </w:p>
    <w:p w14:paraId="20167460" w14:textId="77777777" w:rsidR="007D5C9A" w:rsidRDefault="007D5C9A" w:rsidP="009A071A">
      <w:pPr>
        <w:pStyle w:val="BodyTextIndent"/>
        <w:shd w:val="clear" w:color="auto" w:fill="FFFFFF"/>
        <w:spacing w:after="0" w:line="240" w:lineRule="auto"/>
        <w:ind w:left="0"/>
      </w:pPr>
      <w:r w:rsidRPr="006C4305">
        <w:rPr>
          <w:b/>
          <w:bCs/>
          <w:shd w:val="clear" w:color="auto" w:fill="FFFFFF"/>
        </w:rPr>
        <w:t>Deliberate Misrepresentation</w:t>
      </w:r>
      <w:r w:rsidRPr="006C4305">
        <w:rPr>
          <w:b/>
          <w:bCs/>
        </w:rPr>
        <w:t xml:space="preserve"> of Information (commonly called fraud)</w:t>
      </w:r>
    </w:p>
    <w:p w14:paraId="187B4A63" w14:textId="77777777" w:rsidR="007D5C9A" w:rsidRPr="000C6364" w:rsidRDefault="007D5C9A" w:rsidP="006C4305">
      <w:pPr>
        <w:pStyle w:val="BodyTextIndent"/>
        <w:spacing w:line="240" w:lineRule="auto"/>
        <w:ind w:left="0"/>
        <w:rPr>
          <w:b/>
          <w:bCs/>
          <w:i/>
          <w:u w:val="single"/>
        </w:rPr>
      </w:pPr>
      <w:r>
        <w:t>Applications will be reviewed based on the information and numbers given by the applicant whose chief elected official has certified the correctness of the contents</w:t>
      </w:r>
      <w:r w:rsidRPr="000C6364">
        <w:t xml:space="preserve">.  </w:t>
      </w:r>
      <w:r w:rsidRPr="000C6364">
        <w:rPr>
          <w:b/>
          <w:bCs/>
          <w:i/>
          <w:u w:val="single"/>
        </w:rPr>
        <w:t>Any determination that deliberates misrepresentation (or fraud) has occurred will result in the disqualification of the applicant and/or the rescission of a grant at any point from the award to closeout.</w:t>
      </w:r>
    </w:p>
    <w:p w14:paraId="4CE184B1" w14:textId="77777777" w:rsidR="007D5C9A" w:rsidRPr="0070220E" w:rsidRDefault="007D5C9A" w:rsidP="006C4305">
      <w:pPr>
        <w:tabs>
          <w:tab w:val="center" w:pos="4680"/>
        </w:tabs>
        <w:suppressAutoHyphens/>
        <w:spacing w:after="0" w:line="240" w:lineRule="auto"/>
      </w:pPr>
    </w:p>
    <w:p w14:paraId="02AC5425" w14:textId="77777777" w:rsidR="0018508B" w:rsidRDefault="0018508B" w:rsidP="006C4305">
      <w:pPr>
        <w:spacing w:after="0" w:line="240" w:lineRule="auto"/>
      </w:pPr>
      <w:r w:rsidRPr="0070220E">
        <w:rPr>
          <w:b/>
          <w:u w:val="single"/>
        </w:rPr>
        <w:t>Applicants must submit two (2) complete originals of the application</w:t>
      </w:r>
      <w:r w:rsidRPr="0070220E">
        <w:t>.  Both applications must have the original signature of the chief elected official on the Application Summary Form and any other documents that require official signatures.</w:t>
      </w:r>
      <w:r w:rsidRPr="0070220E">
        <w:tab/>
      </w:r>
    </w:p>
    <w:p w14:paraId="2824BAC0" w14:textId="77777777" w:rsidR="003F4795" w:rsidRPr="00AD3845" w:rsidRDefault="003F4795" w:rsidP="003F4795">
      <w:pPr>
        <w:spacing w:after="0" w:line="240" w:lineRule="auto"/>
        <w:jc w:val="cente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4878"/>
      </w:tblGrid>
      <w:tr w:rsidR="0018508B" w:rsidRPr="0070220E" w14:paraId="4DA3A547" w14:textId="77777777" w:rsidTr="00752050">
        <w:tc>
          <w:tcPr>
            <w:tcW w:w="4698" w:type="dxa"/>
            <w:tcBorders>
              <w:top w:val="single" w:sz="6" w:space="0" w:color="auto"/>
              <w:left w:val="single" w:sz="6" w:space="0" w:color="auto"/>
              <w:bottom w:val="single" w:sz="6" w:space="0" w:color="auto"/>
              <w:right w:val="single" w:sz="6" w:space="0" w:color="auto"/>
            </w:tcBorders>
            <w:shd w:val="clear" w:color="auto" w:fill="92D050"/>
          </w:tcPr>
          <w:p w14:paraId="241D3125"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r w:rsidRPr="00752050">
              <w:rPr>
                <w:b/>
              </w:rPr>
              <w:t>If using the U. S. Postal Service, mail to:</w:t>
            </w:r>
          </w:p>
          <w:p w14:paraId="0EF3174F" w14:textId="1DB1E590" w:rsidR="0018508B" w:rsidRPr="00752050" w:rsidRDefault="00752050"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Valerie D. Moore</w:t>
            </w:r>
            <w:r w:rsidR="0018508B" w:rsidRPr="00752050">
              <w:t xml:space="preserve">, </w:t>
            </w:r>
            <w:r w:rsidR="00D13806" w:rsidRPr="00752050">
              <w:t>Section Chief</w:t>
            </w:r>
          </w:p>
          <w:p w14:paraId="1ED1F463" w14:textId="77777777" w:rsidR="00B5563F"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779946C3" w14:textId="77777777" w:rsidR="0072311A"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4E3CAE03" w14:textId="77777777" w:rsidR="0018508B" w:rsidRPr="00752050" w:rsidRDefault="00582418"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 xml:space="preserve">NC </w:t>
            </w:r>
            <w:r w:rsidR="0018508B" w:rsidRPr="00752050">
              <w:t>Department of Commerce</w:t>
            </w:r>
          </w:p>
          <w:p w14:paraId="08EC76A5"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4346</w:t>
            </w:r>
            <w:r w:rsidR="0018508B" w:rsidRPr="00752050">
              <w:t xml:space="preserve"> Mail Service Center</w:t>
            </w:r>
          </w:p>
          <w:p w14:paraId="72904B57" w14:textId="77777777" w:rsidR="0018508B" w:rsidRPr="00752050" w:rsidRDefault="0072311A" w:rsidP="00E31366">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tc>
        <w:tc>
          <w:tcPr>
            <w:tcW w:w="4878" w:type="dxa"/>
            <w:tcBorders>
              <w:top w:val="single" w:sz="6" w:space="0" w:color="auto"/>
              <w:left w:val="single" w:sz="6" w:space="0" w:color="auto"/>
              <w:bottom w:val="single" w:sz="6" w:space="0" w:color="auto"/>
              <w:right w:val="single" w:sz="6" w:space="0" w:color="auto"/>
            </w:tcBorders>
            <w:shd w:val="clear" w:color="auto" w:fill="92D050"/>
          </w:tcPr>
          <w:p w14:paraId="24A739AD"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rPr>
                <w:b/>
              </w:rPr>
              <w:t>If using overnight or in-person delivery, deliver to:</w:t>
            </w:r>
          </w:p>
          <w:p w14:paraId="3E5C5912" w14:textId="77777777" w:rsidR="00D02D4E" w:rsidRPr="00752050" w:rsidRDefault="00D02D4E"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NC Department of Commerce</w:t>
            </w:r>
          </w:p>
          <w:p w14:paraId="77D1DC5B"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Rural Economic Development Division/</w:t>
            </w:r>
          </w:p>
          <w:p w14:paraId="48FF8093" w14:textId="77777777"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State CDBG Program</w:t>
            </w:r>
          </w:p>
          <w:p w14:paraId="0CF46870" w14:textId="77777777" w:rsidR="0072311A"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301 N. Wilmington Street</w:t>
            </w:r>
          </w:p>
          <w:p w14:paraId="17574CC8" w14:textId="77777777" w:rsidR="0018508B" w:rsidRPr="00752050" w:rsidRDefault="0072311A"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pPr>
            <w:r w:rsidRPr="00752050">
              <w:t>Raleigh, N.C. 27699-4346</w:t>
            </w:r>
          </w:p>
          <w:p w14:paraId="0B296210" w14:textId="77777777" w:rsidR="0018508B" w:rsidRPr="00752050" w:rsidRDefault="0018508B" w:rsidP="003F479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jc w:val="center"/>
              <w:rPr>
                <w:b/>
              </w:rPr>
            </w:pPr>
          </w:p>
        </w:tc>
      </w:tr>
    </w:tbl>
    <w:p w14:paraId="1A0867BE" w14:textId="77777777" w:rsidR="00B124A1" w:rsidRPr="00E44ACF" w:rsidRDefault="00B124A1" w:rsidP="00E62432">
      <w:pPr>
        <w:spacing w:after="0" w:line="240" w:lineRule="auto"/>
        <w:rPr>
          <w:rFonts w:cs="Calibri"/>
          <w:color w:val="000000"/>
          <w:szCs w:val="24"/>
        </w:rPr>
      </w:pPr>
    </w:p>
    <w:p w14:paraId="4F809A6C" w14:textId="36933557" w:rsidR="0018508B" w:rsidRPr="008111CA" w:rsidRDefault="006A7D0D" w:rsidP="008111CA">
      <w:pPr>
        <w:pStyle w:val="Heading2"/>
        <w:shd w:val="clear" w:color="auto" w:fill="92D050"/>
        <w:spacing w:before="0" w:line="240" w:lineRule="auto"/>
        <w:rPr>
          <w:rFonts w:asciiTheme="minorHAnsi" w:hAnsiTheme="minorHAnsi" w:cstheme="minorHAnsi"/>
          <w:color w:val="auto"/>
        </w:rPr>
      </w:pPr>
      <w:bookmarkStart w:id="321" w:name="_Toc327278851"/>
      <w:bookmarkStart w:id="322" w:name="_Toc330202548"/>
      <w:bookmarkStart w:id="323" w:name="_Toc330801924"/>
      <w:bookmarkStart w:id="324" w:name="_Toc332190797"/>
      <w:bookmarkStart w:id="325" w:name="_Toc332191029"/>
      <w:bookmarkStart w:id="326" w:name="_Toc38389160"/>
      <w:r w:rsidRPr="008111CA">
        <w:rPr>
          <w:rFonts w:asciiTheme="minorHAnsi" w:hAnsiTheme="minorHAnsi" w:cstheme="minorHAnsi"/>
          <w:color w:val="auto"/>
        </w:rPr>
        <w:t>PROGRAM CONTACT</w:t>
      </w:r>
      <w:bookmarkEnd w:id="321"/>
      <w:bookmarkEnd w:id="322"/>
      <w:bookmarkEnd w:id="323"/>
      <w:bookmarkEnd w:id="324"/>
      <w:bookmarkEnd w:id="325"/>
      <w:bookmarkEnd w:id="326"/>
    </w:p>
    <w:p w14:paraId="06DF221D" w14:textId="77777777" w:rsidR="003249AC" w:rsidRPr="003249AC" w:rsidRDefault="0018508B" w:rsidP="003249AC">
      <w:pPr>
        <w:spacing w:after="0" w:line="240" w:lineRule="auto"/>
      </w:pPr>
      <w:r w:rsidRPr="003249AC">
        <w:t>For technical assistance please contact:</w:t>
      </w:r>
    </w:p>
    <w:p w14:paraId="392C6902" w14:textId="0E28D3DF" w:rsidR="0018508B" w:rsidRPr="0044039D" w:rsidRDefault="008111CA"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rPr>
          <w:color w:val="002060"/>
        </w:rPr>
      </w:pPr>
      <w:r>
        <w:rPr>
          <w:b/>
          <w:color w:val="002060"/>
        </w:rPr>
        <w:t>Valerie D. Moore</w:t>
      </w:r>
      <w:r w:rsidR="0018508B" w:rsidRPr="0044039D">
        <w:rPr>
          <w:b/>
          <w:color w:val="002060"/>
        </w:rPr>
        <w:t>,</w:t>
      </w:r>
      <w:r w:rsidR="0072311A" w:rsidRPr="0044039D">
        <w:rPr>
          <w:color w:val="002060"/>
        </w:rPr>
        <w:t xml:space="preserve"> </w:t>
      </w:r>
      <w:r w:rsidR="004C63EC" w:rsidRPr="0044039D">
        <w:rPr>
          <w:color w:val="002060"/>
        </w:rPr>
        <w:t xml:space="preserve">CDBG </w:t>
      </w:r>
      <w:r w:rsidR="00972398">
        <w:rPr>
          <w:color w:val="002060"/>
        </w:rPr>
        <w:t>Section Chief</w:t>
      </w:r>
    </w:p>
    <w:p w14:paraId="77C54D96" w14:textId="61BCB533" w:rsidR="0018508B" w:rsidRDefault="0018508B" w:rsidP="005163B5">
      <w:pPr>
        <w:tabs>
          <w:tab w:val="left" w:pos="-1440"/>
          <w:tab w:val="left" w:pos="-720"/>
          <w:tab w:val="left" w:pos="0"/>
          <w:tab w:val="left" w:pos="288"/>
          <w:tab w:val="left" w:pos="720"/>
          <w:tab w:val="left" w:pos="1440"/>
          <w:tab w:val="left" w:pos="2160"/>
          <w:tab w:val="left" w:pos="2484"/>
          <w:tab w:val="left" w:pos="7320"/>
        </w:tabs>
        <w:suppressAutoHyphens/>
        <w:spacing w:after="0" w:line="240" w:lineRule="auto"/>
      </w:pPr>
      <w:r w:rsidRPr="0044039D">
        <w:rPr>
          <w:color w:val="002060"/>
        </w:rPr>
        <w:t xml:space="preserve">E-mail:  </w:t>
      </w:r>
      <w:hyperlink r:id="rId17" w:history="1">
        <w:r w:rsidR="008111CA" w:rsidRPr="004C40E3">
          <w:rPr>
            <w:rStyle w:val="Hyperlink"/>
          </w:rPr>
          <w:t>valerie.moore@nccommerce.com</w:t>
        </w:r>
      </w:hyperlink>
      <w:r w:rsidR="00972398">
        <w:rPr>
          <w:color w:val="002060"/>
        </w:rPr>
        <w:t xml:space="preserve">  </w:t>
      </w:r>
    </w:p>
    <w:p w14:paraId="673E67DB" w14:textId="4FF69617" w:rsidR="0018508B" w:rsidRPr="0044039D" w:rsidRDefault="0018508B" w:rsidP="005163B5">
      <w:pPr>
        <w:spacing w:after="0" w:line="240" w:lineRule="auto"/>
        <w:rPr>
          <w:color w:val="002060"/>
        </w:rPr>
      </w:pPr>
      <w:r w:rsidRPr="0044039D">
        <w:rPr>
          <w:color w:val="002060"/>
        </w:rPr>
        <w:t>Telephone</w:t>
      </w:r>
      <w:r w:rsidR="007A40A2" w:rsidRPr="0044039D">
        <w:rPr>
          <w:color w:val="002060"/>
        </w:rPr>
        <w:t>: (</w:t>
      </w:r>
      <w:r w:rsidR="0072311A" w:rsidRPr="0044039D">
        <w:rPr>
          <w:color w:val="002060"/>
        </w:rPr>
        <w:t>919) 814-4</w:t>
      </w:r>
      <w:r w:rsidR="008111CA">
        <w:rPr>
          <w:color w:val="002060"/>
        </w:rPr>
        <w:t>673 (Office) (919) 414-7864 (</w:t>
      </w:r>
      <w:proofErr w:type="gramStart"/>
      <w:r w:rsidR="008111CA">
        <w:rPr>
          <w:color w:val="002060"/>
        </w:rPr>
        <w:t>Mobile)</w:t>
      </w:r>
      <w:r w:rsidRPr="0044039D">
        <w:rPr>
          <w:color w:val="002060"/>
        </w:rPr>
        <w:t xml:space="preserve">   </w:t>
      </w:r>
      <w:proofErr w:type="gramEnd"/>
      <w:r w:rsidR="0072311A" w:rsidRPr="0044039D">
        <w:rPr>
          <w:color w:val="002060"/>
        </w:rPr>
        <w:t>Fax</w:t>
      </w:r>
      <w:r w:rsidR="007A40A2" w:rsidRPr="0044039D">
        <w:rPr>
          <w:color w:val="002060"/>
        </w:rPr>
        <w:t>: (</w:t>
      </w:r>
      <w:r w:rsidR="0072311A" w:rsidRPr="0044039D">
        <w:rPr>
          <w:color w:val="002060"/>
        </w:rPr>
        <w:t>919) 715-0096</w:t>
      </w:r>
    </w:p>
    <w:p w14:paraId="48F1F437" w14:textId="7BF832B7" w:rsidR="0080483C" w:rsidRPr="009A071A" w:rsidRDefault="0018508B" w:rsidP="008111CA">
      <w:pPr>
        <w:pStyle w:val="Heading1"/>
        <w:shd w:val="clear" w:color="auto" w:fill="92D050"/>
        <w:rPr>
          <w:rFonts w:asciiTheme="minorHAnsi" w:hAnsiTheme="minorHAnsi" w:cstheme="minorHAnsi"/>
        </w:rPr>
      </w:pPr>
      <w:r>
        <w:br w:type="page"/>
      </w:r>
      <w:bookmarkStart w:id="327" w:name="_Toc38389161"/>
      <w:bookmarkStart w:id="328" w:name="_Toc327278852"/>
      <w:bookmarkStart w:id="329" w:name="_Toc330202549"/>
      <w:bookmarkStart w:id="330" w:name="_Toc330801925"/>
      <w:bookmarkStart w:id="331" w:name="_Toc332190798"/>
      <w:bookmarkStart w:id="332" w:name="_Toc332191030"/>
      <w:r w:rsidR="0080483C" w:rsidRPr="0044039D">
        <w:rPr>
          <w:rFonts w:asciiTheme="minorHAnsi" w:hAnsiTheme="minorHAnsi" w:cstheme="minorHAnsi"/>
          <w:color w:val="002060"/>
        </w:rPr>
        <w:t>SAMPLE Citizen Participation Template</w:t>
      </w:r>
      <w:bookmarkEnd w:id="327"/>
    </w:p>
    <w:p w14:paraId="769F54BF" w14:textId="77777777" w:rsidR="009A071A" w:rsidRPr="0044039D" w:rsidRDefault="009A071A" w:rsidP="009A071A">
      <w:pPr>
        <w:pStyle w:val="Heading1"/>
        <w:spacing w:before="0" w:line="240" w:lineRule="auto"/>
        <w:jc w:val="center"/>
        <w:rPr>
          <w:color w:val="002060"/>
        </w:rPr>
      </w:pPr>
    </w:p>
    <w:p w14:paraId="602319D8" w14:textId="0CDF8934" w:rsidR="00313261" w:rsidRPr="0044039D" w:rsidRDefault="006A7D0D" w:rsidP="009A071A">
      <w:pPr>
        <w:pStyle w:val="Heading1"/>
        <w:spacing w:before="0" w:line="240" w:lineRule="auto"/>
        <w:jc w:val="center"/>
        <w:rPr>
          <w:rFonts w:asciiTheme="minorHAnsi" w:hAnsiTheme="minorHAnsi" w:cstheme="minorHAnsi"/>
          <w:color w:val="002060"/>
        </w:rPr>
      </w:pPr>
      <w:bookmarkStart w:id="333" w:name="_Toc38389162"/>
      <w:r w:rsidRPr="0044039D">
        <w:rPr>
          <w:rFonts w:asciiTheme="minorHAnsi" w:hAnsiTheme="minorHAnsi" w:cstheme="minorHAnsi"/>
          <w:color w:val="002060"/>
        </w:rPr>
        <w:t>CITIZEN PARTICIPATION PLAN</w:t>
      </w:r>
      <w:bookmarkEnd w:id="319"/>
      <w:bookmarkEnd w:id="320"/>
      <w:bookmarkEnd w:id="328"/>
      <w:bookmarkEnd w:id="329"/>
      <w:bookmarkEnd w:id="330"/>
      <w:bookmarkEnd w:id="331"/>
      <w:bookmarkEnd w:id="332"/>
      <w:bookmarkEnd w:id="333"/>
    </w:p>
    <w:p w14:paraId="3DAB77EE" w14:textId="57879344"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This plan describes how the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 xml:space="preserve">will involve citizens in the planning, </w:t>
      </w:r>
      <w:proofErr w:type="gramStart"/>
      <w:r w:rsidRPr="009A071A">
        <w:rPr>
          <w:rFonts w:asciiTheme="minorHAnsi" w:hAnsiTheme="minorHAnsi" w:cstheme="minorHAnsi"/>
          <w:sz w:val="20"/>
          <w:szCs w:val="20"/>
        </w:rPr>
        <w:t>implementation</w:t>
      </w:r>
      <w:proofErr w:type="gramEnd"/>
      <w:r w:rsidRPr="009A071A">
        <w:rPr>
          <w:rFonts w:asciiTheme="minorHAnsi" w:hAnsiTheme="minorHAnsi" w:cstheme="minorHAnsi"/>
          <w:sz w:val="20"/>
          <w:szCs w:val="20"/>
        </w:rPr>
        <w:t xml:space="preserve"> and assessment of the Community Development Block Grant (</w:t>
      </w:r>
      <w:r w:rsidR="00DD239A">
        <w:rPr>
          <w:rFonts w:asciiTheme="minorHAnsi" w:hAnsiTheme="minorHAnsi" w:cstheme="minorHAnsi"/>
          <w:sz w:val="20"/>
          <w:szCs w:val="20"/>
        </w:rPr>
        <w:t>C</w:t>
      </w:r>
      <w:r w:rsidRPr="009A071A">
        <w:rPr>
          <w:rFonts w:asciiTheme="minorHAnsi" w:hAnsiTheme="minorHAnsi" w:cstheme="minorHAnsi"/>
          <w:sz w:val="20"/>
          <w:szCs w:val="20"/>
        </w:rPr>
        <w:t>DBG) program.  The funds must be used for projects which benefit low and moderate-income persons and aids in the elimination and prevention of slums and blight. The program is intended to assist governments in understanding neighborhood improvement programs. The regulations give ultimate responsibility for the design and implementation of the program to local ele</w:t>
      </w:r>
      <w:r w:rsidR="008A2C96" w:rsidRPr="009A071A">
        <w:rPr>
          <w:rFonts w:asciiTheme="minorHAnsi" w:hAnsiTheme="minorHAnsi" w:cstheme="minorHAnsi"/>
          <w:sz w:val="20"/>
          <w:szCs w:val="20"/>
        </w:rPr>
        <w:t xml:space="preserve">cted officials </w:t>
      </w:r>
      <w:r w:rsidR="00541ED1" w:rsidRPr="009A071A">
        <w:rPr>
          <w:rFonts w:asciiTheme="minorHAnsi" w:hAnsiTheme="minorHAnsi" w:cstheme="minorHAnsi"/>
          <w:sz w:val="20"/>
          <w:szCs w:val="20"/>
        </w:rPr>
        <w:t>and</w:t>
      </w:r>
      <w:r w:rsidR="008A2C96" w:rsidRPr="009A071A">
        <w:rPr>
          <w:rFonts w:asciiTheme="minorHAnsi" w:hAnsiTheme="minorHAnsi" w:cstheme="minorHAnsi"/>
          <w:sz w:val="20"/>
          <w:szCs w:val="20"/>
        </w:rPr>
        <w:t xml:space="preserve"> require</w:t>
      </w:r>
      <w:r w:rsidRPr="009A071A">
        <w:rPr>
          <w:rFonts w:asciiTheme="minorHAnsi" w:hAnsiTheme="minorHAnsi" w:cstheme="minorHAnsi"/>
          <w:sz w:val="20"/>
          <w:szCs w:val="20"/>
        </w:rPr>
        <w:t xml:space="preserve"> that citizens be given an opportunity to serve in a key advisory role to these elected officials. </w:t>
      </w:r>
    </w:p>
    <w:p w14:paraId="7624C4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SCOPE OF CITIZEN PARTICIPATION</w:t>
      </w:r>
    </w:p>
    <w:p w14:paraId="7BA354F1"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Citizens will be involved in all stages of the CDBG program, including program implementation, assessment of performance and design of changes in the Citizen Participation Plan. There will be three (3) general mechanisms for their involvement:</w:t>
      </w:r>
    </w:p>
    <w:p w14:paraId="43FE9F35"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 xml:space="preserve">To serve as an advisory committee to the </w:t>
      </w:r>
      <w:proofErr w:type="gramStart"/>
      <w:r w:rsidRPr="009A071A">
        <w:rPr>
          <w:rFonts w:asciiTheme="minorHAnsi" w:hAnsiTheme="minorHAnsi" w:cstheme="minorHAnsi"/>
          <w:sz w:val="20"/>
          <w:szCs w:val="20"/>
        </w:rPr>
        <w:t>project;</w:t>
      </w:r>
      <w:proofErr w:type="gramEnd"/>
    </w:p>
    <w:p w14:paraId="1A2E7F42"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attend or hold public hearings or community meetings; and</w:t>
      </w:r>
    </w:p>
    <w:p w14:paraId="04D4DA00" w14:textId="77777777" w:rsidR="00313261" w:rsidRPr="009A071A" w:rsidRDefault="00313261" w:rsidP="00D74674">
      <w:pPr>
        <w:numPr>
          <w:ilvl w:val="0"/>
          <w:numId w:val="24"/>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rPr>
        <w:t>To provide individual citizen efforts in the form of comments, complaints or inquiries submitted directly to the Program Administrators or designated Town official.</w:t>
      </w:r>
    </w:p>
    <w:p w14:paraId="74BBEF5D" w14:textId="77777777" w:rsidR="00313261" w:rsidRPr="009A071A" w:rsidRDefault="00313261" w:rsidP="00313261">
      <w:pPr>
        <w:ind w:left="1080"/>
        <w:jc w:val="both"/>
        <w:rPr>
          <w:rFonts w:asciiTheme="minorHAnsi" w:hAnsiTheme="minorHAnsi" w:cstheme="minorHAnsi"/>
          <w:sz w:val="20"/>
          <w:szCs w:val="20"/>
        </w:rPr>
      </w:pPr>
    </w:p>
    <w:p w14:paraId="68DAB9EB"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IMPLEMENTATION</w:t>
      </w:r>
    </w:p>
    <w:p w14:paraId="2A1B6562"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Citizen participation in program implementation will occur primarily through consultation with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will be asked to review and comment on specific guidelines for approved projects. They will also meet to review any program amendments, budget revisions and program modifications. All such changes will be discussed with the </w:t>
      </w:r>
      <w:r w:rsidRPr="009A071A">
        <w:rPr>
          <w:rFonts w:asciiTheme="minorHAnsi" w:hAnsiTheme="minorHAnsi" w:cstheme="minorHAnsi"/>
          <w:i/>
          <w:sz w:val="20"/>
          <w:szCs w:val="20"/>
          <w:u w:val="single"/>
        </w:rPr>
        <w:t>Type of ULG</w:t>
      </w:r>
      <w:r w:rsidRPr="009A071A">
        <w:rPr>
          <w:rFonts w:asciiTheme="minorHAnsi" w:hAnsiTheme="minorHAnsi" w:cstheme="minorHAnsi"/>
          <w:i/>
          <w:sz w:val="20"/>
          <w:szCs w:val="20"/>
        </w:rPr>
        <w:t xml:space="preserve"> </w:t>
      </w:r>
      <w:r w:rsidRPr="009A071A">
        <w:rPr>
          <w:rFonts w:asciiTheme="minorHAnsi" w:hAnsiTheme="minorHAnsi" w:cstheme="minorHAnsi"/>
          <w:sz w:val="20"/>
          <w:szCs w:val="20"/>
        </w:rPr>
        <w:t xml:space="preserve">and their comments considered prior to </w:t>
      </w:r>
      <w:proofErr w:type="gramStart"/>
      <w:r w:rsidRPr="009A071A">
        <w:rPr>
          <w:rFonts w:asciiTheme="minorHAnsi" w:hAnsiTheme="minorHAnsi" w:cstheme="minorHAnsi"/>
          <w:sz w:val="20"/>
          <w:szCs w:val="20"/>
        </w:rPr>
        <w:t>taking action</w:t>
      </w:r>
      <w:proofErr w:type="gramEnd"/>
      <w:r w:rsidRPr="009A071A">
        <w:rPr>
          <w:rFonts w:asciiTheme="minorHAnsi" w:hAnsiTheme="minorHAnsi" w:cstheme="minorHAnsi"/>
          <w:sz w:val="20"/>
          <w:szCs w:val="20"/>
        </w:rPr>
        <w:t xml:space="preserve">. If program amendments require approval from the North Carolina Department of Commerce, a public hearing shall be </w:t>
      </w:r>
      <w:proofErr w:type="gramStart"/>
      <w:r w:rsidRPr="009A071A">
        <w:rPr>
          <w:rFonts w:asciiTheme="minorHAnsi" w:hAnsiTheme="minorHAnsi" w:cstheme="minorHAnsi"/>
          <w:sz w:val="20"/>
          <w:szCs w:val="20"/>
        </w:rPr>
        <w:t>held</w:t>
      </w:r>
      <w:proofErr w:type="gramEnd"/>
      <w:r w:rsidRPr="009A071A">
        <w:rPr>
          <w:rFonts w:asciiTheme="minorHAnsi" w:hAnsiTheme="minorHAnsi" w:cstheme="minorHAnsi"/>
          <w:sz w:val="20"/>
          <w:szCs w:val="20"/>
        </w:rPr>
        <w:t xml:space="preserve"> specifically on the amendment. Citizens may also be involved in implementation of projects specifically requiring citizen participation, such as self-help projects. Their roles will be defined as the project develops. Technical assistance will be available as needed. </w:t>
      </w:r>
    </w:p>
    <w:p w14:paraId="780D217D"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PROGRAM ASSESSMENT</w:t>
      </w:r>
    </w:p>
    <w:p w14:paraId="2ACA9DC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3A141F15"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As a part of the orientation to the program offered at the public hearing, citizens will be invited to submit comments on all aspects of program performance through the program year. Comments should be submitted in writing to </w:t>
      </w:r>
      <w:r w:rsidRPr="009A071A">
        <w:rPr>
          <w:rFonts w:asciiTheme="minorHAnsi" w:hAnsiTheme="minorHAnsi" w:cstheme="minorHAnsi"/>
          <w:i/>
          <w:sz w:val="20"/>
          <w:szCs w:val="20"/>
          <w:u w:val="single"/>
        </w:rPr>
        <w:t>Name of ULG Representative.</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He or She</w:t>
      </w:r>
      <w:r w:rsidRPr="009A071A">
        <w:rPr>
          <w:rFonts w:asciiTheme="minorHAnsi" w:hAnsiTheme="minorHAnsi" w:cstheme="minorHAnsi"/>
          <w:sz w:val="20"/>
          <w:szCs w:val="20"/>
        </w:rPr>
        <w:t xml:space="preserve"> will respond in writing within ten (10) days. If the response is unsatisfactory, the complainant should write directly to </w:t>
      </w:r>
      <w:r w:rsidRPr="009A071A">
        <w:rPr>
          <w:rFonts w:asciiTheme="minorHAnsi" w:hAnsiTheme="minorHAnsi" w:cstheme="minorHAnsi"/>
          <w:i/>
          <w:sz w:val="20"/>
          <w:szCs w:val="20"/>
          <w:u w:val="single"/>
        </w:rPr>
        <w:t>The ULG Chief Elected Official.</w:t>
      </w:r>
      <w:r w:rsidRPr="009A071A">
        <w:rPr>
          <w:rFonts w:asciiTheme="minorHAnsi" w:hAnsiTheme="minorHAnsi" w:cstheme="minorHAnsi"/>
          <w:sz w:val="20"/>
          <w:szCs w:val="20"/>
        </w:rPr>
        <w:t xml:space="preserve">  </w:t>
      </w:r>
      <w:r w:rsidRPr="009A071A">
        <w:rPr>
          <w:rFonts w:asciiTheme="minorHAnsi" w:hAnsiTheme="minorHAnsi" w:cstheme="minorHAnsi"/>
          <w:i/>
          <w:sz w:val="20"/>
          <w:szCs w:val="20"/>
          <w:u w:val="single"/>
        </w:rPr>
        <w:t xml:space="preserve">He or She </w:t>
      </w:r>
      <w:r w:rsidRPr="009A071A">
        <w:rPr>
          <w:rFonts w:asciiTheme="minorHAnsi" w:hAnsiTheme="minorHAnsi" w:cstheme="minorHAnsi"/>
          <w:sz w:val="20"/>
          <w:szCs w:val="20"/>
        </w:rPr>
        <w:t>shall respond within ten (10) days.</w:t>
      </w:r>
    </w:p>
    <w:p w14:paraId="30F93428"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If the citizen is still dissatisfied, he/she should write to the NC Department of Commerce, </w:t>
      </w:r>
      <w:r w:rsidR="0087661A" w:rsidRPr="009A071A">
        <w:rPr>
          <w:rFonts w:asciiTheme="minorHAnsi" w:hAnsiTheme="minorHAnsi" w:cstheme="minorHAnsi"/>
          <w:sz w:val="20"/>
          <w:szCs w:val="20"/>
        </w:rPr>
        <w:t>Rural Economic Development Division/State CDBG Program, 4346</w:t>
      </w:r>
      <w:r w:rsidRPr="009A071A">
        <w:rPr>
          <w:rFonts w:asciiTheme="minorHAnsi" w:hAnsiTheme="minorHAnsi" w:cstheme="minorHAnsi"/>
          <w:sz w:val="20"/>
          <w:szCs w:val="20"/>
        </w:rPr>
        <w:t xml:space="preserve"> Mail Service </w:t>
      </w:r>
      <w:r w:rsidR="0087661A" w:rsidRPr="009A071A">
        <w:rPr>
          <w:rFonts w:asciiTheme="minorHAnsi" w:hAnsiTheme="minorHAnsi" w:cstheme="minorHAnsi"/>
          <w:sz w:val="20"/>
          <w:szCs w:val="20"/>
        </w:rPr>
        <w:t>Center, Raleigh, NC 27699-4346</w:t>
      </w:r>
      <w:r w:rsidRPr="009A071A">
        <w:rPr>
          <w:rFonts w:asciiTheme="minorHAnsi" w:hAnsiTheme="minorHAnsi" w:cstheme="minorHAnsi"/>
          <w:sz w:val="20"/>
          <w:szCs w:val="20"/>
        </w:rPr>
        <w:t>, Attention: Citizen Participation Matter.  Program staff will also be available during normal business hours to respond to any citizen inquiri</w:t>
      </w:r>
      <w:r w:rsidR="0087661A" w:rsidRPr="009A071A">
        <w:rPr>
          <w:rFonts w:asciiTheme="minorHAnsi" w:hAnsiTheme="minorHAnsi" w:cstheme="minorHAnsi"/>
          <w:sz w:val="20"/>
          <w:szCs w:val="20"/>
        </w:rPr>
        <w:t>es or complaints at 919-814-4663</w:t>
      </w:r>
      <w:r w:rsidRPr="009A071A">
        <w:rPr>
          <w:rFonts w:asciiTheme="minorHAnsi" w:hAnsiTheme="minorHAnsi" w:cstheme="minorHAnsi"/>
          <w:sz w:val="20"/>
          <w:szCs w:val="20"/>
        </w:rPr>
        <w:t xml:space="preserve"> </w:t>
      </w:r>
    </w:p>
    <w:p w14:paraId="6352BFF7" w14:textId="77777777" w:rsidR="00313261" w:rsidRPr="009A071A" w:rsidRDefault="00313261" w:rsidP="00313261">
      <w:pPr>
        <w:jc w:val="both"/>
        <w:rPr>
          <w:rFonts w:asciiTheme="minorHAnsi" w:hAnsiTheme="minorHAnsi" w:cstheme="minorHAnsi"/>
          <w:sz w:val="20"/>
          <w:szCs w:val="20"/>
        </w:rPr>
      </w:pPr>
    </w:p>
    <w:p w14:paraId="789B53F9"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The Citizen Participation Plan will be subject to annual review and proposed revision, to occur in the period between the performance hearing and the public hearing on the subsequent year’s application. </w:t>
      </w:r>
    </w:p>
    <w:p w14:paraId="79F17136"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TECHNICAL ASSISTANCE</w:t>
      </w:r>
    </w:p>
    <w:p w14:paraId="3E912B44"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 xml:space="preserve">Technical Assistance will be provided to citizen organizations and groups of low/moderate income persons or target area residents upon request to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Such assistance will support citizen efforts to develop proposals, define policy and organize for the implementation of the program. It is expected that such assistance will be provided directly to the </w:t>
      </w:r>
      <w:r w:rsidRPr="009A071A">
        <w:rPr>
          <w:rFonts w:asciiTheme="minorHAnsi" w:hAnsiTheme="minorHAnsi" w:cstheme="minorHAnsi"/>
          <w:i/>
          <w:sz w:val="20"/>
          <w:szCs w:val="20"/>
          <w:u w:val="single"/>
        </w:rPr>
        <w:t>Type of ULG</w:t>
      </w:r>
      <w:r w:rsidRPr="009A071A">
        <w:rPr>
          <w:rFonts w:asciiTheme="minorHAnsi" w:hAnsiTheme="minorHAnsi" w:cstheme="minorHAnsi"/>
          <w:sz w:val="20"/>
          <w:szCs w:val="20"/>
        </w:rPr>
        <w:t xml:space="preserve"> in response to their request. Assistance could be provided in the form of local presentations, informational handouts, research of a specific issue or other short-term efforts. </w:t>
      </w:r>
    </w:p>
    <w:p w14:paraId="623592E9" w14:textId="77777777" w:rsidR="00313261" w:rsidRPr="009A071A" w:rsidRDefault="00313261" w:rsidP="00313261">
      <w:pPr>
        <w:jc w:val="center"/>
        <w:rPr>
          <w:rFonts w:asciiTheme="minorHAnsi" w:hAnsiTheme="minorHAnsi" w:cstheme="minorHAnsi"/>
          <w:b/>
          <w:sz w:val="20"/>
          <w:szCs w:val="20"/>
        </w:rPr>
      </w:pPr>
      <w:r w:rsidRPr="009A071A">
        <w:rPr>
          <w:rFonts w:asciiTheme="minorHAnsi" w:hAnsiTheme="minorHAnsi" w:cstheme="minorHAnsi"/>
          <w:b/>
          <w:sz w:val="20"/>
          <w:szCs w:val="20"/>
        </w:rPr>
        <w:t>PUBLIC INFORMATION</w:t>
      </w:r>
    </w:p>
    <w:p w14:paraId="3C51F23A"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The</w:t>
      </w:r>
      <w:r w:rsidRPr="009A071A">
        <w:rPr>
          <w:rFonts w:asciiTheme="minorHAnsi" w:hAnsiTheme="minorHAnsi" w:cstheme="minorHAnsi"/>
          <w:b/>
          <w:sz w:val="20"/>
          <w:szCs w:val="20"/>
        </w:rPr>
        <w:t xml:space="preserve"> </w:t>
      </w:r>
      <w:r w:rsidRPr="009A071A">
        <w:rPr>
          <w:rFonts w:asciiTheme="minorHAnsi" w:hAnsiTheme="minorHAnsi" w:cstheme="minorHAnsi"/>
          <w:i/>
          <w:sz w:val="20"/>
          <w:szCs w:val="20"/>
          <w:u w:val="single"/>
        </w:rPr>
        <w:t>Unit of Local Government (ULG) Name</w:t>
      </w:r>
      <w:r w:rsidRPr="009A071A">
        <w:rPr>
          <w:rFonts w:asciiTheme="minorHAnsi" w:hAnsiTheme="minorHAnsi" w:cstheme="minorHAnsi"/>
          <w:sz w:val="20"/>
          <w:szCs w:val="20"/>
        </w:rPr>
        <w:t xml:space="preserve"> will also undertake public information efforts to promote citizen participation. These efforts will include the following:</w:t>
      </w:r>
    </w:p>
    <w:p w14:paraId="2EC65F08" w14:textId="77777777" w:rsidR="00313261" w:rsidRPr="009A071A" w:rsidRDefault="00313261" w:rsidP="00D74674">
      <w:pPr>
        <w:numPr>
          <w:ilvl w:val="0"/>
          <w:numId w:val="25"/>
        </w:numPr>
        <w:spacing w:after="0" w:line="240" w:lineRule="auto"/>
        <w:rPr>
          <w:rFonts w:asciiTheme="minorHAnsi" w:hAnsiTheme="minorHAnsi" w:cstheme="minorHAnsi"/>
          <w:sz w:val="20"/>
          <w:szCs w:val="20"/>
        </w:rPr>
      </w:pPr>
      <w:r w:rsidRPr="009A071A">
        <w:rPr>
          <w:rFonts w:asciiTheme="minorHAnsi" w:hAnsiTheme="minorHAnsi" w:cstheme="minorHAnsi"/>
          <w:sz w:val="20"/>
          <w:szCs w:val="20"/>
          <w:u w:val="single"/>
        </w:rPr>
        <w:t xml:space="preserve">Public Notice of all Public Hearings </w:t>
      </w:r>
      <w:r w:rsidR="00541ED1" w:rsidRPr="009A071A">
        <w:rPr>
          <w:rFonts w:asciiTheme="minorHAnsi" w:hAnsiTheme="minorHAnsi" w:cstheme="minorHAnsi"/>
          <w:sz w:val="20"/>
          <w:szCs w:val="20"/>
        </w:rPr>
        <w:t>will be published in the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legal section of</w:t>
      </w:r>
      <w:r w:rsidRPr="009A071A">
        <w:rPr>
          <w:rFonts w:asciiTheme="minorHAnsi" w:hAnsiTheme="minorHAnsi" w:cstheme="minorHAnsi"/>
          <w:sz w:val="20"/>
          <w:szCs w:val="20"/>
        </w:rPr>
        <w:t xml:space="preserve"> the local         </w:t>
      </w:r>
    </w:p>
    <w:p w14:paraId="0B388615"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 xml:space="preserve">newspaper at least ten (10) days before the scheduled hearing. These notices will indicate the date, time, </w:t>
      </w:r>
      <w:proofErr w:type="gramStart"/>
      <w:r w:rsidRPr="009A071A">
        <w:rPr>
          <w:rFonts w:asciiTheme="minorHAnsi" w:hAnsiTheme="minorHAnsi" w:cstheme="minorHAnsi"/>
          <w:sz w:val="20"/>
          <w:szCs w:val="20"/>
        </w:rPr>
        <w:t>location</w:t>
      </w:r>
      <w:proofErr w:type="gramEnd"/>
      <w:r w:rsidRPr="009A071A">
        <w:rPr>
          <w:rFonts w:asciiTheme="minorHAnsi" w:hAnsiTheme="minorHAnsi" w:cstheme="minorHAnsi"/>
          <w:sz w:val="20"/>
          <w:szCs w:val="20"/>
        </w:rPr>
        <w:t xml:space="preserve"> and topics to be considered. These notices will also be made available in the form of press releases, as a public service announcement to local radio stations and will be provided to churches within the target area of distribution. </w:t>
      </w:r>
    </w:p>
    <w:p w14:paraId="127C94BF" w14:textId="77777777" w:rsidR="00313261" w:rsidRPr="009A071A" w:rsidRDefault="00313261" w:rsidP="00D74674">
      <w:pPr>
        <w:numPr>
          <w:ilvl w:val="0"/>
          <w:numId w:val="25"/>
        </w:numPr>
        <w:spacing w:after="0" w:line="240" w:lineRule="auto"/>
        <w:jc w:val="both"/>
        <w:rPr>
          <w:rFonts w:asciiTheme="minorHAnsi" w:hAnsiTheme="minorHAnsi" w:cstheme="minorHAnsi"/>
          <w:sz w:val="20"/>
          <w:szCs w:val="20"/>
        </w:rPr>
      </w:pPr>
      <w:r w:rsidRPr="009A071A">
        <w:rPr>
          <w:rFonts w:asciiTheme="minorHAnsi" w:hAnsiTheme="minorHAnsi" w:cstheme="minorHAnsi"/>
          <w:sz w:val="20"/>
          <w:szCs w:val="20"/>
          <w:u w:val="single"/>
        </w:rPr>
        <w:t xml:space="preserve">Orientation   Information  </w:t>
      </w:r>
      <w:r w:rsidRPr="009A071A">
        <w:rPr>
          <w:rFonts w:asciiTheme="minorHAnsi" w:hAnsiTheme="minorHAnsi" w:cstheme="minorHAnsi"/>
          <w:sz w:val="20"/>
          <w:szCs w:val="20"/>
        </w:rPr>
        <w:t xml:space="preserve"> will   be   provided   at   the   first   public   hearing.   </w:t>
      </w:r>
      <w:r w:rsidR="00541ED1" w:rsidRPr="009A071A">
        <w:rPr>
          <w:rFonts w:asciiTheme="minorHAnsi" w:hAnsiTheme="minorHAnsi" w:cstheme="minorHAnsi"/>
          <w:sz w:val="20"/>
          <w:szCs w:val="20"/>
        </w:rPr>
        <w:t>The Program</w:t>
      </w:r>
    </w:p>
    <w:p w14:paraId="506310F1"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sz w:val="20"/>
          <w:szCs w:val="20"/>
        </w:rPr>
        <w:t>Administrator(s) will make a presentation which covers: (a) the total amount of CDBG funds available and the competitive basis for award; (b)</w:t>
      </w:r>
      <w:r w:rsidR="000072AC" w:rsidRPr="009A071A">
        <w:rPr>
          <w:rFonts w:asciiTheme="minorHAnsi" w:hAnsiTheme="minorHAnsi" w:cstheme="minorHAnsi"/>
          <w:sz w:val="20"/>
          <w:szCs w:val="20"/>
        </w:rPr>
        <w:t xml:space="preserve"> the range of eligible activiti</w:t>
      </w:r>
      <w:r w:rsidRPr="009A071A">
        <w:rPr>
          <w:rFonts w:asciiTheme="minorHAnsi" w:hAnsiTheme="minorHAnsi" w:cstheme="minorHAnsi"/>
          <w:sz w:val="20"/>
          <w:szCs w:val="20"/>
        </w:rPr>
        <w:t>es; (c) the planning process and the schedule of meetings and hearings; (d) the role of citizens in the program and (e) a summary of other program requirements, such as the environmental policies, fair housing provisions and contracting procedures.</w:t>
      </w:r>
    </w:p>
    <w:p w14:paraId="038DD82E" w14:textId="77777777" w:rsidR="00313261" w:rsidRPr="009A071A" w:rsidRDefault="00313261" w:rsidP="00313261">
      <w:pPr>
        <w:jc w:val="both"/>
        <w:rPr>
          <w:rFonts w:asciiTheme="minorHAnsi" w:hAnsiTheme="minorHAnsi" w:cstheme="minorHAnsi"/>
          <w:sz w:val="20"/>
          <w:szCs w:val="20"/>
          <w:u w:val="single"/>
        </w:rPr>
      </w:pPr>
      <w:r w:rsidRPr="009A071A">
        <w:rPr>
          <w:rFonts w:asciiTheme="minorHAnsi" w:hAnsiTheme="minorHAnsi" w:cstheme="minorHAnsi"/>
          <w:sz w:val="20"/>
          <w:szCs w:val="20"/>
        </w:rPr>
        <w:tab/>
        <w:t xml:space="preserve">3.    </w:t>
      </w:r>
      <w:r w:rsidRPr="009A071A">
        <w:rPr>
          <w:rFonts w:asciiTheme="minorHAnsi" w:hAnsiTheme="minorHAnsi" w:cstheme="minorHAnsi"/>
          <w:sz w:val="20"/>
          <w:szCs w:val="20"/>
          <w:u w:val="single"/>
        </w:rPr>
        <w:t xml:space="preserve">A Public </w:t>
      </w:r>
      <w:r w:rsidR="00541ED1" w:rsidRPr="009A071A">
        <w:rPr>
          <w:rFonts w:asciiTheme="minorHAnsi" w:hAnsiTheme="minorHAnsi" w:cstheme="minorHAnsi"/>
          <w:sz w:val="20"/>
          <w:szCs w:val="20"/>
          <w:u w:val="single"/>
        </w:rPr>
        <w:t xml:space="preserve">File </w:t>
      </w:r>
      <w:r w:rsidR="00541ED1" w:rsidRPr="009A071A">
        <w:rPr>
          <w:rFonts w:asciiTheme="minorHAnsi" w:hAnsiTheme="minorHAnsi" w:cstheme="minorHAnsi"/>
          <w:sz w:val="20"/>
          <w:szCs w:val="20"/>
        </w:rPr>
        <w:t>containing program documentation will be available for review at</w:t>
      </w:r>
      <w:r w:rsidRPr="009A071A">
        <w:rPr>
          <w:rFonts w:asciiTheme="minorHAnsi" w:hAnsiTheme="minorHAnsi" w:cstheme="minorHAnsi"/>
          <w:sz w:val="20"/>
          <w:szCs w:val="20"/>
        </w:rPr>
        <w:t xml:space="preserve"> the </w:t>
      </w:r>
      <w:r w:rsidRPr="009A071A">
        <w:rPr>
          <w:rFonts w:asciiTheme="minorHAnsi" w:hAnsiTheme="minorHAnsi" w:cstheme="minorHAnsi"/>
          <w:i/>
          <w:sz w:val="20"/>
          <w:szCs w:val="20"/>
          <w:u w:val="single"/>
        </w:rPr>
        <w:t>ULG</w:t>
      </w:r>
      <w:r w:rsidRPr="009A071A">
        <w:rPr>
          <w:rFonts w:asciiTheme="minorHAnsi" w:hAnsiTheme="minorHAnsi" w:cstheme="minorHAnsi"/>
          <w:sz w:val="20"/>
          <w:szCs w:val="20"/>
          <w:u w:val="single"/>
        </w:rPr>
        <w:t xml:space="preserve"> </w:t>
      </w:r>
    </w:p>
    <w:p w14:paraId="73AAFC07" w14:textId="77777777" w:rsidR="00313261" w:rsidRPr="009A071A" w:rsidRDefault="00313261" w:rsidP="00313261">
      <w:pPr>
        <w:ind w:left="1080"/>
        <w:jc w:val="both"/>
        <w:rPr>
          <w:rFonts w:asciiTheme="minorHAnsi" w:hAnsiTheme="minorHAnsi" w:cstheme="minorHAnsi"/>
          <w:sz w:val="20"/>
          <w:szCs w:val="20"/>
        </w:rPr>
      </w:pPr>
      <w:r w:rsidRPr="009A071A">
        <w:rPr>
          <w:rFonts w:asciiTheme="minorHAnsi" w:hAnsiTheme="minorHAnsi" w:cstheme="minorHAnsi"/>
          <w:i/>
          <w:sz w:val="20"/>
          <w:szCs w:val="20"/>
          <w:u w:val="single"/>
        </w:rPr>
        <w:t>Office</w:t>
      </w:r>
      <w:r w:rsidRPr="009A071A">
        <w:rPr>
          <w:rFonts w:asciiTheme="minorHAnsi" w:hAnsiTheme="minorHAnsi" w:cstheme="minorHAnsi"/>
          <w:sz w:val="20"/>
          <w:szCs w:val="20"/>
        </w:rPr>
        <w:t xml:space="preserve"> during normal business hours. Included will be copies of the Application, Environmental Review Record, the Citizen Participation </w:t>
      </w:r>
      <w:proofErr w:type="gramStart"/>
      <w:r w:rsidRPr="009A071A">
        <w:rPr>
          <w:rFonts w:asciiTheme="minorHAnsi" w:hAnsiTheme="minorHAnsi" w:cstheme="minorHAnsi"/>
          <w:sz w:val="20"/>
          <w:szCs w:val="20"/>
        </w:rPr>
        <w:t>Plan</w:t>
      </w:r>
      <w:proofErr w:type="gramEnd"/>
      <w:r w:rsidRPr="009A071A">
        <w:rPr>
          <w:rFonts w:asciiTheme="minorHAnsi" w:hAnsiTheme="minorHAnsi" w:cstheme="minorHAnsi"/>
          <w:sz w:val="20"/>
          <w:szCs w:val="20"/>
        </w:rPr>
        <w:t xml:space="preserve"> and the Annual Performance Report. Other program documents are also available for citizen review on request at the </w:t>
      </w:r>
      <w:r w:rsidRPr="009A071A">
        <w:rPr>
          <w:rFonts w:asciiTheme="minorHAnsi" w:hAnsiTheme="minorHAnsi" w:cstheme="minorHAnsi"/>
          <w:i/>
          <w:sz w:val="20"/>
          <w:szCs w:val="20"/>
          <w:u w:val="single"/>
        </w:rPr>
        <w:t xml:space="preserve">ULG Office </w:t>
      </w:r>
      <w:r w:rsidRPr="009A071A">
        <w:rPr>
          <w:rFonts w:asciiTheme="minorHAnsi" w:hAnsiTheme="minorHAnsi" w:cstheme="minorHAnsi"/>
          <w:sz w:val="20"/>
          <w:szCs w:val="20"/>
        </w:rPr>
        <w:t>consistent with applicable State and local laws regarding personal privacy and obligations of confidentiality.</w:t>
      </w:r>
    </w:p>
    <w:p w14:paraId="019395E7"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b/>
        <w:t xml:space="preserve">4.     </w:t>
      </w:r>
      <w:r w:rsidRPr="009A071A">
        <w:rPr>
          <w:rFonts w:asciiTheme="minorHAnsi" w:hAnsiTheme="minorHAnsi" w:cstheme="minorHAnsi"/>
          <w:sz w:val="20"/>
          <w:szCs w:val="20"/>
          <w:u w:val="single"/>
        </w:rPr>
        <w:t xml:space="preserve">Public </w:t>
      </w:r>
      <w:r w:rsidR="00541ED1" w:rsidRPr="009A071A">
        <w:rPr>
          <w:rFonts w:asciiTheme="minorHAnsi" w:hAnsiTheme="minorHAnsi" w:cstheme="minorHAnsi"/>
          <w:sz w:val="20"/>
          <w:szCs w:val="20"/>
          <w:u w:val="single"/>
        </w:rPr>
        <w:t>Hearings</w:t>
      </w:r>
      <w:r w:rsidR="00541ED1" w:rsidRPr="009A071A">
        <w:rPr>
          <w:rFonts w:asciiTheme="minorHAnsi" w:hAnsiTheme="minorHAnsi" w:cstheme="minorHAnsi"/>
          <w:sz w:val="20"/>
          <w:szCs w:val="20"/>
        </w:rPr>
        <w:t xml:space="preserve"> an interpreter will be provided for all non</w:t>
      </w:r>
      <w:r w:rsidRPr="009A071A">
        <w:rPr>
          <w:rFonts w:asciiTheme="minorHAnsi" w:hAnsiTheme="minorHAnsi" w:cstheme="minorHAnsi"/>
          <w:sz w:val="20"/>
          <w:szCs w:val="20"/>
        </w:rPr>
        <w:t>-</w:t>
      </w:r>
      <w:r w:rsidR="00541ED1" w:rsidRPr="009A071A">
        <w:rPr>
          <w:rFonts w:asciiTheme="minorHAnsi" w:hAnsiTheme="minorHAnsi" w:cstheme="minorHAnsi"/>
          <w:sz w:val="20"/>
          <w:szCs w:val="20"/>
        </w:rPr>
        <w:t>English speaking</w:t>
      </w:r>
      <w:r w:rsidRPr="009A071A">
        <w:rPr>
          <w:rFonts w:asciiTheme="minorHAnsi" w:hAnsiTheme="minorHAnsi" w:cstheme="minorHAnsi"/>
          <w:sz w:val="20"/>
          <w:szCs w:val="20"/>
        </w:rPr>
        <w:t xml:space="preserve"> individuals </w:t>
      </w:r>
    </w:p>
    <w:p w14:paraId="15EA6E0D" w14:textId="77777777" w:rsidR="00313261" w:rsidRPr="009A071A" w:rsidRDefault="00313261" w:rsidP="00313261">
      <w:pPr>
        <w:jc w:val="both"/>
        <w:rPr>
          <w:rFonts w:asciiTheme="minorHAnsi" w:hAnsiTheme="minorHAnsi" w:cstheme="minorHAnsi"/>
          <w:sz w:val="20"/>
          <w:szCs w:val="20"/>
        </w:rPr>
      </w:pPr>
      <w:r w:rsidRPr="009A071A">
        <w:rPr>
          <w:rFonts w:asciiTheme="minorHAnsi" w:hAnsiTheme="minorHAnsi" w:cstheme="minorHAnsi"/>
          <w:sz w:val="20"/>
          <w:szCs w:val="20"/>
        </w:rPr>
        <w:tab/>
        <w:t xml:space="preserve">        and/or deaf individuals.</w:t>
      </w:r>
    </w:p>
    <w:p w14:paraId="5D8CA5DD"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ADOPTED, this the _________day of ________________________, 20____.</w:t>
      </w:r>
    </w:p>
    <w:p w14:paraId="77C3FD04" w14:textId="77777777" w:rsidR="00313261" w:rsidRPr="009A071A" w:rsidRDefault="00313261" w:rsidP="00313261">
      <w:pPr>
        <w:rPr>
          <w:rFonts w:asciiTheme="minorHAnsi" w:hAnsiTheme="minorHAnsi" w:cstheme="minorHAnsi"/>
          <w:sz w:val="20"/>
          <w:szCs w:val="20"/>
        </w:rPr>
      </w:pPr>
      <w:r w:rsidRPr="009A071A">
        <w:rPr>
          <w:rFonts w:asciiTheme="minorHAnsi" w:hAnsiTheme="minorHAnsi" w:cstheme="minorHAnsi"/>
          <w:sz w:val="20"/>
          <w:szCs w:val="20"/>
        </w:rPr>
        <w:t xml:space="preserve">_______________________________________                    </w:t>
      </w:r>
      <w:r w:rsidRPr="009A071A">
        <w:rPr>
          <w:rFonts w:asciiTheme="minorHAnsi" w:hAnsiTheme="minorHAnsi" w:cstheme="minorHAnsi"/>
          <w:sz w:val="20"/>
          <w:szCs w:val="20"/>
        </w:rPr>
        <w:tab/>
        <w:t>_____________________________________</w:t>
      </w:r>
    </w:p>
    <w:p w14:paraId="34CE7000"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ULG Chief Elected Official</w:t>
      </w:r>
      <w:r w:rsidRPr="009A071A">
        <w:rPr>
          <w:rFonts w:asciiTheme="minorHAnsi" w:hAnsiTheme="minorHAnsi" w:cstheme="minorHAnsi"/>
          <w:i/>
          <w:sz w:val="20"/>
          <w:szCs w:val="20"/>
        </w:rPr>
        <w:tab/>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r>
      <w:r w:rsidRPr="009A071A">
        <w:rPr>
          <w:rFonts w:asciiTheme="minorHAnsi" w:hAnsiTheme="minorHAnsi" w:cstheme="minorHAnsi"/>
          <w:i/>
          <w:sz w:val="20"/>
          <w:szCs w:val="20"/>
        </w:rPr>
        <w:tab/>
        <w:t>ULG authorized signor</w:t>
      </w:r>
    </w:p>
    <w:p w14:paraId="6EAB790D" w14:textId="77777777" w:rsidR="00313261" w:rsidRPr="009A071A" w:rsidRDefault="00313261" w:rsidP="00313261">
      <w:pPr>
        <w:rPr>
          <w:rFonts w:asciiTheme="minorHAnsi" w:hAnsiTheme="minorHAnsi" w:cstheme="minorHAnsi"/>
          <w:i/>
          <w:sz w:val="20"/>
          <w:szCs w:val="20"/>
        </w:rPr>
      </w:pPr>
      <w:r w:rsidRPr="009A071A">
        <w:rPr>
          <w:rFonts w:asciiTheme="minorHAnsi" w:hAnsiTheme="minorHAnsi" w:cstheme="minorHAnsi"/>
          <w:i/>
          <w:sz w:val="20"/>
          <w:szCs w:val="20"/>
        </w:rPr>
        <w:t>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w:t>
      </w:r>
      <w:r w:rsidRPr="009A071A">
        <w:rPr>
          <w:rFonts w:asciiTheme="minorHAnsi" w:hAnsiTheme="minorHAnsi" w:cstheme="minorHAnsi"/>
          <w:i/>
          <w:sz w:val="20"/>
          <w:szCs w:val="20"/>
        </w:rPr>
        <w:tab/>
      </w:r>
      <w:r w:rsidRPr="009A071A">
        <w:rPr>
          <w:rFonts w:asciiTheme="minorHAnsi" w:hAnsiTheme="minorHAnsi" w:cstheme="minorHAnsi"/>
          <w:i/>
          <w:sz w:val="20"/>
          <w:szCs w:val="20"/>
        </w:rPr>
        <w:tab/>
        <w:t xml:space="preserve">           </w:t>
      </w:r>
      <w:r w:rsidRPr="009A071A">
        <w:rPr>
          <w:rFonts w:asciiTheme="minorHAnsi" w:hAnsiTheme="minorHAnsi" w:cstheme="minorHAnsi"/>
          <w:i/>
          <w:sz w:val="20"/>
          <w:szCs w:val="20"/>
        </w:rPr>
        <w:tab/>
        <w:t xml:space="preserve"> Town/</w:t>
      </w:r>
      <w:r w:rsidR="00E65E53" w:rsidRPr="009A071A">
        <w:rPr>
          <w:rFonts w:asciiTheme="minorHAnsi" w:hAnsiTheme="minorHAnsi" w:cstheme="minorHAnsi"/>
          <w:i/>
          <w:sz w:val="20"/>
          <w:szCs w:val="20"/>
        </w:rPr>
        <w:t>City/</w:t>
      </w:r>
      <w:r w:rsidRPr="009A071A">
        <w:rPr>
          <w:rFonts w:asciiTheme="minorHAnsi" w:hAnsiTheme="minorHAnsi" w:cstheme="minorHAnsi"/>
          <w:i/>
          <w:sz w:val="20"/>
          <w:szCs w:val="20"/>
        </w:rPr>
        <w:t>County ____________________</w:t>
      </w:r>
    </w:p>
    <w:p w14:paraId="434FEBBF" w14:textId="77777777" w:rsidR="006E4A8B" w:rsidRPr="009A071A" w:rsidRDefault="006E4A8B" w:rsidP="00313261">
      <w:pPr>
        <w:rPr>
          <w:rFonts w:asciiTheme="minorHAnsi" w:hAnsiTheme="minorHAnsi" w:cstheme="minorHAnsi"/>
          <w:i/>
          <w:sz w:val="20"/>
          <w:szCs w:val="20"/>
        </w:rPr>
      </w:pPr>
    </w:p>
    <w:p w14:paraId="6C13DA52" w14:textId="77777777" w:rsidR="00313261" w:rsidRPr="00001ACF" w:rsidRDefault="006A7D0D" w:rsidP="00001ACF">
      <w:pPr>
        <w:pStyle w:val="Heading1"/>
        <w:shd w:val="clear" w:color="auto" w:fill="92D050"/>
        <w:rPr>
          <w:rFonts w:ascii="Calibri" w:hAnsi="Calibri" w:cs="Calibri"/>
          <w:color w:val="auto"/>
        </w:rPr>
      </w:pPr>
      <w:bookmarkStart w:id="334" w:name="_Toc326932114"/>
      <w:bookmarkStart w:id="335" w:name="_Toc327182100"/>
      <w:bookmarkStart w:id="336" w:name="_Toc327278853"/>
      <w:bookmarkStart w:id="337" w:name="_Toc330202550"/>
      <w:bookmarkStart w:id="338" w:name="_Toc330801926"/>
      <w:bookmarkStart w:id="339" w:name="_Toc332190799"/>
      <w:bookmarkStart w:id="340" w:name="_Toc332191031"/>
      <w:bookmarkStart w:id="341" w:name="_Toc38389163"/>
      <w:bookmarkStart w:id="342" w:name="_Hlk536603615"/>
      <w:r w:rsidRPr="00001ACF">
        <w:rPr>
          <w:rFonts w:ascii="Calibri" w:hAnsi="Calibri" w:cs="Calibri"/>
          <w:color w:val="auto"/>
        </w:rPr>
        <w:t>SAMPLE RESOLUTION</w:t>
      </w:r>
      <w:bookmarkEnd w:id="334"/>
      <w:bookmarkEnd w:id="335"/>
      <w:bookmarkEnd w:id="336"/>
      <w:bookmarkEnd w:id="337"/>
      <w:bookmarkEnd w:id="338"/>
      <w:bookmarkEnd w:id="339"/>
      <w:bookmarkEnd w:id="340"/>
      <w:bookmarkEnd w:id="341"/>
    </w:p>
    <w:bookmarkEnd w:id="342"/>
    <w:p w14:paraId="3FAA4A27" w14:textId="77777777" w:rsidR="00313261" w:rsidRPr="003F4795" w:rsidRDefault="00313261" w:rsidP="00313261">
      <w:pPr>
        <w:rPr>
          <w:rFonts w:ascii="Cambria" w:hAnsi="Cambria"/>
          <w:sz w:val="20"/>
          <w:szCs w:val="20"/>
        </w:rPr>
      </w:pPr>
      <w:r w:rsidRPr="003F4795">
        <w:rPr>
          <w:rFonts w:ascii="Cambria" w:hAnsi="Cambria"/>
          <w:sz w:val="20"/>
          <w:szCs w:val="20"/>
        </w:rPr>
        <w:t>RESOLUTION FOR THE TOWN/CITY/COUNTY OF _____________ APPLICATION FOR COMMUNITY DEVELOPMENT BLOCK GRANT FUNDING FOR THE __________________ PROJECT</w:t>
      </w:r>
    </w:p>
    <w:p w14:paraId="02EB8E2B" w14:textId="77777777" w:rsidR="00313261" w:rsidRPr="003F4795" w:rsidRDefault="00313261" w:rsidP="00313261">
      <w:pPr>
        <w:rPr>
          <w:rFonts w:ascii="Cambria" w:hAnsi="Cambria"/>
          <w:sz w:val="20"/>
          <w:szCs w:val="20"/>
        </w:rPr>
      </w:pPr>
    </w:p>
    <w:p w14:paraId="21B9AC7D" w14:textId="468C39A4" w:rsidR="00313261" w:rsidRPr="003F4795" w:rsidRDefault="00313261" w:rsidP="00313261">
      <w:pPr>
        <w:rPr>
          <w:rFonts w:ascii="Cambria" w:hAnsi="Cambria"/>
          <w:sz w:val="20"/>
          <w:szCs w:val="20"/>
        </w:rPr>
      </w:pPr>
      <w:proofErr w:type="gramStart"/>
      <w:r w:rsidRPr="003F4795">
        <w:rPr>
          <w:rFonts w:ascii="Cambria" w:hAnsi="Cambria"/>
          <w:b/>
          <w:bCs/>
          <w:sz w:val="20"/>
          <w:szCs w:val="20"/>
        </w:rPr>
        <w:t>WHEREAS</w:t>
      </w:r>
      <w:r w:rsidRPr="003F4795">
        <w:rPr>
          <w:rFonts w:ascii="Cambria" w:hAnsi="Cambria"/>
          <w:sz w:val="20"/>
          <w:szCs w:val="20"/>
        </w:rPr>
        <w:t>,</w:t>
      </w:r>
      <w:proofErr w:type="gramEnd"/>
      <w:r w:rsidRPr="003F4795">
        <w:rPr>
          <w:rFonts w:ascii="Cambria" w:hAnsi="Cambria"/>
          <w:sz w:val="20"/>
          <w:szCs w:val="20"/>
        </w:rPr>
        <w:t xml:space="preserve"> the __________’s Board of Aldermen/Commissioners/Council has previously indicated its desire to assist in </w:t>
      </w:r>
      <w:r w:rsidR="00C16F1B">
        <w:rPr>
          <w:rFonts w:ascii="Cambria" w:hAnsi="Cambria"/>
          <w:sz w:val="20"/>
          <w:szCs w:val="20"/>
        </w:rPr>
        <w:t>community</w:t>
      </w:r>
      <w:r w:rsidRPr="003F4795">
        <w:rPr>
          <w:rFonts w:ascii="Cambria" w:hAnsi="Cambria"/>
          <w:sz w:val="20"/>
          <w:szCs w:val="20"/>
        </w:rPr>
        <w:t xml:space="preserve"> development efforts for </w:t>
      </w:r>
      <w:r w:rsidR="00C16F1B">
        <w:rPr>
          <w:rFonts w:ascii="Cambria" w:hAnsi="Cambria"/>
          <w:sz w:val="20"/>
          <w:szCs w:val="20"/>
        </w:rPr>
        <w:t>housing</w:t>
      </w:r>
      <w:r w:rsidRPr="003F4795">
        <w:rPr>
          <w:rFonts w:ascii="Cambria" w:hAnsi="Cambria"/>
          <w:sz w:val="20"/>
          <w:szCs w:val="20"/>
        </w:rPr>
        <w:t xml:space="preserve"> within the Town/City/County; and,</w:t>
      </w:r>
    </w:p>
    <w:p w14:paraId="6B1AF8F9"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xml:space="preserve">, the Board/Commissioners/Council has held two public hearings concerning the proposed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___________________________</w:t>
      </w:r>
      <w:r w:rsidRPr="003F4795">
        <w:rPr>
          <w:rFonts w:ascii="Cambria" w:hAnsi="Cambria"/>
          <w:sz w:val="20"/>
          <w:szCs w:val="20"/>
        </w:rPr>
        <w:t>); and,</w:t>
      </w:r>
    </w:p>
    <w:p w14:paraId="04CE56D5"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wishes the (</w:t>
      </w:r>
      <w:r w:rsidRPr="003F4795">
        <w:rPr>
          <w:rFonts w:ascii="Cambria" w:hAnsi="Cambria"/>
          <w:sz w:val="20"/>
          <w:szCs w:val="20"/>
          <w:u w:val="single"/>
        </w:rPr>
        <w:t>Town/City/County</w:t>
      </w:r>
      <w:r w:rsidRPr="003F4795">
        <w:rPr>
          <w:rFonts w:ascii="Cambria" w:hAnsi="Cambria"/>
          <w:sz w:val="20"/>
          <w:szCs w:val="20"/>
        </w:rPr>
        <w:t xml:space="preserve">) to pursue a formal application for Community Development Block Grant funding to benefit </w:t>
      </w:r>
      <w:r w:rsidRPr="003F4795">
        <w:rPr>
          <w:rFonts w:ascii="Cambria" w:hAnsi="Cambria"/>
          <w:sz w:val="20"/>
          <w:szCs w:val="20"/>
          <w:u w:val="single"/>
        </w:rPr>
        <w:t>(</w:t>
      </w:r>
      <w:r w:rsidR="005A27BB">
        <w:rPr>
          <w:rFonts w:ascii="Cambria" w:hAnsi="Cambria"/>
          <w:sz w:val="20"/>
          <w:szCs w:val="20"/>
          <w:u w:val="single"/>
        </w:rPr>
        <w:t>_____________________</w:t>
      </w:r>
      <w:r w:rsidRPr="003F4795">
        <w:rPr>
          <w:rFonts w:ascii="Cambria" w:hAnsi="Cambria"/>
          <w:sz w:val="20"/>
          <w:szCs w:val="20"/>
          <w:u w:val="single"/>
        </w:rPr>
        <w:t>)</w:t>
      </w:r>
      <w:r w:rsidRPr="003F4795">
        <w:rPr>
          <w:rFonts w:ascii="Cambria" w:hAnsi="Cambria"/>
          <w:sz w:val="20"/>
          <w:szCs w:val="20"/>
        </w:rPr>
        <w:t xml:space="preserve">; and will invest monies in the amount of </w:t>
      </w:r>
      <w:r w:rsidRPr="003F4795">
        <w:rPr>
          <w:rFonts w:ascii="Cambria" w:hAnsi="Cambria"/>
          <w:sz w:val="20"/>
          <w:szCs w:val="20"/>
          <w:u w:val="single"/>
        </w:rPr>
        <w:t>([insert] % cash match amount)</w:t>
      </w:r>
      <w:r w:rsidRPr="003F4795">
        <w:rPr>
          <w:rFonts w:ascii="Cambria" w:hAnsi="Cambria"/>
          <w:sz w:val="20"/>
          <w:szCs w:val="20"/>
        </w:rPr>
        <w:t xml:space="preserve"> into the project as committed to in the application.</w:t>
      </w:r>
    </w:p>
    <w:p w14:paraId="7AE5CBEB" w14:textId="77777777" w:rsidR="00313261" w:rsidRPr="003F4795" w:rsidRDefault="00313261" w:rsidP="00313261">
      <w:pPr>
        <w:rPr>
          <w:rFonts w:ascii="Cambria" w:hAnsi="Cambria"/>
          <w:sz w:val="20"/>
          <w:szCs w:val="20"/>
        </w:rPr>
      </w:pPr>
      <w:r w:rsidRPr="003F4795">
        <w:rPr>
          <w:rFonts w:ascii="Cambria" w:hAnsi="Cambria"/>
          <w:b/>
          <w:bCs/>
          <w:sz w:val="20"/>
          <w:szCs w:val="20"/>
        </w:rPr>
        <w:t>WHEREAS</w:t>
      </w:r>
      <w:r w:rsidRPr="003F4795">
        <w:rPr>
          <w:rFonts w:ascii="Cambria" w:hAnsi="Cambria"/>
          <w:sz w:val="20"/>
          <w:szCs w:val="20"/>
        </w:rPr>
        <w:t>, the Board/Commissioners/Council certifies it will meet all federal regulatory and statutory requirements of the State of North Carolina Community Development Block Grant Program,</w:t>
      </w:r>
    </w:p>
    <w:p w14:paraId="5CCCEC75" w14:textId="7F697D29" w:rsidR="00313261" w:rsidRPr="003F4795" w:rsidRDefault="00313261" w:rsidP="00313261">
      <w:pPr>
        <w:rPr>
          <w:rFonts w:ascii="Cambria" w:hAnsi="Cambria"/>
          <w:sz w:val="20"/>
          <w:szCs w:val="20"/>
        </w:rPr>
      </w:pPr>
      <w:r w:rsidRPr="003F4795">
        <w:rPr>
          <w:rFonts w:ascii="Cambria" w:hAnsi="Cambria"/>
          <w:b/>
          <w:bCs/>
          <w:sz w:val="20"/>
          <w:szCs w:val="20"/>
        </w:rPr>
        <w:t>NOW, THEREFORE BE IT RESOLVED</w:t>
      </w:r>
      <w:r w:rsidRPr="003F4795">
        <w:rPr>
          <w:rFonts w:ascii="Cambria" w:hAnsi="Cambria"/>
          <w:sz w:val="20"/>
          <w:szCs w:val="20"/>
        </w:rPr>
        <w:t xml:space="preserve">, by the </w:t>
      </w:r>
      <w:r w:rsidRPr="00F234BB">
        <w:rPr>
          <w:rFonts w:ascii="Cambria" w:hAnsi="Cambria"/>
          <w:sz w:val="20"/>
          <w:szCs w:val="20"/>
          <w:u w:val="single"/>
        </w:rPr>
        <w:t>(Town/City/County’s)</w:t>
      </w:r>
      <w:r w:rsidRPr="003F4795">
        <w:rPr>
          <w:rFonts w:ascii="Cambria" w:hAnsi="Cambria"/>
          <w:sz w:val="20"/>
          <w:szCs w:val="20"/>
        </w:rPr>
        <w:t xml:space="preserve"> Board of Aldermen/Commissioners/Council that the (</w:t>
      </w:r>
      <w:r w:rsidRPr="003F4795">
        <w:rPr>
          <w:rFonts w:ascii="Cambria" w:hAnsi="Cambria"/>
          <w:sz w:val="20"/>
          <w:szCs w:val="20"/>
          <w:u w:val="single"/>
        </w:rPr>
        <w:t>Town/City/County of)</w:t>
      </w:r>
      <w:r w:rsidRPr="003F4795">
        <w:rPr>
          <w:rFonts w:ascii="Cambria" w:hAnsi="Cambria"/>
          <w:sz w:val="20"/>
          <w:szCs w:val="20"/>
        </w:rPr>
        <w:t xml:space="preserve"> is authorized to submit a formal application to the North Carolina Department of Commerce for approval of a Community Development Block Grant </w:t>
      </w:r>
      <w:r w:rsidR="00541ED1">
        <w:rPr>
          <w:rFonts w:ascii="Cambria" w:hAnsi="Cambria"/>
          <w:sz w:val="20"/>
          <w:szCs w:val="20"/>
        </w:rPr>
        <w:t>to</w:t>
      </w:r>
      <w:r w:rsidR="005A27BB">
        <w:rPr>
          <w:rFonts w:ascii="Cambria" w:hAnsi="Cambria"/>
          <w:sz w:val="20"/>
          <w:szCs w:val="20"/>
        </w:rPr>
        <w:t xml:space="preserve"> benefit (_________________________________).</w:t>
      </w:r>
    </w:p>
    <w:p w14:paraId="3C982889" w14:textId="77777777" w:rsidR="00313261" w:rsidRPr="003F4795" w:rsidRDefault="00313261" w:rsidP="00313261">
      <w:pPr>
        <w:rPr>
          <w:rFonts w:ascii="Cambria" w:hAnsi="Cambria"/>
          <w:sz w:val="20"/>
          <w:szCs w:val="20"/>
        </w:rPr>
      </w:pPr>
      <w:r w:rsidRPr="003F4795">
        <w:rPr>
          <w:rFonts w:ascii="Cambria" w:hAnsi="Cambria"/>
          <w:sz w:val="20"/>
          <w:szCs w:val="20"/>
        </w:rPr>
        <w:t>Adopted this the ___ day of ______, 20___ in ________, North Carolina.</w:t>
      </w:r>
    </w:p>
    <w:p w14:paraId="3457D60E" w14:textId="77777777" w:rsidR="00313261" w:rsidRPr="003F4795" w:rsidRDefault="00313261" w:rsidP="00313261">
      <w:pPr>
        <w:rPr>
          <w:rFonts w:ascii="Cambria" w:hAnsi="Cambria"/>
          <w:sz w:val="20"/>
          <w:szCs w:val="20"/>
        </w:rPr>
      </w:pP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005A27BB">
        <w:rPr>
          <w:rFonts w:ascii="Cambria" w:hAnsi="Cambria"/>
          <w:sz w:val="20"/>
          <w:szCs w:val="20"/>
        </w:rPr>
        <w:t>_________________________________________________</w:t>
      </w:r>
    </w:p>
    <w:p w14:paraId="28BB9919" w14:textId="77777777" w:rsidR="00313261" w:rsidRPr="003F4795" w:rsidRDefault="00313261" w:rsidP="00313261">
      <w:pPr>
        <w:rPr>
          <w:rFonts w:ascii="Cambria" w:hAnsi="Cambria"/>
          <w:sz w:val="20"/>
          <w:szCs w:val="20"/>
        </w:rPr>
      </w:pPr>
      <w:r w:rsidRPr="003F4795">
        <w:rPr>
          <w:rFonts w:ascii="Cambria" w:hAnsi="Cambria"/>
          <w:sz w:val="20"/>
          <w:szCs w:val="20"/>
        </w:rPr>
        <w:t xml:space="preserve"> </w:t>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r>
      <w:r w:rsidRPr="003F4795">
        <w:rPr>
          <w:rFonts w:ascii="Cambria" w:hAnsi="Cambria"/>
          <w:sz w:val="20"/>
          <w:szCs w:val="20"/>
        </w:rPr>
        <w:tab/>
        <w:t>Mayor/Chairman</w:t>
      </w:r>
    </w:p>
    <w:p w14:paraId="3FED2EE5" w14:textId="77777777" w:rsidR="00313261" w:rsidRPr="003F4795" w:rsidRDefault="00313261" w:rsidP="00313261">
      <w:pPr>
        <w:rPr>
          <w:rFonts w:ascii="Cambria" w:hAnsi="Cambria"/>
          <w:sz w:val="20"/>
          <w:szCs w:val="20"/>
        </w:rPr>
      </w:pPr>
      <w:r w:rsidRPr="003F4795">
        <w:rPr>
          <w:rFonts w:ascii="Cambria" w:hAnsi="Cambria"/>
          <w:sz w:val="20"/>
          <w:szCs w:val="20"/>
        </w:rPr>
        <w:t>ATTEST:</w:t>
      </w:r>
    </w:p>
    <w:p w14:paraId="092CE6BB" w14:textId="77777777" w:rsidR="00313261" w:rsidRPr="003F4795" w:rsidRDefault="00313261" w:rsidP="00313261">
      <w:pPr>
        <w:rPr>
          <w:rFonts w:ascii="Cambria" w:hAnsi="Cambria"/>
          <w:sz w:val="20"/>
          <w:szCs w:val="20"/>
        </w:rPr>
      </w:pPr>
      <w:r w:rsidRPr="003F4795">
        <w:rPr>
          <w:rFonts w:ascii="Cambria" w:hAnsi="Cambria"/>
          <w:sz w:val="20"/>
          <w:szCs w:val="20"/>
        </w:rPr>
        <w:t>____________________</w:t>
      </w:r>
      <w:r w:rsidR="005A27BB">
        <w:rPr>
          <w:rFonts w:ascii="Cambria" w:hAnsi="Cambria"/>
          <w:sz w:val="20"/>
          <w:szCs w:val="20"/>
        </w:rPr>
        <w:t>__________________________</w:t>
      </w:r>
    </w:p>
    <w:p w14:paraId="1A9C37C0" w14:textId="652DD281" w:rsidR="00D763B8" w:rsidRDefault="00313261" w:rsidP="00313261">
      <w:pPr>
        <w:rPr>
          <w:rFonts w:ascii="Cambria" w:hAnsi="Cambria"/>
          <w:sz w:val="20"/>
          <w:szCs w:val="20"/>
        </w:rPr>
      </w:pPr>
      <w:r w:rsidRPr="003F4795">
        <w:rPr>
          <w:rFonts w:ascii="Cambria" w:hAnsi="Cambria"/>
          <w:sz w:val="20"/>
          <w:szCs w:val="20"/>
        </w:rPr>
        <w:t>Clerk to the Board</w:t>
      </w:r>
    </w:p>
    <w:p w14:paraId="29F19B19" w14:textId="77777777" w:rsidR="00D763B8" w:rsidRDefault="00D763B8">
      <w:pPr>
        <w:spacing w:after="0" w:line="240" w:lineRule="auto"/>
        <w:rPr>
          <w:rFonts w:ascii="Cambria" w:hAnsi="Cambria"/>
          <w:sz w:val="20"/>
          <w:szCs w:val="20"/>
        </w:rPr>
      </w:pPr>
      <w:r>
        <w:rPr>
          <w:rFonts w:ascii="Cambria" w:hAnsi="Cambria"/>
          <w:sz w:val="20"/>
          <w:szCs w:val="20"/>
        </w:rPr>
        <w:br w:type="page"/>
      </w:r>
    </w:p>
    <w:p w14:paraId="148B621B" w14:textId="48D6F721" w:rsidR="00D763B8" w:rsidRPr="00DD7A80" w:rsidRDefault="00D763B8" w:rsidP="00DD7A80">
      <w:pPr>
        <w:keepNext/>
        <w:keepLines/>
        <w:shd w:val="clear" w:color="auto" w:fill="92D050"/>
        <w:spacing w:before="480" w:after="0"/>
        <w:outlineLvl w:val="0"/>
        <w:rPr>
          <w:rFonts w:eastAsia="Times New Roman" w:cs="Calibri"/>
          <w:b/>
          <w:bCs/>
          <w:sz w:val="28"/>
          <w:szCs w:val="28"/>
        </w:rPr>
      </w:pPr>
      <w:bookmarkStart w:id="343" w:name="_Toc38389164"/>
      <w:r w:rsidRPr="00DD7A80">
        <w:rPr>
          <w:rFonts w:eastAsia="Times New Roman" w:cs="Calibri"/>
          <w:b/>
          <w:bCs/>
          <w:sz w:val="28"/>
          <w:szCs w:val="28"/>
        </w:rPr>
        <w:t>INCOME and NEED SURVEY GUIDANCE and SAMPLE SURVEY</w:t>
      </w:r>
      <w:bookmarkEnd w:id="343"/>
    </w:p>
    <w:p w14:paraId="18B14EEE" w14:textId="77777777" w:rsidR="00313261" w:rsidRPr="003F4795" w:rsidRDefault="00313261" w:rsidP="00313261">
      <w:pPr>
        <w:rPr>
          <w:rFonts w:ascii="Cambria" w:hAnsi="Cambria"/>
          <w:sz w:val="20"/>
          <w:szCs w:val="20"/>
        </w:rPr>
      </w:pPr>
    </w:p>
    <w:p w14:paraId="651CAC70" w14:textId="77777777" w:rsidR="00D763B8" w:rsidRPr="001D191E" w:rsidRDefault="00D763B8" w:rsidP="00D763B8">
      <w:pPr>
        <w:jc w:val="center"/>
        <w:rPr>
          <w:b/>
        </w:rPr>
      </w:pPr>
      <w:r w:rsidRPr="00B56EAE">
        <w:rPr>
          <w:b/>
          <w:sz w:val="28"/>
          <w:szCs w:val="28"/>
        </w:rPr>
        <w:t>Community Development Block Grant (CDBG) Income and Need Survey</w:t>
      </w:r>
      <w:r w:rsidRPr="00BF3C61">
        <w:rPr>
          <w:b/>
          <w:sz w:val="32"/>
          <w:szCs w:val="32"/>
        </w:rPr>
        <w:t xml:space="preserve"> </w:t>
      </w:r>
      <w:r w:rsidRPr="00B56EAE">
        <w:rPr>
          <w:b/>
          <w:sz w:val="28"/>
          <w:szCs w:val="28"/>
        </w:rPr>
        <w:t>Instructions</w:t>
      </w:r>
    </w:p>
    <w:p w14:paraId="3D8131F0" w14:textId="77777777" w:rsidR="00D763B8" w:rsidRPr="0012311E" w:rsidRDefault="00D763B8" w:rsidP="00D763B8">
      <w:pPr>
        <w:rPr>
          <w:sz w:val="24"/>
        </w:rPr>
      </w:pPr>
      <w:r w:rsidRPr="0012311E">
        <w:rPr>
          <w:sz w:val="24"/>
        </w:rPr>
        <w:t xml:space="preserve">The attached </w:t>
      </w:r>
      <w:r w:rsidRPr="0012311E">
        <w:rPr>
          <w:b/>
          <w:sz w:val="24"/>
        </w:rPr>
        <w:t>Income and Need Survey</w:t>
      </w:r>
      <w:r w:rsidRPr="0012311E">
        <w:rPr>
          <w:sz w:val="24"/>
        </w:rPr>
        <w:t xml:space="preserve"> must be </w:t>
      </w:r>
      <w:r>
        <w:rPr>
          <w:sz w:val="24"/>
        </w:rPr>
        <w:t>complet</w:t>
      </w:r>
      <w:r w:rsidRPr="0012311E">
        <w:rPr>
          <w:sz w:val="24"/>
        </w:rPr>
        <w:t xml:space="preserve">ed for </w:t>
      </w:r>
      <w:r w:rsidRPr="0012311E">
        <w:rPr>
          <w:sz w:val="24"/>
          <w:u w:val="single"/>
        </w:rPr>
        <w:t>each</w:t>
      </w:r>
      <w:r w:rsidRPr="0012311E">
        <w:rPr>
          <w:sz w:val="24"/>
        </w:rPr>
        <w:t xml:space="preserve"> dwelling in the proposed project.  </w:t>
      </w:r>
      <w:r>
        <w:rPr>
          <w:sz w:val="24"/>
        </w:rPr>
        <w:t xml:space="preserve">This form does not apply to projects based on area-wide activity.  This form is required to be completed by the Income Survey Taker, not the occupants of the dwellings.  However, both the survey taker and one adult member of the dwelling must sign and date the form.  </w:t>
      </w:r>
      <w:r w:rsidRPr="0012311E">
        <w:rPr>
          <w:sz w:val="24"/>
        </w:rPr>
        <w:t xml:space="preserve">To determine </w:t>
      </w:r>
      <w:proofErr w:type="gramStart"/>
      <w:r>
        <w:rPr>
          <w:sz w:val="24"/>
        </w:rPr>
        <w:t>whether or not</w:t>
      </w:r>
      <w:proofErr w:type="gramEnd"/>
      <w:r w:rsidRPr="0012311E">
        <w:rPr>
          <w:sz w:val="24"/>
        </w:rPr>
        <w:t xml:space="preserve"> the entire form or specific sections only are required for submission, refer to the applicable CDBG program guidelines</w:t>
      </w:r>
      <w:r>
        <w:rPr>
          <w:sz w:val="24"/>
        </w:rPr>
        <w:t xml:space="preserve"> or contact the Rural Economic Development Division’s (REDD’s) CDBG Program and Compliance staff.</w:t>
      </w:r>
    </w:p>
    <w:p w14:paraId="2065AB37" w14:textId="77777777" w:rsidR="00D763B8" w:rsidRPr="0012311E"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A</w:t>
      </w:r>
      <w:r w:rsidRPr="0012311E">
        <w:rPr>
          <w:sz w:val="24"/>
        </w:rPr>
        <w:t>:</w:t>
      </w:r>
      <w:r w:rsidRPr="0012311E">
        <w:rPr>
          <w:b/>
          <w:sz w:val="24"/>
        </w:rPr>
        <w:t xml:space="preserve"> Income-</w:t>
      </w:r>
      <w:r w:rsidRPr="0012311E">
        <w:rPr>
          <w:sz w:val="24"/>
        </w:rPr>
        <w:t xml:space="preserve">This section is required for each dwelling regardless of the CDBG program category, the type of project, or the condition of the dwelling. </w:t>
      </w:r>
    </w:p>
    <w:p w14:paraId="77662D73" w14:textId="77777777" w:rsidR="00D763B8" w:rsidRPr="0012311E"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B</w:t>
      </w:r>
      <w:r w:rsidRPr="0012311E">
        <w:rPr>
          <w:sz w:val="24"/>
        </w:rPr>
        <w:t xml:space="preserve">: </w:t>
      </w:r>
      <w:r>
        <w:rPr>
          <w:b/>
          <w:sz w:val="24"/>
        </w:rPr>
        <w:t xml:space="preserve">Public and Non-Public Facility </w:t>
      </w:r>
      <w:r w:rsidRPr="0012311E">
        <w:rPr>
          <w:b/>
          <w:sz w:val="24"/>
        </w:rPr>
        <w:t>Needs-</w:t>
      </w:r>
      <w:r w:rsidRPr="0012311E">
        <w:rPr>
          <w:sz w:val="24"/>
        </w:rPr>
        <w:t>This section must be completed for projects that prop</w:t>
      </w:r>
      <w:r>
        <w:rPr>
          <w:sz w:val="24"/>
        </w:rPr>
        <w:t xml:space="preserve">ose to use CDBG funds for water, </w:t>
      </w:r>
      <w:r w:rsidRPr="0012311E">
        <w:rPr>
          <w:sz w:val="24"/>
        </w:rPr>
        <w:t>wastewater</w:t>
      </w:r>
      <w:r>
        <w:rPr>
          <w:sz w:val="24"/>
        </w:rPr>
        <w:t>, streets, and drainage conditions</w:t>
      </w:r>
      <w:r w:rsidRPr="0012311E">
        <w:rPr>
          <w:sz w:val="24"/>
        </w:rPr>
        <w:t>.</w:t>
      </w:r>
    </w:p>
    <w:p w14:paraId="25EA9821" w14:textId="77777777" w:rsidR="00D763B8" w:rsidRDefault="00D763B8" w:rsidP="00D763B8">
      <w:pPr>
        <w:numPr>
          <w:ilvl w:val="0"/>
          <w:numId w:val="75"/>
        </w:numPr>
        <w:overflowPunct w:val="0"/>
        <w:autoSpaceDE w:val="0"/>
        <w:autoSpaceDN w:val="0"/>
        <w:adjustRightInd w:val="0"/>
        <w:spacing w:after="0" w:line="240" w:lineRule="auto"/>
        <w:textAlignment w:val="baseline"/>
        <w:rPr>
          <w:sz w:val="24"/>
        </w:rPr>
      </w:pPr>
      <w:r w:rsidRPr="0012311E">
        <w:rPr>
          <w:b/>
          <w:sz w:val="24"/>
        </w:rPr>
        <w:t>Part C: Housing Needs</w:t>
      </w:r>
      <w:r w:rsidRPr="0012311E">
        <w:rPr>
          <w:sz w:val="24"/>
        </w:rPr>
        <w:t>-This section is required if applicable for the specific category for which funding is being requested.  See the program application guidelines for details</w:t>
      </w:r>
      <w:r>
        <w:rPr>
          <w:sz w:val="24"/>
        </w:rPr>
        <w:t>.</w:t>
      </w:r>
    </w:p>
    <w:p w14:paraId="597E70EC" w14:textId="77777777" w:rsidR="00D763B8" w:rsidRDefault="00D763B8" w:rsidP="00D763B8">
      <w:pPr>
        <w:numPr>
          <w:ilvl w:val="12"/>
          <w:numId w:val="0"/>
        </w:numPr>
        <w:rPr>
          <w:b/>
          <w:sz w:val="24"/>
        </w:rPr>
      </w:pPr>
    </w:p>
    <w:p w14:paraId="70D61439" w14:textId="78832063" w:rsidR="00D763B8" w:rsidRPr="00461FD4" w:rsidRDefault="00D763B8" w:rsidP="00D763B8">
      <w:pPr>
        <w:numPr>
          <w:ilvl w:val="12"/>
          <w:numId w:val="0"/>
        </w:numPr>
        <w:spacing w:after="0"/>
        <w:rPr>
          <w:b/>
          <w:sz w:val="24"/>
        </w:rPr>
      </w:pPr>
      <w:r w:rsidRPr="00461FD4">
        <w:rPr>
          <w:b/>
          <w:sz w:val="24"/>
        </w:rPr>
        <w:t>Timing of the Form</w:t>
      </w:r>
    </w:p>
    <w:p w14:paraId="5FD2CEE8" w14:textId="39712984" w:rsidR="00D763B8" w:rsidRDefault="00D763B8" w:rsidP="00D763B8">
      <w:pPr>
        <w:numPr>
          <w:ilvl w:val="12"/>
          <w:numId w:val="0"/>
        </w:numPr>
        <w:rPr>
          <w:sz w:val="24"/>
        </w:rPr>
      </w:pPr>
      <w:r>
        <w:rPr>
          <w:sz w:val="24"/>
        </w:rPr>
        <w:t>All data provided on the form must be no older than 12 months from the date of the Chief Elected Official’s signature on the Application Summary Form of each application.  For example, if the CEO signs the Application Summary Form on December 31, 201</w:t>
      </w:r>
      <w:r w:rsidR="00CB1CF8">
        <w:rPr>
          <w:sz w:val="24"/>
        </w:rPr>
        <w:t>9</w:t>
      </w:r>
      <w:r>
        <w:rPr>
          <w:sz w:val="24"/>
        </w:rPr>
        <w:t>, the information must have been collected no earlier than December 31, 201</w:t>
      </w:r>
      <w:r w:rsidR="00CB1CF8">
        <w:rPr>
          <w:sz w:val="24"/>
        </w:rPr>
        <w:t>8</w:t>
      </w:r>
      <w:r>
        <w:rPr>
          <w:sz w:val="24"/>
        </w:rPr>
        <w:t xml:space="preserve">.  </w:t>
      </w:r>
    </w:p>
    <w:p w14:paraId="21F4E6B0" w14:textId="25129B79" w:rsidR="00D763B8" w:rsidRPr="00A03C96" w:rsidRDefault="00D763B8" w:rsidP="00D763B8">
      <w:pPr>
        <w:numPr>
          <w:ilvl w:val="12"/>
          <w:numId w:val="0"/>
        </w:numPr>
        <w:spacing w:after="0"/>
        <w:rPr>
          <w:b/>
          <w:sz w:val="24"/>
        </w:rPr>
      </w:pPr>
      <w:r w:rsidRPr="003C320C">
        <w:rPr>
          <w:b/>
          <w:sz w:val="24"/>
        </w:rPr>
        <w:t>Required Method of Survey</w:t>
      </w:r>
    </w:p>
    <w:p w14:paraId="4B42B80B" w14:textId="77777777" w:rsidR="00D763B8" w:rsidRDefault="00D763B8" w:rsidP="00D763B8">
      <w:pPr>
        <w:numPr>
          <w:ilvl w:val="12"/>
          <w:numId w:val="0"/>
        </w:numPr>
        <w:rPr>
          <w:sz w:val="24"/>
          <w:szCs w:val="24"/>
        </w:rPr>
      </w:pPr>
      <w:r>
        <w:rPr>
          <w:sz w:val="24"/>
          <w:szCs w:val="24"/>
        </w:rPr>
        <w:t>REDD</w:t>
      </w:r>
      <w:r w:rsidRPr="00A03C96">
        <w:rPr>
          <w:sz w:val="24"/>
          <w:szCs w:val="24"/>
        </w:rPr>
        <w:t xml:space="preserve"> </w:t>
      </w:r>
      <w:r>
        <w:rPr>
          <w:sz w:val="24"/>
          <w:szCs w:val="24"/>
        </w:rPr>
        <w:t>strongly encourages</w:t>
      </w:r>
      <w:r w:rsidRPr="00A03C96">
        <w:rPr>
          <w:sz w:val="24"/>
          <w:szCs w:val="24"/>
        </w:rPr>
        <w:t xml:space="preserve"> surveys </w:t>
      </w:r>
      <w:r>
        <w:rPr>
          <w:sz w:val="24"/>
          <w:szCs w:val="24"/>
        </w:rPr>
        <w:t xml:space="preserve">to </w:t>
      </w:r>
      <w:r w:rsidRPr="00A03C96">
        <w:rPr>
          <w:sz w:val="24"/>
          <w:szCs w:val="24"/>
        </w:rPr>
        <w:t xml:space="preserve">be conducted face-to-face with the occupant(s) of the dwelling.  Mail-in surveys are acceptable, but </w:t>
      </w:r>
      <w:r>
        <w:rPr>
          <w:sz w:val="24"/>
          <w:szCs w:val="24"/>
        </w:rPr>
        <w:t>REDD</w:t>
      </w:r>
      <w:r w:rsidRPr="00A03C96">
        <w:rPr>
          <w:sz w:val="24"/>
          <w:szCs w:val="24"/>
        </w:rPr>
        <w:t xml:space="preserve"> will consider the </w:t>
      </w:r>
      <w:r>
        <w:rPr>
          <w:sz w:val="24"/>
          <w:szCs w:val="24"/>
        </w:rPr>
        <w:t>I</w:t>
      </w:r>
      <w:r w:rsidRPr="00A03C96">
        <w:rPr>
          <w:sz w:val="24"/>
          <w:szCs w:val="24"/>
        </w:rPr>
        <w:t xml:space="preserve">ncome </w:t>
      </w:r>
      <w:r>
        <w:rPr>
          <w:sz w:val="24"/>
          <w:szCs w:val="24"/>
        </w:rPr>
        <w:t>S</w:t>
      </w:r>
      <w:r w:rsidRPr="00A03C96">
        <w:rPr>
          <w:sz w:val="24"/>
          <w:szCs w:val="24"/>
        </w:rPr>
        <w:t xml:space="preserve">urvey </w:t>
      </w:r>
      <w:r>
        <w:rPr>
          <w:sz w:val="24"/>
          <w:szCs w:val="24"/>
        </w:rPr>
        <w:t>T</w:t>
      </w:r>
      <w:r w:rsidRPr="00A03C96">
        <w:rPr>
          <w:sz w:val="24"/>
          <w:szCs w:val="24"/>
        </w:rPr>
        <w:t>aker’</w:t>
      </w:r>
      <w:r>
        <w:rPr>
          <w:sz w:val="24"/>
          <w:szCs w:val="24"/>
        </w:rPr>
        <w:t xml:space="preserve">s signature as verification of the form contents. </w:t>
      </w:r>
      <w:r w:rsidRPr="00A03C96">
        <w:rPr>
          <w:sz w:val="24"/>
          <w:szCs w:val="24"/>
        </w:rPr>
        <w:t xml:space="preserve">Telephone surveys are not acceptable.  </w:t>
      </w:r>
    </w:p>
    <w:p w14:paraId="35777615" w14:textId="77777777" w:rsidR="00D763B8" w:rsidRDefault="00D763B8" w:rsidP="00D763B8">
      <w:pPr>
        <w:numPr>
          <w:ilvl w:val="12"/>
          <w:numId w:val="0"/>
        </w:numPr>
        <w:rPr>
          <w:sz w:val="24"/>
          <w:szCs w:val="24"/>
        </w:rPr>
      </w:pPr>
      <w:r>
        <w:rPr>
          <w:sz w:val="24"/>
          <w:szCs w:val="24"/>
        </w:rPr>
        <w:t xml:space="preserve">Applicants are required to contact 100% of area households to determine household incomes.  Applicants must complete the “CDBG Income and Need Survey Form” for each beneficiary household.  A copy of each completed survey form for each household in the project must be either submitted with the application or made available at monitoring, depend on applicable category guidelines.  </w:t>
      </w:r>
    </w:p>
    <w:p w14:paraId="3810EDC2" w14:textId="77777777" w:rsidR="00F60BB6" w:rsidRDefault="00F60BB6" w:rsidP="00D763B8">
      <w:pPr>
        <w:numPr>
          <w:ilvl w:val="12"/>
          <w:numId w:val="0"/>
        </w:numPr>
        <w:rPr>
          <w:b/>
          <w:sz w:val="24"/>
          <w:szCs w:val="24"/>
        </w:rPr>
      </w:pPr>
    </w:p>
    <w:p w14:paraId="07E9D9C2" w14:textId="77777777" w:rsidR="00F60BB6" w:rsidRDefault="00F60BB6" w:rsidP="00D763B8">
      <w:pPr>
        <w:numPr>
          <w:ilvl w:val="12"/>
          <w:numId w:val="0"/>
        </w:numPr>
        <w:rPr>
          <w:b/>
          <w:sz w:val="24"/>
          <w:szCs w:val="24"/>
        </w:rPr>
      </w:pPr>
    </w:p>
    <w:p w14:paraId="04A9CDAD" w14:textId="7C7DF9EC" w:rsidR="00D763B8" w:rsidRPr="00A03C96" w:rsidRDefault="00D763B8" w:rsidP="00F60BB6">
      <w:pPr>
        <w:numPr>
          <w:ilvl w:val="12"/>
          <w:numId w:val="0"/>
        </w:numPr>
        <w:spacing w:after="0"/>
        <w:rPr>
          <w:b/>
          <w:sz w:val="24"/>
          <w:szCs w:val="24"/>
        </w:rPr>
      </w:pPr>
      <w:r w:rsidRPr="00A03C96">
        <w:rPr>
          <w:b/>
          <w:sz w:val="24"/>
          <w:szCs w:val="24"/>
        </w:rPr>
        <w:t>Verification of Household Income</w:t>
      </w:r>
    </w:p>
    <w:p w14:paraId="014429E3" w14:textId="77777777" w:rsidR="00D763B8" w:rsidRPr="006152C8" w:rsidRDefault="00D763B8" w:rsidP="00D763B8">
      <w:pPr>
        <w:numPr>
          <w:ilvl w:val="12"/>
          <w:numId w:val="0"/>
        </w:numPr>
        <w:rPr>
          <w:sz w:val="24"/>
          <w:szCs w:val="24"/>
        </w:rPr>
      </w:pPr>
      <w:r>
        <w:rPr>
          <w:sz w:val="24"/>
          <w:szCs w:val="24"/>
        </w:rPr>
        <w:t xml:space="preserve">The signature of the Chief Elected Official on the Application Summary certifies that all the data on this form and all other application contents are true and correct.   Applicants are required to verify household income </w:t>
      </w:r>
      <w:r w:rsidRPr="00A03C96">
        <w:rPr>
          <w:b/>
          <w:sz w:val="24"/>
          <w:szCs w:val="24"/>
          <w:u w:val="single"/>
        </w:rPr>
        <w:t>prior</w:t>
      </w:r>
      <w:r>
        <w:rPr>
          <w:sz w:val="24"/>
          <w:szCs w:val="24"/>
        </w:rPr>
        <w:t xml:space="preserve"> to obligation of funds for the applicable activity and/or unit.  All related documentation will be reviewed and requested during program monitoring.  T</w:t>
      </w:r>
      <w:r w:rsidRPr="006152C8">
        <w:rPr>
          <w:sz w:val="24"/>
          <w:szCs w:val="24"/>
        </w:rPr>
        <w:t xml:space="preserve">he local government is responsible for ensuring and documenting that potential beneficiaries are </w:t>
      </w:r>
      <w:proofErr w:type="gramStart"/>
      <w:r w:rsidRPr="006152C8">
        <w:rPr>
          <w:sz w:val="24"/>
          <w:szCs w:val="24"/>
        </w:rPr>
        <w:t>income-eligible</w:t>
      </w:r>
      <w:proofErr w:type="gramEnd"/>
      <w:r w:rsidRPr="006152C8">
        <w:rPr>
          <w:sz w:val="24"/>
          <w:szCs w:val="24"/>
        </w:rPr>
        <w:t xml:space="preserve">.  </w:t>
      </w:r>
      <w:r>
        <w:rPr>
          <w:sz w:val="24"/>
          <w:szCs w:val="24"/>
        </w:rPr>
        <w:t>L</w:t>
      </w:r>
      <w:r w:rsidRPr="006152C8">
        <w:rPr>
          <w:sz w:val="24"/>
          <w:szCs w:val="24"/>
        </w:rPr>
        <w:t>ocal government files will be monitored to ensure income eligibility was determined using generally accepted industry practices prior to expenditure of CDBG funds.</w:t>
      </w:r>
    </w:p>
    <w:p w14:paraId="51B51FE1" w14:textId="77777777" w:rsidR="00D763B8" w:rsidRPr="00983A8D" w:rsidRDefault="00D763B8" w:rsidP="00D763B8">
      <w:pPr>
        <w:numPr>
          <w:ilvl w:val="12"/>
          <w:numId w:val="0"/>
        </w:numPr>
        <w:spacing w:after="0"/>
        <w:rPr>
          <w:b/>
          <w:sz w:val="24"/>
          <w:szCs w:val="24"/>
        </w:rPr>
      </w:pPr>
      <w:r w:rsidRPr="00983A8D">
        <w:rPr>
          <w:b/>
          <w:sz w:val="24"/>
          <w:szCs w:val="24"/>
        </w:rPr>
        <w:t>Affordable Rents</w:t>
      </w:r>
    </w:p>
    <w:p w14:paraId="2C94DA89" w14:textId="3C1DDC73" w:rsidR="00D763B8" w:rsidRPr="00983A8D" w:rsidRDefault="00D763B8" w:rsidP="00D763B8">
      <w:pPr>
        <w:numPr>
          <w:ilvl w:val="12"/>
          <w:numId w:val="0"/>
        </w:numPr>
        <w:rPr>
          <w:sz w:val="24"/>
          <w:szCs w:val="24"/>
        </w:rPr>
      </w:pPr>
      <w:r w:rsidRPr="00983A8D">
        <w:rPr>
          <w:sz w:val="24"/>
          <w:szCs w:val="24"/>
        </w:rPr>
        <w:t xml:space="preserve">Per 24 CFR Part 570.483 (B) (3), rental housing activities, occupancy by </w:t>
      </w:r>
      <w:r w:rsidR="00F60BB6" w:rsidRPr="00983A8D">
        <w:rPr>
          <w:sz w:val="24"/>
          <w:szCs w:val="24"/>
        </w:rPr>
        <w:t>low- and moderate-income</w:t>
      </w:r>
      <w:r w:rsidRPr="00983A8D">
        <w:rPr>
          <w:sz w:val="24"/>
          <w:szCs w:val="24"/>
        </w:rPr>
        <w:t xml:space="preserve"> households must be at affordable rents to qualify for CDBG funding.  The recipient shall adopt and make public its standards for determining “affordable rents”.  Please note that to </w:t>
      </w:r>
      <w:proofErr w:type="gramStart"/>
      <w:r w:rsidRPr="00983A8D">
        <w:rPr>
          <w:sz w:val="24"/>
          <w:szCs w:val="24"/>
        </w:rPr>
        <w:t>be in compliance with</w:t>
      </w:r>
      <w:proofErr w:type="gramEnd"/>
      <w:r w:rsidRPr="00983A8D">
        <w:rPr>
          <w:sz w:val="24"/>
          <w:szCs w:val="24"/>
        </w:rPr>
        <w:t xml:space="preserve"> this standard, the determination must be done prior to receipt of CDBG funds.  If you are considering activities involving rental housing, please contact </w:t>
      </w:r>
      <w:r>
        <w:rPr>
          <w:sz w:val="24"/>
          <w:szCs w:val="24"/>
        </w:rPr>
        <w:t xml:space="preserve">REDD’s CDBG </w:t>
      </w:r>
      <w:r w:rsidRPr="00983A8D">
        <w:rPr>
          <w:sz w:val="24"/>
          <w:szCs w:val="24"/>
        </w:rPr>
        <w:t>Program and Compliance staff for additional guidance.</w:t>
      </w:r>
    </w:p>
    <w:p w14:paraId="74EC0B51" w14:textId="77777777" w:rsidR="00D763B8" w:rsidRPr="00B4460C" w:rsidRDefault="00D763B8" w:rsidP="00D763B8">
      <w:pPr>
        <w:numPr>
          <w:ilvl w:val="12"/>
          <w:numId w:val="0"/>
        </w:numPr>
        <w:pBdr>
          <w:top w:val="single" w:sz="6" w:space="1" w:color="auto"/>
          <w:left w:val="single" w:sz="6" w:space="1" w:color="auto"/>
          <w:bottom w:val="single" w:sz="6" w:space="1" w:color="auto"/>
          <w:right w:val="single" w:sz="6" w:space="1" w:color="auto"/>
        </w:pBdr>
        <w:rPr>
          <w:sz w:val="24"/>
        </w:rPr>
      </w:pPr>
      <w:r w:rsidRPr="0097108F">
        <w:rPr>
          <w:b/>
          <w:sz w:val="24"/>
        </w:rPr>
        <w:t xml:space="preserve">DO NOT MODIFY </w:t>
      </w:r>
      <w:r>
        <w:rPr>
          <w:b/>
          <w:sz w:val="24"/>
        </w:rPr>
        <w:t>REDD’s</w:t>
      </w:r>
      <w:r w:rsidRPr="0097108F">
        <w:rPr>
          <w:b/>
          <w:sz w:val="24"/>
        </w:rPr>
        <w:t xml:space="preserve"> FORM</w:t>
      </w:r>
      <w:r w:rsidRPr="008503BA">
        <w:rPr>
          <w:sz w:val="24"/>
        </w:rPr>
        <w:t xml:space="preserve">.  If an applicant wants to collect information not on this form, a separate form must be devised and used for the desired information. </w:t>
      </w:r>
      <w:r>
        <w:rPr>
          <w:sz w:val="24"/>
        </w:rPr>
        <w:t>REDD</w:t>
      </w:r>
      <w:r w:rsidRPr="008503BA">
        <w:rPr>
          <w:sz w:val="24"/>
        </w:rPr>
        <w:t xml:space="preserve"> will only accept this survey form for funding consideration. </w:t>
      </w:r>
      <w:r>
        <w:rPr>
          <w:sz w:val="24"/>
        </w:rPr>
        <w:t xml:space="preserve">REDD will not accept other local forms attached to REDD’s official form.  </w:t>
      </w:r>
    </w:p>
    <w:p w14:paraId="1E7B1F8F" w14:textId="77777777" w:rsidR="00D763B8" w:rsidRDefault="00D763B8" w:rsidP="00D763B8">
      <w:pPr>
        <w:numPr>
          <w:ilvl w:val="12"/>
          <w:numId w:val="0"/>
        </w:numPr>
        <w:rPr>
          <w:sz w:val="24"/>
        </w:rPr>
      </w:pPr>
    </w:p>
    <w:p w14:paraId="7476719C"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A:</w:t>
      </w:r>
      <w:r>
        <w:rPr>
          <w:b/>
          <w:sz w:val="24"/>
        </w:rPr>
        <w:t xml:space="preserve"> </w:t>
      </w:r>
      <w:r w:rsidRPr="00F25A2C">
        <w:rPr>
          <w:b/>
          <w:sz w:val="24"/>
        </w:rPr>
        <w:t>Income</w:t>
      </w:r>
    </w:p>
    <w:p w14:paraId="0DA9AC5E" w14:textId="77777777" w:rsidR="00D763B8" w:rsidRPr="00B7757C" w:rsidRDefault="00D763B8" w:rsidP="00D763B8">
      <w:pPr>
        <w:numPr>
          <w:ilvl w:val="12"/>
          <w:numId w:val="0"/>
        </w:numPr>
        <w:rPr>
          <w:rFonts w:asciiTheme="minorHAnsi" w:hAnsiTheme="minorHAnsi" w:cstheme="minorHAnsi"/>
          <w:b/>
          <w:sz w:val="24"/>
        </w:rPr>
      </w:pPr>
      <w:r w:rsidRPr="00B7757C">
        <w:rPr>
          <w:rFonts w:asciiTheme="minorHAnsi" w:hAnsiTheme="minorHAnsi" w:cstheme="minorHAnsi"/>
          <w:b/>
          <w:sz w:val="24"/>
        </w:rPr>
        <w:t xml:space="preserve">Part A </w:t>
      </w:r>
      <w:r w:rsidRPr="00B7757C">
        <w:rPr>
          <w:rFonts w:asciiTheme="minorHAnsi" w:hAnsiTheme="minorHAnsi" w:cstheme="minorHAnsi"/>
          <w:sz w:val="24"/>
        </w:rPr>
        <w:t>of the form</w:t>
      </w:r>
      <w:r w:rsidRPr="00B7757C">
        <w:rPr>
          <w:rFonts w:asciiTheme="minorHAnsi" w:hAnsiTheme="minorHAnsi" w:cstheme="minorHAnsi"/>
          <w:b/>
          <w:sz w:val="24"/>
        </w:rPr>
        <w:t xml:space="preserve"> </w:t>
      </w:r>
      <w:r w:rsidRPr="00B7757C">
        <w:rPr>
          <w:rFonts w:asciiTheme="minorHAnsi" w:hAnsiTheme="minorHAnsi" w:cstheme="minorHAnsi"/>
          <w:sz w:val="24"/>
        </w:rPr>
        <w:t>is required for each dwelling regardless of the CDBG program category, the type of project, or the condition of the dwelling.</w:t>
      </w:r>
    </w:p>
    <w:p w14:paraId="41463D3C"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Fill out the top section of the survey providing the requested information.  </w:t>
      </w:r>
    </w:p>
    <w:p w14:paraId="3EA7EB48"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Ensure the section is signed and dated by an adult member of the dwelling and the Income Survey Taker.  </w:t>
      </w:r>
    </w:p>
    <w:p w14:paraId="4AFA03BF"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Designate the income as:</w:t>
      </w:r>
    </w:p>
    <w:p w14:paraId="746E8103"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Very Low</w:t>
      </w:r>
      <w:r w:rsidRPr="00B7757C">
        <w:rPr>
          <w:rFonts w:asciiTheme="minorHAnsi" w:hAnsiTheme="minorHAnsi" w:cstheme="minorHAnsi"/>
          <w:sz w:val="24"/>
        </w:rPr>
        <w:t xml:space="preserve"> (0-30% of median family income) </w:t>
      </w:r>
    </w:p>
    <w:p w14:paraId="4E584CFF"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Low</w:t>
      </w:r>
      <w:r w:rsidRPr="00B7757C">
        <w:rPr>
          <w:rFonts w:asciiTheme="minorHAnsi" w:hAnsiTheme="minorHAnsi" w:cstheme="minorHAnsi"/>
          <w:sz w:val="24"/>
        </w:rPr>
        <w:t xml:space="preserve"> (31-50% of median family income) </w:t>
      </w:r>
    </w:p>
    <w:p w14:paraId="2C8EA4AF"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Moderate</w:t>
      </w:r>
      <w:r w:rsidRPr="00B7757C">
        <w:rPr>
          <w:rFonts w:asciiTheme="minorHAnsi" w:hAnsiTheme="minorHAnsi" w:cstheme="minorHAnsi"/>
          <w:sz w:val="24"/>
        </w:rPr>
        <w:t xml:space="preserve"> (51-80% of median family income) or</w:t>
      </w:r>
    </w:p>
    <w:p w14:paraId="7750A370" w14:textId="77777777" w:rsidR="00D763B8" w:rsidRPr="00B7757C" w:rsidRDefault="00D763B8" w:rsidP="00D763B8">
      <w:pPr>
        <w:numPr>
          <w:ilvl w:val="0"/>
          <w:numId w:val="75"/>
        </w:numPr>
        <w:overflowPunct w:val="0"/>
        <w:autoSpaceDE w:val="0"/>
        <w:autoSpaceDN w:val="0"/>
        <w:adjustRightInd w:val="0"/>
        <w:spacing w:after="0" w:line="240" w:lineRule="auto"/>
        <w:ind w:left="720"/>
        <w:textAlignment w:val="baseline"/>
        <w:rPr>
          <w:rFonts w:asciiTheme="minorHAnsi" w:hAnsiTheme="minorHAnsi" w:cstheme="minorHAnsi"/>
          <w:b/>
          <w:sz w:val="24"/>
        </w:rPr>
      </w:pPr>
      <w:r w:rsidRPr="00B7757C">
        <w:rPr>
          <w:rFonts w:asciiTheme="minorHAnsi" w:hAnsiTheme="minorHAnsi" w:cstheme="minorHAnsi"/>
          <w:b/>
          <w:sz w:val="24"/>
        </w:rPr>
        <w:t xml:space="preserve">Over Income </w:t>
      </w:r>
      <w:r w:rsidRPr="00B7757C">
        <w:rPr>
          <w:rFonts w:asciiTheme="minorHAnsi" w:hAnsiTheme="minorHAnsi" w:cstheme="minorHAnsi"/>
          <w:sz w:val="24"/>
        </w:rPr>
        <w:t>(81% or higher).</w:t>
      </w:r>
    </w:p>
    <w:p w14:paraId="6B9B0608" w14:textId="77777777" w:rsidR="00D763B8" w:rsidRPr="00B7757C" w:rsidRDefault="00D763B8" w:rsidP="00D763B8">
      <w:pPr>
        <w:rPr>
          <w:rFonts w:asciiTheme="minorHAnsi" w:hAnsiTheme="minorHAnsi" w:cstheme="minorHAnsi"/>
          <w:b/>
          <w:sz w:val="24"/>
        </w:rPr>
      </w:pPr>
    </w:p>
    <w:p w14:paraId="5D48D9AD" w14:textId="77777777" w:rsidR="00F60BB6" w:rsidRDefault="00F60BB6" w:rsidP="00F60BB6">
      <w:pPr>
        <w:spacing w:after="0"/>
        <w:rPr>
          <w:rFonts w:asciiTheme="minorHAnsi" w:hAnsiTheme="minorHAnsi" w:cstheme="minorHAnsi"/>
          <w:b/>
          <w:sz w:val="24"/>
        </w:rPr>
      </w:pPr>
    </w:p>
    <w:p w14:paraId="2B1911CC" w14:textId="77777777" w:rsidR="00F60BB6" w:rsidRDefault="00F60BB6" w:rsidP="00F60BB6">
      <w:pPr>
        <w:spacing w:after="0"/>
        <w:rPr>
          <w:rFonts w:asciiTheme="minorHAnsi" w:hAnsiTheme="minorHAnsi" w:cstheme="minorHAnsi"/>
          <w:b/>
          <w:sz w:val="24"/>
        </w:rPr>
      </w:pPr>
    </w:p>
    <w:p w14:paraId="354354F9" w14:textId="4ED3B6CF" w:rsidR="00D763B8" w:rsidRPr="00B7757C" w:rsidRDefault="00D763B8" w:rsidP="00F60BB6">
      <w:pPr>
        <w:spacing w:after="0"/>
        <w:rPr>
          <w:rFonts w:asciiTheme="minorHAnsi" w:hAnsiTheme="minorHAnsi" w:cstheme="minorHAnsi"/>
          <w:b/>
          <w:sz w:val="24"/>
        </w:rPr>
      </w:pPr>
      <w:r w:rsidRPr="00B7757C">
        <w:rPr>
          <w:rFonts w:asciiTheme="minorHAnsi" w:hAnsiTheme="minorHAnsi" w:cstheme="minorHAnsi"/>
          <w:b/>
          <w:sz w:val="24"/>
        </w:rPr>
        <w:t>Treatment of Refuse to Sign Forms</w:t>
      </w:r>
    </w:p>
    <w:p w14:paraId="731F95DE" w14:textId="77777777" w:rsidR="00D763B8" w:rsidRPr="00B7757C" w:rsidRDefault="00D763B8" w:rsidP="00D763B8">
      <w:pPr>
        <w:rPr>
          <w:rFonts w:asciiTheme="minorHAnsi" w:hAnsiTheme="minorHAnsi" w:cstheme="minorHAnsi"/>
          <w:sz w:val="24"/>
        </w:rPr>
      </w:pPr>
      <w:r w:rsidRPr="00B7757C">
        <w:rPr>
          <w:rFonts w:asciiTheme="minorHAnsi" w:hAnsiTheme="minorHAnsi" w:cstheme="minorHAnsi"/>
          <w:sz w:val="24"/>
        </w:rPr>
        <w:t>If an occupant refuses to sign the form, write “Refuse to Sign” on the adult household member signature line.  Please note that even though the information appears on the form an unsigned or refused to sign survey will be treated as over income.  This information still must be submitted with the application to ensure 100% of the households were surveyed.</w:t>
      </w:r>
    </w:p>
    <w:p w14:paraId="366BAA31" w14:textId="77777777" w:rsidR="00D763B8" w:rsidRPr="00B7757C" w:rsidRDefault="00D763B8" w:rsidP="00F60BB6">
      <w:pPr>
        <w:numPr>
          <w:ilvl w:val="12"/>
          <w:numId w:val="0"/>
        </w:numPr>
        <w:spacing w:after="0"/>
        <w:rPr>
          <w:rFonts w:asciiTheme="minorHAnsi" w:hAnsiTheme="minorHAnsi" w:cstheme="minorHAnsi"/>
          <w:b/>
          <w:sz w:val="24"/>
        </w:rPr>
      </w:pPr>
      <w:r w:rsidRPr="00B7757C">
        <w:rPr>
          <w:rFonts w:asciiTheme="minorHAnsi" w:hAnsiTheme="minorHAnsi" w:cstheme="minorHAnsi"/>
          <w:b/>
          <w:sz w:val="24"/>
        </w:rPr>
        <w:t xml:space="preserve"> Occupant Information</w:t>
      </w:r>
    </w:p>
    <w:p w14:paraId="5B6CE0FB"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Beginning with the head of household, list each occupant of the household and provide information for each of the headings.  </w:t>
      </w:r>
    </w:p>
    <w:p w14:paraId="7AFFEC73"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Individual incomes may be annual, monthly, or weekly.  Indicate with the abbreviation “A” for annual, “M” for monthly, or “W” for weekly in the “Pay Frequency” column.  However, all individual incomes must be calculated annually to arrive at a total combined annual income for the household. </w:t>
      </w:r>
    </w:p>
    <w:p w14:paraId="471EEDDD"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sz w:val="24"/>
        </w:rPr>
      </w:pPr>
      <w:r w:rsidRPr="00B7757C">
        <w:rPr>
          <w:rFonts w:asciiTheme="minorHAnsi" w:hAnsiTheme="minorHAnsi" w:cstheme="minorHAnsi"/>
          <w:sz w:val="24"/>
        </w:rPr>
        <w:t xml:space="preserve">Each child should be listed on a separate line.  Use another income form if there is not enough room to list the entire family.  </w:t>
      </w:r>
    </w:p>
    <w:p w14:paraId="08981B51" w14:textId="77777777" w:rsidR="00D763B8" w:rsidRPr="00B7757C"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cstheme="minorHAnsi"/>
          <w:b/>
          <w:sz w:val="24"/>
        </w:rPr>
      </w:pPr>
      <w:r w:rsidRPr="00B7757C">
        <w:rPr>
          <w:rFonts w:asciiTheme="minorHAnsi" w:hAnsiTheme="minorHAnsi" w:cstheme="minorHAnsi"/>
          <w:sz w:val="24"/>
        </w:rPr>
        <w:t>The Income Survey Taker must be sure to sign and date the form</w:t>
      </w:r>
      <w:r w:rsidRPr="00B7757C">
        <w:rPr>
          <w:rFonts w:asciiTheme="minorHAnsi" w:hAnsiTheme="minorHAnsi" w:cstheme="minorHAnsi"/>
          <w:b/>
          <w:sz w:val="24"/>
        </w:rPr>
        <w:t xml:space="preserve">.  </w:t>
      </w:r>
    </w:p>
    <w:p w14:paraId="4E5CB8B5" w14:textId="77777777" w:rsidR="00D763B8" w:rsidRPr="00B7757C" w:rsidRDefault="00D763B8" w:rsidP="00D763B8">
      <w:pPr>
        <w:numPr>
          <w:ilvl w:val="12"/>
          <w:numId w:val="0"/>
        </w:numPr>
        <w:rPr>
          <w:rFonts w:asciiTheme="minorHAnsi" w:hAnsiTheme="minorHAnsi" w:cstheme="minorHAnsi"/>
          <w:b/>
          <w:sz w:val="24"/>
        </w:rPr>
      </w:pPr>
    </w:p>
    <w:p w14:paraId="593CC960" w14:textId="77777777" w:rsidR="00D763B8" w:rsidRPr="00F25A2C"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rPr>
          <w:b/>
          <w:sz w:val="24"/>
        </w:rPr>
      </w:pPr>
      <w:r w:rsidRPr="00F25A2C">
        <w:rPr>
          <w:b/>
          <w:sz w:val="24"/>
        </w:rPr>
        <w:t>Part B:</w:t>
      </w:r>
      <w:r w:rsidRPr="00F25A2C">
        <w:rPr>
          <w:b/>
          <w:sz w:val="24"/>
        </w:rPr>
        <w:tab/>
        <w:t>On-Site Water and/or Wastewater Needs</w:t>
      </w:r>
    </w:p>
    <w:p w14:paraId="699A9E0D" w14:textId="77777777" w:rsidR="00D763B8" w:rsidRPr="0012311E" w:rsidRDefault="00D763B8" w:rsidP="00D763B8">
      <w:pPr>
        <w:rPr>
          <w:sz w:val="24"/>
        </w:rPr>
      </w:pPr>
      <w:r w:rsidRPr="00F25A2C">
        <w:rPr>
          <w:b/>
          <w:sz w:val="24"/>
        </w:rPr>
        <w:t>Part B</w:t>
      </w:r>
      <w:r>
        <w:rPr>
          <w:b/>
          <w:sz w:val="24"/>
        </w:rPr>
        <w:t xml:space="preserve"> </w:t>
      </w:r>
      <w:r w:rsidRPr="0012311E">
        <w:rPr>
          <w:sz w:val="24"/>
        </w:rPr>
        <w:t>must be completed for projects that propose to use CDBG funds for water and/or wastewater needs.</w:t>
      </w:r>
    </w:p>
    <w:p w14:paraId="198AF9CD" w14:textId="77777777" w:rsidR="00D763B8" w:rsidRPr="00BD012E" w:rsidRDefault="00D763B8" w:rsidP="00F60BB6">
      <w:pPr>
        <w:numPr>
          <w:ilvl w:val="12"/>
          <w:numId w:val="0"/>
        </w:numPr>
        <w:spacing w:after="0"/>
        <w:rPr>
          <w:b/>
          <w:sz w:val="24"/>
        </w:rPr>
      </w:pPr>
      <w:r w:rsidRPr="00BD012E">
        <w:rPr>
          <w:b/>
          <w:sz w:val="24"/>
        </w:rPr>
        <w:t>Determination of Water and Wastewater Conditions</w:t>
      </w:r>
    </w:p>
    <w:p w14:paraId="039DE034" w14:textId="77777777" w:rsidR="00D763B8" w:rsidRPr="00B43304"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 xml:space="preserve">Under Severe or Moderate, check the condition that best describes the need.  (i.e., a house cannot have both a severe and moderate need under water.)  </w:t>
      </w:r>
    </w:p>
    <w:p w14:paraId="5AAEDD3E" w14:textId="77777777" w:rsidR="00D763B8" w:rsidRPr="00B43304" w:rsidRDefault="00D763B8" w:rsidP="00D763B8">
      <w:pPr>
        <w:numPr>
          <w:ilvl w:val="0"/>
          <w:numId w:val="75"/>
        </w:numPr>
        <w:overflowPunct w:val="0"/>
        <w:autoSpaceDE w:val="0"/>
        <w:autoSpaceDN w:val="0"/>
        <w:adjustRightInd w:val="0"/>
        <w:spacing w:after="0" w:line="240" w:lineRule="auto"/>
        <w:textAlignment w:val="baseline"/>
        <w:rPr>
          <w:rFonts w:asciiTheme="minorHAnsi" w:hAnsiTheme="minorHAnsi"/>
          <w:sz w:val="24"/>
        </w:rPr>
      </w:pPr>
      <w:r w:rsidRPr="00B43304">
        <w:rPr>
          <w:rFonts w:asciiTheme="minorHAnsi" w:hAnsiTheme="minorHAnsi"/>
          <w:sz w:val="24"/>
        </w:rPr>
        <w:t>In addition, check only one condition under the severe or moderate column for the on-site water and/or wastewater need; (i.e., a house cannot have both a pit privy and no waste</w:t>
      </w:r>
      <w:r>
        <w:rPr>
          <w:rFonts w:asciiTheme="minorHAnsi" w:hAnsiTheme="minorHAnsi"/>
          <w:sz w:val="24"/>
        </w:rPr>
        <w:t>water disposal system condition</w:t>
      </w:r>
      <w:r w:rsidRPr="00B43304">
        <w:rPr>
          <w:rFonts w:asciiTheme="minorHAnsi" w:hAnsiTheme="minorHAnsi"/>
          <w:sz w:val="24"/>
        </w:rPr>
        <w:t>).</w:t>
      </w:r>
    </w:p>
    <w:p w14:paraId="016A6FC4" w14:textId="77777777" w:rsidR="00D763B8" w:rsidRDefault="00D763B8" w:rsidP="00D763B8">
      <w:pPr>
        <w:numPr>
          <w:ilvl w:val="12"/>
          <w:numId w:val="0"/>
        </w:numPr>
        <w:rPr>
          <w:sz w:val="24"/>
        </w:rPr>
      </w:pPr>
    </w:p>
    <w:p w14:paraId="6B4E5651" w14:textId="77777777" w:rsidR="00D763B8" w:rsidRPr="00A420F0" w:rsidRDefault="00D763B8" w:rsidP="00F60BB6">
      <w:pPr>
        <w:numPr>
          <w:ilvl w:val="12"/>
          <w:numId w:val="0"/>
        </w:numPr>
        <w:spacing w:after="0"/>
        <w:rPr>
          <w:b/>
          <w:sz w:val="24"/>
        </w:rPr>
      </w:pPr>
      <w:r w:rsidRPr="007F571B">
        <w:rPr>
          <w:b/>
          <w:sz w:val="24"/>
        </w:rPr>
        <w:t xml:space="preserve">Definitions of Well </w:t>
      </w:r>
      <w:r>
        <w:rPr>
          <w:b/>
          <w:sz w:val="24"/>
        </w:rPr>
        <w:t>Conditions</w:t>
      </w:r>
    </w:p>
    <w:p w14:paraId="37525066" w14:textId="77777777" w:rsidR="00D763B8" w:rsidRPr="007F571B" w:rsidRDefault="00D763B8" w:rsidP="00D763B8">
      <w:pPr>
        <w:numPr>
          <w:ilvl w:val="12"/>
          <w:numId w:val="0"/>
        </w:numPr>
        <w:ind w:right="720"/>
        <w:rPr>
          <w:sz w:val="24"/>
        </w:rPr>
      </w:pPr>
      <w:r w:rsidRPr="007F571B">
        <w:rPr>
          <w:sz w:val="24"/>
          <w:u w:val="single"/>
        </w:rPr>
        <w:t>Contaminated wells</w:t>
      </w:r>
      <w:r w:rsidRPr="007F571B">
        <w:rPr>
          <w:sz w:val="24"/>
        </w:rPr>
        <w:t xml:space="preserve"> refer to wells that have bacterial and/or chemical conditions as defined by the health department.  </w:t>
      </w:r>
      <w:r w:rsidRPr="007F571B">
        <w:rPr>
          <w:sz w:val="24"/>
          <w:u w:val="single"/>
        </w:rPr>
        <w:t>Unapproved wells</w:t>
      </w:r>
      <w:r w:rsidRPr="007F571B">
        <w:rPr>
          <w:sz w:val="24"/>
        </w:rPr>
        <w:t xml:space="preserve"> are wells defined by the health department as those that may be contaminated at any point in time because of the construction of the well.  Although wells with heavy mineral content are not considered contaminated by the health department, they may be considered a severe need if the water supply is not potable.</w:t>
      </w:r>
    </w:p>
    <w:p w14:paraId="6BE31884" w14:textId="02C8E9F7" w:rsidR="00D763B8" w:rsidRDefault="00D763B8" w:rsidP="00D763B8">
      <w:pPr>
        <w:rPr>
          <w:sz w:val="24"/>
        </w:rPr>
      </w:pPr>
    </w:p>
    <w:p w14:paraId="70C4589B" w14:textId="77777777" w:rsidR="00670E73" w:rsidRDefault="00670E73" w:rsidP="00D763B8">
      <w:pPr>
        <w:rPr>
          <w:sz w:val="24"/>
        </w:rPr>
      </w:pPr>
    </w:p>
    <w:p w14:paraId="02307A64" w14:textId="77777777" w:rsidR="00D763B8" w:rsidRPr="008725D9" w:rsidRDefault="00D763B8" w:rsidP="00D763B8">
      <w:pPr>
        <w:numPr>
          <w:ilvl w:val="12"/>
          <w:numId w:val="0"/>
        </w:numPr>
        <w:pBdr>
          <w:top w:val="single" w:sz="6" w:space="1" w:color="auto"/>
          <w:left w:val="single" w:sz="6" w:space="1" w:color="auto"/>
          <w:bottom w:val="single" w:sz="6" w:space="1" w:color="auto"/>
          <w:right w:val="single" w:sz="6" w:space="1" w:color="auto"/>
        </w:pBdr>
        <w:shd w:val="clear" w:color="auto" w:fill="DDD9C3"/>
        <w:ind w:right="720"/>
        <w:rPr>
          <w:rFonts w:asciiTheme="minorHAnsi" w:hAnsiTheme="minorHAnsi"/>
          <w:b/>
          <w:sz w:val="24"/>
        </w:rPr>
      </w:pPr>
      <w:r w:rsidRPr="008725D9">
        <w:rPr>
          <w:rFonts w:asciiTheme="minorHAnsi" w:hAnsiTheme="minorHAnsi"/>
          <w:b/>
          <w:sz w:val="24"/>
        </w:rPr>
        <w:t>Part C:</w:t>
      </w:r>
      <w:r w:rsidRPr="008725D9">
        <w:rPr>
          <w:rFonts w:asciiTheme="minorHAnsi" w:hAnsiTheme="minorHAnsi"/>
          <w:b/>
          <w:sz w:val="24"/>
        </w:rPr>
        <w:tab/>
        <w:t>Housing</w:t>
      </w:r>
    </w:p>
    <w:p w14:paraId="18D3FA50" w14:textId="77777777" w:rsidR="00D763B8" w:rsidRPr="0013215F" w:rsidRDefault="00D763B8" w:rsidP="00F60BB6">
      <w:pPr>
        <w:numPr>
          <w:ilvl w:val="12"/>
          <w:numId w:val="0"/>
        </w:numPr>
        <w:spacing w:after="0" w:line="240" w:lineRule="auto"/>
        <w:ind w:right="720"/>
        <w:rPr>
          <w:b/>
          <w:sz w:val="24"/>
        </w:rPr>
      </w:pPr>
      <w:r>
        <w:rPr>
          <w:b/>
          <w:sz w:val="24"/>
        </w:rPr>
        <w:t xml:space="preserve"> </w:t>
      </w:r>
      <w:r w:rsidRPr="0013215F">
        <w:rPr>
          <w:b/>
          <w:sz w:val="24"/>
        </w:rPr>
        <w:t>Determination of Housing Conditions</w:t>
      </w:r>
    </w:p>
    <w:p w14:paraId="17369A72"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appropriate severe or moderate conditions</w:t>
      </w:r>
      <w:r w:rsidRPr="0013215F">
        <w:rPr>
          <w:sz w:val="24"/>
        </w:rPr>
        <w:t xml:space="preserve"> that have been identified for the structure.  If even one condition is severe, the system is considered severe.  </w:t>
      </w:r>
    </w:p>
    <w:p w14:paraId="24CFC78E"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Check the </w:t>
      </w:r>
      <w:r w:rsidRPr="0013215F">
        <w:rPr>
          <w:b/>
          <w:sz w:val="24"/>
        </w:rPr>
        <w:t>system</w:t>
      </w:r>
      <w:r w:rsidRPr="0013215F">
        <w:rPr>
          <w:sz w:val="24"/>
        </w:rPr>
        <w:t xml:space="preserve"> under the first column; (i.e., roof, HVAC) that has severe and/or moderate conditions </w:t>
      </w:r>
    </w:p>
    <w:p w14:paraId="522758A5"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 xml:space="preserve">It is the number of </w:t>
      </w:r>
      <w:r w:rsidRPr="0013215F">
        <w:rPr>
          <w:b/>
          <w:sz w:val="24"/>
        </w:rPr>
        <w:t>systems</w:t>
      </w:r>
      <w:r w:rsidRPr="0013215F">
        <w:rPr>
          <w:sz w:val="24"/>
        </w:rPr>
        <w:t xml:space="preserve">, not the number of conditions that determine whether a house is severe or moderate. </w:t>
      </w:r>
    </w:p>
    <w:p w14:paraId="4A808569" w14:textId="77777777" w:rsidR="00D763B8" w:rsidRPr="0013215F" w:rsidRDefault="00D763B8" w:rsidP="00D763B8">
      <w:pPr>
        <w:numPr>
          <w:ilvl w:val="0"/>
          <w:numId w:val="75"/>
        </w:numPr>
        <w:overflowPunct w:val="0"/>
        <w:autoSpaceDE w:val="0"/>
        <w:autoSpaceDN w:val="0"/>
        <w:adjustRightInd w:val="0"/>
        <w:spacing w:after="0" w:line="240" w:lineRule="auto"/>
        <w:textAlignment w:val="baseline"/>
        <w:rPr>
          <w:sz w:val="24"/>
        </w:rPr>
      </w:pPr>
      <w:r w:rsidRPr="0013215F">
        <w:rPr>
          <w:sz w:val="24"/>
        </w:rPr>
        <w:t>Systems not checked as severe or moderate are assumed to be minor/non-need.</w:t>
      </w:r>
    </w:p>
    <w:p w14:paraId="3F8AF452" w14:textId="77777777" w:rsidR="00D763B8" w:rsidRPr="0013215F" w:rsidRDefault="00D763B8" w:rsidP="00D763B8">
      <w:pPr>
        <w:numPr>
          <w:ilvl w:val="12"/>
          <w:numId w:val="0"/>
        </w:numPr>
        <w:rPr>
          <w:sz w:val="24"/>
        </w:rPr>
      </w:pPr>
      <w:r w:rsidRPr="0013215F">
        <w:rPr>
          <w:sz w:val="24"/>
        </w:rPr>
        <w:t xml:space="preserve">  </w:t>
      </w:r>
    </w:p>
    <w:p w14:paraId="50CBCC33" w14:textId="77777777" w:rsidR="00D763B8" w:rsidRPr="0013215F" w:rsidRDefault="00D763B8" w:rsidP="00D763B8">
      <w:pPr>
        <w:numPr>
          <w:ilvl w:val="12"/>
          <w:numId w:val="0"/>
        </w:numPr>
        <w:pBdr>
          <w:top w:val="single" w:sz="6" w:space="1" w:color="auto"/>
          <w:left w:val="single" w:sz="6" w:space="1" w:color="auto"/>
          <w:bottom w:val="single" w:sz="6" w:space="1" w:color="auto"/>
          <w:right w:val="single" w:sz="6" w:space="1" w:color="auto"/>
        </w:pBdr>
        <w:ind w:left="720" w:right="720"/>
        <w:rPr>
          <w:sz w:val="24"/>
        </w:rPr>
      </w:pPr>
      <w:r w:rsidRPr="0013215F">
        <w:rPr>
          <w:b/>
          <w:sz w:val="24"/>
        </w:rPr>
        <w:t>Note:</w:t>
      </w:r>
    </w:p>
    <w:p w14:paraId="35659546"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severe</w:t>
      </w:r>
      <w:r w:rsidRPr="00BE4FB6">
        <w:rPr>
          <w:rFonts w:asciiTheme="minorHAnsi" w:hAnsiTheme="minorHAnsi"/>
          <w:sz w:val="24"/>
        </w:rPr>
        <w:t>, a structure must have severe</w:t>
      </w:r>
      <w:r w:rsidRPr="00BE4FB6">
        <w:rPr>
          <w:rFonts w:asciiTheme="minorHAnsi" w:hAnsiTheme="minorHAnsi"/>
          <w:b/>
          <w:sz w:val="24"/>
        </w:rPr>
        <w:t xml:space="preserve"> </w:t>
      </w:r>
      <w:r w:rsidRPr="00BE4FB6">
        <w:rPr>
          <w:rFonts w:asciiTheme="minorHAnsi" w:hAnsiTheme="minorHAnsi"/>
          <w:sz w:val="24"/>
        </w:rPr>
        <w:t>conditions in 3</w:t>
      </w:r>
      <w:r w:rsidRPr="00BE4FB6">
        <w:rPr>
          <w:rFonts w:asciiTheme="minorHAnsi" w:hAnsiTheme="minorHAnsi"/>
          <w:b/>
          <w:sz w:val="24"/>
        </w:rPr>
        <w:t xml:space="preserve"> or more</w:t>
      </w:r>
      <w:r w:rsidRPr="00BE4FB6">
        <w:rPr>
          <w:rFonts w:asciiTheme="minorHAnsi" w:hAnsiTheme="minorHAnsi"/>
          <w:sz w:val="24"/>
        </w:rPr>
        <w:t xml:space="preserve"> systems</w:t>
      </w:r>
    </w:p>
    <w:p w14:paraId="151C629E"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To be classified as </w:t>
      </w:r>
      <w:r w:rsidRPr="00BE4FB6">
        <w:rPr>
          <w:rFonts w:asciiTheme="minorHAnsi" w:hAnsiTheme="minorHAnsi"/>
          <w:b/>
          <w:sz w:val="24"/>
        </w:rPr>
        <w:t>moderate</w:t>
      </w:r>
      <w:r w:rsidRPr="00BE4FB6">
        <w:rPr>
          <w:rFonts w:asciiTheme="minorHAnsi" w:hAnsiTheme="minorHAnsi"/>
          <w:sz w:val="24"/>
        </w:rPr>
        <w:t xml:space="preserve">, a structure must have moderate conditions in 3 </w:t>
      </w:r>
      <w:r w:rsidRPr="00BE4FB6">
        <w:rPr>
          <w:rFonts w:asciiTheme="minorHAnsi" w:hAnsiTheme="minorHAnsi"/>
          <w:b/>
          <w:sz w:val="24"/>
        </w:rPr>
        <w:t>or</w:t>
      </w:r>
      <w:r w:rsidRPr="00BE4FB6">
        <w:rPr>
          <w:rFonts w:asciiTheme="minorHAnsi" w:hAnsiTheme="minorHAnsi"/>
          <w:sz w:val="24"/>
        </w:rPr>
        <w:t xml:space="preserve"> </w:t>
      </w:r>
      <w:r w:rsidRPr="00BE4FB6">
        <w:rPr>
          <w:rFonts w:asciiTheme="minorHAnsi" w:hAnsiTheme="minorHAnsi"/>
          <w:b/>
          <w:sz w:val="24"/>
        </w:rPr>
        <w:t xml:space="preserve">more </w:t>
      </w:r>
      <w:r w:rsidRPr="00BE4FB6">
        <w:rPr>
          <w:rFonts w:asciiTheme="minorHAnsi" w:hAnsiTheme="minorHAnsi"/>
          <w:sz w:val="24"/>
        </w:rPr>
        <w:t>systems.</w:t>
      </w:r>
    </w:p>
    <w:p w14:paraId="7D00061C"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conditions are present in only 2 systems under severe, the structure is classified as moderate; (i.e., A house with 2 severe systems and 1 or more moderate system is classified as moderate.). </w:t>
      </w:r>
    </w:p>
    <w:p w14:paraId="04F761A7"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If severe conditions exist in only 1 system, the structure must also have 2 systems with moderate conditions in order to be classified as moderate;  (i.e., A house with 1 severe system and 2 or more moderate systems is classified as moderate.). </w:t>
      </w:r>
    </w:p>
    <w:p w14:paraId="2169F25A" w14:textId="77777777" w:rsidR="00D763B8" w:rsidRPr="00BE4FB6" w:rsidRDefault="00D763B8" w:rsidP="00D763B8">
      <w:pPr>
        <w:numPr>
          <w:ilvl w:val="0"/>
          <w:numId w:val="76"/>
        </w:num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720"/>
        <w:textAlignment w:val="baseline"/>
        <w:rPr>
          <w:rFonts w:asciiTheme="minorHAnsi" w:hAnsiTheme="minorHAnsi"/>
          <w:sz w:val="24"/>
        </w:rPr>
      </w:pPr>
      <w:r w:rsidRPr="00BE4FB6">
        <w:rPr>
          <w:rFonts w:asciiTheme="minorHAnsi" w:hAnsiTheme="minorHAnsi"/>
          <w:sz w:val="24"/>
        </w:rPr>
        <w:t xml:space="preserve">A structure with only 1 system with severe conditions </w:t>
      </w:r>
      <w:proofErr w:type="gramStart"/>
      <w:r w:rsidRPr="00BE4FB6">
        <w:rPr>
          <w:rFonts w:asciiTheme="minorHAnsi" w:hAnsiTheme="minorHAnsi"/>
          <w:sz w:val="24"/>
        </w:rPr>
        <w:t>is considered to be</w:t>
      </w:r>
      <w:proofErr w:type="gramEnd"/>
      <w:r w:rsidRPr="00BE4FB6">
        <w:rPr>
          <w:rFonts w:asciiTheme="minorHAnsi" w:hAnsiTheme="minorHAnsi"/>
          <w:sz w:val="24"/>
        </w:rPr>
        <w:t xml:space="preserve"> minor/non-need.</w:t>
      </w:r>
    </w:p>
    <w:p w14:paraId="00A224A1" w14:textId="77777777" w:rsidR="00F60BB6" w:rsidRDefault="00313261" w:rsidP="00F60BB6">
      <w:pPr>
        <w:spacing w:after="0" w:line="240" w:lineRule="auto"/>
      </w:pPr>
      <w:r w:rsidRPr="0070220E">
        <w:br w:type="page"/>
      </w:r>
    </w:p>
    <w:p w14:paraId="7CE6B5FF" w14:textId="77440D4E" w:rsidR="00F60BB6" w:rsidRDefault="00F60BB6" w:rsidP="00F60BB6">
      <w:pPr>
        <w:spacing w:after="0" w:line="240" w:lineRule="auto"/>
        <w:rPr>
          <w:b/>
        </w:rPr>
      </w:pPr>
      <w:r>
        <w:rPr>
          <w:b/>
          <w:noProof/>
          <w:sz w:val="28"/>
          <w:szCs w:val="28"/>
        </w:rPr>
        <w:drawing>
          <wp:inline distT="0" distB="0" distL="0" distR="0" wp14:anchorId="08BF5371" wp14:editId="49948648">
            <wp:extent cx="1676400" cy="523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3277" cy="532274"/>
                    </a:xfrm>
                    <a:prstGeom prst="rect">
                      <a:avLst/>
                    </a:prstGeom>
                    <a:noFill/>
                  </pic:spPr>
                </pic:pic>
              </a:graphicData>
            </a:graphic>
          </wp:inline>
        </w:drawing>
      </w:r>
    </w:p>
    <w:p w14:paraId="07DE35DB" w14:textId="77777777" w:rsidR="00F60BB6" w:rsidRDefault="00F60BB6" w:rsidP="00F60BB6">
      <w:pPr>
        <w:spacing w:after="0" w:line="240" w:lineRule="auto"/>
        <w:rPr>
          <w:b/>
        </w:rPr>
      </w:pPr>
    </w:p>
    <w:p w14:paraId="2B0E921D" w14:textId="39E10088" w:rsidR="00F60BB6" w:rsidRPr="00F60BB6" w:rsidRDefault="00F60BB6" w:rsidP="00F60BB6">
      <w:pPr>
        <w:spacing w:after="0" w:line="240" w:lineRule="auto"/>
        <w:rPr>
          <w:b/>
        </w:rPr>
      </w:pPr>
      <w:r w:rsidRPr="00F60BB6">
        <w:rPr>
          <w:b/>
        </w:rPr>
        <w:t>Community Development Block Grant (CDBG) Income and Need Survey Form</w:t>
      </w:r>
    </w:p>
    <w:p w14:paraId="690826A5" w14:textId="77777777" w:rsidR="00F60BB6" w:rsidRPr="00F60BB6" w:rsidRDefault="00F60BB6" w:rsidP="00F60BB6">
      <w:pPr>
        <w:spacing w:after="0" w:line="240" w:lineRule="auto"/>
      </w:pPr>
      <w:r w:rsidRPr="00F60BB6">
        <w:t>(Name of Local Unit of Government)</w:t>
      </w:r>
    </w:p>
    <w:p w14:paraId="78BF660C" w14:textId="77777777" w:rsidR="00F60BB6" w:rsidRPr="00F60BB6" w:rsidRDefault="00F60BB6" w:rsidP="00F60BB6">
      <w:pPr>
        <w:spacing w:after="0" w:line="240" w:lineRule="auto"/>
        <w:rPr>
          <w:b/>
          <w:i/>
        </w:rPr>
      </w:pPr>
      <w:r w:rsidRPr="00F60BB6">
        <w:rPr>
          <w:b/>
          <w:i/>
        </w:rPr>
        <w:t>Part A:  Income</w:t>
      </w:r>
    </w:p>
    <w:p w14:paraId="61BADFF4" w14:textId="77777777" w:rsidR="00F60BB6" w:rsidRPr="00F60BB6" w:rsidRDefault="00F60BB6" w:rsidP="00F60BB6">
      <w:pPr>
        <w:spacing w:after="0" w:line="240" w:lineRule="auto"/>
      </w:pPr>
      <w:r w:rsidRPr="00F60BB6">
        <w:t>Occupant Type:   □ Owner Occupant    □ Tenant Occupant        Map Number:  _____________</w:t>
      </w:r>
    </w:p>
    <w:p w14:paraId="592E8EBF" w14:textId="77777777" w:rsidR="00F60BB6" w:rsidRPr="00F60BB6" w:rsidRDefault="00F60BB6" w:rsidP="00F60BB6">
      <w:pPr>
        <w:spacing w:after="0" w:line="240" w:lineRule="auto"/>
      </w:pPr>
    </w:p>
    <w:p w14:paraId="6A271FEF" w14:textId="77777777" w:rsidR="00F60BB6" w:rsidRPr="00F60BB6" w:rsidRDefault="00F60BB6" w:rsidP="00F60BB6">
      <w:pPr>
        <w:spacing w:after="0" w:line="240" w:lineRule="auto"/>
      </w:pPr>
      <w:r w:rsidRPr="00F60BB6">
        <w:t>Occupant's Name: ________________________________________ Phone: _______________</w:t>
      </w:r>
    </w:p>
    <w:p w14:paraId="7A00F8E6" w14:textId="77777777" w:rsidR="00F60BB6" w:rsidRPr="00F60BB6" w:rsidRDefault="00F60BB6" w:rsidP="00F60BB6">
      <w:pPr>
        <w:spacing w:after="0" w:line="240" w:lineRule="auto"/>
      </w:pPr>
    </w:p>
    <w:p w14:paraId="12599109" w14:textId="77777777" w:rsidR="00F60BB6" w:rsidRPr="00F60BB6" w:rsidRDefault="00F60BB6" w:rsidP="00F60BB6">
      <w:pPr>
        <w:spacing w:after="0" w:line="240" w:lineRule="auto"/>
      </w:pPr>
      <w:r w:rsidRPr="00F60BB6">
        <w:t>Property Address: ______________________________________________________________</w:t>
      </w:r>
    </w:p>
    <w:p w14:paraId="3BB3AE56" w14:textId="77777777" w:rsidR="00F60BB6" w:rsidRPr="00F60BB6" w:rsidRDefault="00F60BB6" w:rsidP="00F60BB6">
      <w:pPr>
        <w:spacing w:after="0" w:line="240" w:lineRule="auto"/>
      </w:pPr>
      <w:r w:rsidRPr="00F60BB6">
        <w:t>_____________________________________________________________________________</w:t>
      </w:r>
    </w:p>
    <w:p w14:paraId="7733EDD5" w14:textId="77777777" w:rsidR="00F60BB6" w:rsidRPr="00F60BB6" w:rsidRDefault="00F60BB6" w:rsidP="00F60BB6">
      <w:pPr>
        <w:spacing w:after="0" w:line="240" w:lineRule="auto"/>
      </w:pPr>
      <w:r w:rsidRPr="00F60BB6">
        <w:tab/>
      </w:r>
    </w:p>
    <w:p w14:paraId="1E38075B" w14:textId="77777777" w:rsidR="00F60BB6" w:rsidRPr="00F60BB6" w:rsidRDefault="00F60BB6" w:rsidP="00F60BB6">
      <w:pPr>
        <w:spacing w:after="0" w:line="240" w:lineRule="auto"/>
      </w:pPr>
      <w:r w:rsidRPr="00F60BB6">
        <w:t>Owner’s Name (if Tenant):_______________________________ Phone: __________________</w:t>
      </w:r>
    </w:p>
    <w:p w14:paraId="667EF503" w14:textId="77777777" w:rsidR="00F60BB6" w:rsidRPr="00F60BB6" w:rsidRDefault="00F60BB6" w:rsidP="00F60BB6">
      <w:pPr>
        <w:spacing w:after="0" w:line="240" w:lineRule="auto"/>
      </w:pPr>
    </w:p>
    <w:p w14:paraId="2F8A74D1" w14:textId="77777777" w:rsidR="00F60BB6" w:rsidRPr="00F60BB6" w:rsidRDefault="00F60BB6" w:rsidP="00F60BB6">
      <w:pPr>
        <w:spacing w:after="0" w:line="240" w:lineRule="auto"/>
      </w:pPr>
      <w:r w:rsidRPr="00F60BB6">
        <w:t>Owner’s Address: _______________________________________________________________</w:t>
      </w:r>
    </w:p>
    <w:p w14:paraId="6DB05203" w14:textId="77777777" w:rsidR="00F60BB6" w:rsidRPr="00F60BB6" w:rsidRDefault="00F60BB6" w:rsidP="00F60BB6">
      <w:pPr>
        <w:spacing w:after="0" w:line="240" w:lineRule="auto"/>
      </w:pPr>
    </w:p>
    <w:p w14:paraId="20471FFF" w14:textId="77777777" w:rsidR="00F60BB6" w:rsidRPr="00F60BB6" w:rsidRDefault="00F60BB6" w:rsidP="00F60BB6">
      <w:pPr>
        <w:spacing w:after="0" w:line="240" w:lineRule="auto"/>
      </w:pPr>
      <w:r w:rsidRPr="00F60BB6">
        <w:t>______________________________________________________________________________</w:t>
      </w:r>
    </w:p>
    <w:p w14:paraId="63A34A7C" w14:textId="77777777" w:rsidR="00F60BB6" w:rsidRPr="00F60BB6" w:rsidRDefault="00F60BB6" w:rsidP="00F60BB6">
      <w:pPr>
        <w:spacing w:after="0" w:line="240" w:lineRule="auto"/>
      </w:pPr>
    </w:p>
    <w:p w14:paraId="0A6D5084" w14:textId="77777777" w:rsidR="00F60BB6" w:rsidRPr="00F60BB6" w:rsidRDefault="00F60BB6" w:rsidP="00F60BB6">
      <w:pPr>
        <w:spacing w:after="0" w:line="240" w:lineRule="auto"/>
        <w:rPr>
          <w:b/>
        </w:rPr>
      </w:pPr>
      <w:r w:rsidRPr="00F60BB6">
        <w:rPr>
          <w:b/>
        </w:rPr>
        <w:t>OCCUPANT INFORMATION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80"/>
        <w:gridCol w:w="990"/>
        <w:gridCol w:w="1073"/>
        <w:gridCol w:w="641"/>
        <w:gridCol w:w="629"/>
        <w:gridCol w:w="952"/>
        <w:gridCol w:w="1024"/>
      </w:tblGrid>
      <w:tr w:rsidR="00F60BB6" w:rsidRPr="00F60BB6" w14:paraId="2D75A6CD" w14:textId="77777777" w:rsidTr="00F60BB6">
        <w:tc>
          <w:tcPr>
            <w:tcW w:w="3258" w:type="dxa"/>
            <w:shd w:val="clear" w:color="auto" w:fill="DDD9C3"/>
          </w:tcPr>
          <w:p w14:paraId="1EB686C9" w14:textId="77777777" w:rsidR="00F60BB6" w:rsidRPr="00F60BB6" w:rsidRDefault="00F60BB6" w:rsidP="00F60BB6">
            <w:pPr>
              <w:spacing w:after="0" w:line="240" w:lineRule="auto"/>
              <w:rPr>
                <w:b/>
              </w:rPr>
            </w:pPr>
          </w:p>
          <w:p w14:paraId="5B5D94A6" w14:textId="77777777" w:rsidR="00F60BB6" w:rsidRPr="00F60BB6" w:rsidRDefault="00F60BB6" w:rsidP="00F60BB6">
            <w:pPr>
              <w:spacing w:after="0" w:line="240" w:lineRule="auto"/>
              <w:rPr>
                <w:b/>
              </w:rPr>
            </w:pPr>
          </w:p>
          <w:p w14:paraId="301C9705" w14:textId="77777777" w:rsidR="00F60BB6" w:rsidRPr="00F60BB6" w:rsidRDefault="00F60BB6" w:rsidP="00F60BB6">
            <w:pPr>
              <w:spacing w:after="0" w:line="240" w:lineRule="auto"/>
              <w:rPr>
                <w:b/>
              </w:rPr>
            </w:pPr>
            <w:r w:rsidRPr="00F60BB6">
              <w:rPr>
                <w:b/>
              </w:rPr>
              <w:t>Name</w:t>
            </w:r>
          </w:p>
        </w:tc>
        <w:tc>
          <w:tcPr>
            <w:tcW w:w="1080" w:type="dxa"/>
            <w:shd w:val="clear" w:color="auto" w:fill="DDD9C3"/>
          </w:tcPr>
          <w:p w14:paraId="53DA782D" w14:textId="77777777" w:rsidR="00F60BB6" w:rsidRPr="00F60BB6" w:rsidRDefault="00F60BB6" w:rsidP="00F60BB6">
            <w:pPr>
              <w:spacing w:after="0" w:line="240" w:lineRule="auto"/>
              <w:rPr>
                <w:b/>
                <w:sz w:val="16"/>
                <w:szCs w:val="16"/>
              </w:rPr>
            </w:pPr>
          </w:p>
          <w:p w14:paraId="7F413C9F" w14:textId="77777777" w:rsidR="00F60BB6" w:rsidRPr="00F60BB6" w:rsidRDefault="00F60BB6" w:rsidP="00F60BB6">
            <w:pPr>
              <w:spacing w:after="0" w:line="240" w:lineRule="auto"/>
              <w:rPr>
                <w:b/>
                <w:sz w:val="16"/>
                <w:szCs w:val="16"/>
              </w:rPr>
            </w:pPr>
            <w:r w:rsidRPr="00F60BB6">
              <w:rPr>
                <w:b/>
                <w:sz w:val="16"/>
                <w:szCs w:val="16"/>
              </w:rPr>
              <w:t>Individual</w:t>
            </w:r>
          </w:p>
          <w:p w14:paraId="04BF9DA5" w14:textId="77777777" w:rsidR="00F60BB6" w:rsidRPr="00F60BB6" w:rsidRDefault="00F60BB6" w:rsidP="00F60BB6">
            <w:pPr>
              <w:spacing w:after="0" w:line="240" w:lineRule="auto"/>
              <w:rPr>
                <w:b/>
                <w:sz w:val="16"/>
                <w:szCs w:val="16"/>
              </w:rPr>
            </w:pPr>
            <w:r w:rsidRPr="00F60BB6">
              <w:rPr>
                <w:b/>
                <w:sz w:val="16"/>
                <w:szCs w:val="16"/>
              </w:rPr>
              <w:t>Income</w:t>
            </w:r>
          </w:p>
        </w:tc>
        <w:tc>
          <w:tcPr>
            <w:tcW w:w="990" w:type="dxa"/>
            <w:shd w:val="clear" w:color="auto" w:fill="DDD9C3"/>
          </w:tcPr>
          <w:p w14:paraId="460F7C69" w14:textId="77777777" w:rsidR="00F60BB6" w:rsidRPr="00F60BB6" w:rsidRDefault="00F60BB6" w:rsidP="00F60BB6">
            <w:pPr>
              <w:spacing w:after="0" w:line="240" w:lineRule="auto"/>
              <w:rPr>
                <w:b/>
                <w:sz w:val="16"/>
                <w:szCs w:val="16"/>
              </w:rPr>
            </w:pPr>
          </w:p>
          <w:p w14:paraId="5B24AE32" w14:textId="77777777" w:rsidR="00F60BB6" w:rsidRPr="00F60BB6" w:rsidRDefault="00F60BB6" w:rsidP="00F60BB6">
            <w:pPr>
              <w:spacing w:after="0" w:line="240" w:lineRule="auto"/>
              <w:rPr>
                <w:b/>
                <w:sz w:val="16"/>
                <w:szCs w:val="16"/>
              </w:rPr>
            </w:pPr>
          </w:p>
          <w:p w14:paraId="293B9D24" w14:textId="77777777" w:rsidR="00F60BB6" w:rsidRPr="00F60BB6" w:rsidRDefault="00F60BB6" w:rsidP="00F60BB6">
            <w:pPr>
              <w:spacing w:after="0" w:line="240" w:lineRule="auto"/>
              <w:rPr>
                <w:b/>
                <w:sz w:val="16"/>
                <w:szCs w:val="16"/>
              </w:rPr>
            </w:pPr>
            <w:r w:rsidRPr="00F60BB6">
              <w:rPr>
                <w:b/>
                <w:sz w:val="16"/>
                <w:szCs w:val="16"/>
              </w:rPr>
              <w:t>Pay</w:t>
            </w:r>
          </w:p>
          <w:p w14:paraId="6F0833E9" w14:textId="77777777" w:rsidR="00F60BB6" w:rsidRPr="00F60BB6" w:rsidRDefault="00F60BB6" w:rsidP="00F60BB6">
            <w:pPr>
              <w:spacing w:after="0" w:line="240" w:lineRule="auto"/>
              <w:rPr>
                <w:b/>
                <w:sz w:val="16"/>
                <w:szCs w:val="16"/>
              </w:rPr>
            </w:pPr>
            <w:r w:rsidRPr="00F60BB6">
              <w:rPr>
                <w:b/>
                <w:sz w:val="16"/>
                <w:szCs w:val="16"/>
              </w:rPr>
              <w:t>Frequency</w:t>
            </w:r>
          </w:p>
        </w:tc>
        <w:tc>
          <w:tcPr>
            <w:tcW w:w="1073" w:type="dxa"/>
            <w:shd w:val="clear" w:color="auto" w:fill="DDD9C3"/>
          </w:tcPr>
          <w:p w14:paraId="28BC5693" w14:textId="77777777" w:rsidR="00F60BB6" w:rsidRPr="00F60BB6" w:rsidRDefault="00F60BB6" w:rsidP="00F60BB6">
            <w:pPr>
              <w:spacing w:after="0" w:line="240" w:lineRule="auto"/>
              <w:rPr>
                <w:b/>
                <w:sz w:val="16"/>
                <w:szCs w:val="16"/>
              </w:rPr>
            </w:pPr>
          </w:p>
          <w:p w14:paraId="5C5212A7" w14:textId="77777777" w:rsidR="00F60BB6" w:rsidRPr="00F60BB6" w:rsidRDefault="00F60BB6" w:rsidP="00F60BB6">
            <w:pPr>
              <w:spacing w:after="0" w:line="240" w:lineRule="auto"/>
              <w:rPr>
                <w:b/>
                <w:sz w:val="16"/>
                <w:szCs w:val="16"/>
              </w:rPr>
            </w:pPr>
            <w:r w:rsidRPr="00F60BB6">
              <w:rPr>
                <w:b/>
                <w:sz w:val="16"/>
                <w:szCs w:val="16"/>
              </w:rPr>
              <w:t>Income</w:t>
            </w:r>
          </w:p>
          <w:p w14:paraId="53A274EC" w14:textId="77777777" w:rsidR="00F60BB6" w:rsidRPr="00F60BB6" w:rsidRDefault="00F60BB6" w:rsidP="00F60BB6">
            <w:pPr>
              <w:spacing w:after="0" w:line="240" w:lineRule="auto"/>
              <w:rPr>
                <w:b/>
                <w:sz w:val="16"/>
                <w:szCs w:val="16"/>
              </w:rPr>
            </w:pPr>
            <w:r w:rsidRPr="00F60BB6">
              <w:rPr>
                <w:b/>
                <w:sz w:val="16"/>
                <w:szCs w:val="16"/>
              </w:rPr>
              <w:t>Source</w:t>
            </w:r>
          </w:p>
        </w:tc>
        <w:tc>
          <w:tcPr>
            <w:tcW w:w="641" w:type="dxa"/>
            <w:shd w:val="clear" w:color="auto" w:fill="DDD9C3"/>
          </w:tcPr>
          <w:p w14:paraId="1A6C5CED" w14:textId="77777777" w:rsidR="00F60BB6" w:rsidRPr="00F60BB6" w:rsidRDefault="00F60BB6" w:rsidP="00F60BB6">
            <w:pPr>
              <w:spacing w:after="0" w:line="240" w:lineRule="auto"/>
              <w:rPr>
                <w:b/>
                <w:sz w:val="16"/>
                <w:szCs w:val="16"/>
              </w:rPr>
            </w:pPr>
          </w:p>
          <w:p w14:paraId="4A35A5BF" w14:textId="77777777" w:rsidR="00F60BB6" w:rsidRPr="00F60BB6" w:rsidRDefault="00F60BB6" w:rsidP="00F60BB6">
            <w:pPr>
              <w:spacing w:after="0" w:line="240" w:lineRule="auto"/>
              <w:rPr>
                <w:b/>
                <w:sz w:val="16"/>
                <w:szCs w:val="16"/>
              </w:rPr>
            </w:pPr>
          </w:p>
          <w:p w14:paraId="07246C54" w14:textId="77777777" w:rsidR="00F60BB6" w:rsidRPr="00F60BB6" w:rsidRDefault="00F60BB6" w:rsidP="00F60BB6">
            <w:pPr>
              <w:spacing w:after="0" w:line="240" w:lineRule="auto"/>
              <w:rPr>
                <w:b/>
                <w:sz w:val="16"/>
                <w:szCs w:val="16"/>
              </w:rPr>
            </w:pPr>
            <w:r w:rsidRPr="00F60BB6">
              <w:rPr>
                <w:b/>
                <w:sz w:val="16"/>
                <w:szCs w:val="16"/>
              </w:rPr>
              <w:t>Age</w:t>
            </w:r>
          </w:p>
        </w:tc>
        <w:tc>
          <w:tcPr>
            <w:tcW w:w="629" w:type="dxa"/>
            <w:shd w:val="clear" w:color="auto" w:fill="DDD9C3"/>
          </w:tcPr>
          <w:p w14:paraId="1B5C8120" w14:textId="77777777" w:rsidR="00F60BB6" w:rsidRPr="00F60BB6" w:rsidRDefault="00F60BB6" w:rsidP="00F60BB6">
            <w:pPr>
              <w:spacing w:after="0" w:line="240" w:lineRule="auto"/>
              <w:rPr>
                <w:b/>
                <w:sz w:val="16"/>
                <w:szCs w:val="16"/>
              </w:rPr>
            </w:pPr>
          </w:p>
          <w:p w14:paraId="46D25B5A" w14:textId="77777777" w:rsidR="00F60BB6" w:rsidRPr="00F60BB6" w:rsidRDefault="00F60BB6" w:rsidP="00F60BB6">
            <w:pPr>
              <w:spacing w:after="0" w:line="240" w:lineRule="auto"/>
              <w:rPr>
                <w:b/>
                <w:sz w:val="16"/>
                <w:szCs w:val="16"/>
              </w:rPr>
            </w:pPr>
          </w:p>
          <w:p w14:paraId="0F07646A" w14:textId="77777777" w:rsidR="00F60BB6" w:rsidRPr="00F60BB6" w:rsidRDefault="00F60BB6" w:rsidP="00F60BB6">
            <w:pPr>
              <w:spacing w:after="0" w:line="240" w:lineRule="auto"/>
              <w:rPr>
                <w:b/>
                <w:sz w:val="16"/>
                <w:szCs w:val="16"/>
              </w:rPr>
            </w:pPr>
            <w:r w:rsidRPr="00F60BB6">
              <w:rPr>
                <w:b/>
                <w:sz w:val="16"/>
                <w:szCs w:val="16"/>
              </w:rPr>
              <w:t>Sex</w:t>
            </w:r>
          </w:p>
        </w:tc>
        <w:tc>
          <w:tcPr>
            <w:tcW w:w="952" w:type="dxa"/>
            <w:shd w:val="clear" w:color="auto" w:fill="DDD9C3"/>
          </w:tcPr>
          <w:p w14:paraId="29A3EC62" w14:textId="77777777" w:rsidR="00F60BB6" w:rsidRPr="00F60BB6" w:rsidRDefault="00F60BB6" w:rsidP="00F60BB6">
            <w:pPr>
              <w:spacing w:after="0" w:line="240" w:lineRule="auto"/>
              <w:rPr>
                <w:b/>
                <w:sz w:val="16"/>
                <w:szCs w:val="16"/>
              </w:rPr>
            </w:pPr>
          </w:p>
          <w:p w14:paraId="10B03615" w14:textId="77777777" w:rsidR="00F60BB6" w:rsidRPr="00F60BB6" w:rsidRDefault="00F60BB6" w:rsidP="00F60BB6">
            <w:pPr>
              <w:spacing w:after="0" w:line="240" w:lineRule="auto"/>
              <w:rPr>
                <w:b/>
                <w:sz w:val="16"/>
                <w:szCs w:val="16"/>
              </w:rPr>
            </w:pPr>
            <w:r w:rsidRPr="00F60BB6">
              <w:rPr>
                <w:b/>
                <w:sz w:val="16"/>
                <w:szCs w:val="16"/>
              </w:rPr>
              <w:t>Ethnic</w:t>
            </w:r>
          </w:p>
          <w:p w14:paraId="53178C3C" w14:textId="77777777" w:rsidR="00F60BB6" w:rsidRPr="00F60BB6" w:rsidRDefault="00F60BB6" w:rsidP="00F60BB6">
            <w:pPr>
              <w:spacing w:after="0" w:line="240" w:lineRule="auto"/>
              <w:rPr>
                <w:b/>
                <w:sz w:val="16"/>
                <w:szCs w:val="16"/>
              </w:rPr>
            </w:pPr>
            <w:r w:rsidRPr="00F60BB6">
              <w:rPr>
                <w:b/>
                <w:sz w:val="16"/>
                <w:szCs w:val="16"/>
              </w:rPr>
              <w:t>Group</w:t>
            </w:r>
          </w:p>
        </w:tc>
        <w:tc>
          <w:tcPr>
            <w:tcW w:w="1024" w:type="dxa"/>
            <w:shd w:val="clear" w:color="auto" w:fill="DDD9C3"/>
          </w:tcPr>
          <w:p w14:paraId="496BB403" w14:textId="77777777" w:rsidR="00F60BB6" w:rsidRPr="00F60BB6" w:rsidRDefault="00F60BB6" w:rsidP="00F60BB6">
            <w:pPr>
              <w:spacing w:after="0" w:line="240" w:lineRule="auto"/>
              <w:rPr>
                <w:b/>
                <w:sz w:val="16"/>
                <w:szCs w:val="16"/>
              </w:rPr>
            </w:pPr>
          </w:p>
          <w:p w14:paraId="347E4575" w14:textId="77777777" w:rsidR="00F60BB6" w:rsidRDefault="00F60BB6" w:rsidP="00F60BB6">
            <w:pPr>
              <w:spacing w:after="0" w:line="240" w:lineRule="auto"/>
              <w:rPr>
                <w:b/>
                <w:sz w:val="16"/>
                <w:szCs w:val="16"/>
              </w:rPr>
            </w:pPr>
            <w:r>
              <w:rPr>
                <w:b/>
                <w:sz w:val="16"/>
                <w:szCs w:val="16"/>
              </w:rPr>
              <w:t>Disabled/</w:t>
            </w:r>
          </w:p>
          <w:p w14:paraId="43E5A53D" w14:textId="08335631" w:rsidR="00F60BB6" w:rsidRPr="00F60BB6" w:rsidRDefault="00F60BB6" w:rsidP="00F60BB6">
            <w:pPr>
              <w:spacing w:after="0" w:line="240" w:lineRule="auto"/>
              <w:rPr>
                <w:b/>
                <w:sz w:val="16"/>
                <w:szCs w:val="16"/>
              </w:rPr>
            </w:pPr>
            <w:proofErr w:type="spellStart"/>
            <w:r>
              <w:rPr>
                <w:b/>
                <w:sz w:val="16"/>
                <w:szCs w:val="16"/>
              </w:rPr>
              <w:t>Han</w:t>
            </w:r>
            <w:r w:rsidRPr="00F60BB6">
              <w:rPr>
                <w:b/>
                <w:sz w:val="16"/>
                <w:szCs w:val="16"/>
              </w:rPr>
              <w:t>di</w:t>
            </w:r>
            <w:proofErr w:type="spellEnd"/>
            <w:r w:rsidRPr="00F60BB6">
              <w:rPr>
                <w:b/>
                <w:sz w:val="16"/>
                <w:szCs w:val="16"/>
              </w:rPr>
              <w:t>-</w:t>
            </w:r>
          </w:p>
          <w:p w14:paraId="5C01004E" w14:textId="77777777" w:rsidR="00F60BB6" w:rsidRPr="00F60BB6" w:rsidRDefault="00F60BB6" w:rsidP="00F60BB6">
            <w:pPr>
              <w:spacing w:after="0" w:line="240" w:lineRule="auto"/>
              <w:rPr>
                <w:b/>
                <w:sz w:val="16"/>
                <w:szCs w:val="16"/>
              </w:rPr>
            </w:pPr>
            <w:r w:rsidRPr="00F60BB6">
              <w:rPr>
                <w:b/>
                <w:sz w:val="16"/>
                <w:szCs w:val="16"/>
              </w:rPr>
              <w:t>capped</w:t>
            </w:r>
          </w:p>
        </w:tc>
      </w:tr>
      <w:tr w:rsidR="00F60BB6" w:rsidRPr="00F60BB6" w14:paraId="43993A63" w14:textId="77777777" w:rsidTr="00F60BB6">
        <w:tc>
          <w:tcPr>
            <w:tcW w:w="3258" w:type="dxa"/>
          </w:tcPr>
          <w:p w14:paraId="158CC09F" w14:textId="77777777" w:rsidR="00F60BB6" w:rsidRPr="00F60BB6" w:rsidRDefault="00F60BB6" w:rsidP="00F60BB6">
            <w:pPr>
              <w:spacing w:after="0" w:line="240" w:lineRule="auto"/>
            </w:pPr>
          </w:p>
        </w:tc>
        <w:tc>
          <w:tcPr>
            <w:tcW w:w="1080" w:type="dxa"/>
          </w:tcPr>
          <w:p w14:paraId="53C64570" w14:textId="77777777" w:rsidR="00F60BB6" w:rsidRPr="00F60BB6" w:rsidRDefault="00F60BB6" w:rsidP="00F60BB6">
            <w:pPr>
              <w:spacing w:after="0" w:line="240" w:lineRule="auto"/>
            </w:pPr>
          </w:p>
        </w:tc>
        <w:tc>
          <w:tcPr>
            <w:tcW w:w="990" w:type="dxa"/>
          </w:tcPr>
          <w:p w14:paraId="7862C3EF" w14:textId="77777777" w:rsidR="00F60BB6" w:rsidRPr="00F60BB6" w:rsidRDefault="00F60BB6" w:rsidP="00F60BB6">
            <w:pPr>
              <w:spacing w:after="0" w:line="240" w:lineRule="auto"/>
            </w:pPr>
          </w:p>
        </w:tc>
        <w:tc>
          <w:tcPr>
            <w:tcW w:w="1073" w:type="dxa"/>
          </w:tcPr>
          <w:p w14:paraId="00039766" w14:textId="77777777" w:rsidR="00F60BB6" w:rsidRPr="00F60BB6" w:rsidRDefault="00F60BB6" w:rsidP="00F60BB6">
            <w:pPr>
              <w:spacing w:after="0" w:line="240" w:lineRule="auto"/>
            </w:pPr>
          </w:p>
        </w:tc>
        <w:tc>
          <w:tcPr>
            <w:tcW w:w="641" w:type="dxa"/>
          </w:tcPr>
          <w:p w14:paraId="24D3C301" w14:textId="77777777" w:rsidR="00F60BB6" w:rsidRPr="00F60BB6" w:rsidRDefault="00F60BB6" w:rsidP="00F60BB6">
            <w:pPr>
              <w:spacing w:after="0" w:line="240" w:lineRule="auto"/>
            </w:pPr>
          </w:p>
        </w:tc>
        <w:tc>
          <w:tcPr>
            <w:tcW w:w="629" w:type="dxa"/>
          </w:tcPr>
          <w:p w14:paraId="6AECB183" w14:textId="77777777" w:rsidR="00F60BB6" w:rsidRPr="00F60BB6" w:rsidRDefault="00F60BB6" w:rsidP="00F60BB6">
            <w:pPr>
              <w:spacing w:after="0" w:line="240" w:lineRule="auto"/>
            </w:pPr>
          </w:p>
        </w:tc>
        <w:tc>
          <w:tcPr>
            <w:tcW w:w="952" w:type="dxa"/>
          </w:tcPr>
          <w:p w14:paraId="1562E671" w14:textId="77777777" w:rsidR="00F60BB6" w:rsidRPr="00F60BB6" w:rsidRDefault="00F60BB6" w:rsidP="00F60BB6">
            <w:pPr>
              <w:spacing w:after="0" w:line="240" w:lineRule="auto"/>
            </w:pPr>
          </w:p>
        </w:tc>
        <w:tc>
          <w:tcPr>
            <w:tcW w:w="1024" w:type="dxa"/>
          </w:tcPr>
          <w:p w14:paraId="0E2F31E1" w14:textId="77777777" w:rsidR="00F60BB6" w:rsidRPr="00F60BB6" w:rsidRDefault="00F60BB6" w:rsidP="00F60BB6">
            <w:pPr>
              <w:spacing w:after="0" w:line="240" w:lineRule="auto"/>
            </w:pPr>
          </w:p>
        </w:tc>
      </w:tr>
      <w:tr w:rsidR="00F60BB6" w:rsidRPr="00F60BB6" w14:paraId="73E7E296" w14:textId="77777777" w:rsidTr="00F60BB6">
        <w:tc>
          <w:tcPr>
            <w:tcW w:w="3258" w:type="dxa"/>
          </w:tcPr>
          <w:p w14:paraId="6861C3E6" w14:textId="77777777" w:rsidR="00F60BB6" w:rsidRPr="00F60BB6" w:rsidRDefault="00F60BB6" w:rsidP="00F60BB6">
            <w:pPr>
              <w:spacing w:after="0" w:line="240" w:lineRule="auto"/>
            </w:pPr>
          </w:p>
        </w:tc>
        <w:tc>
          <w:tcPr>
            <w:tcW w:w="1080" w:type="dxa"/>
          </w:tcPr>
          <w:p w14:paraId="09A549E4" w14:textId="77777777" w:rsidR="00F60BB6" w:rsidRPr="00F60BB6" w:rsidRDefault="00F60BB6" w:rsidP="00F60BB6">
            <w:pPr>
              <w:spacing w:after="0" w:line="240" w:lineRule="auto"/>
            </w:pPr>
          </w:p>
        </w:tc>
        <w:tc>
          <w:tcPr>
            <w:tcW w:w="990" w:type="dxa"/>
          </w:tcPr>
          <w:p w14:paraId="2510628E" w14:textId="77777777" w:rsidR="00F60BB6" w:rsidRPr="00F60BB6" w:rsidRDefault="00F60BB6" w:rsidP="00F60BB6">
            <w:pPr>
              <w:spacing w:after="0" w:line="240" w:lineRule="auto"/>
            </w:pPr>
          </w:p>
        </w:tc>
        <w:tc>
          <w:tcPr>
            <w:tcW w:w="1073" w:type="dxa"/>
          </w:tcPr>
          <w:p w14:paraId="00A1BA4E" w14:textId="77777777" w:rsidR="00F60BB6" w:rsidRPr="00F60BB6" w:rsidRDefault="00F60BB6" w:rsidP="00F60BB6">
            <w:pPr>
              <w:spacing w:after="0" w:line="240" w:lineRule="auto"/>
            </w:pPr>
          </w:p>
        </w:tc>
        <w:tc>
          <w:tcPr>
            <w:tcW w:w="641" w:type="dxa"/>
          </w:tcPr>
          <w:p w14:paraId="5774F835" w14:textId="77777777" w:rsidR="00F60BB6" w:rsidRPr="00F60BB6" w:rsidRDefault="00F60BB6" w:rsidP="00F60BB6">
            <w:pPr>
              <w:spacing w:after="0" w:line="240" w:lineRule="auto"/>
            </w:pPr>
          </w:p>
        </w:tc>
        <w:tc>
          <w:tcPr>
            <w:tcW w:w="629" w:type="dxa"/>
          </w:tcPr>
          <w:p w14:paraId="3D62FA19" w14:textId="77777777" w:rsidR="00F60BB6" w:rsidRPr="00F60BB6" w:rsidRDefault="00F60BB6" w:rsidP="00F60BB6">
            <w:pPr>
              <w:spacing w:after="0" w:line="240" w:lineRule="auto"/>
            </w:pPr>
          </w:p>
        </w:tc>
        <w:tc>
          <w:tcPr>
            <w:tcW w:w="952" w:type="dxa"/>
          </w:tcPr>
          <w:p w14:paraId="19216527" w14:textId="77777777" w:rsidR="00F60BB6" w:rsidRPr="00F60BB6" w:rsidRDefault="00F60BB6" w:rsidP="00F60BB6">
            <w:pPr>
              <w:spacing w:after="0" w:line="240" w:lineRule="auto"/>
            </w:pPr>
          </w:p>
        </w:tc>
        <w:tc>
          <w:tcPr>
            <w:tcW w:w="1024" w:type="dxa"/>
          </w:tcPr>
          <w:p w14:paraId="31325B5E" w14:textId="77777777" w:rsidR="00F60BB6" w:rsidRPr="00F60BB6" w:rsidRDefault="00F60BB6" w:rsidP="00F60BB6">
            <w:pPr>
              <w:spacing w:after="0" w:line="240" w:lineRule="auto"/>
            </w:pPr>
          </w:p>
        </w:tc>
      </w:tr>
      <w:tr w:rsidR="00F60BB6" w:rsidRPr="00F60BB6" w14:paraId="48B3DA53" w14:textId="77777777" w:rsidTr="00F60BB6">
        <w:tc>
          <w:tcPr>
            <w:tcW w:w="3258" w:type="dxa"/>
          </w:tcPr>
          <w:p w14:paraId="21EC9299" w14:textId="77777777" w:rsidR="00F60BB6" w:rsidRPr="00F60BB6" w:rsidRDefault="00F60BB6" w:rsidP="00F60BB6">
            <w:pPr>
              <w:spacing w:after="0" w:line="240" w:lineRule="auto"/>
            </w:pPr>
          </w:p>
        </w:tc>
        <w:tc>
          <w:tcPr>
            <w:tcW w:w="1080" w:type="dxa"/>
          </w:tcPr>
          <w:p w14:paraId="0BC0C609" w14:textId="77777777" w:rsidR="00F60BB6" w:rsidRPr="00F60BB6" w:rsidRDefault="00F60BB6" w:rsidP="00F60BB6">
            <w:pPr>
              <w:spacing w:after="0" w:line="240" w:lineRule="auto"/>
            </w:pPr>
          </w:p>
        </w:tc>
        <w:tc>
          <w:tcPr>
            <w:tcW w:w="990" w:type="dxa"/>
          </w:tcPr>
          <w:p w14:paraId="7D7A018F" w14:textId="77777777" w:rsidR="00F60BB6" w:rsidRPr="00F60BB6" w:rsidRDefault="00F60BB6" w:rsidP="00F60BB6">
            <w:pPr>
              <w:spacing w:after="0" w:line="240" w:lineRule="auto"/>
            </w:pPr>
          </w:p>
        </w:tc>
        <w:tc>
          <w:tcPr>
            <w:tcW w:w="1073" w:type="dxa"/>
          </w:tcPr>
          <w:p w14:paraId="4C9AD74A" w14:textId="77777777" w:rsidR="00F60BB6" w:rsidRPr="00F60BB6" w:rsidRDefault="00F60BB6" w:rsidP="00F60BB6">
            <w:pPr>
              <w:spacing w:after="0" w:line="240" w:lineRule="auto"/>
            </w:pPr>
          </w:p>
        </w:tc>
        <w:tc>
          <w:tcPr>
            <w:tcW w:w="641" w:type="dxa"/>
          </w:tcPr>
          <w:p w14:paraId="6B4213F6" w14:textId="77777777" w:rsidR="00F60BB6" w:rsidRPr="00F60BB6" w:rsidRDefault="00F60BB6" w:rsidP="00F60BB6">
            <w:pPr>
              <w:spacing w:after="0" w:line="240" w:lineRule="auto"/>
            </w:pPr>
          </w:p>
        </w:tc>
        <w:tc>
          <w:tcPr>
            <w:tcW w:w="629" w:type="dxa"/>
          </w:tcPr>
          <w:p w14:paraId="6104BBA7" w14:textId="77777777" w:rsidR="00F60BB6" w:rsidRPr="00F60BB6" w:rsidRDefault="00F60BB6" w:rsidP="00F60BB6">
            <w:pPr>
              <w:spacing w:after="0" w:line="240" w:lineRule="auto"/>
            </w:pPr>
          </w:p>
        </w:tc>
        <w:tc>
          <w:tcPr>
            <w:tcW w:w="952" w:type="dxa"/>
          </w:tcPr>
          <w:p w14:paraId="0D9FD61B" w14:textId="77777777" w:rsidR="00F60BB6" w:rsidRPr="00F60BB6" w:rsidRDefault="00F60BB6" w:rsidP="00F60BB6">
            <w:pPr>
              <w:spacing w:after="0" w:line="240" w:lineRule="auto"/>
            </w:pPr>
          </w:p>
        </w:tc>
        <w:tc>
          <w:tcPr>
            <w:tcW w:w="1024" w:type="dxa"/>
          </w:tcPr>
          <w:p w14:paraId="47E57484" w14:textId="77777777" w:rsidR="00F60BB6" w:rsidRPr="00F60BB6" w:rsidRDefault="00F60BB6" w:rsidP="00F60BB6">
            <w:pPr>
              <w:spacing w:after="0" w:line="240" w:lineRule="auto"/>
            </w:pPr>
          </w:p>
        </w:tc>
      </w:tr>
      <w:tr w:rsidR="00F60BB6" w:rsidRPr="00F60BB6" w14:paraId="57904B0F" w14:textId="77777777" w:rsidTr="00F60BB6">
        <w:tc>
          <w:tcPr>
            <w:tcW w:w="3258" w:type="dxa"/>
          </w:tcPr>
          <w:p w14:paraId="36CB6AFC" w14:textId="77777777" w:rsidR="00F60BB6" w:rsidRPr="00F60BB6" w:rsidRDefault="00F60BB6" w:rsidP="00F60BB6">
            <w:pPr>
              <w:spacing w:after="0" w:line="240" w:lineRule="auto"/>
            </w:pPr>
          </w:p>
        </w:tc>
        <w:tc>
          <w:tcPr>
            <w:tcW w:w="1080" w:type="dxa"/>
          </w:tcPr>
          <w:p w14:paraId="34D40E4E" w14:textId="77777777" w:rsidR="00F60BB6" w:rsidRPr="00F60BB6" w:rsidRDefault="00F60BB6" w:rsidP="00F60BB6">
            <w:pPr>
              <w:spacing w:after="0" w:line="240" w:lineRule="auto"/>
            </w:pPr>
          </w:p>
        </w:tc>
        <w:tc>
          <w:tcPr>
            <w:tcW w:w="990" w:type="dxa"/>
          </w:tcPr>
          <w:p w14:paraId="4635881F" w14:textId="77777777" w:rsidR="00F60BB6" w:rsidRPr="00F60BB6" w:rsidRDefault="00F60BB6" w:rsidP="00F60BB6">
            <w:pPr>
              <w:spacing w:after="0" w:line="240" w:lineRule="auto"/>
            </w:pPr>
          </w:p>
        </w:tc>
        <w:tc>
          <w:tcPr>
            <w:tcW w:w="1073" w:type="dxa"/>
          </w:tcPr>
          <w:p w14:paraId="0EB3F989" w14:textId="77777777" w:rsidR="00F60BB6" w:rsidRPr="00F60BB6" w:rsidRDefault="00F60BB6" w:rsidP="00F60BB6">
            <w:pPr>
              <w:spacing w:after="0" w:line="240" w:lineRule="auto"/>
            </w:pPr>
          </w:p>
        </w:tc>
        <w:tc>
          <w:tcPr>
            <w:tcW w:w="641" w:type="dxa"/>
          </w:tcPr>
          <w:p w14:paraId="2978C24E" w14:textId="77777777" w:rsidR="00F60BB6" w:rsidRPr="00F60BB6" w:rsidRDefault="00F60BB6" w:rsidP="00F60BB6">
            <w:pPr>
              <w:spacing w:after="0" w:line="240" w:lineRule="auto"/>
            </w:pPr>
          </w:p>
        </w:tc>
        <w:tc>
          <w:tcPr>
            <w:tcW w:w="629" w:type="dxa"/>
          </w:tcPr>
          <w:p w14:paraId="18C2F365" w14:textId="77777777" w:rsidR="00F60BB6" w:rsidRPr="00F60BB6" w:rsidRDefault="00F60BB6" w:rsidP="00F60BB6">
            <w:pPr>
              <w:spacing w:after="0" w:line="240" w:lineRule="auto"/>
            </w:pPr>
          </w:p>
        </w:tc>
        <w:tc>
          <w:tcPr>
            <w:tcW w:w="952" w:type="dxa"/>
          </w:tcPr>
          <w:p w14:paraId="0A0020FE" w14:textId="77777777" w:rsidR="00F60BB6" w:rsidRPr="00F60BB6" w:rsidRDefault="00F60BB6" w:rsidP="00F60BB6">
            <w:pPr>
              <w:spacing w:after="0" w:line="240" w:lineRule="auto"/>
            </w:pPr>
          </w:p>
        </w:tc>
        <w:tc>
          <w:tcPr>
            <w:tcW w:w="1024" w:type="dxa"/>
          </w:tcPr>
          <w:p w14:paraId="41FE65B3" w14:textId="77777777" w:rsidR="00F60BB6" w:rsidRPr="00F60BB6" w:rsidRDefault="00F60BB6" w:rsidP="00F60BB6">
            <w:pPr>
              <w:spacing w:after="0" w:line="240" w:lineRule="auto"/>
            </w:pPr>
          </w:p>
        </w:tc>
      </w:tr>
      <w:tr w:rsidR="00F60BB6" w:rsidRPr="00F60BB6" w14:paraId="244C8179" w14:textId="77777777" w:rsidTr="00F60BB6">
        <w:tc>
          <w:tcPr>
            <w:tcW w:w="3258" w:type="dxa"/>
          </w:tcPr>
          <w:p w14:paraId="559C5FC8" w14:textId="77777777" w:rsidR="00F60BB6" w:rsidRPr="00F60BB6" w:rsidRDefault="00F60BB6" w:rsidP="00F60BB6">
            <w:pPr>
              <w:spacing w:after="0" w:line="240" w:lineRule="auto"/>
            </w:pPr>
          </w:p>
        </w:tc>
        <w:tc>
          <w:tcPr>
            <w:tcW w:w="1080" w:type="dxa"/>
          </w:tcPr>
          <w:p w14:paraId="6B13539F" w14:textId="77777777" w:rsidR="00F60BB6" w:rsidRPr="00F60BB6" w:rsidRDefault="00F60BB6" w:rsidP="00F60BB6">
            <w:pPr>
              <w:spacing w:after="0" w:line="240" w:lineRule="auto"/>
            </w:pPr>
          </w:p>
        </w:tc>
        <w:tc>
          <w:tcPr>
            <w:tcW w:w="990" w:type="dxa"/>
          </w:tcPr>
          <w:p w14:paraId="5F7BDE0A" w14:textId="77777777" w:rsidR="00F60BB6" w:rsidRPr="00F60BB6" w:rsidRDefault="00F60BB6" w:rsidP="00F60BB6">
            <w:pPr>
              <w:spacing w:after="0" w:line="240" w:lineRule="auto"/>
            </w:pPr>
          </w:p>
        </w:tc>
        <w:tc>
          <w:tcPr>
            <w:tcW w:w="1073" w:type="dxa"/>
          </w:tcPr>
          <w:p w14:paraId="2E021966" w14:textId="77777777" w:rsidR="00F60BB6" w:rsidRPr="00F60BB6" w:rsidRDefault="00F60BB6" w:rsidP="00F60BB6">
            <w:pPr>
              <w:spacing w:after="0" w:line="240" w:lineRule="auto"/>
            </w:pPr>
          </w:p>
        </w:tc>
        <w:tc>
          <w:tcPr>
            <w:tcW w:w="641" w:type="dxa"/>
          </w:tcPr>
          <w:p w14:paraId="219529E2" w14:textId="77777777" w:rsidR="00F60BB6" w:rsidRPr="00F60BB6" w:rsidRDefault="00F60BB6" w:rsidP="00F60BB6">
            <w:pPr>
              <w:spacing w:after="0" w:line="240" w:lineRule="auto"/>
            </w:pPr>
          </w:p>
        </w:tc>
        <w:tc>
          <w:tcPr>
            <w:tcW w:w="629" w:type="dxa"/>
          </w:tcPr>
          <w:p w14:paraId="7274960B" w14:textId="77777777" w:rsidR="00F60BB6" w:rsidRPr="00F60BB6" w:rsidRDefault="00F60BB6" w:rsidP="00F60BB6">
            <w:pPr>
              <w:spacing w:after="0" w:line="240" w:lineRule="auto"/>
            </w:pPr>
          </w:p>
        </w:tc>
        <w:tc>
          <w:tcPr>
            <w:tcW w:w="952" w:type="dxa"/>
          </w:tcPr>
          <w:p w14:paraId="7DAD271E" w14:textId="77777777" w:rsidR="00F60BB6" w:rsidRPr="00F60BB6" w:rsidRDefault="00F60BB6" w:rsidP="00F60BB6">
            <w:pPr>
              <w:spacing w:after="0" w:line="240" w:lineRule="auto"/>
            </w:pPr>
          </w:p>
        </w:tc>
        <w:tc>
          <w:tcPr>
            <w:tcW w:w="1024" w:type="dxa"/>
          </w:tcPr>
          <w:p w14:paraId="76C2A54D" w14:textId="77777777" w:rsidR="00F60BB6" w:rsidRPr="00F60BB6" w:rsidRDefault="00F60BB6" w:rsidP="00F60BB6">
            <w:pPr>
              <w:spacing w:after="0" w:line="240" w:lineRule="auto"/>
            </w:pPr>
          </w:p>
        </w:tc>
      </w:tr>
      <w:tr w:rsidR="00F60BB6" w:rsidRPr="00F60BB6" w14:paraId="62107F95" w14:textId="77777777" w:rsidTr="00F60BB6">
        <w:trPr>
          <w:trHeight w:hRule="exact" w:val="480"/>
        </w:trPr>
        <w:tc>
          <w:tcPr>
            <w:tcW w:w="3258" w:type="dxa"/>
          </w:tcPr>
          <w:p w14:paraId="260FB43C" w14:textId="77777777" w:rsidR="00F60BB6" w:rsidRPr="00F60BB6" w:rsidRDefault="00F60BB6" w:rsidP="00F60BB6">
            <w:pPr>
              <w:spacing w:after="0" w:line="240" w:lineRule="auto"/>
            </w:pPr>
          </w:p>
        </w:tc>
        <w:tc>
          <w:tcPr>
            <w:tcW w:w="1080" w:type="dxa"/>
          </w:tcPr>
          <w:p w14:paraId="43821AE4" w14:textId="77777777" w:rsidR="00F60BB6" w:rsidRPr="00F60BB6" w:rsidRDefault="00F60BB6" w:rsidP="00F60BB6">
            <w:pPr>
              <w:spacing w:after="0" w:line="240" w:lineRule="auto"/>
            </w:pPr>
          </w:p>
        </w:tc>
        <w:tc>
          <w:tcPr>
            <w:tcW w:w="990" w:type="dxa"/>
          </w:tcPr>
          <w:p w14:paraId="714E8666" w14:textId="77777777" w:rsidR="00F60BB6" w:rsidRPr="00F60BB6" w:rsidRDefault="00F60BB6" w:rsidP="00F60BB6">
            <w:pPr>
              <w:spacing w:after="0" w:line="240" w:lineRule="auto"/>
            </w:pPr>
          </w:p>
        </w:tc>
        <w:tc>
          <w:tcPr>
            <w:tcW w:w="1073" w:type="dxa"/>
          </w:tcPr>
          <w:p w14:paraId="6C86F4A2" w14:textId="77777777" w:rsidR="00F60BB6" w:rsidRPr="00F60BB6" w:rsidRDefault="00F60BB6" w:rsidP="00F60BB6">
            <w:pPr>
              <w:spacing w:after="0" w:line="240" w:lineRule="auto"/>
            </w:pPr>
          </w:p>
        </w:tc>
        <w:tc>
          <w:tcPr>
            <w:tcW w:w="641" w:type="dxa"/>
          </w:tcPr>
          <w:p w14:paraId="1063D52E" w14:textId="77777777" w:rsidR="00F60BB6" w:rsidRPr="00F60BB6" w:rsidRDefault="00F60BB6" w:rsidP="00F60BB6">
            <w:pPr>
              <w:spacing w:after="0" w:line="240" w:lineRule="auto"/>
            </w:pPr>
          </w:p>
        </w:tc>
        <w:tc>
          <w:tcPr>
            <w:tcW w:w="629" w:type="dxa"/>
          </w:tcPr>
          <w:p w14:paraId="60F5EF98" w14:textId="77777777" w:rsidR="00F60BB6" w:rsidRPr="00F60BB6" w:rsidRDefault="00F60BB6" w:rsidP="00F60BB6">
            <w:pPr>
              <w:spacing w:after="0" w:line="240" w:lineRule="auto"/>
            </w:pPr>
          </w:p>
        </w:tc>
        <w:tc>
          <w:tcPr>
            <w:tcW w:w="952" w:type="dxa"/>
          </w:tcPr>
          <w:p w14:paraId="55F588A9" w14:textId="77777777" w:rsidR="00F60BB6" w:rsidRPr="00F60BB6" w:rsidRDefault="00F60BB6" w:rsidP="00F60BB6">
            <w:pPr>
              <w:spacing w:after="0" w:line="240" w:lineRule="auto"/>
            </w:pPr>
          </w:p>
        </w:tc>
        <w:tc>
          <w:tcPr>
            <w:tcW w:w="1024" w:type="dxa"/>
          </w:tcPr>
          <w:p w14:paraId="4788B18E" w14:textId="77777777" w:rsidR="00F60BB6" w:rsidRPr="00F60BB6" w:rsidRDefault="00F60BB6" w:rsidP="00F60BB6">
            <w:pPr>
              <w:spacing w:after="0" w:line="240" w:lineRule="auto"/>
            </w:pPr>
          </w:p>
        </w:tc>
      </w:tr>
      <w:tr w:rsidR="00F60BB6" w:rsidRPr="00F60BB6" w14:paraId="3E13F0B6" w14:textId="77777777" w:rsidTr="00F60BB6">
        <w:trPr>
          <w:trHeight w:hRule="exact" w:val="480"/>
        </w:trPr>
        <w:tc>
          <w:tcPr>
            <w:tcW w:w="3258" w:type="dxa"/>
          </w:tcPr>
          <w:p w14:paraId="2DFB5FA8" w14:textId="77777777" w:rsidR="00F60BB6" w:rsidRPr="00F60BB6" w:rsidRDefault="00F60BB6" w:rsidP="00F60BB6">
            <w:pPr>
              <w:spacing w:after="0" w:line="240" w:lineRule="auto"/>
            </w:pPr>
          </w:p>
        </w:tc>
        <w:tc>
          <w:tcPr>
            <w:tcW w:w="1080" w:type="dxa"/>
          </w:tcPr>
          <w:p w14:paraId="1F91726C" w14:textId="77777777" w:rsidR="00F60BB6" w:rsidRPr="00F60BB6" w:rsidRDefault="00F60BB6" w:rsidP="00F60BB6">
            <w:pPr>
              <w:spacing w:after="0" w:line="240" w:lineRule="auto"/>
            </w:pPr>
          </w:p>
        </w:tc>
        <w:tc>
          <w:tcPr>
            <w:tcW w:w="990" w:type="dxa"/>
          </w:tcPr>
          <w:p w14:paraId="29DF4A2A" w14:textId="77777777" w:rsidR="00F60BB6" w:rsidRPr="00F60BB6" w:rsidRDefault="00F60BB6" w:rsidP="00F60BB6">
            <w:pPr>
              <w:spacing w:after="0" w:line="240" w:lineRule="auto"/>
            </w:pPr>
          </w:p>
        </w:tc>
        <w:tc>
          <w:tcPr>
            <w:tcW w:w="1073" w:type="dxa"/>
          </w:tcPr>
          <w:p w14:paraId="762CF82F" w14:textId="77777777" w:rsidR="00F60BB6" w:rsidRPr="00F60BB6" w:rsidRDefault="00F60BB6" w:rsidP="00F60BB6">
            <w:pPr>
              <w:spacing w:after="0" w:line="240" w:lineRule="auto"/>
            </w:pPr>
          </w:p>
        </w:tc>
        <w:tc>
          <w:tcPr>
            <w:tcW w:w="641" w:type="dxa"/>
          </w:tcPr>
          <w:p w14:paraId="363A157E" w14:textId="77777777" w:rsidR="00F60BB6" w:rsidRPr="00F60BB6" w:rsidRDefault="00F60BB6" w:rsidP="00F60BB6">
            <w:pPr>
              <w:spacing w:after="0" w:line="240" w:lineRule="auto"/>
            </w:pPr>
          </w:p>
        </w:tc>
        <w:tc>
          <w:tcPr>
            <w:tcW w:w="629" w:type="dxa"/>
          </w:tcPr>
          <w:p w14:paraId="6D574455" w14:textId="77777777" w:rsidR="00F60BB6" w:rsidRPr="00F60BB6" w:rsidRDefault="00F60BB6" w:rsidP="00F60BB6">
            <w:pPr>
              <w:spacing w:after="0" w:line="240" w:lineRule="auto"/>
            </w:pPr>
          </w:p>
        </w:tc>
        <w:tc>
          <w:tcPr>
            <w:tcW w:w="952" w:type="dxa"/>
          </w:tcPr>
          <w:p w14:paraId="47E56E9C" w14:textId="77777777" w:rsidR="00F60BB6" w:rsidRPr="00F60BB6" w:rsidRDefault="00F60BB6" w:rsidP="00F60BB6">
            <w:pPr>
              <w:spacing w:after="0" w:line="240" w:lineRule="auto"/>
            </w:pPr>
          </w:p>
        </w:tc>
        <w:tc>
          <w:tcPr>
            <w:tcW w:w="1024" w:type="dxa"/>
          </w:tcPr>
          <w:p w14:paraId="47D128B8" w14:textId="77777777" w:rsidR="00F60BB6" w:rsidRPr="00F60BB6" w:rsidRDefault="00F60BB6" w:rsidP="00F60BB6">
            <w:pPr>
              <w:spacing w:after="0" w:line="240" w:lineRule="auto"/>
            </w:pPr>
          </w:p>
        </w:tc>
      </w:tr>
      <w:tr w:rsidR="00F60BB6" w:rsidRPr="00F60BB6" w14:paraId="30CEA3E9" w14:textId="77777777" w:rsidTr="00F60BB6">
        <w:trPr>
          <w:trHeight w:hRule="exact" w:val="480"/>
        </w:trPr>
        <w:tc>
          <w:tcPr>
            <w:tcW w:w="3258" w:type="dxa"/>
          </w:tcPr>
          <w:p w14:paraId="1E06561A" w14:textId="77777777" w:rsidR="00F60BB6" w:rsidRPr="00F60BB6" w:rsidRDefault="00F60BB6" w:rsidP="00F60BB6">
            <w:pPr>
              <w:spacing w:after="0" w:line="240" w:lineRule="auto"/>
            </w:pPr>
          </w:p>
        </w:tc>
        <w:tc>
          <w:tcPr>
            <w:tcW w:w="1080" w:type="dxa"/>
          </w:tcPr>
          <w:p w14:paraId="7421F111" w14:textId="77777777" w:rsidR="00F60BB6" w:rsidRPr="00F60BB6" w:rsidRDefault="00F60BB6" w:rsidP="00F60BB6">
            <w:pPr>
              <w:spacing w:after="0" w:line="240" w:lineRule="auto"/>
            </w:pPr>
          </w:p>
        </w:tc>
        <w:tc>
          <w:tcPr>
            <w:tcW w:w="990" w:type="dxa"/>
          </w:tcPr>
          <w:p w14:paraId="552A2045" w14:textId="77777777" w:rsidR="00F60BB6" w:rsidRPr="00F60BB6" w:rsidRDefault="00F60BB6" w:rsidP="00F60BB6">
            <w:pPr>
              <w:spacing w:after="0" w:line="240" w:lineRule="auto"/>
            </w:pPr>
          </w:p>
        </w:tc>
        <w:tc>
          <w:tcPr>
            <w:tcW w:w="1073" w:type="dxa"/>
          </w:tcPr>
          <w:p w14:paraId="4C24E416" w14:textId="77777777" w:rsidR="00F60BB6" w:rsidRPr="00F60BB6" w:rsidRDefault="00F60BB6" w:rsidP="00F60BB6">
            <w:pPr>
              <w:spacing w:after="0" w:line="240" w:lineRule="auto"/>
            </w:pPr>
          </w:p>
        </w:tc>
        <w:tc>
          <w:tcPr>
            <w:tcW w:w="641" w:type="dxa"/>
          </w:tcPr>
          <w:p w14:paraId="3E4F04D9" w14:textId="77777777" w:rsidR="00F60BB6" w:rsidRPr="00F60BB6" w:rsidRDefault="00F60BB6" w:rsidP="00F60BB6">
            <w:pPr>
              <w:spacing w:after="0" w:line="240" w:lineRule="auto"/>
            </w:pPr>
          </w:p>
        </w:tc>
        <w:tc>
          <w:tcPr>
            <w:tcW w:w="629" w:type="dxa"/>
          </w:tcPr>
          <w:p w14:paraId="7879BF09" w14:textId="77777777" w:rsidR="00F60BB6" w:rsidRPr="00F60BB6" w:rsidRDefault="00F60BB6" w:rsidP="00F60BB6">
            <w:pPr>
              <w:spacing w:after="0" w:line="240" w:lineRule="auto"/>
            </w:pPr>
          </w:p>
        </w:tc>
        <w:tc>
          <w:tcPr>
            <w:tcW w:w="952" w:type="dxa"/>
          </w:tcPr>
          <w:p w14:paraId="71A2C409" w14:textId="77777777" w:rsidR="00F60BB6" w:rsidRPr="00F60BB6" w:rsidRDefault="00F60BB6" w:rsidP="00F60BB6">
            <w:pPr>
              <w:spacing w:after="0" w:line="240" w:lineRule="auto"/>
            </w:pPr>
          </w:p>
        </w:tc>
        <w:tc>
          <w:tcPr>
            <w:tcW w:w="1024" w:type="dxa"/>
          </w:tcPr>
          <w:p w14:paraId="0C479292" w14:textId="77777777" w:rsidR="00F60BB6" w:rsidRPr="00F60BB6" w:rsidRDefault="00F60BB6" w:rsidP="00F60BB6">
            <w:pPr>
              <w:spacing w:after="0" w:line="240" w:lineRule="auto"/>
            </w:pPr>
          </w:p>
        </w:tc>
      </w:tr>
      <w:tr w:rsidR="00F60BB6" w:rsidRPr="00F60BB6" w14:paraId="1A0E5C4F" w14:textId="77777777" w:rsidTr="00F60BB6">
        <w:trPr>
          <w:trHeight w:hRule="exact" w:val="480"/>
        </w:trPr>
        <w:tc>
          <w:tcPr>
            <w:tcW w:w="3258" w:type="dxa"/>
          </w:tcPr>
          <w:p w14:paraId="0272F651" w14:textId="77777777" w:rsidR="00F60BB6" w:rsidRPr="00F60BB6" w:rsidRDefault="00F60BB6" w:rsidP="00F60BB6">
            <w:pPr>
              <w:spacing w:after="0" w:line="240" w:lineRule="auto"/>
            </w:pPr>
          </w:p>
        </w:tc>
        <w:tc>
          <w:tcPr>
            <w:tcW w:w="1080" w:type="dxa"/>
          </w:tcPr>
          <w:p w14:paraId="0F603EA5" w14:textId="77777777" w:rsidR="00F60BB6" w:rsidRPr="00F60BB6" w:rsidRDefault="00F60BB6" w:rsidP="00F60BB6">
            <w:pPr>
              <w:spacing w:after="0" w:line="240" w:lineRule="auto"/>
            </w:pPr>
          </w:p>
        </w:tc>
        <w:tc>
          <w:tcPr>
            <w:tcW w:w="990" w:type="dxa"/>
          </w:tcPr>
          <w:p w14:paraId="7A5002C7" w14:textId="77777777" w:rsidR="00F60BB6" w:rsidRPr="00F60BB6" w:rsidRDefault="00F60BB6" w:rsidP="00F60BB6">
            <w:pPr>
              <w:spacing w:after="0" w:line="240" w:lineRule="auto"/>
            </w:pPr>
          </w:p>
        </w:tc>
        <w:tc>
          <w:tcPr>
            <w:tcW w:w="1073" w:type="dxa"/>
          </w:tcPr>
          <w:p w14:paraId="6A877E08" w14:textId="77777777" w:rsidR="00F60BB6" w:rsidRPr="00F60BB6" w:rsidRDefault="00F60BB6" w:rsidP="00F60BB6">
            <w:pPr>
              <w:spacing w:after="0" w:line="240" w:lineRule="auto"/>
            </w:pPr>
          </w:p>
        </w:tc>
        <w:tc>
          <w:tcPr>
            <w:tcW w:w="641" w:type="dxa"/>
          </w:tcPr>
          <w:p w14:paraId="6AFAEEEA" w14:textId="77777777" w:rsidR="00F60BB6" w:rsidRPr="00F60BB6" w:rsidRDefault="00F60BB6" w:rsidP="00F60BB6">
            <w:pPr>
              <w:spacing w:after="0" w:line="240" w:lineRule="auto"/>
            </w:pPr>
          </w:p>
        </w:tc>
        <w:tc>
          <w:tcPr>
            <w:tcW w:w="629" w:type="dxa"/>
          </w:tcPr>
          <w:p w14:paraId="37AC8A6F" w14:textId="77777777" w:rsidR="00F60BB6" w:rsidRPr="00F60BB6" w:rsidRDefault="00F60BB6" w:rsidP="00F60BB6">
            <w:pPr>
              <w:spacing w:after="0" w:line="240" w:lineRule="auto"/>
            </w:pPr>
          </w:p>
        </w:tc>
        <w:tc>
          <w:tcPr>
            <w:tcW w:w="952" w:type="dxa"/>
          </w:tcPr>
          <w:p w14:paraId="71478EE0" w14:textId="77777777" w:rsidR="00F60BB6" w:rsidRPr="00F60BB6" w:rsidRDefault="00F60BB6" w:rsidP="00F60BB6">
            <w:pPr>
              <w:spacing w:after="0" w:line="240" w:lineRule="auto"/>
            </w:pPr>
          </w:p>
        </w:tc>
        <w:tc>
          <w:tcPr>
            <w:tcW w:w="1024" w:type="dxa"/>
          </w:tcPr>
          <w:p w14:paraId="61411D4F" w14:textId="77777777" w:rsidR="00F60BB6" w:rsidRPr="00F60BB6" w:rsidRDefault="00F60BB6" w:rsidP="00F60BB6">
            <w:pPr>
              <w:spacing w:after="0" w:line="240" w:lineRule="auto"/>
            </w:pPr>
          </w:p>
        </w:tc>
      </w:tr>
      <w:tr w:rsidR="00F60BB6" w:rsidRPr="00F60BB6" w14:paraId="320AF9A6" w14:textId="77777777" w:rsidTr="00F60BB6">
        <w:tc>
          <w:tcPr>
            <w:tcW w:w="3258" w:type="dxa"/>
          </w:tcPr>
          <w:p w14:paraId="33F7F8CC" w14:textId="77777777" w:rsidR="00F60BB6" w:rsidRPr="00F60BB6" w:rsidRDefault="00F60BB6" w:rsidP="00F60BB6">
            <w:pPr>
              <w:spacing w:after="0" w:line="240" w:lineRule="auto"/>
            </w:pPr>
          </w:p>
        </w:tc>
        <w:tc>
          <w:tcPr>
            <w:tcW w:w="1080" w:type="dxa"/>
          </w:tcPr>
          <w:p w14:paraId="4B10897E" w14:textId="77777777" w:rsidR="00F60BB6" w:rsidRPr="00F60BB6" w:rsidRDefault="00F60BB6" w:rsidP="00F60BB6">
            <w:pPr>
              <w:spacing w:after="0" w:line="240" w:lineRule="auto"/>
            </w:pPr>
          </w:p>
        </w:tc>
        <w:tc>
          <w:tcPr>
            <w:tcW w:w="990" w:type="dxa"/>
          </w:tcPr>
          <w:p w14:paraId="54778961" w14:textId="77777777" w:rsidR="00F60BB6" w:rsidRPr="00F60BB6" w:rsidRDefault="00F60BB6" w:rsidP="00F60BB6">
            <w:pPr>
              <w:spacing w:after="0" w:line="240" w:lineRule="auto"/>
            </w:pPr>
          </w:p>
        </w:tc>
        <w:tc>
          <w:tcPr>
            <w:tcW w:w="1073" w:type="dxa"/>
          </w:tcPr>
          <w:p w14:paraId="08DE2994" w14:textId="77777777" w:rsidR="00F60BB6" w:rsidRPr="00F60BB6" w:rsidRDefault="00F60BB6" w:rsidP="00F60BB6">
            <w:pPr>
              <w:spacing w:after="0" w:line="240" w:lineRule="auto"/>
            </w:pPr>
          </w:p>
        </w:tc>
        <w:tc>
          <w:tcPr>
            <w:tcW w:w="641" w:type="dxa"/>
          </w:tcPr>
          <w:p w14:paraId="4DEDD65A" w14:textId="77777777" w:rsidR="00F60BB6" w:rsidRPr="00F60BB6" w:rsidRDefault="00F60BB6" w:rsidP="00F60BB6">
            <w:pPr>
              <w:spacing w:after="0" w:line="240" w:lineRule="auto"/>
            </w:pPr>
          </w:p>
        </w:tc>
        <w:tc>
          <w:tcPr>
            <w:tcW w:w="629" w:type="dxa"/>
          </w:tcPr>
          <w:p w14:paraId="38450E64" w14:textId="77777777" w:rsidR="00F60BB6" w:rsidRPr="00F60BB6" w:rsidRDefault="00F60BB6" w:rsidP="00F60BB6">
            <w:pPr>
              <w:spacing w:after="0" w:line="240" w:lineRule="auto"/>
            </w:pPr>
          </w:p>
        </w:tc>
        <w:tc>
          <w:tcPr>
            <w:tcW w:w="952" w:type="dxa"/>
          </w:tcPr>
          <w:p w14:paraId="4C45E80C" w14:textId="77777777" w:rsidR="00F60BB6" w:rsidRPr="00F60BB6" w:rsidRDefault="00F60BB6" w:rsidP="00F60BB6">
            <w:pPr>
              <w:spacing w:after="0" w:line="240" w:lineRule="auto"/>
            </w:pPr>
          </w:p>
        </w:tc>
        <w:tc>
          <w:tcPr>
            <w:tcW w:w="1024" w:type="dxa"/>
          </w:tcPr>
          <w:p w14:paraId="30E3E668" w14:textId="77777777" w:rsidR="00F60BB6" w:rsidRPr="00F60BB6" w:rsidRDefault="00F60BB6" w:rsidP="00F60BB6">
            <w:pPr>
              <w:spacing w:after="0" w:line="240" w:lineRule="auto"/>
            </w:pPr>
          </w:p>
        </w:tc>
      </w:tr>
    </w:tbl>
    <w:p w14:paraId="6A183549" w14:textId="77777777" w:rsidR="00F60BB6" w:rsidRPr="00F60BB6" w:rsidRDefault="00F60BB6" w:rsidP="00F60BB6">
      <w:pPr>
        <w:spacing w:after="0" w:line="240" w:lineRule="auto"/>
      </w:pPr>
    </w:p>
    <w:p w14:paraId="3DC12582" w14:textId="77777777" w:rsidR="00F60BB6" w:rsidRPr="00F60BB6" w:rsidRDefault="00F60BB6" w:rsidP="00F60BB6">
      <w:pPr>
        <w:spacing w:after="0" w:line="240" w:lineRule="auto"/>
      </w:pPr>
      <w:r w:rsidRPr="00F60BB6">
        <w:t>Total Annual Household Income: $_____________</w:t>
      </w:r>
      <w:r w:rsidRPr="00F60BB6">
        <w:tab/>
        <w:t>Total Number of Occupants: __________</w:t>
      </w:r>
    </w:p>
    <w:p w14:paraId="35C8CCF6" w14:textId="77777777" w:rsidR="00F60BB6" w:rsidRPr="00F60BB6" w:rsidRDefault="00F60BB6" w:rsidP="00F60BB6">
      <w:pPr>
        <w:spacing w:after="0" w:line="240" w:lineRule="auto"/>
      </w:pPr>
    </w:p>
    <w:p w14:paraId="736BBFF2" w14:textId="77777777" w:rsidR="00F60BB6" w:rsidRPr="00F60BB6" w:rsidRDefault="00F60BB6" w:rsidP="00F60BB6">
      <w:pPr>
        <w:spacing w:after="0" w:line="240" w:lineRule="auto"/>
      </w:pPr>
      <w:r w:rsidRPr="00F60BB6">
        <w:t>Rent: $_____________</w:t>
      </w:r>
      <w:r w:rsidRPr="00F60BB6">
        <w:tab/>
        <w:t>Female Head of Household:   Yes_____</w:t>
      </w:r>
      <w:r w:rsidRPr="00F60BB6">
        <w:tab/>
        <w:t>No _____</w:t>
      </w:r>
      <w:r w:rsidRPr="00F60BB6">
        <w:tab/>
      </w:r>
      <w:r w:rsidRPr="00F60BB6">
        <w:tab/>
      </w:r>
      <w:r w:rsidRPr="00F60BB6">
        <w:tab/>
      </w:r>
    </w:p>
    <w:p w14:paraId="07AFAB2B" w14:textId="77777777" w:rsidR="00F60BB6" w:rsidRPr="00F60BB6" w:rsidRDefault="00F60BB6" w:rsidP="00F60BB6">
      <w:pPr>
        <w:spacing w:after="0" w:line="240" w:lineRule="auto"/>
      </w:pPr>
      <w:r w:rsidRPr="00F60BB6">
        <w:t xml:space="preserve">Income Status of Household (check one): </w:t>
      </w:r>
      <w:bookmarkStart w:id="344" w:name="Check120"/>
      <w:r w:rsidRPr="00F60BB6">
        <w:fldChar w:fldCharType="begin">
          <w:ffData>
            <w:name w:val="Check12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4"/>
      <w:r w:rsidRPr="00F60BB6">
        <w:t xml:space="preserve">Very Low (0-30% MFI*)  </w:t>
      </w:r>
      <w:bookmarkStart w:id="345" w:name="Check133"/>
      <w:r w:rsidRPr="00F60BB6">
        <w:fldChar w:fldCharType="begin">
          <w:ffData>
            <w:name w:val="Check13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5"/>
      <w:r w:rsidRPr="00F60BB6">
        <w:t xml:space="preserve"> Low (31-50% MFI*) </w:t>
      </w:r>
      <w:r w:rsidRPr="00F60BB6">
        <w:tab/>
      </w:r>
    </w:p>
    <w:p w14:paraId="794634A9" w14:textId="77777777" w:rsidR="00F60BB6" w:rsidRPr="00F60BB6" w:rsidRDefault="00F60BB6" w:rsidP="00F60BB6">
      <w:pPr>
        <w:spacing w:after="0" w:line="240" w:lineRule="auto"/>
      </w:pPr>
      <w:r w:rsidRPr="00F60BB6">
        <w:fldChar w:fldCharType="begin">
          <w:ffData>
            <w:name w:val="Check133"/>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Moderate (51-80% MFI*) </w:t>
      </w:r>
      <w:r w:rsidRPr="00F60BB6">
        <w:fldChar w:fldCharType="begin">
          <w:ffData>
            <w:name w:val="Check133"/>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Over 81% MFI) *MFI is median family income.</w:t>
      </w:r>
    </w:p>
    <w:p w14:paraId="7D444406" w14:textId="77777777" w:rsidR="00F60BB6" w:rsidRPr="00F60BB6" w:rsidRDefault="00F60BB6" w:rsidP="00F60BB6">
      <w:pPr>
        <w:spacing w:after="0" w:line="240" w:lineRule="auto"/>
      </w:pPr>
    </w:p>
    <w:p w14:paraId="3EF28E52" w14:textId="77777777" w:rsidR="00F60BB6" w:rsidRPr="00F60BB6" w:rsidRDefault="00F60BB6" w:rsidP="00F60BB6">
      <w:pPr>
        <w:spacing w:after="0" w:line="240" w:lineRule="auto"/>
      </w:pPr>
      <w:r w:rsidRPr="00F60BB6">
        <w:t>_____________________________</w:t>
      </w:r>
      <w:r w:rsidRPr="00F60BB6">
        <w:tab/>
      </w:r>
      <w:r w:rsidRPr="00F60BB6">
        <w:tab/>
      </w:r>
      <w:r w:rsidRPr="00F60BB6">
        <w:tab/>
        <w:t>____________________________________ Income Survey Taker</w:t>
      </w:r>
      <w:r w:rsidRPr="00F60BB6">
        <w:tab/>
      </w:r>
      <w:r w:rsidRPr="00F60BB6">
        <w:tab/>
      </w:r>
      <w:r w:rsidRPr="00F60BB6">
        <w:tab/>
        <w:t xml:space="preserve">                         Head of Household or Other Adult </w:t>
      </w:r>
    </w:p>
    <w:p w14:paraId="7A4AA83E" w14:textId="77777777" w:rsidR="00F60BB6" w:rsidRPr="00F60BB6" w:rsidRDefault="00F60BB6" w:rsidP="00F60BB6">
      <w:pPr>
        <w:spacing w:after="0" w:line="240" w:lineRule="auto"/>
      </w:pPr>
      <w:r w:rsidRPr="00F60BB6">
        <w:t>Signature and Date</w:t>
      </w:r>
      <w:r w:rsidRPr="00F60BB6">
        <w:tab/>
      </w:r>
      <w:r w:rsidRPr="00F60BB6">
        <w:tab/>
      </w:r>
      <w:r w:rsidRPr="00F60BB6">
        <w:tab/>
      </w:r>
      <w:r w:rsidRPr="00F60BB6">
        <w:tab/>
      </w:r>
      <w:r w:rsidRPr="00F60BB6">
        <w:tab/>
        <w:t xml:space="preserve"> Member Signature and Date</w:t>
      </w:r>
    </w:p>
    <w:p w14:paraId="1D25452B" w14:textId="77777777" w:rsidR="00F60BB6" w:rsidRPr="00F60BB6" w:rsidRDefault="00F60BB6" w:rsidP="00F60BB6">
      <w:pPr>
        <w:spacing w:after="0" w:line="240" w:lineRule="auto"/>
        <w:rPr>
          <w:b/>
          <w:i/>
        </w:rPr>
      </w:pPr>
    </w:p>
    <w:p w14:paraId="7F6F484F" w14:textId="368DC9F6" w:rsidR="00F60BB6" w:rsidRPr="00F60BB6" w:rsidRDefault="00F60BB6" w:rsidP="00F60BB6">
      <w:pPr>
        <w:spacing w:after="0" w:line="240" w:lineRule="auto"/>
      </w:pPr>
      <w:r w:rsidRPr="00F60BB6">
        <w:rPr>
          <w:b/>
          <w:i/>
        </w:rPr>
        <w:t>Part B: Public and/or Non-Public Facility Needs</w:t>
      </w:r>
    </w:p>
    <w:p w14:paraId="130A83E0" w14:textId="77777777" w:rsidR="00F60BB6" w:rsidRPr="00F60BB6" w:rsidRDefault="00F60BB6" w:rsidP="00F60BB6">
      <w:pPr>
        <w:spacing w:after="0" w:line="240" w:lineRule="auto"/>
        <w:rPr>
          <w:b/>
        </w:rPr>
      </w:pPr>
      <w:r w:rsidRPr="00F60BB6">
        <w:rPr>
          <w:b/>
        </w:rPr>
        <w:t>DETERMINATION OF WATER, WASTEWATER, STREETS, AND DRAINAGE CONDITIONS</w:t>
      </w:r>
      <w:r w:rsidRPr="00F60BB6">
        <w:rPr>
          <w:b/>
        </w:rPr>
        <w:tab/>
      </w:r>
    </w:p>
    <w:p w14:paraId="1571E658" w14:textId="77777777" w:rsidR="00F60BB6" w:rsidRPr="00F60BB6" w:rsidRDefault="00F60BB6" w:rsidP="00F60BB6">
      <w:pPr>
        <w:spacing w:after="0" w:line="240" w:lineRule="auto"/>
      </w:pPr>
    </w:p>
    <w:p w14:paraId="4D9E79C3" w14:textId="1DF3AA28" w:rsidR="00F60BB6" w:rsidRPr="00F60BB6" w:rsidRDefault="00F60BB6" w:rsidP="00F60BB6">
      <w:pPr>
        <w:spacing w:after="0" w:line="240" w:lineRule="auto"/>
      </w:pPr>
      <w:r w:rsidRPr="00F60BB6">
        <w:t>House Address: __________________________________</w:t>
      </w:r>
      <w:r w:rsidRPr="00F60BB6">
        <w:tab/>
        <w:t>Map#: _______</w:t>
      </w:r>
      <w:r w:rsidRPr="00F60BB6">
        <w:tab/>
        <w:t>Date of Inspection:__________________</w:t>
      </w:r>
    </w:p>
    <w:p w14:paraId="6F92B33E" w14:textId="77777777" w:rsidR="00F60BB6" w:rsidRPr="00F60BB6" w:rsidRDefault="00F60BB6" w:rsidP="00F60BB6">
      <w:pPr>
        <w:spacing w:after="0" w:line="240" w:lineRule="auto"/>
        <w:rPr>
          <w:b/>
          <w:i/>
          <w:sz w:val="16"/>
          <w:szCs w:val="16"/>
        </w:rPr>
      </w:pPr>
      <w:r w:rsidRPr="00F60BB6">
        <w:rPr>
          <w:b/>
          <w:i/>
          <w:sz w:val="16"/>
          <w:szCs w:val="16"/>
        </w:rPr>
        <w:t xml:space="preserve">Check the block for any of the four categories that have a severe or moderate need.  Then check the specific condition under either severe or moderate.  Choose only one that is most applicable to the need.  If the need is minor/non-need, do not check </w:t>
      </w:r>
      <w:r w:rsidRPr="00F60BB6">
        <w:rPr>
          <w:b/>
          <w:i/>
          <w:sz w:val="16"/>
          <w:szCs w:val="16"/>
          <w:u w:val="single"/>
        </w:rPr>
        <w:t>any</w:t>
      </w:r>
      <w:r w:rsidRPr="00F60BB6">
        <w:rPr>
          <w:b/>
          <w:i/>
          <w:sz w:val="16"/>
          <w:szCs w:val="16"/>
        </w:rPr>
        <w:t xml:space="preserve"> boxes.  Minor/non-need is assumed if no boxes are checked. </w:t>
      </w:r>
      <w:r w:rsidRPr="00F60BB6">
        <w:rPr>
          <w:b/>
          <w:sz w:val="16"/>
          <w:szCs w:val="16"/>
        </w:rPr>
        <w:t>(Note: Check if contaminated water or no potable water has been confirmed through a test.)</w:t>
      </w:r>
    </w:p>
    <w:tbl>
      <w:tblPr>
        <w:tblW w:w="0" w:type="auto"/>
        <w:tblInd w:w="18" w:type="dxa"/>
        <w:tblLayout w:type="fixed"/>
        <w:tblLook w:val="0000" w:firstRow="0" w:lastRow="0" w:firstColumn="0" w:lastColumn="0" w:noHBand="0" w:noVBand="0"/>
      </w:tblPr>
      <w:tblGrid>
        <w:gridCol w:w="1620"/>
        <w:gridCol w:w="7"/>
        <w:gridCol w:w="3644"/>
        <w:gridCol w:w="4179"/>
      </w:tblGrid>
      <w:tr w:rsidR="00F60BB6" w:rsidRPr="00F60BB6" w14:paraId="35512CCD" w14:textId="77777777" w:rsidTr="00F60BB6">
        <w:trPr>
          <w:gridBefore w:val="1"/>
          <w:wBefore w:w="1620" w:type="dxa"/>
        </w:trPr>
        <w:tc>
          <w:tcPr>
            <w:tcW w:w="7830" w:type="dxa"/>
            <w:gridSpan w:val="3"/>
            <w:tcBorders>
              <w:top w:val="single" w:sz="6" w:space="0" w:color="auto"/>
              <w:left w:val="single" w:sz="6" w:space="0" w:color="auto"/>
              <w:bottom w:val="single" w:sz="6" w:space="0" w:color="auto"/>
              <w:right w:val="single" w:sz="6" w:space="0" w:color="auto"/>
            </w:tcBorders>
          </w:tcPr>
          <w:p w14:paraId="69F34955" w14:textId="77777777" w:rsidR="00F60BB6" w:rsidRPr="00F60BB6" w:rsidRDefault="00F60BB6" w:rsidP="00F60BB6">
            <w:pPr>
              <w:spacing w:after="0" w:line="240" w:lineRule="auto"/>
            </w:pPr>
            <w:r w:rsidRPr="00F60BB6">
              <w:rPr>
                <w:b/>
                <w:i/>
              </w:rPr>
              <w:t>Conditions</w:t>
            </w:r>
          </w:p>
        </w:tc>
      </w:tr>
      <w:tr w:rsidR="00F60BB6" w:rsidRPr="00F60BB6" w14:paraId="6F1B3DF7" w14:textId="77777777" w:rsidTr="00F60BB6">
        <w:tc>
          <w:tcPr>
            <w:tcW w:w="1627" w:type="dxa"/>
            <w:gridSpan w:val="2"/>
            <w:tcBorders>
              <w:top w:val="single" w:sz="6" w:space="0" w:color="auto"/>
              <w:left w:val="single" w:sz="6" w:space="0" w:color="auto"/>
              <w:bottom w:val="single" w:sz="6" w:space="0" w:color="auto"/>
              <w:right w:val="single" w:sz="6" w:space="0" w:color="auto"/>
            </w:tcBorders>
            <w:shd w:val="pct5" w:color="auto" w:fill="auto"/>
          </w:tcPr>
          <w:p w14:paraId="06309608" w14:textId="77777777" w:rsidR="00F60BB6" w:rsidRPr="00F60BB6" w:rsidRDefault="00F60BB6" w:rsidP="00F60BB6">
            <w:pPr>
              <w:spacing w:after="0" w:line="240" w:lineRule="auto"/>
              <w:rPr>
                <w:b/>
              </w:rPr>
            </w:pPr>
          </w:p>
          <w:p w14:paraId="10F8776B" w14:textId="77777777" w:rsidR="00F60BB6" w:rsidRPr="00F60BB6" w:rsidRDefault="00F60BB6" w:rsidP="00F60BB6">
            <w:pPr>
              <w:spacing w:after="0" w:line="240" w:lineRule="auto"/>
              <w:rPr>
                <w:b/>
              </w:rPr>
            </w:pPr>
            <w:r w:rsidRPr="00F60BB6">
              <w:rPr>
                <w:b/>
                <w:i/>
              </w:rPr>
              <w:t>Need Category</w:t>
            </w:r>
          </w:p>
        </w:tc>
        <w:tc>
          <w:tcPr>
            <w:tcW w:w="3644" w:type="dxa"/>
            <w:tcBorders>
              <w:top w:val="single" w:sz="6" w:space="0" w:color="auto"/>
              <w:bottom w:val="single" w:sz="6" w:space="0" w:color="auto"/>
              <w:right w:val="single" w:sz="6" w:space="0" w:color="auto"/>
            </w:tcBorders>
            <w:shd w:val="clear" w:color="auto" w:fill="D2C6C1" w:themeFill="background2" w:themeFillShade="E6"/>
          </w:tcPr>
          <w:p w14:paraId="2709F46D" w14:textId="77777777" w:rsidR="00F60BB6" w:rsidRPr="00F60BB6" w:rsidRDefault="00F60BB6" w:rsidP="00F60BB6">
            <w:pPr>
              <w:spacing w:after="0" w:line="240" w:lineRule="auto"/>
              <w:rPr>
                <w:b/>
                <w:i/>
              </w:rPr>
            </w:pPr>
          </w:p>
          <w:p w14:paraId="43F2C80C" w14:textId="77777777" w:rsidR="00F60BB6" w:rsidRPr="00F60BB6" w:rsidRDefault="00F60BB6" w:rsidP="00F60BB6">
            <w:pPr>
              <w:spacing w:after="0" w:line="240" w:lineRule="auto"/>
            </w:pPr>
            <w:r w:rsidRPr="00F60BB6">
              <w:rPr>
                <w:b/>
                <w:i/>
              </w:rPr>
              <w:t>Severe</w:t>
            </w:r>
          </w:p>
        </w:tc>
        <w:tc>
          <w:tcPr>
            <w:tcW w:w="4179" w:type="dxa"/>
            <w:tcBorders>
              <w:top w:val="single" w:sz="6" w:space="0" w:color="auto"/>
              <w:bottom w:val="single" w:sz="6" w:space="0" w:color="auto"/>
              <w:right w:val="single" w:sz="6" w:space="0" w:color="auto"/>
            </w:tcBorders>
            <w:shd w:val="clear" w:color="auto" w:fill="D2C6C1" w:themeFill="background2" w:themeFillShade="E6"/>
          </w:tcPr>
          <w:p w14:paraId="53F15504" w14:textId="77777777" w:rsidR="00F60BB6" w:rsidRPr="00F60BB6" w:rsidRDefault="00F60BB6" w:rsidP="00F60BB6">
            <w:pPr>
              <w:spacing w:after="0" w:line="240" w:lineRule="auto"/>
              <w:rPr>
                <w:b/>
                <w:i/>
              </w:rPr>
            </w:pPr>
          </w:p>
          <w:p w14:paraId="6C57606E" w14:textId="77777777" w:rsidR="00F60BB6" w:rsidRPr="00F60BB6" w:rsidRDefault="00F60BB6" w:rsidP="00F60BB6">
            <w:pPr>
              <w:spacing w:after="0" w:line="240" w:lineRule="auto"/>
            </w:pPr>
            <w:r w:rsidRPr="00F60BB6">
              <w:rPr>
                <w:b/>
                <w:i/>
              </w:rPr>
              <w:t>Moderate</w:t>
            </w:r>
          </w:p>
        </w:tc>
      </w:tr>
      <w:tr w:rsidR="00F60BB6" w:rsidRPr="00F60BB6" w14:paraId="47304ACB" w14:textId="77777777" w:rsidTr="00F60BB6">
        <w:tc>
          <w:tcPr>
            <w:tcW w:w="1627" w:type="dxa"/>
            <w:gridSpan w:val="2"/>
            <w:tcBorders>
              <w:left w:val="single" w:sz="6" w:space="0" w:color="auto"/>
              <w:right w:val="single" w:sz="6" w:space="0" w:color="auto"/>
            </w:tcBorders>
          </w:tcPr>
          <w:p w14:paraId="03251D0D" w14:textId="77777777" w:rsidR="00F60BB6" w:rsidRPr="00F60BB6" w:rsidRDefault="00F60BB6" w:rsidP="00F60BB6">
            <w:pPr>
              <w:spacing w:after="0" w:line="240" w:lineRule="auto"/>
              <w:rPr>
                <w:b/>
                <w:i/>
              </w:rPr>
            </w:pPr>
          </w:p>
          <w:p w14:paraId="41D839FD" w14:textId="77777777" w:rsidR="00F60BB6" w:rsidRPr="00F60BB6" w:rsidRDefault="00F60BB6" w:rsidP="00F60BB6">
            <w:pPr>
              <w:spacing w:after="0" w:line="240" w:lineRule="auto"/>
            </w:pPr>
            <w:r w:rsidRPr="00F60BB6">
              <w:rPr>
                <w:b/>
                <w:i/>
              </w:rPr>
              <w:t>Water</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p>
        </w:tc>
        <w:tc>
          <w:tcPr>
            <w:tcW w:w="3644" w:type="dxa"/>
            <w:tcBorders>
              <w:right w:val="single" w:sz="6" w:space="0" w:color="auto"/>
            </w:tcBorders>
          </w:tcPr>
          <w:p w14:paraId="1F357695" w14:textId="77777777" w:rsidR="00F60BB6" w:rsidRPr="00F60BB6" w:rsidRDefault="00F60BB6" w:rsidP="00F60BB6">
            <w:pPr>
              <w:spacing w:after="0" w:line="240" w:lineRule="auto"/>
            </w:pPr>
          </w:p>
          <w:bookmarkStart w:id="346" w:name="Check31"/>
          <w:p w14:paraId="6112EA2C"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6"/>
            <w:r w:rsidRPr="00F60BB6">
              <w:t xml:space="preserve"> No water supply or dry well</w:t>
            </w:r>
            <w:proofErr w:type="gramStart"/>
            <w:r w:rsidRPr="00F60BB6">
              <w:t xml:space="preserve">   (</w:t>
            </w:r>
            <w:proofErr w:type="gramEnd"/>
            <w:r w:rsidRPr="00F60BB6">
              <w:t>Circle one)</w:t>
            </w:r>
          </w:p>
          <w:p w14:paraId="2DAE9518" w14:textId="77777777" w:rsidR="00F60BB6" w:rsidRPr="00F60BB6" w:rsidRDefault="00F60BB6" w:rsidP="00F60BB6">
            <w:pPr>
              <w:spacing w:after="0" w:line="240" w:lineRule="auto"/>
            </w:pPr>
          </w:p>
          <w:p w14:paraId="1D9A7DE8" w14:textId="77777777" w:rsidR="00F60BB6" w:rsidRPr="00F60BB6" w:rsidRDefault="00F60BB6" w:rsidP="00F60BB6">
            <w:pPr>
              <w:spacing w:after="0" w:line="240" w:lineRule="auto"/>
            </w:pPr>
            <w:r w:rsidRPr="00F60BB6">
              <w:fldChar w:fldCharType="begin">
                <w:ffData>
                  <w:name w:val="Check31"/>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Spring   </w:t>
            </w:r>
          </w:p>
        </w:tc>
        <w:tc>
          <w:tcPr>
            <w:tcW w:w="4179" w:type="dxa"/>
            <w:tcBorders>
              <w:top w:val="single" w:sz="6" w:space="0" w:color="auto"/>
              <w:right w:val="single" w:sz="6" w:space="0" w:color="auto"/>
            </w:tcBorders>
            <w:shd w:val="clear" w:color="auto" w:fill="auto"/>
          </w:tcPr>
          <w:p w14:paraId="4ADCEBFF" w14:textId="77777777" w:rsidR="00F60BB6" w:rsidRPr="00F60BB6" w:rsidRDefault="00F60BB6" w:rsidP="00F60BB6">
            <w:pPr>
              <w:spacing w:after="0" w:line="240" w:lineRule="auto"/>
            </w:pPr>
          </w:p>
          <w:p w14:paraId="185670C1"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Inadequately sized/poorly functioning </w:t>
            </w:r>
            <w:r w:rsidRPr="00F60BB6">
              <w:rPr>
                <w:u w:val="single"/>
              </w:rPr>
              <w:t>public water lines</w:t>
            </w:r>
          </w:p>
        </w:tc>
      </w:tr>
      <w:tr w:rsidR="00F60BB6" w:rsidRPr="00F60BB6" w14:paraId="5E13B31D" w14:textId="77777777" w:rsidTr="00F60BB6">
        <w:tc>
          <w:tcPr>
            <w:tcW w:w="1627" w:type="dxa"/>
            <w:gridSpan w:val="2"/>
            <w:tcBorders>
              <w:left w:val="single" w:sz="6" w:space="0" w:color="auto"/>
              <w:right w:val="single" w:sz="6" w:space="0" w:color="auto"/>
            </w:tcBorders>
          </w:tcPr>
          <w:p w14:paraId="22B22DCE" w14:textId="77777777" w:rsidR="00F60BB6" w:rsidRPr="00F60BB6" w:rsidRDefault="00F60BB6" w:rsidP="00F60BB6">
            <w:pPr>
              <w:spacing w:after="0" w:line="240" w:lineRule="auto"/>
            </w:pPr>
          </w:p>
        </w:tc>
        <w:tc>
          <w:tcPr>
            <w:tcW w:w="3644" w:type="dxa"/>
            <w:tcBorders>
              <w:right w:val="single" w:sz="6" w:space="0" w:color="auto"/>
            </w:tcBorders>
          </w:tcPr>
          <w:p w14:paraId="28940C6F" w14:textId="77777777" w:rsidR="00F60BB6" w:rsidRPr="00F60BB6" w:rsidRDefault="00F60BB6" w:rsidP="00F60BB6">
            <w:pPr>
              <w:spacing w:after="0" w:line="240" w:lineRule="auto"/>
            </w:pPr>
          </w:p>
          <w:bookmarkStart w:id="347" w:name="Check7"/>
          <w:p w14:paraId="52ADB492" w14:textId="77777777" w:rsidR="00F60BB6" w:rsidRPr="00F60BB6" w:rsidRDefault="00F60BB6" w:rsidP="00F60BB6">
            <w:pPr>
              <w:spacing w:after="0" w:line="240" w:lineRule="auto"/>
            </w:pPr>
            <w:r w:rsidRPr="00F60BB6">
              <w:fldChar w:fldCharType="begin">
                <w:ffData>
                  <w:name w:val="Check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7"/>
            <w:r w:rsidRPr="00F60BB6">
              <w:t xml:space="preserve"> Contaminated well </w:t>
            </w:r>
            <w:r w:rsidRPr="00F60BB6">
              <w:rPr>
                <w:i/>
              </w:rPr>
              <w:t>Tested?</w:t>
            </w:r>
            <w:r w:rsidRPr="00F60BB6">
              <w:t xml:space="preserve"> </w:t>
            </w:r>
            <w:r w:rsidRPr="00F60BB6">
              <w:fldChar w:fldCharType="begin">
                <w:ffData>
                  <w:name w:val="Check156"/>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yes </w:t>
            </w:r>
            <w:r w:rsidRPr="00F60BB6">
              <w:fldChar w:fldCharType="begin">
                <w:ffData>
                  <w:name w:val="Check156"/>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no</w:t>
            </w:r>
          </w:p>
          <w:p w14:paraId="6CF5325B" w14:textId="77777777" w:rsidR="00F60BB6" w:rsidRPr="00F60BB6" w:rsidRDefault="00F60BB6" w:rsidP="00F60BB6">
            <w:pPr>
              <w:spacing w:after="0" w:line="240" w:lineRule="auto"/>
            </w:pPr>
            <w:r w:rsidRPr="00F60BB6">
              <w:t xml:space="preserve">             </w:t>
            </w:r>
          </w:p>
          <w:bookmarkStart w:id="348" w:name="Check151"/>
          <w:p w14:paraId="1599CDCA" w14:textId="77777777" w:rsidR="00F60BB6" w:rsidRPr="00F60BB6" w:rsidRDefault="00F60BB6" w:rsidP="00F60BB6">
            <w:pPr>
              <w:spacing w:after="0" w:line="240" w:lineRule="auto"/>
            </w:pPr>
            <w:r w:rsidRPr="00F60BB6">
              <w:fldChar w:fldCharType="begin">
                <w:ffData>
                  <w:name w:val="Check15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8"/>
            <w:r w:rsidRPr="00F60BB6">
              <w:t xml:space="preserve"> Lack of potable water due to </w:t>
            </w:r>
          </w:p>
          <w:p w14:paraId="48787442" w14:textId="77777777" w:rsidR="00F60BB6" w:rsidRPr="00F60BB6" w:rsidRDefault="00F60BB6" w:rsidP="00F60BB6">
            <w:pPr>
              <w:spacing w:after="0" w:line="240" w:lineRule="auto"/>
            </w:pPr>
            <w:r w:rsidRPr="00F60BB6">
              <w:t xml:space="preserve">    heavy mineral content   </w:t>
            </w:r>
            <w:r w:rsidRPr="00F60BB6">
              <w:rPr>
                <w:i/>
              </w:rPr>
              <w:t>Tested?</w:t>
            </w:r>
            <w:r w:rsidRPr="00F60BB6">
              <w:t xml:space="preserve">  </w:t>
            </w:r>
            <w:bookmarkStart w:id="349" w:name="Check157"/>
            <w:r w:rsidRPr="00F60BB6">
              <w:fldChar w:fldCharType="begin">
                <w:ffData>
                  <w:name w:val="Check15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49"/>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no                                  </w:t>
            </w:r>
          </w:p>
        </w:tc>
        <w:tc>
          <w:tcPr>
            <w:tcW w:w="4179" w:type="dxa"/>
            <w:tcBorders>
              <w:right w:val="single" w:sz="6" w:space="0" w:color="auto"/>
            </w:tcBorders>
          </w:tcPr>
          <w:p w14:paraId="5010D274" w14:textId="77777777" w:rsidR="00F60BB6" w:rsidRPr="00F60BB6" w:rsidRDefault="00F60BB6" w:rsidP="00F60BB6">
            <w:pPr>
              <w:spacing w:after="0" w:line="240" w:lineRule="auto"/>
            </w:pPr>
          </w:p>
          <w:bookmarkStart w:id="350" w:name="Check33"/>
          <w:p w14:paraId="30669B1C" w14:textId="77777777" w:rsidR="00F60BB6" w:rsidRPr="00F60BB6" w:rsidRDefault="00F60BB6" w:rsidP="00F60BB6">
            <w:pPr>
              <w:spacing w:after="0" w:line="240" w:lineRule="auto"/>
              <w:rPr>
                <w:u w:val="single"/>
              </w:rPr>
            </w:pPr>
            <w:r w:rsidRPr="00F60BB6">
              <w:fldChar w:fldCharType="begin">
                <w:ffData>
                  <w:name w:val="Check3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0"/>
            <w:r w:rsidRPr="00F60BB6">
              <w:t xml:space="preserve"> On-site severe condition or no water supply </w:t>
            </w:r>
            <w:r w:rsidRPr="00F60BB6">
              <w:rPr>
                <w:u w:val="single"/>
              </w:rPr>
              <w:t>but public water runs in front of/by the house and house is not connected.</w:t>
            </w:r>
          </w:p>
          <w:p w14:paraId="6B595B62" w14:textId="77777777" w:rsidR="00F60BB6" w:rsidRPr="00F60BB6" w:rsidRDefault="00F60BB6" w:rsidP="00F60BB6">
            <w:pPr>
              <w:spacing w:after="0" w:line="240" w:lineRule="auto"/>
            </w:pPr>
          </w:p>
        </w:tc>
      </w:tr>
      <w:tr w:rsidR="00F60BB6" w:rsidRPr="00F60BB6" w14:paraId="05726004" w14:textId="77777777" w:rsidTr="00F60BB6">
        <w:tc>
          <w:tcPr>
            <w:tcW w:w="1627" w:type="dxa"/>
            <w:gridSpan w:val="2"/>
            <w:tcBorders>
              <w:left w:val="single" w:sz="6" w:space="0" w:color="auto"/>
              <w:right w:val="single" w:sz="6" w:space="0" w:color="auto"/>
            </w:tcBorders>
          </w:tcPr>
          <w:p w14:paraId="34CB4AC2"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75FFCB8A" w14:textId="77777777" w:rsidR="00F60BB6" w:rsidRPr="00F60BB6" w:rsidRDefault="00F60BB6" w:rsidP="00F60BB6">
            <w:pPr>
              <w:spacing w:after="0" w:line="240" w:lineRule="auto"/>
            </w:pPr>
          </w:p>
          <w:bookmarkStart w:id="351" w:name="Check144"/>
          <w:p w14:paraId="71306FE1" w14:textId="77777777" w:rsidR="00F60BB6" w:rsidRPr="00F60BB6" w:rsidRDefault="00F60BB6" w:rsidP="00F60BB6">
            <w:pPr>
              <w:spacing w:after="0" w:line="240" w:lineRule="auto"/>
            </w:pPr>
            <w:r w:rsidRPr="00F60BB6">
              <w:fldChar w:fldCharType="begin">
                <w:ffData>
                  <w:name w:val="Check14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1"/>
            <w:r w:rsidRPr="00F60BB6">
              <w:t xml:space="preserve"> Unapproved well documented by the health  </w:t>
            </w:r>
          </w:p>
          <w:p w14:paraId="6A410997" w14:textId="77777777" w:rsidR="00F60BB6" w:rsidRPr="00F60BB6" w:rsidRDefault="00F60BB6" w:rsidP="00F60BB6">
            <w:pPr>
              <w:spacing w:after="0" w:line="240" w:lineRule="auto"/>
            </w:pPr>
            <w:r w:rsidRPr="00F60BB6">
              <w:t xml:space="preserve">    department        </w:t>
            </w:r>
            <w:r w:rsidRPr="00F60BB6">
              <w:rPr>
                <w:i/>
                <w:iCs/>
              </w:rPr>
              <w:t>Letter included</w:t>
            </w:r>
            <w:r w:rsidRPr="00F60BB6">
              <w:t xml:space="preserve">   </w:t>
            </w:r>
            <w:r w:rsidRPr="00F60BB6">
              <w:fldChar w:fldCharType="begin">
                <w:ffData>
                  <w:name w:val="Check157"/>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yes </w:t>
            </w:r>
            <w:r w:rsidRPr="00F60BB6">
              <w:fldChar w:fldCharType="begin">
                <w:ffData>
                  <w:name w:val="Check157"/>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no</w:t>
            </w:r>
          </w:p>
          <w:p w14:paraId="5C19D3A0"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65D87EEF" w14:textId="77777777" w:rsidR="00F60BB6" w:rsidRPr="00F60BB6" w:rsidRDefault="00F60BB6" w:rsidP="00F60BB6">
            <w:pPr>
              <w:spacing w:after="0" w:line="240" w:lineRule="auto"/>
            </w:pPr>
            <w:bookmarkStart w:id="352" w:name="Check34"/>
          </w:p>
          <w:p w14:paraId="3D8A808C" w14:textId="77777777" w:rsidR="00F60BB6" w:rsidRPr="00F60BB6" w:rsidRDefault="00F60BB6" w:rsidP="00F60BB6">
            <w:pPr>
              <w:spacing w:after="0" w:line="240" w:lineRule="auto"/>
            </w:pPr>
            <w:r w:rsidRPr="00F60BB6">
              <w:fldChar w:fldCharType="begin">
                <w:ffData>
                  <w:name w:val="Check3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2"/>
            <w:r w:rsidRPr="00F60BB6">
              <w:t xml:space="preserve"> Periodically failing shallow well</w:t>
            </w:r>
          </w:p>
        </w:tc>
      </w:tr>
      <w:tr w:rsidR="00F60BB6" w:rsidRPr="00F60BB6" w14:paraId="7D7F712E" w14:textId="77777777" w:rsidTr="00F60BB6">
        <w:tc>
          <w:tcPr>
            <w:tcW w:w="1627" w:type="dxa"/>
            <w:gridSpan w:val="2"/>
            <w:tcBorders>
              <w:top w:val="single" w:sz="6" w:space="0" w:color="auto"/>
              <w:left w:val="single" w:sz="6" w:space="0" w:color="auto"/>
              <w:right w:val="single" w:sz="6" w:space="0" w:color="auto"/>
            </w:tcBorders>
          </w:tcPr>
          <w:p w14:paraId="0FDA352D" w14:textId="77777777" w:rsidR="00F60BB6" w:rsidRPr="00F60BB6" w:rsidRDefault="00F60BB6" w:rsidP="00F60BB6">
            <w:pPr>
              <w:spacing w:after="0" w:line="240" w:lineRule="auto"/>
              <w:rPr>
                <w:b/>
                <w:i/>
              </w:rPr>
            </w:pPr>
          </w:p>
          <w:p w14:paraId="4136A9E8" w14:textId="77777777" w:rsidR="00F60BB6" w:rsidRPr="00F60BB6" w:rsidRDefault="00F60BB6" w:rsidP="00F60BB6">
            <w:pPr>
              <w:spacing w:after="0" w:line="240" w:lineRule="auto"/>
            </w:pPr>
            <w:r w:rsidRPr="00F60BB6">
              <w:rPr>
                <w:b/>
                <w:i/>
              </w:rPr>
              <w:t xml:space="preserve">Wastewater </w:t>
            </w:r>
            <w:bookmarkStart w:id="353" w:name="Check28"/>
            <w:r w:rsidRPr="00F60BB6">
              <w:fldChar w:fldCharType="begin">
                <w:ffData>
                  <w:name w:val="Check2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3"/>
          </w:p>
          <w:p w14:paraId="692109B6" w14:textId="77777777" w:rsidR="00F60BB6" w:rsidRPr="00F60BB6" w:rsidRDefault="00F60BB6" w:rsidP="00F60BB6">
            <w:pPr>
              <w:spacing w:after="0" w:line="240" w:lineRule="auto"/>
              <w:rPr>
                <w:b/>
                <w:i/>
              </w:rPr>
            </w:pPr>
          </w:p>
        </w:tc>
        <w:tc>
          <w:tcPr>
            <w:tcW w:w="3644" w:type="dxa"/>
            <w:tcBorders>
              <w:top w:val="single" w:sz="4" w:space="0" w:color="auto"/>
              <w:right w:val="single" w:sz="6" w:space="0" w:color="auto"/>
            </w:tcBorders>
          </w:tcPr>
          <w:p w14:paraId="337E828E" w14:textId="77777777" w:rsidR="00F60BB6" w:rsidRPr="00F60BB6" w:rsidRDefault="00F60BB6" w:rsidP="00F60BB6">
            <w:pPr>
              <w:spacing w:after="0" w:line="240" w:lineRule="auto"/>
            </w:pPr>
          </w:p>
          <w:bookmarkStart w:id="354" w:name="Check37"/>
          <w:p w14:paraId="17634998" w14:textId="3C8E34D6" w:rsidR="00F60BB6" w:rsidRPr="00F60BB6" w:rsidRDefault="00F60BB6" w:rsidP="00F60BB6">
            <w:pPr>
              <w:spacing w:after="0" w:line="240" w:lineRule="auto"/>
            </w:pPr>
            <w:r w:rsidRPr="00F60BB6">
              <w:fldChar w:fldCharType="begin">
                <w:ffData>
                  <w:name w:val="Check3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4"/>
            <w:r w:rsidRPr="00F60BB6">
              <w:t xml:space="preserve"> No wastewater disposal system (including no pit privy or outhouse)</w:t>
            </w:r>
          </w:p>
        </w:tc>
        <w:tc>
          <w:tcPr>
            <w:tcW w:w="4179" w:type="dxa"/>
            <w:tcBorders>
              <w:top w:val="single" w:sz="4" w:space="0" w:color="auto"/>
              <w:right w:val="single" w:sz="6" w:space="0" w:color="auto"/>
            </w:tcBorders>
          </w:tcPr>
          <w:p w14:paraId="570B150C" w14:textId="77777777" w:rsidR="00F60BB6" w:rsidRPr="00F60BB6" w:rsidRDefault="00F60BB6" w:rsidP="00F60BB6">
            <w:pPr>
              <w:spacing w:after="0" w:line="240" w:lineRule="auto"/>
            </w:pPr>
            <w:r w:rsidRPr="00F60BB6">
              <w:softHyphen/>
            </w:r>
            <w:r w:rsidRPr="00F60BB6">
              <w:softHyphen/>
            </w:r>
          </w:p>
          <w:bookmarkStart w:id="355" w:name="Check38"/>
          <w:p w14:paraId="5F335C7A" w14:textId="77777777" w:rsidR="00F60BB6" w:rsidRPr="00F60BB6" w:rsidRDefault="00F60BB6" w:rsidP="00F60BB6">
            <w:pPr>
              <w:spacing w:after="0" w:line="240" w:lineRule="auto"/>
            </w:pPr>
            <w:r w:rsidRPr="00F60BB6">
              <w:fldChar w:fldCharType="begin">
                <w:ffData>
                  <w:name w:val="Check3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5"/>
            <w:r w:rsidRPr="00F60BB6">
              <w:t xml:space="preserve"> Periodically failing septic tank</w:t>
            </w:r>
          </w:p>
          <w:p w14:paraId="506F9C78" w14:textId="77777777" w:rsidR="00F60BB6" w:rsidRPr="00F60BB6" w:rsidRDefault="00F60BB6" w:rsidP="00F60BB6">
            <w:pPr>
              <w:spacing w:after="0" w:line="240" w:lineRule="auto"/>
            </w:pPr>
          </w:p>
          <w:p w14:paraId="64D293DD" w14:textId="7F15CAD3" w:rsidR="00F60BB6" w:rsidRPr="00F60BB6" w:rsidRDefault="00F60BB6" w:rsidP="00F60BB6">
            <w:pPr>
              <w:spacing w:after="0" w:line="240" w:lineRule="auto"/>
            </w:pPr>
            <w:r w:rsidRPr="00F60BB6">
              <w:t xml:space="preserve"> </w:t>
            </w:r>
            <w:r w:rsidRPr="00F60BB6">
              <w:fldChar w:fldCharType="begin">
                <w:ffData>
                  <w:name w:val="Check38"/>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Inadequately sized/poorly functioning public</w:t>
            </w:r>
            <w:r w:rsidRPr="00F60BB6">
              <w:rPr>
                <w:u w:val="single"/>
              </w:rPr>
              <w:t xml:space="preserve"> sewer lines</w:t>
            </w:r>
            <w:r w:rsidRPr="00F60BB6">
              <w:t xml:space="preserve"> including laterals</w:t>
            </w:r>
          </w:p>
        </w:tc>
      </w:tr>
      <w:tr w:rsidR="00F60BB6" w:rsidRPr="00F60BB6" w14:paraId="17E05F3E" w14:textId="77777777" w:rsidTr="00F60BB6">
        <w:tc>
          <w:tcPr>
            <w:tcW w:w="1627" w:type="dxa"/>
            <w:gridSpan w:val="2"/>
            <w:tcBorders>
              <w:left w:val="single" w:sz="6" w:space="0" w:color="auto"/>
              <w:right w:val="single" w:sz="6" w:space="0" w:color="auto"/>
            </w:tcBorders>
          </w:tcPr>
          <w:p w14:paraId="1D25E122" w14:textId="77777777" w:rsidR="00F60BB6" w:rsidRPr="00F60BB6" w:rsidRDefault="00F60BB6" w:rsidP="00F60BB6">
            <w:pPr>
              <w:spacing w:after="0" w:line="240" w:lineRule="auto"/>
            </w:pPr>
          </w:p>
        </w:tc>
        <w:tc>
          <w:tcPr>
            <w:tcW w:w="3644" w:type="dxa"/>
            <w:tcBorders>
              <w:right w:val="single" w:sz="6" w:space="0" w:color="auto"/>
            </w:tcBorders>
          </w:tcPr>
          <w:p w14:paraId="513A8CB9" w14:textId="77777777" w:rsidR="00F60BB6" w:rsidRPr="00F60BB6" w:rsidRDefault="00F60BB6" w:rsidP="00F60BB6">
            <w:pPr>
              <w:spacing w:after="0" w:line="240" w:lineRule="auto"/>
            </w:pPr>
            <w:bookmarkStart w:id="356" w:name="Check12"/>
          </w:p>
          <w:p w14:paraId="4E3577F6" w14:textId="77777777" w:rsidR="00F60BB6" w:rsidRPr="00F60BB6" w:rsidRDefault="00F60BB6" w:rsidP="00F60BB6">
            <w:pPr>
              <w:spacing w:after="0" w:line="240" w:lineRule="auto"/>
            </w:pPr>
            <w:r w:rsidRPr="00F60BB6">
              <w:fldChar w:fldCharType="begin">
                <w:ffData>
                  <w:name w:val="Check1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6"/>
            <w:r w:rsidRPr="00F60BB6">
              <w:t xml:space="preserve"> Pit Privy (outhouse)</w:t>
            </w:r>
          </w:p>
          <w:p w14:paraId="744801A3" w14:textId="77777777" w:rsidR="00F60BB6" w:rsidRPr="00F60BB6" w:rsidRDefault="00F60BB6" w:rsidP="00F60BB6">
            <w:pPr>
              <w:spacing w:after="0" w:line="240" w:lineRule="auto"/>
            </w:pPr>
          </w:p>
          <w:bookmarkStart w:id="357" w:name="Check14"/>
          <w:p w14:paraId="0973D24A" w14:textId="77777777" w:rsidR="00F60BB6" w:rsidRPr="00F60BB6" w:rsidRDefault="00F60BB6" w:rsidP="00F60BB6">
            <w:pPr>
              <w:spacing w:after="0" w:line="240" w:lineRule="auto"/>
            </w:pPr>
            <w:r w:rsidRPr="00F60BB6">
              <w:fldChar w:fldCharType="begin">
                <w:ffData>
                  <w:name w:val="Check1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7"/>
            <w:r w:rsidRPr="00F60BB6">
              <w:t xml:space="preserve"> Failed septic tank (includes straight piping of gray water if septic tank would fail once gray water added.)</w:t>
            </w:r>
          </w:p>
          <w:p w14:paraId="3B570EF7" w14:textId="77777777" w:rsidR="00F60BB6" w:rsidRPr="00F60BB6" w:rsidRDefault="00F60BB6" w:rsidP="00F60BB6">
            <w:pPr>
              <w:spacing w:after="0" w:line="240" w:lineRule="auto"/>
            </w:pPr>
          </w:p>
        </w:tc>
        <w:tc>
          <w:tcPr>
            <w:tcW w:w="4179" w:type="dxa"/>
            <w:tcBorders>
              <w:right w:val="single" w:sz="6" w:space="0" w:color="auto"/>
            </w:tcBorders>
          </w:tcPr>
          <w:p w14:paraId="15E5E868" w14:textId="77777777" w:rsidR="00F60BB6" w:rsidRPr="00F60BB6" w:rsidRDefault="00F60BB6" w:rsidP="00F60BB6">
            <w:pPr>
              <w:spacing w:after="0" w:line="240" w:lineRule="auto"/>
            </w:pPr>
          </w:p>
          <w:p w14:paraId="3011ACFB"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On-site severe condition or no system </w:t>
            </w:r>
            <w:r w:rsidRPr="00F60BB6">
              <w:rPr>
                <w:u w:val="single"/>
              </w:rPr>
              <w:t>but public sewer runs in front of/by the house and house is not connected.</w:t>
            </w:r>
          </w:p>
          <w:p w14:paraId="3125F2CD" w14:textId="77777777" w:rsidR="00F60BB6" w:rsidRPr="00F60BB6" w:rsidRDefault="00F60BB6" w:rsidP="00F60BB6">
            <w:pPr>
              <w:spacing w:after="0" w:line="240" w:lineRule="auto"/>
            </w:pPr>
          </w:p>
        </w:tc>
      </w:tr>
      <w:tr w:rsidR="00F60BB6" w:rsidRPr="00F60BB6" w14:paraId="781804DF" w14:textId="77777777" w:rsidTr="00F60BB6">
        <w:tc>
          <w:tcPr>
            <w:tcW w:w="1627" w:type="dxa"/>
            <w:gridSpan w:val="2"/>
            <w:tcBorders>
              <w:left w:val="single" w:sz="6" w:space="0" w:color="auto"/>
              <w:right w:val="single" w:sz="6" w:space="0" w:color="auto"/>
            </w:tcBorders>
          </w:tcPr>
          <w:p w14:paraId="15B28CEA" w14:textId="77777777" w:rsidR="00F60BB6" w:rsidRPr="00F60BB6" w:rsidRDefault="00F60BB6" w:rsidP="00F60BB6">
            <w:pPr>
              <w:spacing w:after="0" w:line="240" w:lineRule="auto"/>
            </w:pPr>
          </w:p>
        </w:tc>
        <w:tc>
          <w:tcPr>
            <w:tcW w:w="3644" w:type="dxa"/>
            <w:tcBorders>
              <w:right w:val="single" w:sz="6" w:space="0" w:color="auto"/>
            </w:tcBorders>
          </w:tcPr>
          <w:p w14:paraId="7DD4BA1B" w14:textId="77777777" w:rsidR="00F60BB6" w:rsidRPr="00F60BB6" w:rsidRDefault="00F60BB6" w:rsidP="00F60BB6">
            <w:pPr>
              <w:spacing w:after="0" w:line="240" w:lineRule="auto"/>
            </w:pPr>
            <w:bookmarkStart w:id="358" w:name="Check35"/>
          </w:p>
          <w:p w14:paraId="64F49A7D" w14:textId="77777777" w:rsidR="00F60BB6" w:rsidRPr="00F60BB6" w:rsidRDefault="00F60BB6" w:rsidP="00F60BB6">
            <w:pPr>
              <w:spacing w:after="0" w:line="240" w:lineRule="auto"/>
            </w:pPr>
            <w:r w:rsidRPr="00F60BB6">
              <w:fldChar w:fldCharType="begin">
                <w:ffData>
                  <w:name w:val="Check3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8"/>
            <w:r w:rsidRPr="00F60BB6">
              <w:t xml:space="preserve"> Straight piping of sewage as the only wastewater disposal method (black</w:t>
            </w:r>
          </w:p>
          <w:p w14:paraId="16D790D8" w14:textId="77777777" w:rsidR="00F60BB6" w:rsidRPr="00F60BB6" w:rsidRDefault="00F60BB6" w:rsidP="00F60BB6">
            <w:pPr>
              <w:spacing w:after="0" w:line="240" w:lineRule="auto"/>
            </w:pPr>
            <w:r w:rsidRPr="00F60BB6">
              <w:t xml:space="preserve">    water)</w:t>
            </w:r>
          </w:p>
          <w:p w14:paraId="66DC635E" w14:textId="77777777" w:rsidR="00F60BB6" w:rsidRPr="00F60BB6" w:rsidRDefault="00F60BB6" w:rsidP="00F60BB6">
            <w:pPr>
              <w:spacing w:after="0" w:line="240" w:lineRule="auto"/>
            </w:pPr>
          </w:p>
          <w:p w14:paraId="2FDCF021" w14:textId="77777777" w:rsidR="00F60BB6" w:rsidRPr="00F60BB6" w:rsidRDefault="00F60BB6" w:rsidP="00F60BB6">
            <w:pPr>
              <w:spacing w:after="0" w:line="240" w:lineRule="auto"/>
            </w:pPr>
            <w:r w:rsidRPr="00F60BB6">
              <w:fldChar w:fldCharType="begin">
                <w:ffData>
                  <w:name w:val="Check35"/>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Public sewer line causing severe health or environmental problems for residents*</w:t>
            </w:r>
          </w:p>
        </w:tc>
        <w:tc>
          <w:tcPr>
            <w:tcW w:w="4179" w:type="dxa"/>
            <w:tcBorders>
              <w:right w:val="single" w:sz="6" w:space="0" w:color="auto"/>
            </w:tcBorders>
          </w:tcPr>
          <w:p w14:paraId="49F4F9CE" w14:textId="77777777" w:rsidR="00F60BB6" w:rsidRPr="00F60BB6" w:rsidRDefault="00F60BB6" w:rsidP="00F60BB6">
            <w:pPr>
              <w:spacing w:after="0" w:line="240" w:lineRule="auto"/>
            </w:pPr>
            <w:bookmarkStart w:id="359" w:name="Check124"/>
          </w:p>
          <w:p w14:paraId="5620292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59"/>
            <w:r w:rsidRPr="00F60BB6">
              <w:t xml:space="preserve"> Straight piping without any septic </w:t>
            </w:r>
          </w:p>
          <w:p w14:paraId="2AD89F48" w14:textId="77777777" w:rsidR="00F60BB6" w:rsidRPr="00F60BB6" w:rsidRDefault="00F60BB6" w:rsidP="00F60BB6">
            <w:pPr>
              <w:spacing w:after="0" w:line="240" w:lineRule="auto"/>
            </w:pPr>
            <w:r w:rsidRPr="00F60BB6">
              <w:t xml:space="preserve">    tank failure (gray water)</w:t>
            </w:r>
          </w:p>
          <w:p w14:paraId="53635144" w14:textId="77777777" w:rsidR="00F60BB6" w:rsidRPr="00F60BB6" w:rsidRDefault="00F60BB6" w:rsidP="00F60BB6">
            <w:pPr>
              <w:spacing w:after="0" w:line="240" w:lineRule="auto"/>
            </w:pPr>
          </w:p>
          <w:p w14:paraId="24317BD1" w14:textId="77777777" w:rsidR="00F60BB6" w:rsidRPr="00F60BB6" w:rsidRDefault="00F60BB6" w:rsidP="00F60BB6">
            <w:pPr>
              <w:spacing w:after="0" w:line="240" w:lineRule="auto"/>
            </w:pPr>
          </w:p>
          <w:p w14:paraId="1967B9CD" w14:textId="77777777" w:rsidR="00F60BB6" w:rsidRPr="00F60BB6" w:rsidRDefault="00F60BB6" w:rsidP="00F60BB6">
            <w:pPr>
              <w:spacing w:after="0" w:line="240" w:lineRule="auto"/>
            </w:pPr>
          </w:p>
          <w:p w14:paraId="3B4F9BC7" w14:textId="77777777" w:rsidR="00F60BB6" w:rsidRPr="00F60BB6" w:rsidRDefault="00F60BB6" w:rsidP="00F60BB6">
            <w:pPr>
              <w:spacing w:after="0" w:line="240" w:lineRule="auto"/>
            </w:pPr>
          </w:p>
        </w:tc>
      </w:tr>
      <w:tr w:rsidR="00F60BB6" w:rsidRPr="00F60BB6" w14:paraId="54E0616D" w14:textId="77777777" w:rsidTr="00F60BB6">
        <w:tc>
          <w:tcPr>
            <w:tcW w:w="1627" w:type="dxa"/>
            <w:gridSpan w:val="2"/>
            <w:tcBorders>
              <w:left w:val="single" w:sz="6" w:space="0" w:color="auto"/>
              <w:bottom w:val="single" w:sz="4" w:space="0" w:color="auto"/>
              <w:right w:val="single" w:sz="6" w:space="0" w:color="auto"/>
            </w:tcBorders>
          </w:tcPr>
          <w:p w14:paraId="4C7FC836" w14:textId="77777777" w:rsidR="00F60BB6" w:rsidRPr="00F60BB6" w:rsidRDefault="00F60BB6" w:rsidP="00F60BB6">
            <w:pPr>
              <w:spacing w:after="0" w:line="240" w:lineRule="auto"/>
            </w:pPr>
          </w:p>
        </w:tc>
        <w:tc>
          <w:tcPr>
            <w:tcW w:w="3644" w:type="dxa"/>
            <w:tcBorders>
              <w:bottom w:val="single" w:sz="4" w:space="0" w:color="auto"/>
              <w:right w:val="single" w:sz="6" w:space="0" w:color="auto"/>
            </w:tcBorders>
          </w:tcPr>
          <w:p w14:paraId="5D309A5B" w14:textId="77777777" w:rsidR="00F60BB6" w:rsidRPr="00F60BB6" w:rsidRDefault="00F60BB6" w:rsidP="00F60BB6">
            <w:pPr>
              <w:spacing w:after="0" w:line="240" w:lineRule="auto"/>
            </w:pPr>
          </w:p>
        </w:tc>
        <w:tc>
          <w:tcPr>
            <w:tcW w:w="4179" w:type="dxa"/>
            <w:tcBorders>
              <w:bottom w:val="single" w:sz="4" w:space="0" w:color="auto"/>
              <w:right w:val="single" w:sz="6" w:space="0" w:color="auto"/>
            </w:tcBorders>
          </w:tcPr>
          <w:p w14:paraId="2C9E6DA0" w14:textId="77777777" w:rsidR="00F60BB6" w:rsidRPr="00F60BB6" w:rsidRDefault="00F60BB6" w:rsidP="00F60BB6">
            <w:pPr>
              <w:spacing w:after="0" w:line="240" w:lineRule="auto"/>
            </w:pPr>
          </w:p>
        </w:tc>
      </w:tr>
      <w:tr w:rsidR="00F60BB6" w:rsidRPr="00F60BB6" w14:paraId="1F809C32" w14:textId="77777777" w:rsidTr="00F60BB6">
        <w:tc>
          <w:tcPr>
            <w:tcW w:w="1627" w:type="dxa"/>
            <w:gridSpan w:val="2"/>
            <w:tcBorders>
              <w:top w:val="single" w:sz="4" w:space="0" w:color="auto"/>
              <w:left w:val="single" w:sz="6" w:space="0" w:color="auto"/>
              <w:bottom w:val="single" w:sz="4" w:space="0" w:color="auto"/>
              <w:right w:val="single" w:sz="6" w:space="0" w:color="auto"/>
            </w:tcBorders>
          </w:tcPr>
          <w:p w14:paraId="3F066552" w14:textId="77777777" w:rsidR="00F60BB6" w:rsidRPr="00F60BB6" w:rsidRDefault="00F60BB6" w:rsidP="00F60BB6">
            <w:pPr>
              <w:spacing w:after="0" w:line="240" w:lineRule="auto"/>
            </w:pPr>
          </w:p>
          <w:p w14:paraId="7369C2A4" w14:textId="77777777" w:rsidR="00F60BB6" w:rsidRPr="00F60BB6" w:rsidRDefault="00F60BB6" w:rsidP="00F60BB6">
            <w:pPr>
              <w:spacing w:after="0" w:line="240" w:lineRule="auto"/>
            </w:pPr>
            <w:r w:rsidRPr="00F60BB6">
              <w:rPr>
                <w:i/>
              </w:rPr>
              <w:t>Streets</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p>
        </w:tc>
        <w:tc>
          <w:tcPr>
            <w:tcW w:w="3644" w:type="dxa"/>
            <w:tcBorders>
              <w:top w:val="single" w:sz="4" w:space="0" w:color="auto"/>
              <w:bottom w:val="single" w:sz="4" w:space="0" w:color="auto"/>
              <w:right w:val="single" w:sz="6" w:space="0" w:color="auto"/>
            </w:tcBorders>
          </w:tcPr>
          <w:p w14:paraId="3B5D1533" w14:textId="77777777" w:rsidR="00F60BB6" w:rsidRPr="00F60BB6" w:rsidRDefault="00F60BB6" w:rsidP="00F60BB6">
            <w:pPr>
              <w:spacing w:after="0" w:line="240" w:lineRule="auto"/>
            </w:pPr>
          </w:p>
          <w:p w14:paraId="7D0316AC"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 xml:space="preserve"> Dirt/gravel street(s)</w:t>
            </w:r>
          </w:p>
          <w:p w14:paraId="7A89B9D2" w14:textId="77777777" w:rsidR="00F60BB6" w:rsidRPr="00F60BB6" w:rsidRDefault="00F60BB6" w:rsidP="00F60BB6">
            <w:pPr>
              <w:spacing w:after="0" w:line="240" w:lineRule="auto"/>
            </w:pPr>
          </w:p>
          <w:p w14:paraId="10AA9884"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Severely deteriorated roadbed</w:t>
            </w:r>
          </w:p>
          <w:p w14:paraId="7BA9B0BA" w14:textId="77777777" w:rsidR="00F60BB6" w:rsidRPr="00F60BB6" w:rsidRDefault="00F60BB6" w:rsidP="00F60BB6">
            <w:pPr>
              <w:spacing w:after="0" w:line="240" w:lineRule="auto"/>
            </w:pPr>
          </w:p>
          <w:p w14:paraId="37EDD94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No access to a street</w:t>
            </w:r>
          </w:p>
        </w:tc>
        <w:tc>
          <w:tcPr>
            <w:tcW w:w="4179" w:type="dxa"/>
            <w:tcBorders>
              <w:top w:val="single" w:sz="4" w:space="0" w:color="auto"/>
              <w:bottom w:val="single" w:sz="4" w:space="0" w:color="auto"/>
              <w:right w:val="single" w:sz="6" w:space="0" w:color="auto"/>
            </w:tcBorders>
          </w:tcPr>
          <w:p w14:paraId="3AB5C054" w14:textId="77777777" w:rsidR="00F60BB6" w:rsidRPr="00F60BB6" w:rsidRDefault="00F60BB6" w:rsidP="00F60BB6">
            <w:pPr>
              <w:spacing w:after="0" w:line="240" w:lineRule="auto"/>
            </w:pPr>
          </w:p>
          <w:p w14:paraId="69A0253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Deteriorated asphalt/concrete pavement</w:t>
            </w:r>
          </w:p>
          <w:p w14:paraId="3FBF9800" w14:textId="77777777" w:rsidR="00F60BB6" w:rsidRPr="00F60BB6" w:rsidRDefault="00F60BB6" w:rsidP="00F60BB6">
            <w:pPr>
              <w:spacing w:after="0" w:line="240" w:lineRule="auto"/>
            </w:pPr>
          </w:p>
          <w:p w14:paraId="3437119E"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Street less than 20 feet wide</w:t>
            </w:r>
          </w:p>
          <w:p w14:paraId="3FAB972A" w14:textId="77777777" w:rsidR="00F60BB6" w:rsidRPr="00F60BB6" w:rsidRDefault="00F60BB6" w:rsidP="00F60BB6">
            <w:pPr>
              <w:spacing w:after="0" w:line="240" w:lineRule="auto"/>
            </w:pPr>
          </w:p>
          <w:p w14:paraId="34D30C03"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Street requiring ditching to channel storm runoff</w:t>
            </w:r>
          </w:p>
        </w:tc>
      </w:tr>
      <w:tr w:rsidR="00F60BB6" w:rsidRPr="00F60BB6" w14:paraId="34002838" w14:textId="77777777" w:rsidTr="00F60BB6">
        <w:tc>
          <w:tcPr>
            <w:tcW w:w="1627" w:type="dxa"/>
            <w:gridSpan w:val="2"/>
            <w:tcBorders>
              <w:top w:val="single" w:sz="4" w:space="0" w:color="auto"/>
              <w:left w:val="single" w:sz="6" w:space="0" w:color="auto"/>
              <w:bottom w:val="single" w:sz="6" w:space="0" w:color="auto"/>
              <w:right w:val="single" w:sz="6" w:space="0" w:color="auto"/>
            </w:tcBorders>
          </w:tcPr>
          <w:p w14:paraId="23F4DA1F" w14:textId="77777777" w:rsidR="00F60BB6" w:rsidRPr="00F60BB6" w:rsidRDefault="00F60BB6" w:rsidP="00F60BB6">
            <w:pPr>
              <w:spacing w:after="0" w:line="240" w:lineRule="auto"/>
            </w:pPr>
          </w:p>
          <w:p w14:paraId="03609455" w14:textId="77777777" w:rsidR="00F60BB6" w:rsidRPr="00F60BB6" w:rsidRDefault="00F60BB6" w:rsidP="00F60BB6">
            <w:pPr>
              <w:spacing w:after="0" w:line="240" w:lineRule="auto"/>
            </w:pPr>
            <w:r w:rsidRPr="00F60BB6">
              <w:rPr>
                <w:i/>
              </w:rPr>
              <w:t>Drainage</w:t>
            </w:r>
            <w:r w:rsidRPr="00F60BB6">
              <w:t xml:space="preserve"> </w:t>
            </w: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p>
        </w:tc>
        <w:tc>
          <w:tcPr>
            <w:tcW w:w="3644" w:type="dxa"/>
            <w:tcBorders>
              <w:top w:val="single" w:sz="4" w:space="0" w:color="auto"/>
              <w:bottom w:val="single" w:sz="6" w:space="0" w:color="auto"/>
              <w:right w:val="single" w:sz="6" w:space="0" w:color="auto"/>
            </w:tcBorders>
          </w:tcPr>
          <w:p w14:paraId="2B2735C8" w14:textId="77777777" w:rsidR="00F60BB6" w:rsidRPr="00F60BB6" w:rsidRDefault="00F60BB6" w:rsidP="00F60BB6">
            <w:pPr>
              <w:spacing w:after="0" w:line="240" w:lineRule="auto"/>
            </w:pPr>
          </w:p>
          <w:p w14:paraId="1A46F647"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Permanent standing water</w:t>
            </w:r>
          </w:p>
          <w:p w14:paraId="2F62B33F" w14:textId="77777777" w:rsidR="00F60BB6" w:rsidRPr="00F60BB6" w:rsidRDefault="00F60BB6" w:rsidP="00F60BB6">
            <w:pPr>
              <w:spacing w:after="0" w:line="240" w:lineRule="auto"/>
            </w:pPr>
          </w:p>
          <w:p w14:paraId="78834D3A"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Constant flooding during rainstorms</w:t>
            </w:r>
          </w:p>
        </w:tc>
        <w:tc>
          <w:tcPr>
            <w:tcW w:w="4179" w:type="dxa"/>
            <w:tcBorders>
              <w:top w:val="single" w:sz="4" w:space="0" w:color="auto"/>
              <w:bottom w:val="single" w:sz="6" w:space="0" w:color="auto"/>
              <w:right w:val="single" w:sz="6" w:space="0" w:color="auto"/>
            </w:tcBorders>
          </w:tcPr>
          <w:p w14:paraId="6036A600" w14:textId="77777777" w:rsidR="00F60BB6" w:rsidRPr="00F60BB6" w:rsidRDefault="00F60BB6" w:rsidP="00F60BB6">
            <w:pPr>
              <w:spacing w:after="0" w:line="240" w:lineRule="auto"/>
            </w:pPr>
          </w:p>
          <w:p w14:paraId="2B8B38A0"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Periodic flooding</w:t>
            </w:r>
          </w:p>
          <w:p w14:paraId="170817D0" w14:textId="77777777" w:rsidR="00F60BB6" w:rsidRPr="00F60BB6" w:rsidRDefault="00F60BB6" w:rsidP="00F60BB6">
            <w:pPr>
              <w:spacing w:after="0" w:line="240" w:lineRule="auto"/>
            </w:pPr>
          </w:p>
          <w:p w14:paraId="2C863731"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r w:rsidRPr="00F60BB6">
              <w:t>Damaging water course flow/erosion</w:t>
            </w:r>
          </w:p>
        </w:tc>
      </w:tr>
    </w:tbl>
    <w:p w14:paraId="0513C8E2" w14:textId="77777777" w:rsidR="00F60BB6" w:rsidRPr="00F60BB6" w:rsidRDefault="00F60BB6" w:rsidP="00F60BB6">
      <w:pPr>
        <w:spacing w:after="0" w:line="240" w:lineRule="auto"/>
        <w:rPr>
          <w:b/>
        </w:rPr>
      </w:pPr>
    </w:p>
    <w:p w14:paraId="630E4617" w14:textId="77777777" w:rsidR="00F60BB6" w:rsidRPr="00F60BB6" w:rsidRDefault="00F60BB6" w:rsidP="00F60BB6">
      <w:pPr>
        <w:spacing w:after="0" w:line="240" w:lineRule="auto"/>
        <w:rPr>
          <w:b/>
        </w:rPr>
      </w:pPr>
      <w:r w:rsidRPr="00F60BB6">
        <w:rPr>
          <w:b/>
        </w:rPr>
        <w:t xml:space="preserve">Asterisk (*) Describe the public water or sewer health or environmental problem on a separate page.  </w:t>
      </w:r>
    </w:p>
    <w:p w14:paraId="35A3BED7" w14:textId="77777777" w:rsidR="00F60BB6" w:rsidRPr="00F60BB6" w:rsidRDefault="00F60BB6" w:rsidP="00F60BB6">
      <w:pPr>
        <w:spacing w:after="0" w:line="240" w:lineRule="auto"/>
        <w:rPr>
          <w:b/>
        </w:rPr>
      </w:pPr>
    </w:p>
    <w:p w14:paraId="65DD19D1" w14:textId="77777777" w:rsidR="00F60BB6" w:rsidRPr="00F60BB6" w:rsidRDefault="00F60BB6" w:rsidP="00F60BB6">
      <w:pPr>
        <w:spacing w:after="0" w:line="240" w:lineRule="auto"/>
      </w:pPr>
      <w:r w:rsidRPr="00F60BB6">
        <w:t>Inspector of Property Signature and Date _______________________________________</w:t>
      </w:r>
    </w:p>
    <w:p w14:paraId="6E344D5A" w14:textId="77777777" w:rsidR="00F60BB6" w:rsidRPr="00F60BB6" w:rsidRDefault="00F60BB6" w:rsidP="00F60BB6">
      <w:pPr>
        <w:spacing w:after="0" w:line="240" w:lineRule="auto"/>
      </w:pPr>
      <w:r w:rsidRPr="00F60BB6">
        <w:br w:type="page"/>
      </w:r>
    </w:p>
    <w:p w14:paraId="67885B25" w14:textId="77777777" w:rsidR="00F60BB6" w:rsidRPr="00F60BB6" w:rsidRDefault="00F60BB6" w:rsidP="00F60BB6">
      <w:pPr>
        <w:spacing w:after="0" w:line="240" w:lineRule="auto"/>
        <w:rPr>
          <w:b/>
          <w:i/>
        </w:rPr>
      </w:pPr>
      <w:r w:rsidRPr="00F60BB6">
        <w:rPr>
          <w:b/>
          <w:i/>
        </w:rPr>
        <w:t>Part C: Housing Needs</w:t>
      </w:r>
    </w:p>
    <w:p w14:paraId="0B72013D" w14:textId="77777777" w:rsidR="00F60BB6" w:rsidRPr="00F60BB6" w:rsidRDefault="00F60BB6" w:rsidP="00F60BB6">
      <w:pPr>
        <w:spacing w:after="0" w:line="240" w:lineRule="auto"/>
        <w:rPr>
          <w:b/>
        </w:rPr>
      </w:pPr>
      <w:r w:rsidRPr="00F60BB6">
        <w:rPr>
          <w:b/>
        </w:rPr>
        <w:t>DETERMINATION OF HOUSING CONDITIONS</w:t>
      </w:r>
    </w:p>
    <w:p w14:paraId="2FA634A3" w14:textId="77777777" w:rsidR="00F60BB6" w:rsidRPr="00F60BB6" w:rsidRDefault="00F60BB6" w:rsidP="00F60BB6">
      <w:pPr>
        <w:spacing w:after="0" w:line="240" w:lineRule="auto"/>
      </w:pPr>
    </w:p>
    <w:p w14:paraId="163E22E4" w14:textId="77777777" w:rsidR="00F60BB6" w:rsidRPr="00F60BB6" w:rsidRDefault="00F60BB6" w:rsidP="00F60BB6">
      <w:pPr>
        <w:spacing w:after="0" w:line="240" w:lineRule="auto"/>
      </w:pPr>
      <w:r w:rsidRPr="00F60BB6">
        <w:t>House Address: __________________________________</w:t>
      </w:r>
      <w:r w:rsidRPr="00F60BB6">
        <w:tab/>
        <w:t>Map#: _______</w:t>
      </w:r>
      <w:r w:rsidRPr="00F60BB6">
        <w:tab/>
        <w:t>Date of Inspection:__________________</w:t>
      </w:r>
    </w:p>
    <w:p w14:paraId="68CD37DA" w14:textId="77777777" w:rsidR="00F60BB6" w:rsidRPr="00F60BB6" w:rsidRDefault="00F60BB6" w:rsidP="00F60BB6">
      <w:pPr>
        <w:spacing w:after="0" w:line="240" w:lineRule="auto"/>
      </w:pPr>
    </w:p>
    <w:p w14:paraId="23E49AC9" w14:textId="77777777" w:rsidR="00F60BB6" w:rsidRPr="00F60BB6" w:rsidRDefault="00F60BB6" w:rsidP="00F60BB6">
      <w:pPr>
        <w:spacing w:after="0" w:line="240" w:lineRule="auto"/>
      </w:pPr>
      <w:r w:rsidRPr="00F60BB6">
        <w:rPr>
          <w:b/>
          <w:i/>
        </w:rPr>
        <w:t xml:space="preserve">A house may have a combination of severe and moderate conditions.  </w:t>
      </w:r>
      <w:proofErr w:type="gramStart"/>
      <w:r w:rsidRPr="00F60BB6">
        <w:rPr>
          <w:b/>
          <w:i/>
        </w:rPr>
        <w:t>In order for</w:t>
      </w:r>
      <w:proofErr w:type="gramEnd"/>
      <w:r w:rsidRPr="00F60BB6">
        <w:rPr>
          <w:b/>
          <w:i/>
        </w:rPr>
        <w:t xml:space="preserve"> a condition to count as either severe or moderate, there must be several occurrences of the condition or the condition must be overwhelming.  The number of systems will indicate </w:t>
      </w:r>
      <w:proofErr w:type="gramStart"/>
      <w:r w:rsidRPr="00F60BB6">
        <w:rPr>
          <w:b/>
          <w:i/>
        </w:rPr>
        <w:t>whether or not</w:t>
      </w:r>
      <w:proofErr w:type="gramEnd"/>
      <w:r w:rsidRPr="00F60BB6">
        <w:rPr>
          <w:b/>
          <w:i/>
        </w:rPr>
        <w:t xml:space="preserve"> a dwelling is severe or moderate.  See the Instructions on how to make the determination that a house is severe, moderate, or minor/non-need.  If the house has only minor/non-needs, do not complete Part C.  If Part C is not completed, minor/non-need conditions are assumed.  Indicate for each system whether the system is severe or moderate </w:t>
      </w:r>
      <w:proofErr w:type="gramStart"/>
      <w:r w:rsidRPr="00F60BB6">
        <w:rPr>
          <w:b/>
          <w:i/>
        </w:rPr>
        <w:t>in order to</w:t>
      </w:r>
      <w:proofErr w:type="gramEnd"/>
      <w:r w:rsidRPr="00F60BB6">
        <w:rPr>
          <w:b/>
          <w:i/>
        </w:rPr>
        <w:t xml:space="preserve"> complete the Levels of Severity form.  </w:t>
      </w:r>
    </w:p>
    <w:p w14:paraId="1412DCC6" w14:textId="77777777" w:rsidR="00F60BB6" w:rsidRPr="00F60BB6" w:rsidRDefault="00F60BB6" w:rsidP="00F60BB6">
      <w:pPr>
        <w:spacing w:after="0" w:line="240" w:lineRule="auto"/>
      </w:pPr>
    </w:p>
    <w:p w14:paraId="32AC63E8" w14:textId="77777777" w:rsidR="00F60BB6" w:rsidRPr="00F60BB6" w:rsidRDefault="00F60BB6" w:rsidP="00F60BB6">
      <w:pPr>
        <w:spacing w:after="0" w:line="240" w:lineRule="auto"/>
      </w:pPr>
      <w:r w:rsidRPr="00F60BB6">
        <w:t>Type Construction: _____________</w:t>
      </w:r>
      <w:r w:rsidRPr="00F60BB6">
        <w:tab/>
      </w:r>
      <w:r w:rsidRPr="00F60BB6">
        <w:tab/>
      </w:r>
      <w:r w:rsidRPr="00F60BB6">
        <w:tab/>
      </w:r>
      <w:r w:rsidRPr="00F60BB6">
        <w:tab/>
        <w:t>Approximate Size (Sq. Ft.</w:t>
      </w:r>
      <w:proofErr w:type="gramStart"/>
      <w:r w:rsidRPr="00F60BB6">
        <w:t>):_</w:t>
      </w:r>
      <w:proofErr w:type="gramEnd"/>
      <w:r w:rsidRPr="00F60BB6">
        <w:t>_________________</w:t>
      </w:r>
    </w:p>
    <w:p w14:paraId="1A819C2B" w14:textId="77777777" w:rsidR="00F60BB6" w:rsidRPr="00F60BB6" w:rsidRDefault="00F60BB6" w:rsidP="00F60BB6">
      <w:pPr>
        <w:spacing w:after="0" w:line="240" w:lineRule="auto"/>
      </w:pPr>
    </w:p>
    <w:p w14:paraId="7950CBC6" w14:textId="77777777" w:rsidR="00F60BB6" w:rsidRPr="00F60BB6" w:rsidRDefault="00F60BB6" w:rsidP="00F60BB6">
      <w:pPr>
        <w:spacing w:after="0" w:line="240" w:lineRule="auto"/>
      </w:pPr>
      <w:r w:rsidRPr="00F60BB6">
        <w:t>Inspector of House: ___________________________________________</w:t>
      </w:r>
    </w:p>
    <w:p w14:paraId="2BA666F0" w14:textId="77777777" w:rsidR="00F60BB6" w:rsidRPr="00F60BB6" w:rsidRDefault="00F60BB6" w:rsidP="00F60BB6">
      <w:pPr>
        <w:spacing w:after="0" w:line="240" w:lineRule="auto"/>
      </w:pPr>
    </w:p>
    <w:p w14:paraId="29C7D05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4EBAC1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1907A8F" w14:textId="77777777" w:rsidR="00F60BB6" w:rsidRPr="00F60BB6" w:rsidRDefault="00F60BB6" w:rsidP="00F60BB6">
            <w:pPr>
              <w:spacing w:after="0" w:line="240" w:lineRule="auto"/>
            </w:pPr>
            <w:r w:rsidRPr="00F60BB6">
              <w:rPr>
                <w:b/>
                <w:i/>
              </w:rPr>
              <w:t>Conditions</w:t>
            </w:r>
          </w:p>
        </w:tc>
      </w:tr>
      <w:tr w:rsidR="00F60BB6" w:rsidRPr="00F60BB6" w14:paraId="5CA1425B" w14:textId="77777777" w:rsidTr="00F60BB6">
        <w:tc>
          <w:tcPr>
            <w:tcW w:w="1638" w:type="dxa"/>
            <w:tcBorders>
              <w:top w:val="single" w:sz="6" w:space="0" w:color="auto"/>
              <w:left w:val="single" w:sz="6" w:space="0" w:color="auto"/>
              <w:right w:val="single" w:sz="6" w:space="0" w:color="auto"/>
            </w:tcBorders>
            <w:shd w:val="pct5" w:color="auto" w:fill="auto"/>
          </w:tcPr>
          <w:p w14:paraId="6DA9A711" w14:textId="77777777" w:rsidR="00F60BB6" w:rsidRPr="00F60BB6" w:rsidRDefault="00F60BB6" w:rsidP="00F60BB6">
            <w:pPr>
              <w:spacing w:after="0" w:line="240" w:lineRule="auto"/>
              <w:rPr>
                <w:b/>
                <w:i/>
              </w:rPr>
            </w:pPr>
            <w:r w:rsidRPr="00F60BB6">
              <w:rPr>
                <w:b/>
                <w:i/>
              </w:rPr>
              <w:t>Check</w:t>
            </w:r>
          </w:p>
          <w:p w14:paraId="207B2FF6"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2C6C1" w:themeFill="background2" w:themeFillShade="E6"/>
          </w:tcPr>
          <w:p w14:paraId="30EBC2B7"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2C6C1" w:themeFill="background2" w:themeFillShade="E6"/>
          </w:tcPr>
          <w:p w14:paraId="5F99B1DB" w14:textId="77777777" w:rsidR="00F60BB6" w:rsidRPr="00F60BB6" w:rsidRDefault="00F60BB6" w:rsidP="00F60BB6">
            <w:pPr>
              <w:spacing w:after="0" w:line="240" w:lineRule="auto"/>
            </w:pPr>
            <w:r w:rsidRPr="00F60BB6">
              <w:rPr>
                <w:b/>
                <w:i/>
              </w:rPr>
              <w:t>Moderate</w:t>
            </w:r>
          </w:p>
          <w:p w14:paraId="2649146C" w14:textId="77777777" w:rsidR="00F60BB6" w:rsidRPr="00F60BB6" w:rsidRDefault="00F60BB6" w:rsidP="00F60BB6">
            <w:pPr>
              <w:spacing w:after="0" w:line="240" w:lineRule="auto"/>
            </w:pPr>
          </w:p>
        </w:tc>
      </w:tr>
      <w:bookmarkStart w:id="360" w:name="Check139"/>
      <w:tr w:rsidR="00F60BB6" w:rsidRPr="00F60BB6" w14:paraId="6D38F16D" w14:textId="77777777" w:rsidTr="00F60BB6">
        <w:tc>
          <w:tcPr>
            <w:tcW w:w="9576" w:type="dxa"/>
            <w:gridSpan w:val="3"/>
            <w:tcBorders>
              <w:top w:val="single" w:sz="6" w:space="0" w:color="auto"/>
              <w:left w:val="single" w:sz="6" w:space="0" w:color="auto"/>
              <w:right w:val="single" w:sz="6" w:space="0" w:color="auto"/>
            </w:tcBorders>
          </w:tcPr>
          <w:p w14:paraId="317B9612" w14:textId="77777777" w:rsidR="00F60BB6" w:rsidRPr="00F60BB6" w:rsidRDefault="00F60BB6" w:rsidP="00F60BB6">
            <w:pPr>
              <w:spacing w:after="0" w:line="240" w:lineRule="auto"/>
            </w:pPr>
            <w:r w:rsidRPr="00F60BB6">
              <w:fldChar w:fldCharType="begin">
                <w:ffData>
                  <w:name w:val="Check13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0"/>
            <w:r w:rsidRPr="00F60BB6">
              <w:rPr>
                <w:b/>
              </w:rPr>
              <w:t>FOUNDATION SYSTEM</w:t>
            </w:r>
          </w:p>
        </w:tc>
      </w:tr>
      <w:tr w:rsidR="00F60BB6" w:rsidRPr="00F60BB6" w14:paraId="3CF8DCC7" w14:textId="77777777" w:rsidTr="00F60BB6">
        <w:tc>
          <w:tcPr>
            <w:tcW w:w="1638" w:type="dxa"/>
            <w:tcBorders>
              <w:top w:val="single" w:sz="6" w:space="0" w:color="auto"/>
              <w:left w:val="single" w:sz="6" w:space="0" w:color="auto"/>
              <w:right w:val="single" w:sz="6" w:space="0" w:color="auto"/>
            </w:tcBorders>
          </w:tcPr>
          <w:p w14:paraId="3C92C7FA" w14:textId="77777777" w:rsidR="00F60BB6" w:rsidRPr="00F60BB6" w:rsidRDefault="00F60BB6" w:rsidP="00F60BB6">
            <w:pPr>
              <w:spacing w:after="0" w:line="240" w:lineRule="auto"/>
              <w:rPr>
                <w:i/>
              </w:rPr>
            </w:pPr>
            <w:r w:rsidRPr="00F60BB6">
              <w:rPr>
                <w:i/>
              </w:rPr>
              <w:t>Indicate whether system is severe (S) or moderate (M).</w:t>
            </w:r>
          </w:p>
          <w:p w14:paraId="660E9284" w14:textId="77777777" w:rsidR="00F60BB6" w:rsidRPr="00F60BB6" w:rsidRDefault="00F60BB6" w:rsidP="00F60BB6">
            <w:pPr>
              <w:spacing w:after="0" w:line="240" w:lineRule="auto"/>
              <w:rPr>
                <w:i/>
              </w:rPr>
            </w:pPr>
          </w:p>
          <w:p w14:paraId="5817C3D8" w14:textId="77777777" w:rsidR="00F60BB6" w:rsidRPr="00F60BB6" w:rsidRDefault="00F60BB6" w:rsidP="00F60BB6">
            <w:pPr>
              <w:spacing w:after="0" w:line="240" w:lineRule="auto"/>
            </w:pPr>
            <w:r w:rsidRPr="00F60BB6">
              <w:rPr>
                <w:i/>
              </w:rPr>
              <w:t>___</w:t>
            </w:r>
          </w:p>
          <w:p w14:paraId="22C112E8"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63FF1529" w14:textId="77777777" w:rsidR="00F60BB6" w:rsidRPr="00F60BB6" w:rsidRDefault="00F60BB6" w:rsidP="00F60BB6">
            <w:pPr>
              <w:spacing w:after="0" w:line="240" w:lineRule="auto"/>
              <w:rPr>
                <w:i/>
              </w:rPr>
            </w:pPr>
            <w:r w:rsidRPr="00F60BB6">
              <w:rPr>
                <w:i/>
              </w:rPr>
              <w:t xml:space="preserve">Requires replacement of major portion of or </w:t>
            </w:r>
            <w:proofErr w:type="gramStart"/>
            <w:r w:rsidRPr="00F60BB6">
              <w:rPr>
                <w:i/>
              </w:rPr>
              <w:t>all of</w:t>
            </w:r>
            <w:proofErr w:type="gramEnd"/>
            <w:r w:rsidRPr="00F60BB6">
              <w:rPr>
                <w:i/>
              </w:rPr>
              <w:t xml:space="preserve"> a foundation and venting system.</w:t>
            </w:r>
          </w:p>
          <w:p w14:paraId="4BDBBFA7" w14:textId="77777777" w:rsidR="00F60BB6" w:rsidRPr="00F60BB6" w:rsidRDefault="00F60BB6" w:rsidP="00F60BB6">
            <w:pPr>
              <w:spacing w:after="0" w:line="240" w:lineRule="auto"/>
            </w:pPr>
          </w:p>
          <w:bookmarkStart w:id="361" w:name="Check79"/>
          <w:p w14:paraId="485449E0" w14:textId="77777777" w:rsidR="00F60BB6" w:rsidRPr="00F60BB6" w:rsidRDefault="00F60BB6" w:rsidP="00F60BB6">
            <w:pPr>
              <w:spacing w:after="0" w:line="240" w:lineRule="auto"/>
            </w:pPr>
            <w:r w:rsidRPr="00F60BB6">
              <w:fldChar w:fldCharType="begin">
                <w:ffData>
                  <w:name w:val="Check7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1"/>
            <w:r w:rsidRPr="00F60BB6">
              <w:t xml:space="preserve"> Foundation incapable of supporting</w:t>
            </w:r>
          </w:p>
          <w:p w14:paraId="64A2F8E7" w14:textId="0F34D11B" w:rsidR="00F60BB6" w:rsidRPr="00F60BB6" w:rsidRDefault="00F60BB6" w:rsidP="00F60BB6">
            <w:pPr>
              <w:spacing w:after="0" w:line="240" w:lineRule="auto"/>
            </w:pPr>
            <w:r w:rsidRPr="00F60BB6">
              <w:t xml:space="preserve">    normal use load</w:t>
            </w:r>
          </w:p>
          <w:p w14:paraId="5B33B0A6" w14:textId="77777777" w:rsidR="00F60BB6" w:rsidRPr="00F60BB6" w:rsidRDefault="00F60BB6" w:rsidP="00F60BB6">
            <w:pPr>
              <w:spacing w:after="0" w:line="240" w:lineRule="auto"/>
            </w:pPr>
          </w:p>
          <w:bookmarkStart w:id="362" w:name="Check80"/>
          <w:p w14:paraId="690CBE5F" w14:textId="77777777" w:rsidR="00F60BB6" w:rsidRPr="00F60BB6" w:rsidRDefault="00F60BB6" w:rsidP="00F60BB6">
            <w:pPr>
              <w:spacing w:after="0" w:line="240" w:lineRule="auto"/>
            </w:pPr>
            <w:r w:rsidRPr="00F60BB6">
              <w:fldChar w:fldCharType="begin">
                <w:ffData>
                  <w:name w:val="Check8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2"/>
            <w:r w:rsidRPr="00F60BB6">
              <w:t xml:space="preserve"> Major deterioration of wood support</w:t>
            </w:r>
          </w:p>
          <w:p w14:paraId="28F03C32" w14:textId="77777777" w:rsidR="00F60BB6" w:rsidRPr="00F60BB6" w:rsidRDefault="00F60BB6" w:rsidP="00F60BB6">
            <w:pPr>
              <w:spacing w:after="0" w:line="240" w:lineRule="auto"/>
            </w:pPr>
            <w:r w:rsidRPr="00F60BB6">
              <w:t xml:space="preserve">    members</w:t>
            </w:r>
          </w:p>
          <w:p w14:paraId="23422368" w14:textId="77777777" w:rsidR="00F60BB6" w:rsidRPr="00F60BB6" w:rsidRDefault="00F60BB6" w:rsidP="00F60BB6">
            <w:pPr>
              <w:spacing w:after="0" w:line="240" w:lineRule="auto"/>
            </w:pPr>
          </w:p>
          <w:bookmarkStart w:id="363" w:name="Check81"/>
          <w:p w14:paraId="3B550D12" w14:textId="77777777" w:rsidR="00F60BB6" w:rsidRPr="00F60BB6" w:rsidRDefault="00F60BB6" w:rsidP="00F60BB6">
            <w:pPr>
              <w:spacing w:after="0" w:line="240" w:lineRule="auto"/>
            </w:pPr>
            <w:r w:rsidRPr="00F60BB6">
              <w:fldChar w:fldCharType="begin">
                <w:ffData>
                  <w:name w:val="Check8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3"/>
            <w:r w:rsidRPr="00F60BB6">
              <w:t xml:space="preserve"> Unstable foundation supports </w:t>
            </w:r>
          </w:p>
          <w:p w14:paraId="48E33F89" w14:textId="77777777" w:rsidR="00F60BB6" w:rsidRPr="00F60BB6" w:rsidRDefault="00F60BB6" w:rsidP="00F60BB6">
            <w:pPr>
              <w:spacing w:after="0" w:line="240" w:lineRule="auto"/>
            </w:pPr>
            <w:r w:rsidRPr="00F60BB6">
              <w:t xml:space="preserve">    subject to movement</w:t>
            </w:r>
          </w:p>
        </w:tc>
        <w:tc>
          <w:tcPr>
            <w:tcW w:w="3969" w:type="dxa"/>
            <w:tcBorders>
              <w:top w:val="single" w:sz="6" w:space="0" w:color="auto"/>
              <w:right w:val="single" w:sz="6" w:space="0" w:color="auto"/>
            </w:tcBorders>
          </w:tcPr>
          <w:p w14:paraId="510935FF" w14:textId="77777777" w:rsidR="00F60BB6" w:rsidRPr="00F60BB6" w:rsidRDefault="00F60BB6" w:rsidP="00F60BB6">
            <w:pPr>
              <w:spacing w:after="0" w:line="240" w:lineRule="auto"/>
              <w:rPr>
                <w:i/>
              </w:rPr>
            </w:pPr>
            <w:r w:rsidRPr="00F60BB6">
              <w:rPr>
                <w:i/>
              </w:rPr>
              <w:t>Requires such items as removal and blocking of a foundation member; replacement/addition of vents.</w:t>
            </w:r>
          </w:p>
          <w:p w14:paraId="69695F8F" w14:textId="77777777" w:rsidR="00F60BB6" w:rsidRPr="00F60BB6" w:rsidRDefault="00F60BB6" w:rsidP="00F60BB6">
            <w:pPr>
              <w:spacing w:after="0" w:line="240" w:lineRule="auto"/>
            </w:pPr>
          </w:p>
          <w:bookmarkStart w:id="364" w:name="Check82"/>
          <w:p w14:paraId="0A83EEAF" w14:textId="77777777" w:rsidR="00F60BB6" w:rsidRPr="00F60BB6" w:rsidRDefault="00F60BB6" w:rsidP="00F60BB6">
            <w:pPr>
              <w:spacing w:after="0" w:line="240" w:lineRule="auto"/>
            </w:pPr>
            <w:r w:rsidRPr="00F60BB6">
              <w:fldChar w:fldCharType="begin">
                <w:ffData>
                  <w:name w:val="Check8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4"/>
            <w:r w:rsidRPr="00F60BB6">
              <w:t xml:space="preserve"> Inadequate or no foundation</w:t>
            </w:r>
          </w:p>
          <w:p w14:paraId="02685B1D" w14:textId="77777777" w:rsidR="00F60BB6" w:rsidRPr="00F60BB6" w:rsidRDefault="00F60BB6" w:rsidP="00F60BB6">
            <w:pPr>
              <w:spacing w:after="0" w:line="240" w:lineRule="auto"/>
            </w:pPr>
            <w:r w:rsidRPr="00F60BB6">
              <w:t xml:space="preserve">    vents</w:t>
            </w:r>
          </w:p>
          <w:p w14:paraId="787C091A" w14:textId="77777777" w:rsidR="00F60BB6" w:rsidRPr="00F60BB6" w:rsidRDefault="00F60BB6" w:rsidP="00F60BB6">
            <w:pPr>
              <w:spacing w:after="0" w:line="240" w:lineRule="auto"/>
            </w:pPr>
          </w:p>
          <w:bookmarkStart w:id="365" w:name="Check83"/>
          <w:p w14:paraId="497612AC" w14:textId="77777777" w:rsidR="00F60BB6" w:rsidRPr="00F60BB6" w:rsidRDefault="00F60BB6" w:rsidP="00F60BB6">
            <w:pPr>
              <w:spacing w:after="0" w:line="240" w:lineRule="auto"/>
            </w:pPr>
            <w:r w:rsidRPr="00F60BB6">
              <w:fldChar w:fldCharType="begin">
                <w:ffData>
                  <w:name w:val="Check8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5"/>
            <w:r w:rsidRPr="00F60BB6">
              <w:t xml:space="preserve"> Minor damage to wood support</w:t>
            </w:r>
          </w:p>
          <w:p w14:paraId="51B7345D" w14:textId="77777777" w:rsidR="00F60BB6" w:rsidRPr="00F60BB6" w:rsidRDefault="00F60BB6" w:rsidP="00F60BB6">
            <w:pPr>
              <w:spacing w:after="0" w:line="240" w:lineRule="auto"/>
            </w:pPr>
            <w:r w:rsidRPr="00F60BB6">
              <w:t xml:space="preserve">    members</w:t>
            </w:r>
          </w:p>
          <w:p w14:paraId="7C60B27E" w14:textId="77777777" w:rsidR="00F60BB6" w:rsidRPr="00F60BB6" w:rsidRDefault="00F60BB6" w:rsidP="00F60BB6">
            <w:pPr>
              <w:spacing w:after="0" w:line="240" w:lineRule="auto"/>
            </w:pPr>
          </w:p>
          <w:bookmarkStart w:id="366" w:name="Check84"/>
          <w:p w14:paraId="24AC7C65" w14:textId="77777777" w:rsidR="00F60BB6" w:rsidRPr="00F60BB6" w:rsidRDefault="00F60BB6" w:rsidP="00F60BB6">
            <w:pPr>
              <w:spacing w:after="0" w:line="240" w:lineRule="auto"/>
            </w:pPr>
            <w:r w:rsidRPr="00F60BB6">
              <w:fldChar w:fldCharType="begin">
                <w:ffData>
                  <w:name w:val="Check8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6"/>
            <w:r w:rsidRPr="00F60BB6">
              <w:t xml:space="preserve"> Missing or repairable foundation </w:t>
            </w:r>
          </w:p>
          <w:p w14:paraId="082CE278" w14:textId="77777777" w:rsidR="00F60BB6" w:rsidRPr="00F60BB6" w:rsidRDefault="00F60BB6" w:rsidP="00F60BB6">
            <w:pPr>
              <w:spacing w:after="0" w:line="240" w:lineRule="auto"/>
            </w:pPr>
            <w:r w:rsidRPr="00F60BB6">
              <w:t xml:space="preserve">    walls</w:t>
            </w:r>
          </w:p>
        </w:tc>
      </w:tr>
      <w:bookmarkStart w:id="367" w:name="Check135"/>
      <w:tr w:rsidR="00F60BB6" w:rsidRPr="00F60BB6" w14:paraId="0A617F41" w14:textId="77777777" w:rsidTr="00F60BB6">
        <w:tc>
          <w:tcPr>
            <w:tcW w:w="9576" w:type="dxa"/>
            <w:gridSpan w:val="3"/>
            <w:tcBorders>
              <w:top w:val="single" w:sz="6" w:space="0" w:color="auto"/>
              <w:left w:val="single" w:sz="6" w:space="0" w:color="auto"/>
              <w:right w:val="single" w:sz="6" w:space="0" w:color="auto"/>
            </w:tcBorders>
          </w:tcPr>
          <w:p w14:paraId="323A8733" w14:textId="77777777" w:rsidR="00F60BB6" w:rsidRPr="00F60BB6" w:rsidRDefault="00F60BB6" w:rsidP="00F60BB6">
            <w:pPr>
              <w:spacing w:after="0" w:line="240" w:lineRule="auto"/>
            </w:pPr>
            <w:r w:rsidRPr="00F60BB6">
              <w:rPr>
                <w:b/>
              </w:rPr>
              <w:fldChar w:fldCharType="begin">
                <w:ffData>
                  <w:name w:val="Check135"/>
                  <w:enabled/>
                  <w:calcOnExit w:val="0"/>
                  <w:checkBox>
                    <w:sizeAuto/>
                    <w:default w:val="0"/>
                  </w:checkBox>
                </w:ffData>
              </w:fldChar>
            </w:r>
            <w:r w:rsidRPr="00F60BB6">
              <w:rPr>
                <w:b/>
              </w:rPr>
              <w:instrText xml:space="preserve"> FORMCHECKBOX </w:instrText>
            </w:r>
            <w:r w:rsidR="00CF2D9D">
              <w:rPr>
                <w:b/>
              </w:rPr>
            </w:r>
            <w:r w:rsidR="00CF2D9D">
              <w:rPr>
                <w:b/>
              </w:rPr>
              <w:fldChar w:fldCharType="separate"/>
            </w:r>
            <w:r w:rsidRPr="00F60BB6">
              <w:fldChar w:fldCharType="end"/>
            </w:r>
            <w:bookmarkEnd w:id="367"/>
            <w:r w:rsidRPr="00F60BB6">
              <w:rPr>
                <w:b/>
              </w:rPr>
              <w:t>FLOOR SYSTEM</w:t>
            </w:r>
          </w:p>
        </w:tc>
      </w:tr>
      <w:tr w:rsidR="00F60BB6" w:rsidRPr="00F60BB6" w14:paraId="495F7CDC" w14:textId="77777777" w:rsidTr="00F60BB6">
        <w:tc>
          <w:tcPr>
            <w:tcW w:w="1638" w:type="dxa"/>
            <w:tcBorders>
              <w:top w:val="single" w:sz="6" w:space="0" w:color="auto"/>
              <w:left w:val="single" w:sz="6" w:space="0" w:color="auto"/>
              <w:right w:val="single" w:sz="6" w:space="0" w:color="auto"/>
            </w:tcBorders>
          </w:tcPr>
          <w:p w14:paraId="595B9E47" w14:textId="77777777" w:rsidR="00F60BB6" w:rsidRPr="00F60BB6" w:rsidRDefault="00F60BB6" w:rsidP="00F60BB6">
            <w:pPr>
              <w:spacing w:after="0" w:line="240" w:lineRule="auto"/>
              <w:rPr>
                <w:i/>
              </w:rPr>
            </w:pPr>
            <w:r w:rsidRPr="00F60BB6">
              <w:rPr>
                <w:i/>
              </w:rPr>
              <w:t>Indicate whether system is severe (S) or moderate (M).</w:t>
            </w:r>
          </w:p>
          <w:p w14:paraId="2AD3F671" w14:textId="77777777" w:rsidR="00F60BB6" w:rsidRPr="00F60BB6" w:rsidRDefault="00F60BB6" w:rsidP="00F60BB6">
            <w:pPr>
              <w:spacing w:after="0" w:line="240" w:lineRule="auto"/>
              <w:rPr>
                <w:i/>
              </w:rPr>
            </w:pPr>
          </w:p>
          <w:p w14:paraId="20A20F11" w14:textId="77777777" w:rsidR="00F60BB6" w:rsidRPr="00F60BB6" w:rsidRDefault="00F60BB6" w:rsidP="00F60BB6">
            <w:pPr>
              <w:spacing w:after="0" w:line="240" w:lineRule="auto"/>
            </w:pPr>
            <w:r w:rsidRPr="00F60BB6">
              <w:rPr>
                <w:i/>
              </w:rPr>
              <w:t>___</w:t>
            </w:r>
          </w:p>
          <w:p w14:paraId="0428B3A1"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87FE0A9" w14:textId="77777777" w:rsidR="00F60BB6" w:rsidRPr="00F60BB6" w:rsidRDefault="00F60BB6" w:rsidP="00F60BB6">
            <w:pPr>
              <w:spacing w:after="0" w:line="240" w:lineRule="auto"/>
              <w:rPr>
                <w:i/>
              </w:rPr>
            </w:pPr>
            <w:r w:rsidRPr="00F60BB6">
              <w:rPr>
                <w:i/>
              </w:rPr>
              <w:t>Requires reinforcement, major repair, or replacement of floor system.</w:t>
            </w:r>
          </w:p>
          <w:p w14:paraId="4CDA7D93" w14:textId="77777777" w:rsidR="00F60BB6" w:rsidRPr="00F60BB6" w:rsidRDefault="00F60BB6" w:rsidP="00F60BB6">
            <w:pPr>
              <w:spacing w:after="0" w:line="240" w:lineRule="auto"/>
            </w:pPr>
          </w:p>
          <w:bookmarkStart w:id="368" w:name="Check50"/>
          <w:p w14:paraId="7510437F" w14:textId="77777777" w:rsidR="00F60BB6" w:rsidRPr="00F60BB6" w:rsidRDefault="00F60BB6" w:rsidP="00F60BB6">
            <w:pPr>
              <w:spacing w:after="0" w:line="240" w:lineRule="auto"/>
            </w:pPr>
            <w:r w:rsidRPr="00F60BB6">
              <w:fldChar w:fldCharType="begin">
                <w:ffData>
                  <w:name w:val="Check5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8"/>
            <w:r w:rsidRPr="00F60BB6">
              <w:t xml:space="preserve"> Large holes in subfloors (10” diameter)</w:t>
            </w:r>
          </w:p>
          <w:p w14:paraId="0BFA49D7" w14:textId="77777777" w:rsidR="00F60BB6" w:rsidRPr="00F60BB6" w:rsidRDefault="00F60BB6" w:rsidP="00F60BB6">
            <w:pPr>
              <w:spacing w:after="0" w:line="240" w:lineRule="auto"/>
            </w:pPr>
          </w:p>
          <w:bookmarkStart w:id="369" w:name="Check51"/>
          <w:p w14:paraId="1BEF6365" w14:textId="77777777" w:rsidR="00F60BB6" w:rsidRPr="00F60BB6" w:rsidRDefault="00F60BB6" w:rsidP="00F60BB6">
            <w:pPr>
              <w:spacing w:after="0" w:line="240" w:lineRule="auto"/>
            </w:pPr>
            <w:r w:rsidRPr="00F60BB6">
              <w:fldChar w:fldCharType="begin">
                <w:ffData>
                  <w:name w:val="Check5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69"/>
            <w:r w:rsidRPr="00F60BB6">
              <w:t xml:space="preserve"> Severe buckling in floors/severely unlevel floors</w:t>
            </w:r>
          </w:p>
          <w:p w14:paraId="49C4EC90" w14:textId="77777777" w:rsidR="00F60BB6" w:rsidRPr="00F60BB6" w:rsidRDefault="00F60BB6" w:rsidP="00F60BB6">
            <w:pPr>
              <w:spacing w:after="0" w:line="240" w:lineRule="auto"/>
            </w:pPr>
          </w:p>
          <w:bookmarkStart w:id="370" w:name="Check52"/>
          <w:p w14:paraId="22B4261C" w14:textId="77777777" w:rsidR="00F60BB6" w:rsidRPr="00F60BB6" w:rsidRDefault="00F60BB6" w:rsidP="00F60BB6">
            <w:pPr>
              <w:spacing w:after="0" w:line="240" w:lineRule="auto"/>
            </w:pPr>
            <w:r w:rsidRPr="00F60BB6">
              <w:fldChar w:fldCharType="begin">
                <w:ffData>
                  <w:name w:val="Check5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0"/>
            <w:r w:rsidRPr="00F60BB6">
              <w:t xml:space="preserve"> Noticeable floor movement under </w:t>
            </w:r>
          </w:p>
          <w:p w14:paraId="7426B2D2" w14:textId="77777777" w:rsidR="00F60BB6" w:rsidRPr="00F60BB6" w:rsidRDefault="00F60BB6" w:rsidP="00F60BB6">
            <w:pPr>
              <w:spacing w:after="0" w:line="240" w:lineRule="auto"/>
            </w:pPr>
            <w:r w:rsidRPr="00F60BB6">
              <w:t xml:space="preserve">     walking stress</w:t>
            </w:r>
          </w:p>
        </w:tc>
        <w:tc>
          <w:tcPr>
            <w:tcW w:w="3969" w:type="dxa"/>
            <w:tcBorders>
              <w:top w:val="single" w:sz="6" w:space="0" w:color="auto"/>
              <w:right w:val="single" w:sz="6" w:space="0" w:color="auto"/>
            </w:tcBorders>
          </w:tcPr>
          <w:p w14:paraId="0BA71A67" w14:textId="77777777" w:rsidR="00F60BB6" w:rsidRPr="00F60BB6" w:rsidRDefault="00F60BB6" w:rsidP="00F60BB6">
            <w:pPr>
              <w:spacing w:after="0" w:line="240" w:lineRule="auto"/>
              <w:rPr>
                <w:i/>
              </w:rPr>
            </w:pPr>
            <w:r w:rsidRPr="00F60BB6">
              <w:rPr>
                <w:i/>
              </w:rPr>
              <w:t>Requires repair or patching of floor system in small areas.</w:t>
            </w:r>
          </w:p>
          <w:p w14:paraId="24AC9B7D" w14:textId="77777777" w:rsidR="00F60BB6" w:rsidRPr="00F60BB6" w:rsidRDefault="00F60BB6" w:rsidP="00F60BB6">
            <w:pPr>
              <w:spacing w:after="0" w:line="240" w:lineRule="auto"/>
            </w:pPr>
          </w:p>
          <w:bookmarkStart w:id="371" w:name="Check53"/>
          <w:p w14:paraId="0CD5DB7C" w14:textId="77777777" w:rsidR="00F60BB6" w:rsidRPr="00F60BB6" w:rsidRDefault="00F60BB6" w:rsidP="00F60BB6">
            <w:pPr>
              <w:spacing w:after="0" w:line="240" w:lineRule="auto"/>
            </w:pPr>
            <w:r w:rsidRPr="00F60BB6">
              <w:fldChar w:fldCharType="begin">
                <w:ffData>
                  <w:name w:val="Check5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1"/>
            <w:r w:rsidRPr="00F60BB6">
              <w:t xml:space="preserve"> Separation/disfigurement of</w:t>
            </w:r>
          </w:p>
          <w:p w14:paraId="0351EC0F" w14:textId="77777777" w:rsidR="00F60BB6" w:rsidRPr="00F60BB6" w:rsidRDefault="00F60BB6" w:rsidP="00F60BB6">
            <w:pPr>
              <w:spacing w:after="0" w:line="240" w:lineRule="auto"/>
            </w:pPr>
            <w:r w:rsidRPr="00F60BB6">
              <w:t xml:space="preserve">     flooring</w:t>
            </w:r>
          </w:p>
          <w:p w14:paraId="78D99DEA" w14:textId="77777777" w:rsidR="00F60BB6" w:rsidRPr="00F60BB6" w:rsidRDefault="00F60BB6" w:rsidP="00F60BB6">
            <w:pPr>
              <w:spacing w:after="0" w:line="240" w:lineRule="auto"/>
            </w:pPr>
          </w:p>
          <w:bookmarkStart w:id="372" w:name="Check54"/>
          <w:p w14:paraId="4F8C0921" w14:textId="77777777" w:rsidR="00F60BB6" w:rsidRPr="00F60BB6" w:rsidRDefault="00F60BB6" w:rsidP="00F60BB6">
            <w:pPr>
              <w:spacing w:after="0" w:line="240" w:lineRule="auto"/>
            </w:pPr>
            <w:r w:rsidRPr="00F60BB6">
              <w:fldChar w:fldCharType="begin">
                <w:ffData>
                  <w:name w:val="Check5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2"/>
            <w:r w:rsidRPr="00F60BB6">
              <w:t xml:space="preserve"> Partially damaged subfloor,</w:t>
            </w:r>
          </w:p>
          <w:p w14:paraId="4A470FC7" w14:textId="77777777" w:rsidR="00F60BB6" w:rsidRPr="00F60BB6" w:rsidRDefault="00F60BB6" w:rsidP="00F60BB6">
            <w:pPr>
              <w:spacing w:after="0" w:line="240" w:lineRule="auto"/>
            </w:pPr>
            <w:r w:rsidRPr="00F60BB6">
              <w:t xml:space="preserve">     joists or girders</w:t>
            </w:r>
          </w:p>
          <w:bookmarkStart w:id="373" w:name="Check152"/>
          <w:p w14:paraId="23352880" w14:textId="77777777" w:rsidR="00F60BB6" w:rsidRPr="00F60BB6" w:rsidRDefault="00F60BB6" w:rsidP="00F60BB6">
            <w:pPr>
              <w:spacing w:after="0" w:line="240" w:lineRule="auto"/>
            </w:pPr>
            <w:r w:rsidRPr="00F60BB6">
              <w:fldChar w:fldCharType="begin">
                <w:ffData>
                  <w:name w:val="Check15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3"/>
            <w:r w:rsidRPr="00F60BB6">
              <w:t xml:space="preserve">  Lack of floor insulation</w:t>
            </w:r>
          </w:p>
        </w:tc>
      </w:tr>
      <w:bookmarkStart w:id="374" w:name="Check141"/>
      <w:tr w:rsidR="00F60BB6" w:rsidRPr="00F60BB6" w14:paraId="63D2909C"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6F45CCE6" w14:textId="77777777" w:rsidR="00F60BB6" w:rsidRPr="00F60BB6" w:rsidRDefault="00F60BB6" w:rsidP="00F60BB6">
            <w:pPr>
              <w:spacing w:after="0" w:line="240" w:lineRule="auto"/>
            </w:pPr>
            <w:r w:rsidRPr="00F60BB6">
              <w:fldChar w:fldCharType="begin">
                <w:ffData>
                  <w:name w:val="Check14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4"/>
            <w:r w:rsidRPr="00F60BB6">
              <w:rPr>
                <w:b/>
              </w:rPr>
              <w:t xml:space="preserve"> EXTERIOR WALL SYSTEM</w:t>
            </w:r>
          </w:p>
        </w:tc>
      </w:tr>
      <w:tr w:rsidR="00F60BB6" w:rsidRPr="00F60BB6" w14:paraId="56A85527" w14:textId="77777777" w:rsidTr="00F60BB6">
        <w:tc>
          <w:tcPr>
            <w:tcW w:w="1638" w:type="dxa"/>
            <w:tcBorders>
              <w:top w:val="single" w:sz="6" w:space="0" w:color="auto"/>
              <w:left w:val="single" w:sz="6" w:space="0" w:color="auto"/>
              <w:bottom w:val="single" w:sz="4" w:space="0" w:color="auto"/>
              <w:right w:val="single" w:sz="6" w:space="0" w:color="auto"/>
            </w:tcBorders>
          </w:tcPr>
          <w:p w14:paraId="200290A8" w14:textId="77777777" w:rsidR="00F60BB6" w:rsidRPr="00F60BB6" w:rsidRDefault="00F60BB6" w:rsidP="00F60BB6">
            <w:pPr>
              <w:spacing w:after="0" w:line="240" w:lineRule="auto"/>
              <w:rPr>
                <w:i/>
              </w:rPr>
            </w:pPr>
            <w:r w:rsidRPr="00F60BB6">
              <w:rPr>
                <w:i/>
              </w:rPr>
              <w:t>Indicate whether system is severe (S) or moderate (M).</w:t>
            </w:r>
          </w:p>
          <w:p w14:paraId="1D744AA9" w14:textId="77777777" w:rsidR="00F60BB6" w:rsidRPr="00F60BB6" w:rsidRDefault="00F60BB6" w:rsidP="00F60BB6">
            <w:pPr>
              <w:spacing w:after="0" w:line="240" w:lineRule="auto"/>
              <w:rPr>
                <w:i/>
              </w:rPr>
            </w:pPr>
          </w:p>
          <w:p w14:paraId="1160EFC4" w14:textId="77777777" w:rsidR="00F60BB6" w:rsidRPr="00F60BB6" w:rsidRDefault="00F60BB6" w:rsidP="00F60BB6">
            <w:pPr>
              <w:spacing w:after="0" w:line="240" w:lineRule="auto"/>
            </w:pPr>
            <w:r w:rsidRPr="00F60BB6">
              <w:rPr>
                <w:i/>
              </w:rPr>
              <w:t>___</w:t>
            </w:r>
          </w:p>
          <w:p w14:paraId="4EDAF8C9" w14:textId="77777777" w:rsidR="00F60BB6" w:rsidRPr="00F60BB6" w:rsidRDefault="00F60BB6" w:rsidP="00F60BB6">
            <w:pPr>
              <w:spacing w:after="0" w:line="240" w:lineRule="auto"/>
            </w:pPr>
          </w:p>
        </w:tc>
        <w:tc>
          <w:tcPr>
            <w:tcW w:w="3969" w:type="dxa"/>
            <w:tcBorders>
              <w:top w:val="single" w:sz="6" w:space="0" w:color="auto"/>
              <w:bottom w:val="single" w:sz="4" w:space="0" w:color="auto"/>
              <w:right w:val="single" w:sz="6" w:space="0" w:color="auto"/>
            </w:tcBorders>
          </w:tcPr>
          <w:p w14:paraId="418714E8" w14:textId="77777777" w:rsidR="00F60BB6" w:rsidRPr="00F60BB6" w:rsidRDefault="00F60BB6" w:rsidP="00F60BB6">
            <w:pPr>
              <w:spacing w:after="0" w:line="240" w:lineRule="auto"/>
              <w:rPr>
                <w:i/>
              </w:rPr>
            </w:pPr>
            <w:r w:rsidRPr="00F60BB6">
              <w:rPr>
                <w:i/>
              </w:rPr>
              <w:t>Requires replacement of major portion of or complete replacement of exterior wall system.</w:t>
            </w:r>
          </w:p>
          <w:p w14:paraId="7639D29B" w14:textId="77777777" w:rsidR="00F60BB6" w:rsidRPr="00F60BB6" w:rsidRDefault="00F60BB6" w:rsidP="00F60BB6">
            <w:pPr>
              <w:spacing w:after="0" w:line="240" w:lineRule="auto"/>
            </w:pPr>
          </w:p>
          <w:bookmarkStart w:id="375" w:name="Check92"/>
          <w:p w14:paraId="23518BB5" w14:textId="77777777" w:rsidR="00F60BB6" w:rsidRPr="00F60BB6" w:rsidRDefault="00F60BB6" w:rsidP="00F60BB6">
            <w:pPr>
              <w:spacing w:after="0" w:line="240" w:lineRule="auto"/>
            </w:pPr>
            <w:r w:rsidRPr="00F60BB6">
              <w:fldChar w:fldCharType="begin">
                <w:ffData>
                  <w:name w:val="Check9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5"/>
            <w:r w:rsidRPr="00F60BB6">
              <w:t xml:space="preserve"> Severe leaning/buckling walls</w:t>
            </w:r>
          </w:p>
          <w:p w14:paraId="0A695AED" w14:textId="77777777" w:rsidR="00F60BB6" w:rsidRPr="00F60BB6" w:rsidRDefault="00F60BB6" w:rsidP="00F60BB6">
            <w:pPr>
              <w:spacing w:after="0" w:line="240" w:lineRule="auto"/>
            </w:pPr>
          </w:p>
          <w:bookmarkStart w:id="376" w:name="Check93"/>
          <w:p w14:paraId="06D1E41C" w14:textId="77777777" w:rsidR="00F60BB6" w:rsidRPr="00F60BB6" w:rsidRDefault="00F60BB6" w:rsidP="00F60BB6">
            <w:pPr>
              <w:spacing w:after="0" w:line="240" w:lineRule="auto"/>
            </w:pPr>
            <w:r w:rsidRPr="00F60BB6">
              <w:fldChar w:fldCharType="begin">
                <w:ffData>
                  <w:name w:val="Check9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6"/>
            <w:r w:rsidRPr="00F60BB6">
              <w:t xml:space="preserve"> Large cracks or holes in the walls</w:t>
            </w:r>
          </w:p>
          <w:p w14:paraId="3D28A784" w14:textId="77777777" w:rsidR="00F60BB6" w:rsidRPr="00F60BB6" w:rsidRDefault="00F60BB6" w:rsidP="00F60BB6">
            <w:pPr>
              <w:spacing w:after="0" w:line="240" w:lineRule="auto"/>
            </w:pPr>
          </w:p>
          <w:bookmarkStart w:id="377" w:name="Check94"/>
          <w:p w14:paraId="5BAF4646" w14:textId="77777777" w:rsidR="00F60BB6" w:rsidRPr="00F60BB6" w:rsidRDefault="00F60BB6" w:rsidP="00F60BB6">
            <w:pPr>
              <w:spacing w:after="0" w:line="240" w:lineRule="auto"/>
            </w:pPr>
            <w:r w:rsidRPr="00F60BB6">
              <w:fldChar w:fldCharType="begin">
                <w:ffData>
                  <w:name w:val="Check9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7"/>
            <w:r w:rsidRPr="00F60BB6">
              <w:t xml:space="preserve"> Major deterioration to wood siding</w:t>
            </w:r>
          </w:p>
          <w:p w14:paraId="6E27C4AB" w14:textId="77777777" w:rsidR="00F60BB6" w:rsidRPr="00F60BB6" w:rsidRDefault="00F60BB6" w:rsidP="00F60BB6">
            <w:pPr>
              <w:spacing w:after="0" w:line="240" w:lineRule="auto"/>
            </w:pPr>
          </w:p>
          <w:bookmarkStart w:id="378" w:name="Check95"/>
          <w:p w14:paraId="06B0BAC7" w14:textId="77777777" w:rsidR="00F60BB6" w:rsidRPr="00F60BB6" w:rsidRDefault="00F60BB6" w:rsidP="00F60BB6">
            <w:pPr>
              <w:spacing w:after="0" w:line="240" w:lineRule="auto"/>
            </w:pPr>
            <w:r w:rsidRPr="00F60BB6">
              <w:fldChar w:fldCharType="begin">
                <w:ffData>
                  <w:name w:val="Check9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8"/>
            <w:r w:rsidRPr="00F60BB6">
              <w:t xml:space="preserve"> Exterior walls not weather-tight </w:t>
            </w:r>
          </w:p>
        </w:tc>
        <w:tc>
          <w:tcPr>
            <w:tcW w:w="3969" w:type="dxa"/>
            <w:tcBorders>
              <w:top w:val="single" w:sz="6" w:space="0" w:color="auto"/>
              <w:bottom w:val="single" w:sz="4" w:space="0" w:color="auto"/>
              <w:right w:val="single" w:sz="6" w:space="0" w:color="auto"/>
            </w:tcBorders>
          </w:tcPr>
          <w:p w14:paraId="44FA1213" w14:textId="77777777" w:rsidR="00F60BB6" w:rsidRPr="00F60BB6" w:rsidRDefault="00F60BB6" w:rsidP="00F60BB6">
            <w:pPr>
              <w:spacing w:after="0" w:line="240" w:lineRule="auto"/>
              <w:rPr>
                <w:i/>
              </w:rPr>
            </w:pPr>
            <w:r w:rsidRPr="00F60BB6">
              <w:rPr>
                <w:i/>
              </w:rPr>
              <w:t>Requires minimal replacement of deteriorated siding.</w:t>
            </w:r>
          </w:p>
          <w:p w14:paraId="48943C11" w14:textId="77777777" w:rsidR="00F60BB6" w:rsidRPr="00F60BB6" w:rsidRDefault="00F60BB6" w:rsidP="00F60BB6">
            <w:pPr>
              <w:spacing w:after="0" w:line="240" w:lineRule="auto"/>
            </w:pPr>
          </w:p>
          <w:bookmarkStart w:id="379" w:name="Check96"/>
          <w:p w14:paraId="79D137DB" w14:textId="77777777" w:rsidR="00F60BB6" w:rsidRPr="00F60BB6" w:rsidRDefault="00F60BB6" w:rsidP="00F60BB6">
            <w:pPr>
              <w:spacing w:after="0" w:line="240" w:lineRule="auto"/>
            </w:pPr>
            <w:r w:rsidRPr="00F60BB6">
              <w:fldChar w:fldCharType="begin">
                <w:ffData>
                  <w:name w:val="Check9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79"/>
            <w:r w:rsidRPr="00F60BB6">
              <w:t xml:space="preserve"> Patches of loose or missing</w:t>
            </w:r>
          </w:p>
          <w:p w14:paraId="6A58CB09" w14:textId="77777777" w:rsidR="00F60BB6" w:rsidRPr="00F60BB6" w:rsidRDefault="00F60BB6" w:rsidP="00F60BB6">
            <w:pPr>
              <w:spacing w:after="0" w:line="240" w:lineRule="auto"/>
            </w:pPr>
            <w:r w:rsidRPr="00F60BB6">
              <w:t xml:space="preserve">    siding</w:t>
            </w:r>
          </w:p>
          <w:p w14:paraId="6B72097C" w14:textId="77777777" w:rsidR="00F60BB6" w:rsidRPr="00F60BB6" w:rsidRDefault="00F60BB6" w:rsidP="00F60BB6">
            <w:pPr>
              <w:spacing w:after="0" w:line="240" w:lineRule="auto"/>
            </w:pPr>
          </w:p>
          <w:bookmarkStart w:id="380" w:name="Check132"/>
          <w:p w14:paraId="10E2C57F" w14:textId="77777777" w:rsidR="00F60BB6" w:rsidRPr="00F60BB6" w:rsidRDefault="00F60BB6" w:rsidP="00F60BB6">
            <w:pPr>
              <w:spacing w:after="0" w:line="240" w:lineRule="auto"/>
            </w:pPr>
            <w:r w:rsidRPr="00F60BB6">
              <w:fldChar w:fldCharType="begin">
                <w:ffData>
                  <w:name w:val="Check13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0"/>
            <w:r w:rsidRPr="00F60BB6">
              <w:t xml:space="preserve"> Deterioration to vinyl or aluminum</w:t>
            </w:r>
          </w:p>
          <w:p w14:paraId="66BF5EE5" w14:textId="77777777" w:rsidR="00F60BB6" w:rsidRPr="00F60BB6" w:rsidRDefault="00F60BB6" w:rsidP="00F60BB6">
            <w:pPr>
              <w:spacing w:after="0" w:line="240" w:lineRule="auto"/>
            </w:pPr>
            <w:r w:rsidRPr="00F60BB6">
              <w:t xml:space="preserve">    siding</w:t>
            </w:r>
          </w:p>
        </w:tc>
      </w:tr>
    </w:tbl>
    <w:p w14:paraId="12D78A78" w14:textId="77777777" w:rsidR="00F60BB6" w:rsidRPr="00F60BB6" w:rsidRDefault="00F60BB6" w:rsidP="00F60BB6">
      <w:pPr>
        <w:spacing w:after="0" w:line="240" w:lineRule="auto"/>
      </w:pPr>
    </w:p>
    <w:tbl>
      <w:tblPr>
        <w:tblW w:w="0" w:type="auto"/>
        <w:tblLayout w:type="fixed"/>
        <w:tblLook w:val="0000" w:firstRow="0" w:lastRow="0" w:firstColumn="0" w:lastColumn="0" w:noHBand="0" w:noVBand="0"/>
      </w:tblPr>
      <w:tblGrid>
        <w:gridCol w:w="1638"/>
        <w:gridCol w:w="3969"/>
        <w:gridCol w:w="3969"/>
      </w:tblGrid>
      <w:tr w:rsidR="00F60BB6" w:rsidRPr="00F60BB6" w14:paraId="52F2ABCD" w14:textId="77777777" w:rsidTr="00F60BB6">
        <w:trPr>
          <w:gridBefore w:val="1"/>
          <w:wBefore w:w="1638" w:type="dxa"/>
        </w:trPr>
        <w:tc>
          <w:tcPr>
            <w:tcW w:w="7938" w:type="dxa"/>
            <w:gridSpan w:val="2"/>
            <w:tcBorders>
              <w:top w:val="single" w:sz="6" w:space="0" w:color="auto"/>
              <w:left w:val="single" w:sz="6" w:space="0" w:color="auto"/>
              <w:bottom w:val="single" w:sz="6" w:space="0" w:color="auto"/>
              <w:right w:val="single" w:sz="6" w:space="0" w:color="auto"/>
            </w:tcBorders>
          </w:tcPr>
          <w:p w14:paraId="72200F2A" w14:textId="77777777" w:rsidR="00F60BB6" w:rsidRPr="00F60BB6" w:rsidRDefault="00F60BB6" w:rsidP="00F60BB6">
            <w:pPr>
              <w:spacing w:after="0" w:line="240" w:lineRule="auto"/>
            </w:pPr>
            <w:r w:rsidRPr="00F60BB6">
              <w:rPr>
                <w:b/>
                <w:i/>
              </w:rPr>
              <w:t>Conditions</w:t>
            </w:r>
          </w:p>
        </w:tc>
      </w:tr>
      <w:tr w:rsidR="00F60BB6" w:rsidRPr="00F60BB6" w14:paraId="5533211F" w14:textId="77777777" w:rsidTr="00F60BB6">
        <w:tc>
          <w:tcPr>
            <w:tcW w:w="1638" w:type="dxa"/>
            <w:tcBorders>
              <w:top w:val="single" w:sz="6" w:space="0" w:color="auto"/>
              <w:left w:val="single" w:sz="6" w:space="0" w:color="auto"/>
              <w:right w:val="single" w:sz="6" w:space="0" w:color="auto"/>
            </w:tcBorders>
            <w:shd w:val="pct5" w:color="auto" w:fill="auto"/>
          </w:tcPr>
          <w:p w14:paraId="42B5C6E4" w14:textId="77777777" w:rsidR="00F60BB6" w:rsidRPr="00F60BB6" w:rsidRDefault="00F60BB6" w:rsidP="00F60BB6">
            <w:pPr>
              <w:spacing w:after="0" w:line="240" w:lineRule="auto"/>
              <w:rPr>
                <w:b/>
                <w:i/>
              </w:rPr>
            </w:pPr>
            <w:r w:rsidRPr="00F60BB6">
              <w:rPr>
                <w:b/>
                <w:i/>
              </w:rPr>
              <w:t>Check</w:t>
            </w:r>
          </w:p>
          <w:p w14:paraId="529BF67D"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444BF533" w14:textId="77777777" w:rsidR="00F60BB6" w:rsidRPr="00F60BB6" w:rsidRDefault="00F60BB6" w:rsidP="00F60BB6">
            <w:pPr>
              <w:spacing w:after="0" w:line="240" w:lineRule="auto"/>
            </w:pPr>
            <w:r w:rsidRPr="00F60BB6">
              <w:rPr>
                <w:b/>
                <w:i/>
              </w:rPr>
              <w:t>Severe</w:t>
            </w:r>
          </w:p>
        </w:tc>
        <w:tc>
          <w:tcPr>
            <w:tcW w:w="3969" w:type="dxa"/>
            <w:tcBorders>
              <w:top w:val="single" w:sz="6" w:space="0" w:color="auto"/>
              <w:right w:val="single" w:sz="6" w:space="0" w:color="auto"/>
            </w:tcBorders>
            <w:shd w:val="clear" w:color="auto" w:fill="DDD9C3"/>
          </w:tcPr>
          <w:p w14:paraId="310A6C90" w14:textId="77777777" w:rsidR="00F60BB6" w:rsidRPr="00F60BB6" w:rsidRDefault="00F60BB6" w:rsidP="00F60BB6">
            <w:pPr>
              <w:spacing w:after="0" w:line="240" w:lineRule="auto"/>
            </w:pPr>
            <w:r w:rsidRPr="00F60BB6">
              <w:rPr>
                <w:b/>
                <w:i/>
              </w:rPr>
              <w:t>Moderate</w:t>
            </w:r>
          </w:p>
          <w:p w14:paraId="77F38B47" w14:textId="77777777" w:rsidR="00F60BB6" w:rsidRPr="00F60BB6" w:rsidRDefault="00F60BB6" w:rsidP="00F60BB6">
            <w:pPr>
              <w:spacing w:after="0" w:line="240" w:lineRule="auto"/>
            </w:pPr>
          </w:p>
        </w:tc>
      </w:tr>
      <w:bookmarkStart w:id="381" w:name="Check140"/>
      <w:tr w:rsidR="00F60BB6" w:rsidRPr="00F60BB6" w14:paraId="4E37B290" w14:textId="77777777" w:rsidTr="00F60BB6">
        <w:tc>
          <w:tcPr>
            <w:tcW w:w="9576" w:type="dxa"/>
            <w:gridSpan w:val="3"/>
            <w:tcBorders>
              <w:top w:val="single" w:sz="6" w:space="0" w:color="auto"/>
              <w:left w:val="single" w:sz="6" w:space="0" w:color="auto"/>
              <w:right w:val="single" w:sz="6" w:space="0" w:color="auto"/>
            </w:tcBorders>
          </w:tcPr>
          <w:p w14:paraId="258A85B2" w14:textId="77777777" w:rsidR="00F60BB6" w:rsidRPr="00F60BB6" w:rsidRDefault="00F60BB6" w:rsidP="00F60BB6">
            <w:pPr>
              <w:spacing w:after="0" w:line="240" w:lineRule="auto"/>
            </w:pPr>
            <w:r w:rsidRPr="00F60BB6">
              <w:fldChar w:fldCharType="begin">
                <w:ffData>
                  <w:name w:val="Check14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1"/>
            <w:r w:rsidRPr="00F60BB6">
              <w:rPr>
                <w:b/>
              </w:rPr>
              <w:t>ROOF SYSTEM</w:t>
            </w:r>
          </w:p>
        </w:tc>
      </w:tr>
      <w:tr w:rsidR="00F60BB6" w:rsidRPr="00F60BB6" w14:paraId="683F53CD" w14:textId="77777777" w:rsidTr="00F60BB6">
        <w:tc>
          <w:tcPr>
            <w:tcW w:w="1638" w:type="dxa"/>
            <w:tcBorders>
              <w:top w:val="single" w:sz="6" w:space="0" w:color="auto"/>
              <w:left w:val="single" w:sz="6" w:space="0" w:color="auto"/>
              <w:bottom w:val="single" w:sz="6" w:space="0" w:color="auto"/>
              <w:right w:val="single" w:sz="6" w:space="0" w:color="auto"/>
            </w:tcBorders>
          </w:tcPr>
          <w:p w14:paraId="49CA214B" w14:textId="77777777" w:rsidR="00F60BB6" w:rsidRPr="00F60BB6" w:rsidRDefault="00F60BB6" w:rsidP="00F60BB6">
            <w:pPr>
              <w:spacing w:after="0" w:line="240" w:lineRule="auto"/>
              <w:rPr>
                <w:i/>
              </w:rPr>
            </w:pPr>
            <w:r w:rsidRPr="00F60BB6">
              <w:rPr>
                <w:i/>
              </w:rPr>
              <w:t>Indicate whether system is severe (S) or moderate (M).</w:t>
            </w:r>
          </w:p>
          <w:p w14:paraId="6A6C120F" w14:textId="77777777" w:rsidR="00F60BB6" w:rsidRPr="00F60BB6" w:rsidRDefault="00F60BB6" w:rsidP="00F60BB6">
            <w:pPr>
              <w:spacing w:after="0" w:line="240" w:lineRule="auto"/>
              <w:rPr>
                <w:i/>
              </w:rPr>
            </w:pPr>
          </w:p>
          <w:p w14:paraId="4EFDC528" w14:textId="77777777" w:rsidR="00F60BB6" w:rsidRPr="00F60BB6" w:rsidRDefault="00F60BB6" w:rsidP="00F60BB6">
            <w:pPr>
              <w:spacing w:after="0" w:line="240" w:lineRule="auto"/>
            </w:pPr>
            <w:r w:rsidRPr="00F60BB6">
              <w:rPr>
                <w:i/>
              </w:rPr>
              <w:t>___</w:t>
            </w:r>
          </w:p>
          <w:p w14:paraId="7881651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17105A8F" w14:textId="77777777" w:rsidR="00F60BB6" w:rsidRPr="00F60BB6" w:rsidRDefault="00F60BB6" w:rsidP="00F60BB6">
            <w:pPr>
              <w:spacing w:after="0" w:line="240" w:lineRule="auto"/>
              <w:rPr>
                <w:i/>
              </w:rPr>
            </w:pPr>
            <w:r w:rsidRPr="00F60BB6">
              <w:rPr>
                <w:i/>
              </w:rPr>
              <w:t>Requires replacement of major portion of roof or   complete replacement of roofing system.</w:t>
            </w:r>
          </w:p>
          <w:p w14:paraId="696ED7C5" w14:textId="77777777" w:rsidR="00F60BB6" w:rsidRPr="00F60BB6" w:rsidRDefault="00F60BB6" w:rsidP="00F60BB6">
            <w:pPr>
              <w:spacing w:after="0" w:line="240" w:lineRule="auto"/>
            </w:pPr>
          </w:p>
          <w:bookmarkStart w:id="382" w:name="Check87"/>
          <w:p w14:paraId="5C5886C4" w14:textId="77777777" w:rsidR="00F60BB6" w:rsidRPr="00F60BB6" w:rsidRDefault="00F60BB6" w:rsidP="00F60BB6">
            <w:pPr>
              <w:spacing w:after="0" w:line="240" w:lineRule="auto"/>
            </w:pPr>
            <w:r w:rsidRPr="00F60BB6">
              <w:fldChar w:fldCharType="begin">
                <w:ffData>
                  <w:name w:val="Check8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2"/>
            <w:r w:rsidRPr="00F60BB6">
              <w:t xml:space="preserve"> Major sagging or structurally</w:t>
            </w:r>
          </w:p>
          <w:p w14:paraId="4B37041D" w14:textId="77777777" w:rsidR="00F60BB6" w:rsidRPr="00F60BB6" w:rsidRDefault="00F60BB6" w:rsidP="00F60BB6">
            <w:pPr>
              <w:spacing w:after="0" w:line="240" w:lineRule="auto"/>
            </w:pPr>
            <w:r w:rsidRPr="00F60BB6">
              <w:t xml:space="preserve">    unsound roof</w:t>
            </w:r>
          </w:p>
          <w:p w14:paraId="18A5B07E" w14:textId="77777777" w:rsidR="00F60BB6" w:rsidRPr="00F60BB6" w:rsidRDefault="00F60BB6" w:rsidP="00F60BB6">
            <w:pPr>
              <w:spacing w:after="0" w:line="240" w:lineRule="auto"/>
            </w:pPr>
          </w:p>
          <w:bookmarkStart w:id="383" w:name="Check86"/>
          <w:p w14:paraId="27709117" w14:textId="77777777" w:rsidR="00F60BB6" w:rsidRPr="00F60BB6" w:rsidRDefault="00F60BB6" w:rsidP="00F60BB6">
            <w:pPr>
              <w:spacing w:after="0" w:line="240" w:lineRule="auto"/>
            </w:pPr>
            <w:r w:rsidRPr="00F60BB6">
              <w:fldChar w:fldCharType="begin">
                <w:ffData>
                  <w:name w:val="Check8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3"/>
            <w:r w:rsidRPr="00F60BB6">
              <w:t xml:space="preserve"> Large cracks or holes in roof</w:t>
            </w:r>
          </w:p>
          <w:p w14:paraId="247AE57E" w14:textId="77777777" w:rsidR="00F60BB6" w:rsidRPr="00F60BB6" w:rsidRDefault="00F60BB6" w:rsidP="00F60BB6">
            <w:pPr>
              <w:spacing w:after="0" w:line="240" w:lineRule="auto"/>
            </w:pPr>
          </w:p>
          <w:bookmarkStart w:id="384" w:name="Check143"/>
          <w:p w14:paraId="19C2C6DA" w14:textId="77777777" w:rsidR="00F60BB6" w:rsidRPr="00F60BB6" w:rsidRDefault="00F60BB6" w:rsidP="00F60BB6">
            <w:pPr>
              <w:spacing w:after="0" w:line="240" w:lineRule="auto"/>
            </w:pPr>
            <w:r w:rsidRPr="00F60BB6">
              <w:fldChar w:fldCharType="begin">
                <w:ffData>
                  <w:name w:val="Check14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4"/>
            <w:r w:rsidRPr="00F60BB6">
              <w:t xml:space="preserve"> Major roof leakage</w:t>
            </w:r>
          </w:p>
        </w:tc>
        <w:tc>
          <w:tcPr>
            <w:tcW w:w="3969" w:type="dxa"/>
            <w:tcBorders>
              <w:top w:val="single" w:sz="6" w:space="0" w:color="auto"/>
              <w:bottom w:val="single" w:sz="6" w:space="0" w:color="auto"/>
              <w:right w:val="single" w:sz="6" w:space="0" w:color="auto"/>
            </w:tcBorders>
          </w:tcPr>
          <w:p w14:paraId="605355E3" w14:textId="77777777" w:rsidR="00F60BB6" w:rsidRPr="00F60BB6" w:rsidRDefault="00F60BB6" w:rsidP="00F60BB6">
            <w:pPr>
              <w:spacing w:after="0" w:line="240" w:lineRule="auto"/>
              <w:rPr>
                <w:i/>
              </w:rPr>
            </w:pPr>
            <w:r w:rsidRPr="00F60BB6">
              <w:rPr>
                <w:i/>
              </w:rPr>
              <w:t>Requires minimal repair to roof or any of its components.</w:t>
            </w:r>
          </w:p>
          <w:p w14:paraId="7812C43F" w14:textId="77777777" w:rsidR="00F60BB6" w:rsidRPr="00F60BB6" w:rsidRDefault="00F60BB6" w:rsidP="00F60BB6">
            <w:pPr>
              <w:spacing w:after="0" w:line="240" w:lineRule="auto"/>
            </w:pPr>
          </w:p>
          <w:bookmarkStart w:id="385" w:name="Check88"/>
          <w:p w14:paraId="02FF9C7A" w14:textId="77777777" w:rsidR="00F60BB6" w:rsidRPr="00F60BB6" w:rsidRDefault="00F60BB6" w:rsidP="00F60BB6">
            <w:pPr>
              <w:spacing w:after="0" w:line="240" w:lineRule="auto"/>
            </w:pPr>
            <w:r w:rsidRPr="00F60BB6">
              <w:fldChar w:fldCharType="begin">
                <w:ffData>
                  <w:name w:val="Check8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5"/>
            <w:r w:rsidRPr="00F60BB6">
              <w:t xml:space="preserve"> Rusted tin roof</w:t>
            </w:r>
          </w:p>
          <w:p w14:paraId="2322A3E7" w14:textId="77777777" w:rsidR="00F60BB6" w:rsidRPr="00F60BB6" w:rsidRDefault="00F60BB6" w:rsidP="00F60BB6">
            <w:pPr>
              <w:spacing w:after="0" w:line="240" w:lineRule="auto"/>
            </w:pPr>
          </w:p>
          <w:bookmarkStart w:id="386" w:name="Check89"/>
          <w:p w14:paraId="02F69583" w14:textId="77777777" w:rsidR="00F60BB6" w:rsidRPr="00F60BB6" w:rsidRDefault="00F60BB6" w:rsidP="00F60BB6">
            <w:pPr>
              <w:spacing w:after="0" w:line="240" w:lineRule="auto"/>
            </w:pPr>
            <w:r w:rsidRPr="00F60BB6">
              <w:fldChar w:fldCharType="begin">
                <w:ffData>
                  <w:name w:val="Check8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6"/>
            <w:r w:rsidRPr="00F60BB6">
              <w:t xml:space="preserve"> Loose/cured shingles on roof</w:t>
            </w:r>
          </w:p>
          <w:p w14:paraId="48D27CBC" w14:textId="77777777" w:rsidR="00F60BB6" w:rsidRPr="00F60BB6" w:rsidRDefault="00F60BB6" w:rsidP="00F60BB6">
            <w:pPr>
              <w:spacing w:after="0" w:line="240" w:lineRule="auto"/>
            </w:pPr>
          </w:p>
          <w:bookmarkStart w:id="387" w:name="Check90"/>
          <w:p w14:paraId="4E081057" w14:textId="77777777" w:rsidR="00F60BB6" w:rsidRPr="00F60BB6" w:rsidRDefault="00F60BB6" w:rsidP="00F60BB6">
            <w:pPr>
              <w:spacing w:after="0" w:line="240" w:lineRule="auto"/>
            </w:pPr>
            <w:r w:rsidRPr="00F60BB6">
              <w:fldChar w:fldCharType="begin">
                <w:ffData>
                  <w:name w:val="Check9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7"/>
            <w:r w:rsidRPr="00F60BB6">
              <w:t xml:space="preserve"> Minor roof leakage</w:t>
            </w:r>
          </w:p>
          <w:p w14:paraId="2667B47F" w14:textId="77777777" w:rsidR="00F60BB6" w:rsidRPr="00F60BB6" w:rsidRDefault="00F60BB6" w:rsidP="00F60BB6">
            <w:pPr>
              <w:spacing w:after="0" w:line="240" w:lineRule="auto"/>
            </w:pPr>
          </w:p>
          <w:bookmarkStart w:id="388" w:name="Check91"/>
          <w:p w14:paraId="73842C46" w14:textId="77777777" w:rsidR="00F60BB6" w:rsidRPr="00F60BB6" w:rsidRDefault="00F60BB6" w:rsidP="00F60BB6">
            <w:pPr>
              <w:spacing w:after="0" w:line="240" w:lineRule="auto"/>
            </w:pPr>
            <w:r w:rsidRPr="00F60BB6">
              <w:fldChar w:fldCharType="begin">
                <w:ffData>
                  <w:name w:val="Check9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8"/>
            <w:r w:rsidRPr="00F60BB6">
              <w:t xml:space="preserve"> Minor sagging of roof</w:t>
            </w:r>
          </w:p>
          <w:p w14:paraId="30A365DA" w14:textId="77777777" w:rsidR="00F60BB6" w:rsidRPr="00F60BB6" w:rsidRDefault="00F60BB6" w:rsidP="00F60BB6">
            <w:pPr>
              <w:spacing w:after="0" w:line="240" w:lineRule="auto"/>
            </w:pPr>
          </w:p>
          <w:bookmarkStart w:id="389" w:name="Check131"/>
          <w:p w14:paraId="07872FBE" w14:textId="77777777" w:rsidR="00F60BB6" w:rsidRPr="00F60BB6" w:rsidRDefault="00F60BB6" w:rsidP="00F60BB6">
            <w:pPr>
              <w:spacing w:after="0" w:line="240" w:lineRule="auto"/>
            </w:pPr>
            <w:r w:rsidRPr="00F60BB6">
              <w:fldChar w:fldCharType="begin">
                <w:ffData>
                  <w:name w:val="Check13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89"/>
            <w:r w:rsidRPr="00F60BB6">
              <w:t xml:space="preserve"> Deteriorated/loose flashing</w:t>
            </w:r>
          </w:p>
        </w:tc>
      </w:tr>
      <w:bookmarkStart w:id="390" w:name="Check136"/>
      <w:tr w:rsidR="00F60BB6" w:rsidRPr="00F60BB6" w14:paraId="7E6900BD" w14:textId="77777777" w:rsidTr="00F60BB6">
        <w:tc>
          <w:tcPr>
            <w:tcW w:w="9576" w:type="dxa"/>
            <w:gridSpan w:val="3"/>
            <w:tcBorders>
              <w:top w:val="single" w:sz="6" w:space="0" w:color="auto"/>
              <w:left w:val="single" w:sz="6" w:space="0" w:color="auto"/>
              <w:right w:val="single" w:sz="6" w:space="0" w:color="auto"/>
            </w:tcBorders>
          </w:tcPr>
          <w:p w14:paraId="607EE01F" w14:textId="77777777" w:rsidR="00F60BB6" w:rsidRPr="00F60BB6" w:rsidRDefault="00F60BB6" w:rsidP="00F60BB6">
            <w:pPr>
              <w:spacing w:after="0" w:line="240" w:lineRule="auto"/>
            </w:pPr>
            <w:r w:rsidRPr="00F60BB6">
              <w:fldChar w:fldCharType="begin">
                <w:ffData>
                  <w:name w:val="Check13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0"/>
            <w:r w:rsidRPr="00F60BB6">
              <w:rPr>
                <w:b/>
              </w:rPr>
              <w:t>PLUMBING SYSTEM</w:t>
            </w:r>
          </w:p>
        </w:tc>
      </w:tr>
      <w:tr w:rsidR="00F60BB6" w:rsidRPr="00F60BB6" w14:paraId="7B515595" w14:textId="77777777" w:rsidTr="00F60BB6">
        <w:tc>
          <w:tcPr>
            <w:tcW w:w="1638" w:type="dxa"/>
            <w:tcBorders>
              <w:top w:val="single" w:sz="6" w:space="0" w:color="auto"/>
              <w:left w:val="single" w:sz="6" w:space="0" w:color="auto"/>
              <w:right w:val="single" w:sz="6" w:space="0" w:color="auto"/>
            </w:tcBorders>
          </w:tcPr>
          <w:p w14:paraId="1D4E600D" w14:textId="77777777" w:rsidR="00F60BB6" w:rsidRPr="00F60BB6" w:rsidRDefault="00F60BB6" w:rsidP="00F60BB6">
            <w:pPr>
              <w:spacing w:after="0" w:line="240" w:lineRule="auto"/>
            </w:pPr>
          </w:p>
          <w:p w14:paraId="62C7A345" w14:textId="77777777" w:rsidR="00F60BB6" w:rsidRPr="00F60BB6" w:rsidRDefault="00F60BB6" w:rsidP="00F60BB6">
            <w:pPr>
              <w:spacing w:after="0" w:line="240" w:lineRule="auto"/>
              <w:rPr>
                <w:b/>
              </w:rPr>
            </w:pPr>
            <w:r w:rsidRPr="00F60BB6">
              <w:rPr>
                <w:b/>
              </w:rPr>
              <w:t xml:space="preserve"> (inside the</w:t>
            </w:r>
          </w:p>
          <w:p w14:paraId="1FCF7206" w14:textId="77777777" w:rsidR="00F60BB6" w:rsidRPr="00F60BB6" w:rsidRDefault="00F60BB6" w:rsidP="00F60BB6">
            <w:pPr>
              <w:spacing w:after="0" w:line="240" w:lineRule="auto"/>
              <w:rPr>
                <w:b/>
              </w:rPr>
            </w:pPr>
            <w:r w:rsidRPr="00F60BB6">
              <w:rPr>
                <w:b/>
              </w:rPr>
              <w:t>house)</w:t>
            </w:r>
          </w:p>
          <w:p w14:paraId="74560F7E" w14:textId="77777777" w:rsidR="00F60BB6" w:rsidRPr="00F60BB6" w:rsidRDefault="00F60BB6" w:rsidP="00F60BB6">
            <w:pPr>
              <w:spacing w:after="0" w:line="240" w:lineRule="auto"/>
              <w:rPr>
                <w:b/>
              </w:rPr>
            </w:pPr>
          </w:p>
          <w:p w14:paraId="249D4146" w14:textId="77777777" w:rsidR="00F60BB6" w:rsidRPr="00F60BB6" w:rsidRDefault="00F60BB6" w:rsidP="00F60BB6">
            <w:pPr>
              <w:spacing w:after="0" w:line="240" w:lineRule="auto"/>
              <w:rPr>
                <w:i/>
              </w:rPr>
            </w:pPr>
            <w:r w:rsidRPr="00F60BB6">
              <w:rPr>
                <w:i/>
              </w:rPr>
              <w:t>Indicate whether system is severe (S) or moderate (M).</w:t>
            </w:r>
          </w:p>
          <w:p w14:paraId="3FDDCE81" w14:textId="77777777" w:rsidR="00F60BB6" w:rsidRPr="00F60BB6" w:rsidRDefault="00F60BB6" w:rsidP="00F60BB6">
            <w:pPr>
              <w:spacing w:after="0" w:line="240" w:lineRule="auto"/>
              <w:rPr>
                <w:i/>
              </w:rPr>
            </w:pPr>
          </w:p>
          <w:p w14:paraId="3B480DEB" w14:textId="77777777" w:rsidR="00F60BB6" w:rsidRPr="00F60BB6" w:rsidRDefault="00F60BB6" w:rsidP="00F60BB6">
            <w:pPr>
              <w:spacing w:after="0" w:line="240" w:lineRule="auto"/>
            </w:pPr>
            <w:r w:rsidRPr="00F60BB6">
              <w:rPr>
                <w:i/>
              </w:rPr>
              <w:t>___</w:t>
            </w:r>
          </w:p>
        </w:tc>
        <w:tc>
          <w:tcPr>
            <w:tcW w:w="3969" w:type="dxa"/>
            <w:tcBorders>
              <w:top w:val="single" w:sz="6" w:space="0" w:color="auto"/>
              <w:right w:val="single" w:sz="6" w:space="0" w:color="auto"/>
            </w:tcBorders>
          </w:tcPr>
          <w:p w14:paraId="564ACF28" w14:textId="77777777" w:rsidR="00F60BB6" w:rsidRPr="00F60BB6" w:rsidRDefault="00F60BB6" w:rsidP="00F60BB6">
            <w:pPr>
              <w:spacing w:after="0" w:line="240" w:lineRule="auto"/>
              <w:rPr>
                <w:i/>
              </w:rPr>
            </w:pPr>
            <w:r w:rsidRPr="00F60BB6">
              <w:rPr>
                <w:i/>
              </w:rPr>
              <w:t>Requires installation of new plumbing or replacement of entire plumbing system.</w:t>
            </w:r>
          </w:p>
          <w:p w14:paraId="0EFA02C2" w14:textId="77777777" w:rsidR="00F60BB6" w:rsidRPr="00F60BB6" w:rsidRDefault="00F60BB6" w:rsidP="00F60BB6">
            <w:pPr>
              <w:spacing w:after="0" w:line="240" w:lineRule="auto"/>
            </w:pPr>
          </w:p>
          <w:bookmarkStart w:id="391" w:name="Check64"/>
          <w:p w14:paraId="28487C0F" w14:textId="77777777" w:rsidR="00F60BB6" w:rsidRPr="00F60BB6" w:rsidRDefault="00F60BB6" w:rsidP="00F60BB6">
            <w:pPr>
              <w:spacing w:after="0" w:line="240" w:lineRule="auto"/>
            </w:pPr>
            <w:r w:rsidRPr="00F60BB6">
              <w:fldChar w:fldCharType="begin">
                <w:ffData>
                  <w:name w:val="Check6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1"/>
            <w:r w:rsidRPr="00F60BB6">
              <w:t xml:space="preserve"> No hot/cold running water</w:t>
            </w:r>
          </w:p>
          <w:p w14:paraId="7FCC0C09" w14:textId="77777777" w:rsidR="00F60BB6" w:rsidRPr="00F60BB6" w:rsidRDefault="00F60BB6" w:rsidP="00F60BB6">
            <w:pPr>
              <w:spacing w:after="0" w:line="240" w:lineRule="auto"/>
            </w:pPr>
          </w:p>
          <w:bookmarkStart w:id="392" w:name="Check65"/>
          <w:p w14:paraId="51F6A523" w14:textId="77777777" w:rsidR="00F60BB6" w:rsidRPr="00F60BB6" w:rsidRDefault="00F60BB6" w:rsidP="00F60BB6">
            <w:pPr>
              <w:spacing w:after="0" w:line="240" w:lineRule="auto"/>
            </w:pPr>
            <w:r w:rsidRPr="00F60BB6">
              <w:fldChar w:fldCharType="begin">
                <w:ffData>
                  <w:name w:val="Check6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2"/>
            <w:r w:rsidRPr="00F60BB6">
              <w:t xml:space="preserve"> No shower/tub, lavatory, or toilet</w:t>
            </w:r>
          </w:p>
          <w:p w14:paraId="7E2A10E5" w14:textId="77777777" w:rsidR="00F60BB6" w:rsidRPr="00F60BB6" w:rsidRDefault="00F60BB6" w:rsidP="00F60BB6">
            <w:pPr>
              <w:spacing w:after="0" w:line="240" w:lineRule="auto"/>
            </w:pPr>
          </w:p>
          <w:bookmarkStart w:id="393" w:name="Check66"/>
          <w:p w14:paraId="2ED71196" w14:textId="77777777" w:rsidR="00F60BB6" w:rsidRPr="00F60BB6" w:rsidRDefault="00F60BB6" w:rsidP="00F60BB6">
            <w:pPr>
              <w:spacing w:after="0" w:line="240" w:lineRule="auto"/>
            </w:pPr>
            <w:r w:rsidRPr="00F60BB6">
              <w:fldChar w:fldCharType="begin">
                <w:ffData>
                  <w:name w:val="Check6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3"/>
            <w:r w:rsidRPr="00F60BB6">
              <w:t xml:space="preserve"> Non-repairable indoor plumbing </w:t>
            </w:r>
          </w:p>
          <w:p w14:paraId="0BCA6CA8" w14:textId="77777777" w:rsidR="00F60BB6" w:rsidRPr="00F60BB6" w:rsidRDefault="00F60BB6" w:rsidP="00F60BB6">
            <w:pPr>
              <w:spacing w:after="0" w:line="240" w:lineRule="auto"/>
            </w:pPr>
            <w:r w:rsidRPr="00F60BB6">
              <w:t xml:space="preserve">   system (i.e., leaking galvanized pipes)</w:t>
            </w:r>
          </w:p>
          <w:p w14:paraId="6FB70F3E"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5CD0AFCA" w14:textId="77777777" w:rsidR="00F60BB6" w:rsidRPr="00F60BB6" w:rsidRDefault="00F60BB6" w:rsidP="00F60BB6">
            <w:pPr>
              <w:spacing w:after="0" w:line="240" w:lineRule="auto"/>
              <w:rPr>
                <w:i/>
              </w:rPr>
            </w:pPr>
            <w:r w:rsidRPr="00F60BB6">
              <w:rPr>
                <w:i/>
              </w:rPr>
              <w:t>Requires replacement or repair of a small portion of the system.</w:t>
            </w:r>
          </w:p>
          <w:p w14:paraId="4CF4B25F" w14:textId="77777777" w:rsidR="00F60BB6" w:rsidRPr="00F60BB6" w:rsidRDefault="00F60BB6" w:rsidP="00F60BB6">
            <w:pPr>
              <w:spacing w:after="0" w:line="240" w:lineRule="auto"/>
            </w:pPr>
          </w:p>
          <w:bookmarkStart w:id="394" w:name="Check67"/>
          <w:p w14:paraId="626BC61E" w14:textId="77777777" w:rsidR="00F60BB6" w:rsidRPr="00F60BB6" w:rsidRDefault="00F60BB6" w:rsidP="00F60BB6">
            <w:pPr>
              <w:spacing w:after="0" w:line="240" w:lineRule="auto"/>
            </w:pPr>
            <w:r w:rsidRPr="00F60BB6">
              <w:fldChar w:fldCharType="begin">
                <w:ffData>
                  <w:name w:val="Check6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4"/>
            <w:r w:rsidRPr="00F60BB6">
              <w:t xml:space="preserve"> Repairable leaks in pipe(s) or </w:t>
            </w:r>
          </w:p>
          <w:p w14:paraId="5B9C6468" w14:textId="77777777" w:rsidR="00F60BB6" w:rsidRPr="00F60BB6" w:rsidRDefault="00F60BB6" w:rsidP="00F60BB6">
            <w:pPr>
              <w:spacing w:after="0" w:line="240" w:lineRule="auto"/>
            </w:pPr>
            <w:r w:rsidRPr="00F60BB6">
              <w:t xml:space="preserve">    plumbing fixtures</w:t>
            </w:r>
          </w:p>
          <w:p w14:paraId="19C4DF1F" w14:textId="77777777" w:rsidR="00F60BB6" w:rsidRPr="00F60BB6" w:rsidRDefault="00F60BB6" w:rsidP="00F60BB6">
            <w:pPr>
              <w:spacing w:after="0" w:line="240" w:lineRule="auto"/>
            </w:pPr>
          </w:p>
          <w:bookmarkStart w:id="395" w:name="Check68"/>
          <w:p w14:paraId="30B06CF9" w14:textId="77777777" w:rsidR="00F60BB6" w:rsidRPr="00F60BB6" w:rsidRDefault="00F60BB6" w:rsidP="00F60BB6">
            <w:pPr>
              <w:spacing w:after="0" w:line="240" w:lineRule="auto"/>
            </w:pPr>
            <w:r w:rsidRPr="00F60BB6">
              <w:fldChar w:fldCharType="begin">
                <w:ffData>
                  <w:name w:val="Check6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5"/>
            <w:r w:rsidRPr="00F60BB6">
              <w:t xml:space="preserve"> Malfunctioning hot water heater</w:t>
            </w:r>
          </w:p>
        </w:tc>
      </w:tr>
      <w:bookmarkStart w:id="396" w:name="Check137"/>
      <w:tr w:rsidR="00F60BB6" w:rsidRPr="00F60BB6" w14:paraId="00A1BD02"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7A4D401E" w14:textId="77777777" w:rsidR="00F60BB6" w:rsidRPr="00F60BB6" w:rsidRDefault="00F60BB6" w:rsidP="00F60BB6">
            <w:pPr>
              <w:spacing w:after="0" w:line="240" w:lineRule="auto"/>
            </w:pPr>
            <w:r w:rsidRPr="00F60BB6">
              <w:fldChar w:fldCharType="begin">
                <w:ffData>
                  <w:name w:val="Check13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6"/>
            <w:r w:rsidRPr="00F60BB6">
              <w:rPr>
                <w:b/>
              </w:rPr>
              <w:t>ELECTRICAL SYSTEM</w:t>
            </w:r>
          </w:p>
        </w:tc>
      </w:tr>
      <w:tr w:rsidR="00F60BB6" w:rsidRPr="00F60BB6" w14:paraId="1311EE05" w14:textId="77777777" w:rsidTr="00F60BB6">
        <w:tc>
          <w:tcPr>
            <w:tcW w:w="1638" w:type="dxa"/>
            <w:tcBorders>
              <w:top w:val="single" w:sz="6" w:space="0" w:color="auto"/>
              <w:left w:val="single" w:sz="6" w:space="0" w:color="auto"/>
              <w:bottom w:val="single" w:sz="6" w:space="0" w:color="auto"/>
              <w:right w:val="single" w:sz="6" w:space="0" w:color="auto"/>
            </w:tcBorders>
          </w:tcPr>
          <w:p w14:paraId="57DC9DD0" w14:textId="77777777" w:rsidR="00F60BB6" w:rsidRPr="00F60BB6" w:rsidRDefault="00F60BB6" w:rsidP="00F60BB6">
            <w:pPr>
              <w:spacing w:after="0" w:line="240" w:lineRule="auto"/>
              <w:rPr>
                <w:i/>
              </w:rPr>
            </w:pPr>
            <w:r w:rsidRPr="00F60BB6">
              <w:rPr>
                <w:i/>
              </w:rPr>
              <w:t>Indicate whether system is severe (S) or moderate (M).</w:t>
            </w:r>
          </w:p>
          <w:p w14:paraId="459F1539" w14:textId="77777777" w:rsidR="00F60BB6" w:rsidRPr="00F60BB6" w:rsidRDefault="00F60BB6" w:rsidP="00F60BB6">
            <w:pPr>
              <w:spacing w:after="0" w:line="240" w:lineRule="auto"/>
              <w:rPr>
                <w:i/>
              </w:rPr>
            </w:pPr>
          </w:p>
          <w:p w14:paraId="02FDF6CA" w14:textId="77777777" w:rsidR="00F60BB6" w:rsidRPr="00F60BB6" w:rsidRDefault="00F60BB6" w:rsidP="00F60BB6">
            <w:pPr>
              <w:spacing w:after="0" w:line="240" w:lineRule="auto"/>
            </w:pPr>
            <w:r w:rsidRPr="00F60BB6">
              <w:rPr>
                <w:i/>
              </w:rPr>
              <w:t>___</w:t>
            </w:r>
          </w:p>
          <w:p w14:paraId="63F15702"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3CA3C757" w14:textId="77777777" w:rsidR="00F60BB6" w:rsidRPr="00F60BB6" w:rsidRDefault="00F60BB6" w:rsidP="00F60BB6">
            <w:pPr>
              <w:spacing w:after="0" w:line="240" w:lineRule="auto"/>
              <w:rPr>
                <w:i/>
              </w:rPr>
            </w:pPr>
            <w:r w:rsidRPr="00F60BB6">
              <w:rPr>
                <w:i/>
              </w:rPr>
              <w:t>Requires complete change in electrical system to appropriate Code requirements.</w:t>
            </w:r>
          </w:p>
          <w:p w14:paraId="72231664" w14:textId="77777777" w:rsidR="00F60BB6" w:rsidRPr="00F60BB6" w:rsidRDefault="00F60BB6" w:rsidP="00F60BB6">
            <w:pPr>
              <w:spacing w:after="0" w:line="240" w:lineRule="auto"/>
            </w:pPr>
          </w:p>
          <w:bookmarkStart w:id="397" w:name="Check69"/>
          <w:p w14:paraId="471EE699" w14:textId="77777777" w:rsidR="00F60BB6" w:rsidRPr="00F60BB6" w:rsidRDefault="00F60BB6" w:rsidP="00F60BB6">
            <w:pPr>
              <w:spacing w:after="0" w:line="240" w:lineRule="auto"/>
            </w:pPr>
            <w:r w:rsidRPr="00F60BB6">
              <w:fldChar w:fldCharType="begin">
                <w:ffData>
                  <w:name w:val="Check6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7"/>
            <w:r w:rsidRPr="00F60BB6">
              <w:t xml:space="preserve"> Less than 100 AMP service &amp; lack of</w:t>
            </w:r>
          </w:p>
          <w:p w14:paraId="0781678F" w14:textId="77777777" w:rsidR="00F60BB6" w:rsidRPr="00F60BB6" w:rsidRDefault="00F60BB6" w:rsidP="00F60BB6">
            <w:pPr>
              <w:spacing w:after="0" w:line="240" w:lineRule="auto"/>
            </w:pPr>
            <w:r w:rsidRPr="00F60BB6">
              <w:t xml:space="preserve">    main disconnect for house</w:t>
            </w:r>
          </w:p>
          <w:p w14:paraId="0A6E829D" w14:textId="77777777" w:rsidR="00F60BB6" w:rsidRPr="00F60BB6" w:rsidRDefault="00F60BB6" w:rsidP="00F60BB6">
            <w:pPr>
              <w:spacing w:after="0" w:line="240" w:lineRule="auto"/>
            </w:pPr>
          </w:p>
          <w:bookmarkStart w:id="398" w:name="Check71"/>
          <w:p w14:paraId="4C957436" w14:textId="77777777" w:rsidR="00F60BB6" w:rsidRPr="00F60BB6" w:rsidRDefault="00F60BB6" w:rsidP="00F60BB6">
            <w:pPr>
              <w:spacing w:after="0" w:line="240" w:lineRule="auto"/>
            </w:pPr>
            <w:r w:rsidRPr="00F60BB6">
              <w:fldChar w:fldCharType="begin">
                <w:ffData>
                  <w:name w:val="Check7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8"/>
            <w:r w:rsidRPr="00F60BB6">
              <w:t xml:space="preserve"> Unsafe electrical wiring system in </w:t>
            </w:r>
          </w:p>
          <w:p w14:paraId="1C9817C8" w14:textId="77777777" w:rsidR="00F60BB6" w:rsidRPr="00F60BB6" w:rsidRDefault="00F60BB6" w:rsidP="00F60BB6">
            <w:pPr>
              <w:spacing w:after="0" w:line="240" w:lineRule="auto"/>
              <w:rPr>
                <w:u w:val="single"/>
              </w:rPr>
            </w:pPr>
            <w:r w:rsidRPr="00F60BB6">
              <w:t xml:space="preserve">    house (specify) </w:t>
            </w:r>
            <w:r w:rsidRPr="00F60BB6">
              <w:rPr>
                <w:u w:val="single"/>
              </w:rPr>
              <w:t xml:space="preserve">                                              </w:t>
            </w:r>
          </w:p>
          <w:p w14:paraId="11D5172B" w14:textId="77777777" w:rsidR="00F60BB6" w:rsidRPr="00F60BB6" w:rsidRDefault="00F60BB6" w:rsidP="00F60BB6">
            <w:pPr>
              <w:spacing w:after="0" w:line="240" w:lineRule="auto"/>
            </w:pPr>
            <w:r w:rsidRPr="00F60BB6">
              <w:rPr>
                <w:u w:val="single"/>
              </w:rPr>
              <w:t xml:space="preserve">                                                                    </w:t>
            </w:r>
          </w:p>
          <w:p w14:paraId="36E69959"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4795C52C" w14:textId="77777777" w:rsidR="00F60BB6" w:rsidRPr="00F60BB6" w:rsidRDefault="00F60BB6" w:rsidP="00F60BB6">
            <w:pPr>
              <w:spacing w:after="0" w:line="240" w:lineRule="auto"/>
              <w:rPr>
                <w:i/>
              </w:rPr>
            </w:pPr>
            <w:r w:rsidRPr="00F60BB6">
              <w:rPr>
                <w:i/>
              </w:rPr>
              <w:t>Requires replacement or repair of receptacles, switches, etc.</w:t>
            </w:r>
          </w:p>
          <w:p w14:paraId="57B9FAA8" w14:textId="77777777" w:rsidR="00F60BB6" w:rsidRPr="00F60BB6" w:rsidRDefault="00F60BB6" w:rsidP="00F60BB6">
            <w:pPr>
              <w:spacing w:after="0" w:line="240" w:lineRule="auto"/>
            </w:pPr>
          </w:p>
          <w:bookmarkStart w:id="399" w:name="Check72"/>
          <w:p w14:paraId="14D1D86C" w14:textId="77777777" w:rsidR="00F60BB6" w:rsidRPr="00F60BB6" w:rsidRDefault="00F60BB6" w:rsidP="00F60BB6">
            <w:pPr>
              <w:spacing w:after="0" w:line="240" w:lineRule="auto"/>
            </w:pPr>
            <w:r w:rsidRPr="00F60BB6">
              <w:fldChar w:fldCharType="begin">
                <w:ffData>
                  <w:name w:val="Check7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399"/>
            <w:r w:rsidRPr="00F60BB6">
              <w:t xml:space="preserve"> Malfunctioning but repairable</w:t>
            </w:r>
          </w:p>
          <w:p w14:paraId="51687575" w14:textId="77777777" w:rsidR="00F60BB6" w:rsidRPr="00F60BB6" w:rsidRDefault="00F60BB6" w:rsidP="00F60BB6">
            <w:pPr>
              <w:spacing w:after="0" w:line="240" w:lineRule="auto"/>
            </w:pPr>
            <w:r w:rsidRPr="00F60BB6">
              <w:t xml:space="preserve">    outlets in house</w:t>
            </w:r>
          </w:p>
          <w:p w14:paraId="2F6EFB9F" w14:textId="77777777" w:rsidR="00F60BB6" w:rsidRPr="00F60BB6" w:rsidRDefault="00F60BB6" w:rsidP="00F60BB6">
            <w:pPr>
              <w:spacing w:after="0" w:line="240" w:lineRule="auto"/>
            </w:pPr>
          </w:p>
          <w:bookmarkStart w:id="400" w:name="Check73"/>
          <w:p w14:paraId="4FB7CEBD" w14:textId="77777777" w:rsidR="00F60BB6" w:rsidRPr="00F60BB6" w:rsidRDefault="00F60BB6" w:rsidP="00F60BB6">
            <w:pPr>
              <w:spacing w:after="0" w:line="240" w:lineRule="auto"/>
            </w:pPr>
            <w:r w:rsidRPr="00F60BB6">
              <w:fldChar w:fldCharType="begin">
                <w:ffData>
                  <w:name w:val="Check7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0"/>
            <w:r w:rsidRPr="00F60BB6">
              <w:t xml:space="preserve"> Inadequate number of outlets</w:t>
            </w:r>
          </w:p>
          <w:p w14:paraId="5983098B" w14:textId="77777777" w:rsidR="00F60BB6" w:rsidRPr="00F60BB6" w:rsidRDefault="00F60BB6" w:rsidP="00F60BB6">
            <w:pPr>
              <w:spacing w:after="0" w:line="240" w:lineRule="auto"/>
            </w:pPr>
            <w:r w:rsidRPr="00F60BB6">
              <w:t xml:space="preserve">    in house</w:t>
            </w:r>
          </w:p>
        </w:tc>
      </w:tr>
      <w:bookmarkStart w:id="401" w:name="Check138"/>
      <w:tr w:rsidR="00F60BB6" w:rsidRPr="00F60BB6" w14:paraId="3535BB29" w14:textId="77777777" w:rsidTr="00F60BB6">
        <w:tc>
          <w:tcPr>
            <w:tcW w:w="9576" w:type="dxa"/>
            <w:gridSpan w:val="3"/>
            <w:tcBorders>
              <w:top w:val="single" w:sz="6" w:space="0" w:color="auto"/>
              <w:left w:val="single" w:sz="6" w:space="0" w:color="auto"/>
              <w:bottom w:val="single" w:sz="6" w:space="0" w:color="auto"/>
              <w:right w:val="single" w:sz="6" w:space="0" w:color="auto"/>
            </w:tcBorders>
          </w:tcPr>
          <w:p w14:paraId="31E4E519" w14:textId="77777777" w:rsidR="00F60BB6" w:rsidRPr="00F60BB6" w:rsidRDefault="00F60BB6" w:rsidP="00F60BB6">
            <w:pPr>
              <w:spacing w:after="0" w:line="240" w:lineRule="auto"/>
            </w:pPr>
            <w:r w:rsidRPr="00F60BB6">
              <w:fldChar w:fldCharType="begin">
                <w:ffData>
                  <w:name w:val="Check13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1"/>
            <w:r w:rsidRPr="00F60BB6">
              <w:t xml:space="preserve"> </w:t>
            </w:r>
            <w:r w:rsidRPr="00F60BB6">
              <w:rPr>
                <w:b/>
              </w:rPr>
              <w:t>HVAC SYSTEM</w:t>
            </w:r>
          </w:p>
        </w:tc>
      </w:tr>
      <w:tr w:rsidR="00F60BB6" w:rsidRPr="00F60BB6" w14:paraId="41031921" w14:textId="77777777" w:rsidTr="00F60BB6">
        <w:tc>
          <w:tcPr>
            <w:tcW w:w="1638" w:type="dxa"/>
            <w:tcBorders>
              <w:left w:val="single" w:sz="6" w:space="0" w:color="auto"/>
              <w:bottom w:val="single" w:sz="6" w:space="0" w:color="auto"/>
              <w:right w:val="single" w:sz="6" w:space="0" w:color="auto"/>
            </w:tcBorders>
          </w:tcPr>
          <w:p w14:paraId="6959EDE2" w14:textId="77777777" w:rsidR="00F60BB6" w:rsidRPr="00F60BB6" w:rsidRDefault="00F60BB6" w:rsidP="00F60BB6">
            <w:pPr>
              <w:spacing w:after="0" w:line="240" w:lineRule="auto"/>
            </w:pPr>
          </w:p>
          <w:p w14:paraId="3A07D6B6" w14:textId="77777777" w:rsidR="00F60BB6" w:rsidRPr="00F60BB6" w:rsidRDefault="00F60BB6" w:rsidP="00F60BB6">
            <w:pPr>
              <w:spacing w:after="0" w:line="240" w:lineRule="auto"/>
              <w:rPr>
                <w:b/>
                <w:sz w:val="18"/>
                <w:szCs w:val="18"/>
              </w:rPr>
            </w:pPr>
            <w:r w:rsidRPr="00F60BB6">
              <w:rPr>
                <w:b/>
                <w:sz w:val="18"/>
                <w:szCs w:val="18"/>
              </w:rPr>
              <w:t>Heating/Chimneys</w:t>
            </w:r>
          </w:p>
          <w:p w14:paraId="59C4D543" w14:textId="77777777" w:rsidR="00F60BB6" w:rsidRPr="00F60BB6" w:rsidRDefault="00F60BB6" w:rsidP="00F60BB6">
            <w:pPr>
              <w:spacing w:after="0" w:line="240" w:lineRule="auto"/>
              <w:rPr>
                <w:b/>
              </w:rPr>
            </w:pPr>
          </w:p>
          <w:p w14:paraId="6F3660AD" w14:textId="77777777" w:rsidR="00F60BB6" w:rsidRPr="00F60BB6" w:rsidRDefault="00F60BB6" w:rsidP="00F60BB6">
            <w:pPr>
              <w:spacing w:after="0" w:line="240" w:lineRule="auto"/>
              <w:rPr>
                <w:i/>
              </w:rPr>
            </w:pPr>
            <w:r w:rsidRPr="00F60BB6">
              <w:rPr>
                <w:i/>
              </w:rPr>
              <w:t>Indicate whether system is severe (S) or moderate (M).</w:t>
            </w:r>
          </w:p>
          <w:p w14:paraId="1427B7EC" w14:textId="77777777" w:rsidR="00F60BB6" w:rsidRPr="00F60BB6" w:rsidRDefault="00F60BB6" w:rsidP="00F60BB6">
            <w:pPr>
              <w:spacing w:after="0" w:line="240" w:lineRule="auto"/>
              <w:rPr>
                <w:i/>
              </w:rPr>
            </w:pPr>
          </w:p>
          <w:p w14:paraId="52C7A1F0" w14:textId="77777777" w:rsidR="00F60BB6" w:rsidRPr="00F60BB6" w:rsidRDefault="00F60BB6" w:rsidP="00F60BB6">
            <w:pPr>
              <w:spacing w:after="0" w:line="240" w:lineRule="auto"/>
            </w:pPr>
            <w:r w:rsidRPr="00F60BB6">
              <w:rPr>
                <w:i/>
              </w:rPr>
              <w:t>___</w:t>
            </w:r>
          </w:p>
        </w:tc>
        <w:tc>
          <w:tcPr>
            <w:tcW w:w="3969" w:type="dxa"/>
            <w:tcBorders>
              <w:bottom w:val="single" w:sz="6" w:space="0" w:color="auto"/>
              <w:right w:val="single" w:sz="6" w:space="0" w:color="auto"/>
            </w:tcBorders>
          </w:tcPr>
          <w:p w14:paraId="4F9C5FC9" w14:textId="77777777" w:rsidR="00F60BB6" w:rsidRPr="00F60BB6" w:rsidRDefault="00F60BB6" w:rsidP="00F60BB6">
            <w:pPr>
              <w:spacing w:after="0" w:line="240" w:lineRule="auto"/>
              <w:rPr>
                <w:i/>
              </w:rPr>
            </w:pPr>
            <w:r w:rsidRPr="00F60BB6">
              <w:rPr>
                <w:i/>
              </w:rPr>
              <w:t xml:space="preserve">Requires installation of new system; replacement of entire system or repair of at least 50% of the cost of a new system. For chimneys, requires removal, </w:t>
            </w:r>
            <w:proofErr w:type="gramStart"/>
            <w:r w:rsidRPr="00F60BB6">
              <w:rPr>
                <w:i/>
              </w:rPr>
              <w:t>repair</w:t>
            </w:r>
            <w:proofErr w:type="gramEnd"/>
            <w:r w:rsidRPr="00F60BB6">
              <w:rPr>
                <w:i/>
              </w:rPr>
              <w:t xml:space="preserve"> or replacement.</w:t>
            </w:r>
          </w:p>
          <w:p w14:paraId="3D137591" w14:textId="77777777" w:rsidR="00F60BB6" w:rsidRPr="00F60BB6" w:rsidRDefault="00F60BB6" w:rsidP="00F60BB6">
            <w:pPr>
              <w:spacing w:after="0" w:line="240" w:lineRule="auto"/>
            </w:pPr>
          </w:p>
          <w:bookmarkStart w:id="402" w:name="Check74"/>
          <w:p w14:paraId="2E920375" w14:textId="77777777" w:rsidR="00F60BB6" w:rsidRPr="00F60BB6" w:rsidRDefault="00F60BB6" w:rsidP="00F60BB6">
            <w:pPr>
              <w:spacing w:after="0" w:line="240" w:lineRule="auto"/>
            </w:pPr>
            <w:r w:rsidRPr="00F60BB6">
              <w:fldChar w:fldCharType="begin">
                <w:ffData>
                  <w:name w:val="Check7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2"/>
            <w:r w:rsidRPr="00F60BB6">
              <w:t xml:space="preserve"> No heating system in house</w:t>
            </w:r>
          </w:p>
          <w:p w14:paraId="329B79CB" w14:textId="77777777" w:rsidR="00F60BB6" w:rsidRPr="00F60BB6" w:rsidRDefault="00F60BB6" w:rsidP="00F60BB6">
            <w:pPr>
              <w:spacing w:after="0" w:line="240" w:lineRule="auto"/>
            </w:pPr>
          </w:p>
          <w:bookmarkStart w:id="403" w:name="Check75"/>
          <w:p w14:paraId="119C35DE" w14:textId="77777777" w:rsidR="00F60BB6" w:rsidRPr="00F60BB6" w:rsidRDefault="00F60BB6" w:rsidP="00F60BB6">
            <w:pPr>
              <w:spacing w:after="0" w:line="240" w:lineRule="auto"/>
            </w:pPr>
            <w:r w:rsidRPr="00F60BB6">
              <w:fldChar w:fldCharType="begin">
                <w:ffData>
                  <w:name w:val="Check7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3"/>
            <w:r w:rsidRPr="00F60BB6">
              <w:t xml:space="preserve"> Unvented heating system</w:t>
            </w:r>
          </w:p>
          <w:p w14:paraId="30CB4650" w14:textId="77777777" w:rsidR="00F60BB6" w:rsidRPr="00F60BB6" w:rsidRDefault="00F60BB6" w:rsidP="00F60BB6">
            <w:pPr>
              <w:spacing w:after="0" w:line="240" w:lineRule="auto"/>
            </w:pPr>
          </w:p>
          <w:bookmarkStart w:id="404" w:name="Check76"/>
          <w:p w14:paraId="01553B8A" w14:textId="77777777" w:rsidR="00F60BB6" w:rsidRPr="00F60BB6" w:rsidRDefault="00F60BB6" w:rsidP="00F60BB6">
            <w:pPr>
              <w:spacing w:after="0" w:line="240" w:lineRule="auto"/>
            </w:pPr>
            <w:r w:rsidRPr="00F60BB6">
              <w:fldChar w:fldCharType="begin">
                <w:ffData>
                  <w:name w:val="Check7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4"/>
            <w:r w:rsidRPr="00F60BB6">
              <w:t xml:space="preserve"> Heating system unable to heat</w:t>
            </w:r>
          </w:p>
          <w:p w14:paraId="3DD9D3C2" w14:textId="77777777" w:rsidR="00F60BB6" w:rsidRPr="00F60BB6" w:rsidRDefault="00F60BB6" w:rsidP="00F60BB6">
            <w:pPr>
              <w:spacing w:after="0" w:line="240" w:lineRule="auto"/>
            </w:pPr>
            <w:r w:rsidRPr="00F60BB6">
              <w:t xml:space="preserve">    habitable rooms &amp; bathroom to </w:t>
            </w:r>
          </w:p>
          <w:p w14:paraId="689D7CE9" w14:textId="77777777" w:rsidR="00F60BB6" w:rsidRPr="00F60BB6" w:rsidRDefault="00F60BB6" w:rsidP="00F60BB6">
            <w:pPr>
              <w:spacing w:after="0" w:line="240" w:lineRule="auto"/>
            </w:pPr>
            <w:r w:rsidRPr="00F60BB6">
              <w:t xml:space="preserve">    70 degrees F.</w:t>
            </w:r>
          </w:p>
          <w:p w14:paraId="7CCDEE3A" w14:textId="77777777" w:rsidR="00F60BB6" w:rsidRPr="00F60BB6" w:rsidRDefault="00F60BB6" w:rsidP="00F60BB6">
            <w:pPr>
              <w:spacing w:after="0" w:line="240" w:lineRule="auto"/>
            </w:pPr>
          </w:p>
          <w:bookmarkStart w:id="405" w:name="Check97"/>
          <w:p w14:paraId="03392361" w14:textId="77777777" w:rsidR="00F60BB6" w:rsidRPr="00F60BB6" w:rsidRDefault="00F60BB6" w:rsidP="00F60BB6">
            <w:pPr>
              <w:spacing w:after="0" w:line="240" w:lineRule="auto"/>
            </w:pPr>
            <w:r w:rsidRPr="00F60BB6">
              <w:fldChar w:fldCharType="begin">
                <w:ffData>
                  <w:name w:val="Check9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5"/>
            <w:r w:rsidRPr="00F60BB6">
              <w:t xml:space="preserve"> Severely leaning chimney</w:t>
            </w:r>
          </w:p>
          <w:p w14:paraId="420F00E7" w14:textId="77777777" w:rsidR="00F60BB6" w:rsidRPr="00F60BB6" w:rsidRDefault="00F60BB6" w:rsidP="00F60BB6">
            <w:pPr>
              <w:spacing w:after="0" w:line="240" w:lineRule="auto"/>
            </w:pPr>
          </w:p>
          <w:bookmarkStart w:id="406" w:name="Check98"/>
          <w:p w14:paraId="54A26E64" w14:textId="77777777" w:rsidR="00F60BB6" w:rsidRPr="00F60BB6" w:rsidRDefault="00F60BB6" w:rsidP="00F60BB6">
            <w:pPr>
              <w:spacing w:after="0" w:line="240" w:lineRule="auto"/>
            </w:pPr>
            <w:r w:rsidRPr="00F60BB6">
              <w:fldChar w:fldCharType="begin">
                <w:ffData>
                  <w:name w:val="Check9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6"/>
            <w:r w:rsidRPr="00F60BB6">
              <w:t xml:space="preserve"> Missing bricks or essential parts</w:t>
            </w:r>
          </w:p>
          <w:p w14:paraId="7671E650" w14:textId="77777777" w:rsidR="00F60BB6" w:rsidRPr="00F60BB6" w:rsidRDefault="00F60BB6" w:rsidP="00F60BB6">
            <w:pPr>
              <w:spacing w:after="0" w:line="240" w:lineRule="auto"/>
            </w:pPr>
            <w:r w:rsidRPr="00F60BB6">
              <w:t xml:space="preserve">    in chimney</w:t>
            </w:r>
          </w:p>
          <w:p w14:paraId="0A9D9229" w14:textId="77777777" w:rsidR="00F60BB6" w:rsidRPr="00F60BB6" w:rsidRDefault="00F60BB6" w:rsidP="00F60BB6">
            <w:pPr>
              <w:spacing w:after="0" w:line="240" w:lineRule="auto"/>
            </w:pPr>
          </w:p>
        </w:tc>
        <w:tc>
          <w:tcPr>
            <w:tcW w:w="3969" w:type="dxa"/>
            <w:tcBorders>
              <w:bottom w:val="single" w:sz="6" w:space="0" w:color="auto"/>
              <w:right w:val="single" w:sz="6" w:space="0" w:color="auto"/>
            </w:tcBorders>
          </w:tcPr>
          <w:p w14:paraId="59FCF58D" w14:textId="77777777" w:rsidR="00F60BB6" w:rsidRPr="00F60BB6" w:rsidRDefault="00F60BB6" w:rsidP="00F60BB6">
            <w:pPr>
              <w:spacing w:after="0" w:line="240" w:lineRule="auto"/>
              <w:rPr>
                <w:i/>
              </w:rPr>
            </w:pPr>
            <w:r w:rsidRPr="00F60BB6">
              <w:rPr>
                <w:i/>
              </w:rPr>
              <w:t xml:space="preserve">Requires replacement or repair of component </w:t>
            </w:r>
            <w:proofErr w:type="gramStart"/>
            <w:r w:rsidRPr="00F60BB6">
              <w:rPr>
                <w:i/>
              </w:rPr>
              <w:t>parts;</w:t>
            </w:r>
            <w:proofErr w:type="gramEnd"/>
            <w:r w:rsidRPr="00F60BB6">
              <w:rPr>
                <w:i/>
              </w:rPr>
              <w:t xml:space="preserve"> re-hanging of loose ductwork, replacement of supply registers, thermostat, etc.</w:t>
            </w:r>
          </w:p>
          <w:p w14:paraId="58650713" w14:textId="77777777" w:rsidR="00F60BB6" w:rsidRPr="00F60BB6" w:rsidRDefault="00F60BB6" w:rsidP="00F60BB6">
            <w:pPr>
              <w:spacing w:after="0" w:line="240" w:lineRule="auto"/>
            </w:pPr>
          </w:p>
          <w:bookmarkStart w:id="407" w:name="Check77"/>
          <w:p w14:paraId="36CD5079" w14:textId="77777777" w:rsidR="00F60BB6" w:rsidRPr="00F60BB6" w:rsidRDefault="00F60BB6" w:rsidP="00F60BB6">
            <w:pPr>
              <w:spacing w:after="0" w:line="240" w:lineRule="auto"/>
            </w:pPr>
            <w:r w:rsidRPr="00F60BB6">
              <w:fldChar w:fldCharType="begin">
                <w:ffData>
                  <w:name w:val="Check7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7"/>
            <w:r w:rsidRPr="00F60BB6">
              <w:t xml:space="preserve"> Defective but repairable vented</w:t>
            </w:r>
          </w:p>
          <w:p w14:paraId="7D95135C" w14:textId="77777777" w:rsidR="00F60BB6" w:rsidRPr="00F60BB6" w:rsidRDefault="00F60BB6" w:rsidP="00F60BB6">
            <w:pPr>
              <w:spacing w:after="0" w:line="240" w:lineRule="auto"/>
            </w:pPr>
            <w:r w:rsidRPr="00F60BB6">
              <w:t xml:space="preserve">     heating system</w:t>
            </w:r>
          </w:p>
          <w:p w14:paraId="5B14B5B8" w14:textId="77777777" w:rsidR="00F60BB6" w:rsidRPr="00F60BB6" w:rsidRDefault="00F60BB6" w:rsidP="00F60BB6">
            <w:pPr>
              <w:spacing w:after="0" w:line="240" w:lineRule="auto"/>
            </w:pPr>
          </w:p>
          <w:bookmarkStart w:id="408" w:name="Check78"/>
          <w:p w14:paraId="448C3314" w14:textId="77777777" w:rsidR="00F60BB6" w:rsidRPr="00F60BB6" w:rsidRDefault="00F60BB6" w:rsidP="00F60BB6">
            <w:pPr>
              <w:spacing w:after="0" w:line="240" w:lineRule="auto"/>
            </w:pPr>
            <w:r w:rsidRPr="00F60BB6">
              <w:fldChar w:fldCharType="begin">
                <w:ffData>
                  <w:name w:val="Check7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8"/>
            <w:r w:rsidRPr="00F60BB6">
              <w:t xml:space="preserve"> Excessive leaks in heat duct system</w:t>
            </w:r>
          </w:p>
          <w:p w14:paraId="51905AEF" w14:textId="77777777" w:rsidR="00F60BB6" w:rsidRPr="00F60BB6" w:rsidRDefault="00F60BB6" w:rsidP="00F60BB6">
            <w:pPr>
              <w:spacing w:after="0" w:line="240" w:lineRule="auto"/>
            </w:pPr>
          </w:p>
          <w:bookmarkStart w:id="409" w:name="Check153"/>
          <w:p w14:paraId="29FD6668" w14:textId="77777777" w:rsidR="00F60BB6" w:rsidRPr="00F60BB6" w:rsidRDefault="00F60BB6" w:rsidP="00F60BB6">
            <w:pPr>
              <w:spacing w:after="0" w:line="240" w:lineRule="auto"/>
            </w:pPr>
            <w:r w:rsidRPr="00F60BB6">
              <w:fldChar w:fldCharType="begin">
                <w:ffData>
                  <w:name w:val="Check15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09"/>
            <w:r w:rsidRPr="00F60BB6">
              <w:t xml:space="preserve"> All habitable rooms heated to 70 degrees F. except </w:t>
            </w:r>
          </w:p>
          <w:p w14:paraId="794E669D" w14:textId="77777777" w:rsidR="00F60BB6" w:rsidRPr="00F60BB6" w:rsidRDefault="00F60BB6" w:rsidP="00F60BB6">
            <w:pPr>
              <w:spacing w:after="0" w:line="240" w:lineRule="auto"/>
            </w:pPr>
            <w:r w:rsidRPr="00F60BB6">
              <w:t xml:space="preserve">       bathroom</w:t>
            </w:r>
          </w:p>
          <w:p w14:paraId="4FC39623" w14:textId="77777777" w:rsidR="00F60BB6" w:rsidRPr="00F60BB6" w:rsidRDefault="00F60BB6" w:rsidP="00F60BB6">
            <w:pPr>
              <w:spacing w:after="0" w:line="240" w:lineRule="auto"/>
            </w:pPr>
          </w:p>
          <w:p w14:paraId="1D63955C" w14:textId="77777777" w:rsidR="00F60BB6" w:rsidRPr="00F60BB6" w:rsidRDefault="00F60BB6" w:rsidP="00F60BB6">
            <w:pPr>
              <w:spacing w:after="0" w:line="240" w:lineRule="auto"/>
            </w:pPr>
          </w:p>
          <w:p w14:paraId="10659955" w14:textId="77777777" w:rsidR="00F60BB6" w:rsidRPr="00F60BB6" w:rsidRDefault="00F60BB6" w:rsidP="00F60BB6">
            <w:pPr>
              <w:spacing w:after="0" w:line="240" w:lineRule="auto"/>
            </w:pPr>
          </w:p>
          <w:p w14:paraId="24B7FA1E" w14:textId="77777777" w:rsidR="00F60BB6" w:rsidRPr="00F60BB6" w:rsidRDefault="00F60BB6" w:rsidP="00F60BB6">
            <w:pPr>
              <w:spacing w:after="0" w:line="240" w:lineRule="auto"/>
            </w:pPr>
            <w:r w:rsidRPr="00F60BB6">
              <w:t xml:space="preserve">       N/A for Chimneys</w:t>
            </w:r>
          </w:p>
        </w:tc>
      </w:tr>
    </w:tbl>
    <w:p w14:paraId="71E7D424" w14:textId="77777777" w:rsidR="00F60BB6" w:rsidRPr="00F60BB6" w:rsidRDefault="00F60BB6" w:rsidP="00F60BB6">
      <w:pPr>
        <w:spacing w:after="0" w:line="240" w:lineRule="auto"/>
      </w:pPr>
      <w:r w:rsidRPr="00F60BB6">
        <w:br w:type="page"/>
      </w:r>
    </w:p>
    <w:p w14:paraId="65C24BE8" w14:textId="77777777" w:rsidR="00F60BB6" w:rsidRPr="00F60BB6" w:rsidRDefault="00F60BB6" w:rsidP="00F60BB6">
      <w:pPr>
        <w:spacing w:after="0" w:line="240" w:lineRule="auto"/>
      </w:pPr>
    </w:p>
    <w:p w14:paraId="69E6F399" w14:textId="77777777" w:rsidR="00F60BB6" w:rsidRPr="00F60BB6" w:rsidRDefault="00F60BB6" w:rsidP="00F60BB6">
      <w:pPr>
        <w:spacing w:after="0" w:line="240" w:lineRule="auto"/>
      </w:pPr>
    </w:p>
    <w:tbl>
      <w:tblPr>
        <w:tblW w:w="9576" w:type="dxa"/>
        <w:tblLayout w:type="fixed"/>
        <w:tblLook w:val="0000" w:firstRow="0" w:lastRow="0" w:firstColumn="0" w:lastColumn="0" w:noHBand="0" w:noVBand="0"/>
      </w:tblPr>
      <w:tblGrid>
        <w:gridCol w:w="1638"/>
        <w:gridCol w:w="3969"/>
        <w:gridCol w:w="3951"/>
        <w:gridCol w:w="18"/>
      </w:tblGrid>
      <w:tr w:rsidR="00F60BB6" w:rsidRPr="00F60BB6" w14:paraId="12223318" w14:textId="77777777" w:rsidTr="00F60BB6">
        <w:trPr>
          <w:gridBefore w:val="1"/>
          <w:wBefore w:w="1638" w:type="dxa"/>
        </w:trPr>
        <w:tc>
          <w:tcPr>
            <w:tcW w:w="7938" w:type="dxa"/>
            <w:gridSpan w:val="3"/>
            <w:tcBorders>
              <w:top w:val="single" w:sz="6" w:space="0" w:color="auto"/>
              <w:left w:val="single" w:sz="6" w:space="0" w:color="auto"/>
              <w:bottom w:val="single" w:sz="6" w:space="0" w:color="auto"/>
              <w:right w:val="single" w:sz="6" w:space="0" w:color="auto"/>
            </w:tcBorders>
          </w:tcPr>
          <w:p w14:paraId="32C030F0" w14:textId="77777777" w:rsidR="00F60BB6" w:rsidRPr="00F60BB6" w:rsidRDefault="00F60BB6" w:rsidP="00F60BB6">
            <w:pPr>
              <w:spacing w:after="0" w:line="240" w:lineRule="auto"/>
            </w:pPr>
            <w:r w:rsidRPr="00F60BB6">
              <w:rPr>
                <w:b/>
                <w:i/>
              </w:rPr>
              <w:t>Conditions</w:t>
            </w:r>
          </w:p>
        </w:tc>
      </w:tr>
      <w:tr w:rsidR="00F60BB6" w:rsidRPr="00F60BB6" w14:paraId="35935512" w14:textId="77777777" w:rsidTr="00F60BB6">
        <w:tc>
          <w:tcPr>
            <w:tcW w:w="1638" w:type="dxa"/>
            <w:tcBorders>
              <w:top w:val="single" w:sz="6" w:space="0" w:color="auto"/>
              <w:left w:val="single" w:sz="6" w:space="0" w:color="auto"/>
              <w:right w:val="single" w:sz="6" w:space="0" w:color="auto"/>
            </w:tcBorders>
            <w:shd w:val="pct5" w:color="auto" w:fill="auto"/>
          </w:tcPr>
          <w:p w14:paraId="450ED345" w14:textId="77777777" w:rsidR="00F60BB6" w:rsidRPr="00F60BB6" w:rsidRDefault="00F60BB6" w:rsidP="00F60BB6">
            <w:pPr>
              <w:spacing w:after="0" w:line="240" w:lineRule="auto"/>
              <w:rPr>
                <w:b/>
                <w:i/>
              </w:rPr>
            </w:pPr>
            <w:r w:rsidRPr="00F60BB6">
              <w:rPr>
                <w:b/>
                <w:i/>
              </w:rPr>
              <w:t>Check</w:t>
            </w:r>
          </w:p>
          <w:p w14:paraId="64CBD6B4" w14:textId="77777777" w:rsidR="00F60BB6" w:rsidRPr="00F60BB6" w:rsidRDefault="00F60BB6" w:rsidP="00F60BB6">
            <w:pPr>
              <w:spacing w:after="0" w:line="240" w:lineRule="auto"/>
            </w:pPr>
            <w:r w:rsidRPr="00F60BB6">
              <w:rPr>
                <w:b/>
                <w:i/>
              </w:rPr>
              <w:t>systems having conditions</w:t>
            </w:r>
          </w:p>
        </w:tc>
        <w:tc>
          <w:tcPr>
            <w:tcW w:w="3969" w:type="dxa"/>
            <w:tcBorders>
              <w:top w:val="single" w:sz="6" w:space="0" w:color="auto"/>
              <w:right w:val="single" w:sz="6" w:space="0" w:color="auto"/>
            </w:tcBorders>
            <w:shd w:val="clear" w:color="auto" w:fill="DDD9C3"/>
          </w:tcPr>
          <w:p w14:paraId="7AF8B305" w14:textId="77777777" w:rsidR="00F60BB6" w:rsidRPr="00F60BB6" w:rsidRDefault="00F60BB6" w:rsidP="00F60BB6">
            <w:pPr>
              <w:spacing w:after="0" w:line="240" w:lineRule="auto"/>
            </w:pPr>
            <w:r w:rsidRPr="00F60BB6">
              <w:rPr>
                <w:b/>
                <w:i/>
              </w:rPr>
              <w:t>Severe</w:t>
            </w:r>
          </w:p>
        </w:tc>
        <w:tc>
          <w:tcPr>
            <w:tcW w:w="3969" w:type="dxa"/>
            <w:gridSpan w:val="2"/>
            <w:tcBorders>
              <w:top w:val="single" w:sz="6" w:space="0" w:color="auto"/>
              <w:right w:val="single" w:sz="6" w:space="0" w:color="auto"/>
            </w:tcBorders>
            <w:shd w:val="clear" w:color="auto" w:fill="DDD9C3"/>
          </w:tcPr>
          <w:p w14:paraId="31F8BBC8" w14:textId="77777777" w:rsidR="00F60BB6" w:rsidRPr="00F60BB6" w:rsidRDefault="00F60BB6" w:rsidP="00F60BB6">
            <w:pPr>
              <w:spacing w:after="0" w:line="240" w:lineRule="auto"/>
            </w:pPr>
            <w:r w:rsidRPr="00F60BB6">
              <w:rPr>
                <w:b/>
                <w:i/>
              </w:rPr>
              <w:t>Moderate</w:t>
            </w:r>
          </w:p>
          <w:p w14:paraId="2E48AFF7" w14:textId="77777777" w:rsidR="00F60BB6" w:rsidRPr="00F60BB6" w:rsidRDefault="00F60BB6" w:rsidP="00F60BB6">
            <w:pPr>
              <w:spacing w:after="0" w:line="240" w:lineRule="auto"/>
            </w:pPr>
          </w:p>
        </w:tc>
      </w:tr>
      <w:bookmarkStart w:id="410" w:name="Check134"/>
      <w:tr w:rsidR="00F60BB6" w:rsidRPr="00F60BB6" w14:paraId="00AFEBA3" w14:textId="77777777" w:rsidTr="00F60BB6">
        <w:tc>
          <w:tcPr>
            <w:tcW w:w="9576" w:type="dxa"/>
            <w:gridSpan w:val="4"/>
            <w:tcBorders>
              <w:top w:val="single" w:sz="6" w:space="0" w:color="auto"/>
              <w:left w:val="single" w:sz="6" w:space="0" w:color="auto"/>
              <w:right w:val="single" w:sz="6" w:space="0" w:color="auto"/>
            </w:tcBorders>
          </w:tcPr>
          <w:p w14:paraId="7033722C" w14:textId="77777777" w:rsidR="00F60BB6" w:rsidRPr="00F60BB6" w:rsidRDefault="00F60BB6" w:rsidP="00F60BB6">
            <w:pPr>
              <w:spacing w:after="0" w:line="240" w:lineRule="auto"/>
            </w:pPr>
            <w:r w:rsidRPr="00F60BB6">
              <w:rPr>
                <w:b/>
              </w:rPr>
              <w:fldChar w:fldCharType="begin">
                <w:ffData>
                  <w:name w:val="Check134"/>
                  <w:enabled/>
                  <w:calcOnExit w:val="0"/>
                  <w:checkBox>
                    <w:sizeAuto/>
                    <w:default w:val="0"/>
                  </w:checkBox>
                </w:ffData>
              </w:fldChar>
            </w:r>
            <w:r w:rsidRPr="00F60BB6">
              <w:rPr>
                <w:b/>
              </w:rPr>
              <w:instrText xml:space="preserve"> FORMCHECKBOX </w:instrText>
            </w:r>
            <w:r w:rsidR="00CF2D9D">
              <w:rPr>
                <w:b/>
              </w:rPr>
            </w:r>
            <w:r w:rsidR="00CF2D9D">
              <w:rPr>
                <w:b/>
              </w:rPr>
              <w:fldChar w:fldCharType="separate"/>
            </w:r>
            <w:r w:rsidRPr="00F60BB6">
              <w:fldChar w:fldCharType="end"/>
            </w:r>
            <w:bookmarkEnd w:id="410"/>
            <w:r w:rsidRPr="00F60BB6">
              <w:rPr>
                <w:b/>
              </w:rPr>
              <w:t>INTERIOR WALL SYSTEM</w:t>
            </w:r>
          </w:p>
        </w:tc>
      </w:tr>
      <w:tr w:rsidR="00F60BB6" w:rsidRPr="00F60BB6" w14:paraId="44751536" w14:textId="77777777" w:rsidTr="00F60BB6">
        <w:tc>
          <w:tcPr>
            <w:tcW w:w="1638" w:type="dxa"/>
            <w:tcBorders>
              <w:top w:val="single" w:sz="6" w:space="0" w:color="auto"/>
              <w:left w:val="single" w:sz="6" w:space="0" w:color="auto"/>
              <w:bottom w:val="single" w:sz="6" w:space="0" w:color="auto"/>
              <w:right w:val="single" w:sz="6" w:space="0" w:color="auto"/>
            </w:tcBorders>
          </w:tcPr>
          <w:p w14:paraId="77EF842F" w14:textId="77777777" w:rsidR="00F60BB6" w:rsidRPr="00F60BB6" w:rsidRDefault="00F60BB6" w:rsidP="00F60BB6">
            <w:pPr>
              <w:spacing w:after="0" w:line="240" w:lineRule="auto"/>
              <w:rPr>
                <w:b/>
              </w:rPr>
            </w:pPr>
          </w:p>
          <w:p w14:paraId="3AAEF337" w14:textId="77777777" w:rsidR="00F60BB6" w:rsidRPr="00F60BB6" w:rsidRDefault="00F60BB6" w:rsidP="00F60BB6">
            <w:pPr>
              <w:spacing w:after="0" w:line="240" w:lineRule="auto"/>
              <w:rPr>
                <w:b/>
              </w:rPr>
            </w:pPr>
            <w:r w:rsidRPr="00F60BB6">
              <w:rPr>
                <w:b/>
              </w:rPr>
              <w:t>Walls/Ceiling</w:t>
            </w:r>
          </w:p>
          <w:p w14:paraId="64B558D3" w14:textId="77777777" w:rsidR="00F60BB6" w:rsidRPr="00F60BB6" w:rsidRDefault="00F60BB6" w:rsidP="00F60BB6">
            <w:pPr>
              <w:spacing w:after="0" w:line="240" w:lineRule="auto"/>
              <w:rPr>
                <w:b/>
              </w:rPr>
            </w:pPr>
          </w:p>
          <w:p w14:paraId="1C1D7A4F" w14:textId="77777777" w:rsidR="00F60BB6" w:rsidRPr="00F60BB6" w:rsidRDefault="00F60BB6" w:rsidP="00F60BB6">
            <w:pPr>
              <w:spacing w:after="0" w:line="240" w:lineRule="auto"/>
              <w:rPr>
                <w:i/>
              </w:rPr>
            </w:pPr>
            <w:r w:rsidRPr="00F60BB6">
              <w:rPr>
                <w:i/>
              </w:rPr>
              <w:t>Indicate whether system is severe (S) or moderate (M).</w:t>
            </w:r>
          </w:p>
          <w:p w14:paraId="31E9F281" w14:textId="77777777" w:rsidR="00F60BB6" w:rsidRPr="00F60BB6" w:rsidRDefault="00F60BB6" w:rsidP="00F60BB6">
            <w:pPr>
              <w:spacing w:after="0" w:line="240" w:lineRule="auto"/>
              <w:rPr>
                <w:i/>
              </w:rPr>
            </w:pPr>
          </w:p>
          <w:p w14:paraId="7709157A" w14:textId="77777777" w:rsidR="00F60BB6" w:rsidRPr="00F60BB6" w:rsidRDefault="00F60BB6" w:rsidP="00F60BB6">
            <w:pPr>
              <w:spacing w:after="0" w:line="240" w:lineRule="auto"/>
              <w:rPr>
                <w:b/>
              </w:rPr>
            </w:pPr>
            <w:r w:rsidRPr="00F60BB6">
              <w:rPr>
                <w:i/>
              </w:rPr>
              <w:t>___</w:t>
            </w:r>
          </w:p>
          <w:p w14:paraId="3289E8A0"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6FAE0CFA" w14:textId="77777777" w:rsidR="00F60BB6" w:rsidRPr="00F60BB6" w:rsidRDefault="00F60BB6" w:rsidP="00F60BB6">
            <w:pPr>
              <w:spacing w:after="0" w:line="240" w:lineRule="auto"/>
              <w:rPr>
                <w:i/>
              </w:rPr>
            </w:pPr>
            <w:r w:rsidRPr="00F60BB6">
              <w:rPr>
                <w:i/>
              </w:rPr>
              <w:t>Requires replacement or major treatment of wall system.</w:t>
            </w:r>
          </w:p>
          <w:p w14:paraId="0334BE46" w14:textId="77777777" w:rsidR="00F60BB6" w:rsidRPr="00F60BB6" w:rsidRDefault="00F60BB6" w:rsidP="00F60BB6">
            <w:pPr>
              <w:spacing w:after="0" w:line="240" w:lineRule="auto"/>
            </w:pPr>
          </w:p>
          <w:bookmarkStart w:id="411" w:name="Check45"/>
          <w:p w14:paraId="197422D4" w14:textId="77777777" w:rsidR="00F60BB6" w:rsidRPr="00F60BB6" w:rsidRDefault="00F60BB6" w:rsidP="00F60BB6">
            <w:pPr>
              <w:spacing w:after="0" w:line="240" w:lineRule="auto"/>
            </w:pPr>
            <w:r w:rsidRPr="00F60BB6">
              <w:fldChar w:fldCharType="begin">
                <w:ffData>
                  <w:name w:val="Check4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1"/>
            <w:r w:rsidRPr="00F60BB6">
              <w:t xml:space="preserve"> Severe bulging/leaning walls</w:t>
            </w:r>
          </w:p>
          <w:p w14:paraId="1768D69E" w14:textId="77777777" w:rsidR="00F60BB6" w:rsidRPr="00F60BB6" w:rsidRDefault="00F60BB6" w:rsidP="00F60BB6">
            <w:pPr>
              <w:spacing w:after="0" w:line="240" w:lineRule="auto"/>
            </w:pPr>
          </w:p>
          <w:bookmarkStart w:id="412" w:name="Check46"/>
          <w:p w14:paraId="2BFE2D56" w14:textId="77777777" w:rsidR="00F60BB6" w:rsidRPr="00F60BB6" w:rsidRDefault="00F60BB6" w:rsidP="00F60BB6">
            <w:pPr>
              <w:spacing w:after="0" w:line="240" w:lineRule="auto"/>
            </w:pPr>
            <w:r w:rsidRPr="00F60BB6">
              <w:fldChar w:fldCharType="begin">
                <w:ffData>
                  <w:name w:val="Check4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2"/>
            <w:r w:rsidRPr="00F60BB6">
              <w:t xml:space="preserve"> Large holes/cracks in walls (10” diameter)</w:t>
            </w:r>
          </w:p>
          <w:p w14:paraId="511E1016" w14:textId="77777777" w:rsidR="00F60BB6" w:rsidRPr="00F60BB6" w:rsidRDefault="00F60BB6" w:rsidP="00F60BB6">
            <w:pPr>
              <w:spacing w:after="0" w:line="240" w:lineRule="auto"/>
            </w:pPr>
          </w:p>
          <w:bookmarkStart w:id="413" w:name="Check47"/>
          <w:p w14:paraId="095BFFA7" w14:textId="77777777" w:rsidR="00F60BB6" w:rsidRPr="00F60BB6" w:rsidRDefault="00F60BB6" w:rsidP="00F60BB6">
            <w:pPr>
              <w:spacing w:after="0" w:line="240" w:lineRule="auto"/>
            </w:pPr>
            <w:r w:rsidRPr="00F60BB6">
              <w:fldChar w:fldCharType="begin">
                <w:ffData>
                  <w:name w:val="Check4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3"/>
            <w:r w:rsidRPr="00F60BB6">
              <w:t xml:space="preserve"> Severe buckling in walls</w:t>
            </w:r>
          </w:p>
          <w:p w14:paraId="296B4D1C" w14:textId="77777777" w:rsidR="00F60BB6" w:rsidRPr="00F60BB6" w:rsidRDefault="00F60BB6" w:rsidP="00F60BB6">
            <w:pPr>
              <w:spacing w:after="0" w:line="240" w:lineRule="auto"/>
            </w:pPr>
          </w:p>
          <w:bookmarkStart w:id="414" w:name="Check55"/>
          <w:p w14:paraId="147A01CB" w14:textId="77777777" w:rsidR="00F60BB6" w:rsidRPr="00F60BB6" w:rsidRDefault="00F60BB6" w:rsidP="00F60BB6">
            <w:pPr>
              <w:spacing w:after="0" w:line="240" w:lineRule="auto"/>
            </w:pPr>
            <w:r w:rsidRPr="00F60BB6">
              <w:fldChar w:fldCharType="begin">
                <w:ffData>
                  <w:name w:val="Check5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4"/>
            <w:r w:rsidRPr="00F60BB6">
              <w:t xml:space="preserve"> Severe bulging/sagging ceilings</w:t>
            </w:r>
          </w:p>
          <w:p w14:paraId="27A37B53" w14:textId="77777777" w:rsidR="00F60BB6" w:rsidRPr="00F60BB6" w:rsidRDefault="00F60BB6" w:rsidP="00F60BB6">
            <w:pPr>
              <w:spacing w:after="0" w:line="240" w:lineRule="auto"/>
            </w:pPr>
          </w:p>
          <w:bookmarkStart w:id="415" w:name="Check56"/>
          <w:p w14:paraId="45BEE9EE" w14:textId="77777777" w:rsidR="00F60BB6" w:rsidRPr="00F60BB6" w:rsidRDefault="00F60BB6" w:rsidP="00F60BB6">
            <w:pPr>
              <w:spacing w:after="0" w:line="240" w:lineRule="auto"/>
            </w:pPr>
            <w:r w:rsidRPr="00F60BB6">
              <w:fldChar w:fldCharType="begin">
                <w:ffData>
                  <w:name w:val="Check5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5"/>
            <w:r w:rsidRPr="00F60BB6">
              <w:t xml:space="preserve"> Large holes/cracks in ceilings (10” diameter)</w:t>
            </w:r>
          </w:p>
          <w:p w14:paraId="482133F1"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3CD26E48" w14:textId="77777777" w:rsidR="00F60BB6" w:rsidRPr="00F60BB6" w:rsidRDefault="00F60BB6" w:rsidP="00F60BB6">
            <w:pPr>
              <w:spacing w:after="0" w:line="240" w:lineRule="auto"/>
              <w:rPr>
                <w:i/>
              </w:rPr>
            </w:pPr>
            <w:r w:rsidRPr="00F60BB6">
              <w:rPr>
                <w:i/>
              </w:rPr>
              <w:t>Requires the repair of a portion of an existing wall or ceiling.</w:t>
            </w:r>
          </w:p>
          <w:p w14:paraId="6FDD8FCD" w14:textId="77777777" w:rsidR="00F60BB6" w:rsidRPr="00F60BB6" w:rsidRDefault="00F60BB6" w:rsidP="00F60BB6">
            <w:pPr>
              <w:spacing w:after="0" w:line="240" w:lineRule="auto"/>
            </w:pPr>
          </w:p>
          <w:bookmarkStart w:id="416" w:name="Check48"/>
          <w:p w14:paraId="21E2AEE6" w14:textId="77777777" w:rsidR="00F60BB6" w:rsidRPr="00F60BB6" w:rsidRDefault="00F60BB6" w:rsidP="00F60BB6">
            <w:pPr>
              <w:spacing w:after="0" w:line="240" w:lineRule="auto"/>
            </w:pPr>
            <w:r w:rsidRPr="00F60BB6">
              <w:fldChar w:fldCharType="begin">
                <w:ffData>
                  <w:name w:val="Check4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6"/>
            <w:r w:rsidRPr="00F60BB6">
              <w:t xml:space="preserve"> Small cracks/holes in walls</w:t>
            </w:r>
          </w:p>
          <w:p w14:paraId="105C781D" w14:textId="77777777" w:rsidR="00F60BB6" w:rsidRPr="00F60BB6" w:rsidRDefault="00F60BB6" w:rsidP="00F60BB6">
            <w:pPr>
              <w:spacing w:after="0" w:line="240" w:lineRule="auto"/>
            </w:pPr>
          </w:p>
          <w:bookmarkStart w:id="417" w:name="Check49"/>
          <w:p w14:paraId="467899BF" w14:textId="77777777" w:rsidR="00F60BB6" w:rsidRPr="00F60BB6" w:rsidRDefault="00F60BB6" w:rsidP="00F60BB6">
            <w:pPr>
              <w:spacing w:after="0" w:line="240" w:lineRule="auto"/>
            </w:pPr>
            <w:r w:rsidRPr="00F60BB6">
              <w:fldChar w:fldCharType="begin">
                <w:ffData>
                  <w:name w:val="Check4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7"/>
            <w:r w:rsidRPr="00F60BB6">
              <w:t xml:space="preserve"> Separation/disfigurement of wood</w:t>
            </w:r>
          </w:p>
          <w:p w14:paraId="1BAF0A7B" w14:textId="77777777" w:rsidR="00F60BB6" w:rsidRPr="00F60BB6" w:rsidRDefault="00F60BB6" w:rsidP="00F60BB6">
            <w:pPr>
              <w:spacing w:after="0" w:line="240" w:lineRule="auto"/>
            </w:pPr>
            <w:r w:rsidRPr="00F60BB6">
              <w:t xml:space="preserve">   materials</w:t>
            </w:r>
          </w:p>
          <w:p w14:paraId="2531DF36" w14:textId="77777777" w:rsidR="00F60BB6" w:rsidRPr="00F60BB6" w:rsidRDefault="00F60BB6" w:rsidP="00F60BB6">
            <w:pPr>
              <w:spacing w:after="0" w:line="240" w:lineRule="auto"/>
            </w:pPr>
          </w:p>
          <w:bookmarkStart w:id="418" w:name="Check57"/>
          <w:p w14:paraId="054CDBE2" w14:textId="77777777" w:rsidR="00F60BB6" w:rsidRPr="00F60BB6" w:rsidRDefault="00F60BB6" w:rsidP="00F60BB6">
            <w:pPr>
              <w:spacing w:after="0" w:line="240" w:lineRule="auto"/>
            </w:pPr>
            <w:r w:rsidRPr="00F60BB6">
              <w:fldChar w:fldCharType="begin">
                <w:ffData>
                  <w:name w:val="Check5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8"/>
            <w:r w:rsidRPr="00F60BB6">
              <w:t xml:space="preserve"> Small cracks/holes in ceilings</w:t>
            </w:r>
          </w:p>
          <w:p w14:paraId="709C2898" w14:textId="77777777" w:rsidR="00F60BB6" w:rsidRPr="00F60BB6" w:rsidRDefault="00F60BB6" w:rsidP="00F60BB6">
            <w:pPr>
              <w:spacing w:after="0" w:line="240" w:lineRule="auto"/>
            </w:pPr>
          </w:p>
          <w:bookmarkStart w:id="419" w:name="Check58"/>
          <w:p w14:paraId="31CE319A" w14:textId="77777777" w:rsidR="00F60BB6" w:rsidRPr="00F60BB6" w:rsidRDefault="00F60BB6" w:rsidP="00F60BB6">
            <w:pPr>
              <w:spacing w:after="0" w:line="240" w:lineRule="auto"/>
            </w:pPr>
            <w:r w:rsidRPr="00F60BB6">
              <w:fldChar w:fldCharType="begin">
                <w:ffData>
                  <w:name w:val="Check5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19"/>
            <w:r w:rsidRPr="00F60BB6">
              <w:t xml:space="preserve"> Separation/disfigurement of ceiling</w:t>
            </w:r>
          </w:p>
          <w:p w14:paraId="4E51A774" w14:textId="77777777" w:rsidR="00F60BB6" w:rsidRPr="00F60BB6" w:rsidRDefault="00F60BB6" w:rsidP="00F60BB6">
            <w:pPr>
              <w:spacing w:after="0" w:line="240" w:lineRule="auto"/>
            </w:pPr>
            <w:r w:rsidRPr="00F60BB6">
              <w:t xml:space="preserve">    materials</w:t>
            </w:r>
          </w:p>
          <w:bookmarkStart w:id="420" w:name="Check154"/>
          <w:p w14:paraId="2D91E40F" w14:textId="77777777" w:rsidR="00F60BB6" w:rsidRPr="00F60BB6" w:rsidRDefault="00F60BB6" w:rsidP="00F60BB6">
            <w:pPr>
              <w:spacing w:after="0" w:line="240" w:lineRule="auto"/>
            </w:pPr>
            <w:r w:rsidRPr="00F60BB6">
              <w:fldChar w:fldCharType="begin">
                <w:ffData>
                  <w:name w:val="Check154"/>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0"/>
            <w:r w:rsidRPr="00F60BB6">
              <w:t xml:space="preserve"> Lack of insulation in attic</w:t>
            </w:r>
          </w:p>
          <w:p w14:paraId="50E6E1E6" w14:textId="77777777" w:rsidR="00F60BB6" w:rsidRPr="00F60BB6" w:rsidRDefault="00F60BB6" w:rsidP="00F60BB6">
            <w:pPr>
              <w:spacing w:after="0" w:line="240" w:lineRule="auto"/>
            </w:pPr>
          </w:p>
        </w:tc>
      </w:tr>
      <w:bookmarkStart w:id="421" w:name="Check142"/>
      <w:tr w:rsidR="00F60BB6" w:rsidRPr="00F60BB6" w14:paraId="6AC00F39" w14:textId="77777777" w:rsidTr="00F60BB6">
        <w:tc>
          <w:tcPr>
            <w:tcW w:w="9576" w:type="dxa"/>
            <w:gridSpan w:val="4"/>
            <w:tcBorders>
              <w:top w:val="single" w:sz="6" w:space="0" w:color="auto"/>
              <w:left w:val="single" w:sz="6" w:space="0" w:color="auto"/>
              <w:right w:val="single" w:sz="6" w:space="0" w:color="auto"/>
            </w:tcBorders>
          </w:tcPr>
          <w:p w14:paraId="5ABB9E98" w14:textId="77777777" w:rsidR="00F60BB6" w:rsidRPr="00F60BB6" w:rsidRDefault="00F60BB6" w:rsidP="00F60BB6">
            <w:pPr>
              <w:spacing w:after="0" w:line="240" w:lineRule="auto"/>
            </w:pPr>
            <w:r w:rsidRPr="00F60BB6">
              <w:rPr>
                <w:b/>
              </w:rPr>
              <w:fldChar w:fldCharType="begin">
                <w:ffData>
                  <w:name w:val="Check142"/>
                  <w:enabled/>
                  <w:calcOnExit w:val="0"/>
                  <w:checkBox>
                    <w:sizeAuto/>
                    <w:default w:val="0"/>
                  </w:checkBox>
                </w:ffData>
              </w:fldChar>
            </w:r>
            <w:r w:rsidRPr="00F60BB6">
              <w:rPr>
                <w:b/>
              </w:rPr>
              <w:instrText xml:space="preserve"> FORMCHECKBOX </w:instrText>
            </w:r>
            <w:r w:rsidR="00CF2D9D">
              <w:rPr>
                <w:b/>
              </w:rPr>
            </w:r>
            <w:r w:rsidR="00CF2D9D">
              <w:rPr>
                <w:b/>
              </w:rPr>
              <w:fldChar w:fldCharType="separate"/>
            </w:r>
            <w:r w:rsidRPr="00F60BB6">
              <w:fldChar w:fldCharType="end"/>
            </w:r>
            <w:bookmarkEnd w:id="421"/>
            <w:r w:rsidRPr="00F60BB6">
              <w:rPr>
                <w:b/>
              </w:rPr>
              <w:t>WINDOWS/DOORS SYSTEM</w:t>
            </w:r>
          </w:p>
        </w:tc>
      </w:tr>
      <w:tr w:rsidR="00F60BB6" w:rsidRPr="00F60BB6" w14:paraId="1CBF0C4C" w14:textId="77777777" w:rsidTr="00F60BB6">
        <w:tc>
          <w:tcPr>
            <w:tcW w:w="1638" w:type="dxa"/>
            <w:tcBorders>
              <w:top w:val="single" w:sz="6" w:space="0" w:color="auto"/>
              <w:left w:val="single" w:sz="6" w:space="0" w:color="auto"/>
              <w:bottom w:val="single" w:sz="6" w:space="0" w:color="auto"/>
              <w:right w:val="single" w:sz="6" w:space="0" w:color="auto"/>
            </w:tcBorders>
          </w:tcPr>
          <w:p w14:paraId="6514EE06" w14:textId="77777777" w:rsidR="00F60BB6" w:rsidRPr="00F60BB6" w:rsidRDefault="00F60BB6" w:rsidP="00F60BB6">
            <w:pPr>
              <w:spacing w:after="0" w:line="240" w:lineRule="auto"/>
              <w:rPr>
                <w:i/>
              </w:rPr>
            </w:pPr>
            <w:r w:rsidRPr="00F60BB6">
              <w:rPr>
                <w:i/>
              </w:rPr>
              <w:t>Indicate whether system is severe (S) or moderate (M).</w:t>
            </w:r>
          </w:p>
          <w:p w14:paraId="6EFC40BB" w14:textId="77777777" w:rsidR="00F60BB6" w:rsidRPr="00F60BB6" w:rsidRDefault="00F60BB6" w:rsidP="00F60BB6">
            <w:pPr>
              <w:spacing w:after="0" w:line="240" w:lineRule="auto"/>
              <w:rPr>
                <w:i/>
              </w:rPr>
            </w:pPr>
          </w:p>
          <w:p w14:paraId="5E4C3CFE" w14:textId="77777777" w:rsidR="00F60BB6" w:rsidRPr="00F60BB6" w:rsidRDefault="00F60BB6" w:rsidP="00F60BB6">
            <w:pPr>
              <w:spacing w:after="0" w:line="240" w:lineRule="auto"/>
            </w:pPr>
            <w:r w:rsidRPr="00F60BB6">
              <w:rPr>
                <w:i/>
              </w:rPr>
              <w:t>___</w:t>
            </w:r>
          </w:p>
          <w:p w14:paraId="2DCCCE3E" w14:textId="77777777" w:rsidR="00F60BB6" w:rsidRPr="00F60BB6" w:rsidRDefault="00F60BB6" w:rsidP="00F60BB6">
            <w:pPr>
              <w:spacing w:after="0" w:line="240" w:lineRule="auto"/>
            </w:pPr>
          </w:p>
        </w:tc>
        <w:tc>
          <w:tcPr>
            <w:tcW w:w="3969" w:type="dxa"/>
            <w:tcBorders>
              <w:top w:val="single" w:sz="6" w:space="0" w:color="auto"/>
              <w:bottom w:val="single" w:sz="6" w:space="0" w:color="auto"/>
              <w:right w:val="single" w:sz="6" w:space="0" w:color="auto"/>
            </w:tcBorders>
          </w:tcPr>
          <w:p w14:paraId="2510DE91" w14:textId="77777777" w:rsidR="00F60BB6" w:rsidRPr="00F60BB6" w:rsidRDefault="00F60BB6" w:rsidP="00F60BB6">
            <w:pPr>
              <w:spacing w:after="0" w:line="240" w:lineRule="auto"/>
              <w:rPr>
                <w:i/>
              </w:rPr>
            </w:pPr>
            <w:r w:rsidRPr="00F60BB6">
              <w:rPr>
                <w:i/>
              </w:rPr>
              <w:t>Requires removal and replacement of door and/or window units or the replacement of window sashes.</w:t>
            </w:r>
          </w:p>
          <w:p w14:paraId="13372371" w14:textId="77777777" w:rsidR="00F60BB6" w:rsidRPr="00F60BB6" w:rsidRDefault="00F60BB6" w:rsidP="00F60BB6">
            <w:pPr>
              <w:spacing w:after="0" w:line="240" w:lineRule="auto"/>
            </w:pPr>
          </w:p>
          <w:bookmarkStart w:id="422" w:name="Check59"/>
          <w:p w14:paraId="45575375" w14:textId="77777777" w:rsidR="00F60BB6" w:rsidRPr="00F60BB6" w:rsidRDefault="00F60BB6" w:rsidP="00F60BB6">
            <w:pPr>
              <w:spacing w:after="0" w:line="240" w:lineRule="auto"/>
            </w:pPr>
            <w:r w:rsidRPr="00F60BB6">
              <w:fldChar w:fldCharType="begin">
                <w:ffData>
                  <w:name w:val="Check5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2"/>
            <w:r w:rsidRPr="00F60BB6">
              <w:t xml:space="preserve"> Window casing/sashes severely </w:t>
            </w:r>
          </w:p>
          <w:p w14:paraId="42298C31" w14:textId="77777777" w:rsidR="00F60BB6" w:rsidRPr="00F60BB6" w:rsidRDefault="00F60BB6" w:rsidP="00F60BB6">
            <w:pPr>
              <w:spacing w:after="0" w:line="240" w:lineRule="auto"/>
            </w:pPr>
            <w:r w:rsidRPr="00F60BB6">
              <w:t xml:space="preserve">    damaged or decayed</w:t>
            </w:r>
          </w:p>
          <w:p w14:paraId="4EF401BA" w14:textId="77777777" w:rsidR="00F60BB6" w:rsidRPr="00F60BB6" w:rsidRDefault="00F60BB6" w:rsidP="00F60BB6">
            <w:pPr>
              <w:spacing w:after="0" w:line="240" w:lineRule="auto"/>
            </w:pPr>
          </w:p>
          <w:bookmarkStart w:id="423" w:name="Check60"/>
          <w:p w14:paraId="01F312D1" w14:textId="77777777" w:rsidR="00F60BB6" w:rsidRPr="00F60BB6" w:rsidRDefault="00F60BB6" w:rsidP="00F60BB6">
            <w:pPr>
              <w:spacing w:after="0" w:line="240" w:lineRule="auto"/>
            </w:pPr>
            <w:r w:rsidRPr="00F60BB6">
              <w:fldChar w:fldCharType="begin">
                <w:ffData>
                  <w:name w:val="Check6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3"/>
            <w:r w:rsidRPr="00F60BB6">
              <w:t xml:space="preserve"> Doors severely damaged or decayed</w:t>
            </w:r>
          </w:p>
          <w:p w14:paraId="65259206" w14:textId="77777777" w:rsidR="00F60BB6" w:rsidRPr="00F60BB6" w:rsidRDefault="00F60BB6" w:rsidP="00F60BB6">
            <w:pPr>
              <w:spacing w:after="0" w:line="240" w:lineRule="auto"/>
            </w:pPr>
          </w:p>
          <w:bookmarkStart w:id="424" w:name="Check61"/>
          <w:p w14:paraId="6D5FCF90" w14:textId="77777777" w:rsidR="00F60BB6" w:rsidRPr="00F60BB6" w:rsidRDefault="00F60BB6" w:rsidP="00F60BB6">
            <w:pPr>
              <w:spacing w:after="0" w:line="240" w:lineRule="auto"/>
            </w:pPr>
            <w:r w:rsidRPr="00F60BB6">
              <w:fldChar w:fldCharType="begin">
                <w:ffData>
                  <w:name w:val="Check61"/>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4"/>
            <w:r w:rsidRPr="00F60BB6">
              <w:t xml:space="preserve"> Non-repairable fit to window casing</w:t>
            </w:r>
          </w:p>
          <w:p w14:paraId="0FAAC0ED" w14:textId="77777777" w:rsidR="00F60BB6" w:rsidRPr="00F60BB6" w:rsidRDefault="00F60BB6" w:rsidP="00F60BB6">
            <w:pPr>
              <w:spacing w:after="0" w:line="240" w:lineRule="auto"/>
            </w:pPr>
          </w:p>
        </w:tc>
        <w:tc>
          <w:tcPr>
            <w:tcW w:w="3969" w:type="dxa"/>
            <w:gridSpan w:val="2"/>
            <w:tcBorders>
              <w:top w:val="single" w:sz="6" w:space="0" w:color="auto"/>
              <w:bottom w:val="single" w:sz="6" w:space="0" w:color="auto"/>
              <w:right w:val="single" w:sz="6" w:space="0" w:color="auto"/>
            </w:tcBorders>
          </w:tcPr>
          <w:p w14:paraId="24B7F015" w14:textId="77777777" w:rsidR="00F60BB6" w:rsidRPr="00F60BB6" w:rsidRDefault="00F60BB6" w:rsidP="00F60BB6">
            <w:pPr>
              <w:spacing w:after="0" w:line="240" w:lineRule="auto"/>
              <w:rPr>
                <w:i/>
              </w:rPr>
            </w:pPr>
            <w:r w:rsidRPr="00F60BB6">
              <w:rPr>
                <w:i/>
              </w:rPr>
              <w:t>Requires repair or replacement of parts; refitting or re-hanging or adjusting of existing windows or doors.</w:t>
            </w:r>
          </w:p>
          <w:p w14:paraId="3F822102" w14:textId="77777777" w:rsidR="00F60BB6" w:rsidRPr="00F60BB6" w:rsidRDefault="00F60BB6" w:rsidP="00F60BB6">
            <w:pPr>
              <w:spacing w:after="0" w:line="240" w:lineRule="auto"/>
            </w:pPr>
          </w:p>
          <w:bookmarkStart w:id="425" w:name="Check62"/>
          <w:p w14:paraId="7E391939" w14:textId="77777777" w:rsidR="00F60BB6" w:rsidRPr="00F60BB6" w:rsidRDefault="00F60BB6" w:rsidP="00F60BB6">
            <w:pPr>
              <w:spacing w:after="0" w:line="240" w:lineRule="auto"/>
            </w:pPr>
            <w:r w:rsidRPr="00F60BB6">
              <w:fldChar w:fldCharType="begin">
                <w:ffData>
                  <w:name w:val="Check62"/>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5"/>
            <w:r w:rsidRPr="00F60BB6">
              <w:t xml:space="preserve"> Windows inoperable/unsatisfactorily</w:t>
            </w:r>
          </w:p>
          <w:p w14:paraId="6F899531" w14:textId="77777777" w:rsidR="00F60BB6" w:rsidRPr="00F60BB6" w:rsidRDefault="00F60BB6" w:rsidP="00F60BB6">
            <w:pPr>
              <w:spacing w:after="0" w:line="240" w:lineRule="auto"/>
            </w:pPr>
            <w:r w:rsidRPr="00F60BB6">
              <w:t xml:space="preserve">    operating due to poor but </w:t>
            </w:r>
          </w:p>
          <w:p w14:paraId="0C2D71D0" w14:textId="77777777" w:rsidR="00F60BB6" w:rsidRPr="00F60BB6" w:rsidRDefault="00F60BB6" w:rsidP="00F60BB6">
            <w:pPr>
              <w:spacing w:after="0" w:line="240" w:lineRule="auto"/>
            </w:pPr>
            <w:r w:rsidRPr="00F60BB6">
              <w:t xml:space="preserve">    repairable fit</w:t>
            </w:r>
          </w:p>
          <w:p w14:paraId="4673F986" w14:textId="77777777" w:rsidR="00F60BB6" w:rsidRPr="00F60BB6" w:rsidRDefault="00F60BB6" w:rsidP="00F60BB6">
            <w:pPr>
              <w:spacing w:after="0" w:line="240" w:lineRule="auto"/>
            </w:pPr>
          </w:p>
          <w:bookmarkStart w:id="426" w:name="Check63"/>
          <w:p w14:paraId="6A387606" w14:textId="77777777" w:rsidR="00F60BB6" w:rsidRPr="00F60BB6" w:rsidRDefault="00F60BB6" w:rsidP="00F60BB6">
            <w:pPr>
              <w:spacing w:after="0" w:line="240" w:lineRule="auto"/>
            </w:pPr>
            <w:r w:rsidRPr="00F60BB6">
              <w:fldChar w:fldCharType="begin">
                <w:ffData>
                  <w:name w:val="Check63"/>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6"/>
            <w:r w:rsidRPr="00F60BB6">
              <w:t xml:space="preserve"> Windows missing or defective </w:t>
            </w:r>
          </w:p>
          <w:p w14:paraId="1314B70C" w14:textId="77777777" w:rsidR="00F60BB6" w:rsidRPr="00F60BB6" w:rsidRDefault="00F60BB6" w:rsidP="00F60BB6">
            <w:pPr>
              <w:spacing w:after="0" w:line="240" w:lineRule="auto"/>
            </w:pPr>
            <w:r w:rsidRPr="00F60BB6">
              <w:t xml:space="preserve">    hardware</w:t>
            </w:r>
          </w:p>
        </w:tc>
      </w:tr>
      <w:bookmarkStart w:id="427" w:name="Check145"/>
      <w:tr w:rsidR="00F60BB6" w:rsidRPr="00F60BB6" w14:paraId="18B7DD6D" w14:textId="77777777" w:rsidTr="00F60BB6">
        <w:tc>
          <w:tcPr>
            <w:tcW w:w="9576" w:type="dxa"/>
            <w:gridSpan w:val="4"/>
            <w:tcBorders>
              <w:top w:val="single" w:sz="6" w:space="0" w:color="auto"/>
              <w:left w:val="single" w:sz="6" w:space="0" w:color="auto"/>
              <w:bottom w:val="single" w:sz="6" w:space="0" w:color="auto"/>
              <w:right w:val="single" w:sz="6" w:space="0" w:color="auto"/>
            </w:tcBorders>
          </w:tcPr>
          <w:p w14:paraId="68477747" w14:textId="77777777" w:rsidR="00F60BB6" w:rsidRPr="00F60BB6" w:rsidRDefault="00F60BB6" w:rsidP="00F60BB6">
            <w:pPr>
              <w:spacing w:after="0" w:line="240" w:lineRule="auto"/>
              <w:rPr>
                <w:i/>
              </w:rPr>
            </w:pPr>
            <w:r w:rsidRPr="00F60BB6">
              <w:fldChar w:fldCharType="begin">
                <w:ffData>
                  <w:name w:val="Check14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7"/>
            <w:r w:rsidRPr="00F60BB6">
              <w:rPr>
                <w:b/>
              </w:rPr>
              <w:t>EGRESS SYSTEM</w:t>
            </w:r>
          </w:p>
        </w:tc>
      </w:tr>
      <w:tr w:rsidR="00F60BB6" w:rsidRPr="00F60BB6" w14:paraId="4EBCDA67" w14:textId="77777777" w:rsidTr="00F60BB6">
        <w:tc>
          <w:tcPr>
            <w:tcW w:w="1638" w:type="dxa"/>
            <w:tcBorders>
              <w:top w:val="single" w:sz="6" w:space="0" w:color="auto"/>
              <w:left w:val="single" w:sz="6" w:space="0" w:color="auto"/>
              <w:right w:val="single" w:sz="6" w:space="0" w:color="auto"/>
            </w:tcBorders>
          </w:tcPr>
          <w:p w14:paraId="60B65106" w14:textId="77777777" w:rsidR="00F60BB6" w:rsidRPr="00F60BB6" w:rsidRDefault="00F60BB6" w:rsidP="00F60BB6">
            <w:pPr>
              <w:spacing w:after="0" w:line="240" w:lineRule="auto"/>
              <w:rPr>
                <w:b/>
              </w:rPr>
            </w:pPr>
            <w:r w:rsidRPr="00F60BB6">
              <w:rPr>
                <w:b/>
              </w:rPr>
              <w:t>Exits/Stairs/Porches/Stoops</w:t>
            </w:r>
          </w:p>
          <w:p w14:paraId="4D4F3662" w14:textId="77777777" w:rsidR="00F60BB6" w:rsidRPr="00F60BB6" w:rsidRDefault="00F60BB6" w:rsidP="00F60BB6">
            <w:pPr>
              <w:spacing w:after="0" w:line="240" w:lineRule="auto"/>
            </w:pPr>
          </w:p>
          <w:p w14:paraId="72E63A52" w14:textId="77777777" w:rsidR="00F60BB6" w:rsidRPr="00F60BB6" w:rsidRDefault="00F60BB6" w:rsidP="00F60BB6">
            <w:pPr>
              <w:spacing w:after="0" w:line="240" w:lineRule="auto"/>
              <w:rPr>
                <w:i/>
              </w:rPr>
            </w:pPr>
            <w:r w:rsidRPr="00F60BB6">
              <w:rPr>
                <w:i/>
              </w:rPr>
              <w:t>Indicate whether system is severe (S) or moderate (M).</w:t>
            </w:r>
          </w:p>
          <w:p w14:paraId="05584B23" w14:textId="77777777" w:rsidR="00F60BB6" w:rsidRPr="00F60BB6" w:rsidRDefault="00F60BB6" w:rsidP="00F60BB6">
            <w:pPr>
              <w:spacing w:after="0" w:line="240" w:lineRule="auto"/>
              <w:rPr>
                <w:i/>
              </w:rPr>
            </w:pPr>
          </w:p>
          <w:p w14:paraId="27472E32" w14:textId="77777777" w:rsidR="00F60BB6" w:rsidRPr="00F60BB6" w:rsidRDefault="00F60BB6" w:rsidP="00F60BB6">
            <w:pPr>
              <w:spacing w:after="0" w:line="240" w:lineRule="auto"/>
              <w:rPr>
                <w:b/>
              </w:rPr>
            </w:pPr>
            <w:r w:rsidRPr="00F60BB6">
              <w:rPr>
                <w:i/>
              </w:rPr>
              <w:t>___</w:t>
            </w:r>
          </w:p>
          <w:p w14:paraId="70C3FBA5" w14:textId="77777777" w:rsidR="00F60BB6" w:rsidRPr="00F60BB6" w:rsidRDefault="00F60BB6" w:rsidP="00F60BB6">
            <w:pPr>
              <w:spacing w:after="0" w:line="240" w:lineRule="auto"/>
            </w:pPr>
          </w:p>
        </w:tc>
        <w:tc>
          <w:tcPr>
            <w:tcW w:w="3969" w:type="dxa"/>
            <w:tcBorders>
              <w:top w:val="single" w:sz="6" w:space="0" w:color="auto"/>
              <w:right w:val="single" w:sz="6" w:space="0" w:color="auto"/>
            </w:tcBorders>
          </w:tcPr>
          <w:p w14:paraId="2999CDB9" w14:textId="77777777" w:rsidR="00F60BB6" w:rsidRPr="00F60BB6" w:rsidRDefault="00F60BB6" w:rsidP="00F60BB6">
            <w:pPr>
              <w:spacing w:after="0" w:line="240" w:lineRule="auto"/>
            </w:pPr>
            <w:r w:rsidRPr="00F60BB6">
              <w:rPr>
                <w:i/>
              </w:rPr>
              <w:t>Requires cutting a wall or using an existing window to create a 2nd exit from the structure.</w:t>
            </w:r>
          </w:p>
          <w:p w14:paraId="0C75F186" w14:textId="77777777" w:rsidR="00F60BB6" w:rsidRPr="00F60BB6" w:rsidRDefault="00F60BB6" w:rsidP="00F60BB6">
            <w:pPr>
              <w:spacing w:after="0" w:line="240" w:lineRule="auto"/>
            </w:pPr>
          </w:p>
          <w:bookmarkStart w:id="428" w:name="Check155"/>
          <w:p w14:paraId="23BF67D1" w14:textId="77777777" w:rsidR="00F60BB6" w:rsidRPr="00F60BB6" w:rsidRDefault="00F60BB6" w:rsidP="00F60BB6">
            <w:pPr>
              <w:spacing w:after="0" w:line="240" w:lineRule="auto"/>
            </w:pPr>
            <w:r w:rsidRPr="00F60BB6">
              <w:fldChar w:fldCharType="begin">
                <w:ffData>
                  <w:name w:val="Check155"/>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8"/>
            <w:r w:rsidRPr="00F60BB6">
              <w:t xml:space="preserve"> Structure has only 1 means of egress from the </w:t>
            </w:r>
          </w:p>
          <w:p w14:paraId="00FE7101" w14:textId="77777777" w:rsidR="00F60BB6" w:rsidRPr="00F60BB6" w:rsidRDefault="00F60BB6" w:rsidP="00F60BB6">
            <w:pPr>
              <w:spacing w:after="0" w:line="240" w:lineRule="auto"/>
              <w:rPr>
                <w:i/>
              </w:rPr>
            </w:pPr>
            <w:r w:rsidRPr="00F60BB6">
              <w:t xml:space="preserve">      dwelling.</w:t>
            </w:r>
          </w:p>
        </w:tc>
        <w:tc>
          <w:tcPr>
            <w:tcW w:w="3969" w:type="dxa"/>
            <w:gridSpan w:val="2"/>
            <w:tcBorders>
              <w:top w:val="single" w:sz="6" w:space="0" w:color="auto"/>
              <w:right w:val="single" w:sz="6" w:space="0" w:color="auto"/>
            </w:tcBorders>
          </w:tcPr>
          <w:p w14:paraId="3C41F00E" w14:textId="77777777" w:rsidR="00F60BB6" w:rsidRPr="00F60BB6" w:rsidRDefault="00F60BB6" w:rsidP="00F60BB6">
            <w:pPr>
              <w:spacing w:after="0" w:line="240" w:lineRule="auto"/>
              <w:rPr>
                <w:i/>
              </w:rPr>
            </w:pPr>
            <w:r w:rsidRPr="00F60BB6">
              <w:rPr>
                <w:i/>
              </w:rPr>
              <w:t>Requires replacement, repairs, or patching to provide safe exits from the house.</w:t>
            </w:r>
          </w:p>
          <w:bookmarkStart w:id="429" w:name="Check146"/>
          <w:p w14:paraId="363D72B3" w14:textId="77777777" w:rsidR="00F60BB6" w:rsidRPr="00F60BB6" w:rsidRDefault="00F60BB6" w:rsidP="00F60BB6">
            <w:pPr>
              <w:spacing w:after="0" w:line="240" w:lineRule="auto"/>
            </w:pPr>
            <w:r w:rsidRPr="00F60BB6">
              <w:fldChar w:fldCharType="begin">
                <w:ffData>
                  <w:name w:val="Check146"/>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29"/>
            <w:r w:rsidRPr="00F60BB6">
              <w:t xml:space="preserve"> Unstable, loose, non-secure stairs or steps</w:t>
            </w:r>
          </w:p>
          <w:p w14:paraId="6E660AF3" w14:textId="77777777" w:rsidR="00F60BB6" w:rsidRPr="00F60BB6" w:rsidRDefault="00F60BB6" w:rsidP="00F60BB6">
            <w:pPr>
              <w:spacing w:after="0" w:line="240" w:lineRule="auto"/>
            </w:pPr>
          </w:p>
          <w:bookmarkStart w:id="430" w:name="Check147"/>
          <w:p w14:paraId="5BBF08E2" w14:textId="77777777" w:rsidR="00F60BB6" w:rsidRPr="00F60BB6" w:rsidRDefault="00F60BB6" w:rsidP="00F60BB6">
            <w:pPr>
              <w:spacing w:after="0" w:line="240" w:lineRule="auto"/>
            </w:pPr>
            <w:r w:rsidRPr="00F60BB6">
              <w:fldChar w:fldCharType="begin">
                <w:ffData>
                  <w:name w:val="Check147"/>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30"/>
            <w:r w:rsidRPr="00F60BB6">
              <w:t xml:space="preserve"> Incapable of supporting normal load</w:t>
            </w:r>
          </w:p>
          <w:p w14:paraId="4AC4A2A3" w14:textId="77777777" w:rsidR="00F60BB6" w:rsidRPr="00F60BB6" w:rsidRDefault="00F60BB6" w:rsidP="00F60BB6">
            <w:pPr>
              <w:spacing w:after="0" w:line="240" w:lineRule="auto"/>
            </w:pPr>
          </w:p>
          <w:bookmarkStart w:id="431" w:name="Check148"/>
          <w:p w14:paraId="74A02D90" w14:textId="77777777" w:rsidR="00F60BB6" w:rsidRPr="00F60BB6" w:rsidRDefault="00F60BB6" w:rsidP="00F60BB6">
            <w:pPr>
              <w:spacing w:after="0" w:line="240" w:lineRule="auto"/>
            </w:pPr>
            <w:r w:rsidRPr="00F60BB6">
              <w:fldChar w:fldCharType="begin">
                <w:ffData>
                  <w:name w:val="Check148"/>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31"/>
            <w:r w:rsidRPr="00F60BB6">
              <w:t xml:space="preserve"> Deterioration of wood members</w:t>
            </w:r>
          </w:p>
          <w:p w14:paraId="4000F229" w14:textId="77777777" w:rsidR="00F60BB6" w:rsidRPr="00F60BB6" w:rsidRDefault="00F60BB6" w:rsidP="00F60BB6">
            <w:pPr>
              <w:spacing w:after="0" w:line="240" w:lineRule="auto"/>
            </w:pPr>
          </w:p>
          <w:bookmarkStart w:id="432" w:name="Check149"/>
          <w:p w14:paraId="4476029B" w14:textId="0D1BFAEF" w:rsidR="00F60BB6" w:rsidRPr="00F60BB6" w:rsidRDefault="00F60BB6" w:rsidP="00F60BB6">
            <w:pPr>
              <w:spacing w:after="0" w:line="240" w:lineRule="auto"/>
            </w:pPr>
            <w:r w:rsidRPr="00F60BB6">
              <w:fldChar w:fldCharType="begin">
                <w:ffData>
                  <w:name w:val="Check149"/>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32"/>
            <w:r w:rsidRPr="00F60BB6">
              <w:t xml:space="preserve"> Lack of handrails for exterior stairs with 4 or more</w:t>
            </w:r>
            <w:r w:rsidR="00670E73">
              <w:t xml:space="preserve"> </w:t>
            </w:r>
            <w:r w:rsidRPr="00F60BB6">
              <w:t>risers</w:t>
            </w:r>
          </w:p>
          <w:p w14:paraId="7E4ED5A3" w14:textId="77777777" w:rsidR="00F60BB6" w:rsidRPr="00F60BB6" w:rsidRDefault="00F60BB6" w:rsidP="00F60BB6">
            <w:pPr>
              <w:spacing w:after="0" w:line="240" w:lineRule="auto"/>
            </w:pPr>
          </w:p>
          <w:bookmarkStart w:id="433" w:name="Check150"/>
          <w:p w14:paraId="3166CC8C" w14:textId="77777777" w:rsidR="00F60BB6" w:rsidRPr="00F60BB6" w:rsidRDefault="00F60BB6" w:rsidP="00F60BB6">
            <w:pPr>
              <w:spacing w:after="0" w:line="240" w:lineRule="auto"/>
            </w:pPr>
            <w:r w:rsidRPr="00F60BB6">
              <w:fldChar w:fldCharType="begin">
                <w:ffData>
                  <w:name w:val="Check150"/>
                  <w:enabled/>
                  <w:calcOnExit w:val="0"/>
                  <w:checkBox>
                    <w:sizeAuto/>
                    <w:default w:val="0"/>
                  </w:checkBox>
                </w:ffData>
              </w:fldChar>
            </w:r>
            <w:r w:rsidRPr="00F60BB6">
              <w:instrText xml:space="preserve"> FORMCHECKBOX </w:instrText>
            </w:r>
            <w:r w:rsidR="00CF2D9D">
              <w:fldChar w:fldCharType="separate"/>
            </w:r>
            <w:r w:rsidRPr="00F60BB6">
              <w:fldChar w:fldCharType="end"/>
            </w:r>
            <w:bookmarkEnd w:id="433"/>
            <w:r w:rsidRPr="00F60BB6">
              <w:t xml:space="preserve"> Separation or cracking of concrete or abnormally </w:t>
            </w:r>
          </w:p>
          <w:p w14:paraId="4FC1D3ED" w14:textId="77777777" w:rsidR="00F60BB6" w:rsidRPr="00F60BB6" w:rsidRDefault="00F60BB6" w:rsidP="00F60BB6">
            <w:pPr>
              <w:spacing w:after="0" w:line="240" w:lineRule="auto"/>
            </w:pPr>
            <w:r w:rsidRPr="00F60BB6">
              <w:t xml:space="preserve">   uneven or worn surface.       </w:t>
            </w:r>
          </w:p>
          <w:p w14:paraId="59EC065C" w14:textId="77777777" w:rsidR="00F60BB6" w:rsidRPr="00F60BB6" w:rsidRDefault="00F60BB6" w:rsidP="00F60BB6">
            <w:pPr>
              <w:spacing w:after="0" w:line="240" w:lineRule="auto"/>
              <w:rPr>
                <w:i/>
              </w:rPr>
            </w:pPr>
            <w:r w:rsidRPr="00F60BB6">
              <w:t xml:space="preserve">  </w:t>
            </w:r>
          </w:p>
        </w:tc>
      </w:tr>
      <w:tr w:rsidR="00F60BB6" w:rsidRPr="00F60BB6" w14:paraId="0C1EC825"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3E13793C" w14:textId="77777777" w:rsidR="00F60BB6" w:rsidRPr="00F60BB6" w:rsidRDefault="00F60BB6" w:rsidP="00F60BB6">
            <w:pPr>
              <w:spacing w:after="0" w:line="240" w:lineRule="auto"/>
              <w:rPr>
                <w:i/>
              </w:rPr>
            </w:pPr>
            <w:r w:rsidRPr="00F60BB6">
              <w:t>Other comments for use by applicant:</w:t>
            </w:r>
          </w:p>
        </w:tc>
      </w:tr>
      <w:tr w:rsidR="00F60BB6" w:rsidRPr="00F60BB6" w14:paraId="1B33BE6B"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3F0E2A6" w14:textId="77777777" w:rsidR="00F60BB6" w:rsidRPr="00F60BB6" w:rsidRDefault="00F60BB6" w:rsidP="00F60BB6">
            <w:pPr>
              <w:spacing w:after="0" w:line="240" w:lineRule="auto"/>
              <w:rPr>
                <w:i/>
              </w:rPr>
            </w:pPr>
          </w:p>
        </w:tc>
      </w:tr>
      <w:tr w:rsidR="00670E73" w:rsidRPr="00F60BB6" w14:paraId="719BBD44"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282A1606" w14:textId="77777777" w:rsidR="00670E73" w:rsidRPr="00F60BB6" w:rsidRDefault="00670E73" w:rsidP="00F60BB6">
            <w:pPr>
              <w:spacing w:after="0" w:line="240" w:lineRule="auto"/>
              <w:rPr>
                <w:i/>
              </w:rPr>
            </w:pPr>
          </w:p>
        </w:tc>
      </w:tr>
      <w:tr w:rsidR="00670E73" w:rsidRPr="00F60BB6" w14:paraId="73CFB7BE" w14:textId="77777777" w:rsidTr="00F60BB6">
        <w:trPr>
          <w:gridAfter w:val="1"/>
          <w:wAfter w:w="18" w:type="dxa"/>
        </w:trPr>
        <w:tc>
          <w:tcPr>
            <w:tcW w:w="9558" w:type="dxa"/>
            <w:gridSpan w:val="3"/>
            <w:tcBorders>
              <w:top w:val="single" w:sz="6" w:space="0" w:color="auto"/>
              <w:left w:val="single" w:sz="6" w:space="0" w:color="auto"/>
              <w:bottom w:val="single" w:sz="6" w:space="0" w:color="auto"/>
              <w:right w:val="single" w:sz="6" w:space="0" w:color="auto"/>
            </w:tcBorders>
          </w:tcPr>
          <w:p w14:paraId="14614CE5" w14:textId="77777777" w:rsidR="00670E73" w:rsidRPr="00F60BB6" w:rsidRDefault="00670E73" w:rsidP="00F60BB6">
            <w:pPr>
              <w:spacing w:after="0" w:line="240" w:lineRule="auto"/>
              <w:rPr>
                <w:i/>
              </w:rPr>
            </w:pPr>
          </w:p>
        </w:tc>
      </w:tr>
    </w:tbl>
    <w:p w14:paraId="35F96D85" w14:textId="77777777" w:rsidR="00F60BB6" w:rsidRPr="00F60BB6" w:rsidRDefault="00F60BB6" w:rsidP="00F60BB6">
      <w:pPr>
        <w:spacing w:after="0" w:line="240" w:lineRule="auto"/>
        <w:rPr>
          <w:i/>
        </w:rPr>
      </w:pPr>
    </w:p>
    <w:p w14:paraId="3CEB6AE6" w14:textId="77777777" w:rsidR="00F60BB6" w:rsidRPr="00F60BB6" w:rsidRDefault="00F60BB6" w:rsidP="00F60BB6">
      <w:pPr>
        <w:spacing w:after="0" w:line="240" w:lineRule="auto"/>
        <w:rPr>
          <w:b/>
          <w:i/>
        </w:rPr>
      </w:pPr>
      <w:r w:rsidRPr="00F60BB6">
        <w:rPr>
          <w:b/>
          <w:i/>
        </w:rPr>
        <w:t>Indicate below the overall condition of the dwelling and give the cost estimate for rehabilitation:</w:t>
      </w:r>
    </w:p>
    <w:tbl>
      <w:tblPr>
        <w:tblW w:w="0" w:type="auto"/>
        <w:tblLayout w:type="fixed"/>
        <w:tblLook w:val="0000" w:firstRow="0" w:lastRow="0" w:firstColumn="0" w:lastColumn="0" w:noHBand="0" w:noVBand="0"/>
      </w:tblPr>
      <w:tblGrid>
        <w:gridCol w:w="1188"/>
        <w:gridCol w:w="1530"/>
        <w:gridCol w:w="2430"/>
        <w:gridCol w:w="2070"/>
        <w:gridCol w:w="2340"/>
      </w:tblGrid>
      <w:tr w:rsidR="00F60BB6" w:rsidRPr="00F60BB6" w14:paraId="3811993B" w14:textId="77777777" w:rsidTr="00F60BB6">
        <w:tc>
          <w:tcPr>
            <w:tcW w:w="1188" w:type="dxa"/>
          </w:tcPr>
          <w:p w14:paraId="2E70BC64" w14:textId="77777777" w:rsidR="00F60BB6" w:rsidRPr="00F60BB6" w:rsidRDefault="00F60BB6" w:rsidP="00F60BB6">
            <w:pPr>
              <w:spacing w:after="0" w:line="240" w:lineRule="auto"/>
              <w:rPr>
                <w:b/>
              </w:rPr>
            </w:pPr>
            <w:r w:rsidRPr="00F60BB6">
              <w:rPr>
                <w:b/>
              </w:rPr>
              <w:t xml:space="preserve">   Housing:</w:t>
            </w:r>
          </w:p>
        </w:tc>
        <w:bookmarkStart w:id="434" w:name="Check127"/>
        <w:tc>
          <w:tcPr>
            <w:tcW w:w="1530" w:type="dxa"/>
          </w:tcPr>
          <w:p w14:paraId="35F82311" w14:textId="77777777" w:rsidR="00F60BB6" w:rsidRPr="00F60BB6" w:rsidRDefault="00F60BB6" w:rsidP="00F60BB6">
            <w:pPr>
              <w:spacing w:after="0" w:line="240" w:lineRule="auto"/>
              <w:rPr>
                <w:b/>
              </w:rPr>
            </w:pPr>
            <w:r w:rsidRPr="00F60BB6">
              <w:rPr>
                <w:b/>
              </w:rPr>
              <w:fldChar w:fldCharType="begin">
                <w:ffData>
                  <w:name w:val="Check127"/>
                  <w:enabled/>
                  <w:calcOnExit w:val="0"/>
                  <w:checkBox>
                    <w:sizeAuto/>
                    <w:default w:val="0"/>
                  </w:checkBox>
                </w:ffData>
              </w:fldChar>
            </w:r>
            <w:r w:rsidRPr="00F60BB6">
              <w:rPr>
                <w:b/>
              </w:rPr>
              <w:instrText xml:space="preserve"> FORMCHECKBOX </w:instrText>
            </w:r>
            <w:r w:rsidR="00CF2D9D">
              <w:rPr>
                <w:b/>
              </w:rPr>
            </w:r>
            <w:r w:rsidR="00CF2D9D">
              <w:rPr>
                <w:b/>
              </w:rPr>
              <w:fldChar w:fldCharType="separate"/>
            </w:r>
            <w:r w:rsidRPr="00F60BB6">
              <w:fldChar w:fldCharType="end"/>
            </w:r>
            <w:bookmarkEnd w:id="434"/>
            <w:r w:rsidRPr="00F60BB6">
              <w:rPr>
                <w:b/>
              </w:rPr>
              <w:t xml:space="preserve"> Severe</w:t>
            </w:r>
          </w:p>
        </w:tc>
        <w:bookmarkStart w:id="435" w:name="Check128"/>
        <w:tc>
          <w:tcPr>
            <w:tcW w:w="2430" w:type="dxa"/>
          </w:tcPr>
          <w:p w14:paraId="0B661BBF" w14:textId="77777777" w:rsidR="00F60BB6" w:rsidRPr="00F60BB6" w:rsidRDefault="00F60BB6" w:rsidP="00F60BB6">
            <w:pPr>
              <w:spacing w:after="0" w:line="240" w:lineRule="auto"/>
              <w:rPr>
                <w:b/>
              </w:rPr>
            </w:pPr>
            <w:r w:rsidRPr="00F60BB6">
              <w:rPr>
                <w:b/>
              </w:rPr>
              <w:fldChar w:fldCharType="begin">
                <w:ffData>
                  <w:name w:val="Check128"/>
                  <w:enabled/>
                  <w:calcOnExit w:val="0"/>
                  <w:checkBox>
                    <w:sizeAuto/>
                    <w:default w:val="0"/>
                  </w:checkBox>
                </w:ffData>
              </w:fldChar>
            </w:r>
            <w:r w:rsidRPr="00F60BB6">
              <w:rPr>
                <w:b/>
              </w:rPr>
              <w:instrText xml:space="preserve"> FORMCHECKBOX </w:instrText>
            </w:r>
            <w:r w:rsidR="00CF2D9D">
              <w:rPr>
                <w:b/>
              </w:rPr>
            </w:r>
            <w:r w:rsidR="00CF2D9D">
              <w:rPr>
                <w:b/>
              </w:rPr>
              <w:fldChar w:fldCharType="separate"/>
            </w:r>
            <w:r w:rsidRPr="00F60BB6">
              <w:fldChar w:fldCharType="end"/>
            </w:r>
            <w:bookmarkEnd w:id="435"/>
            <w:r w:rsidRPr="00F60BB6">
              <w:rPr>
                <w:b/>
              </w:rPr>
              <w:t xml:space="preserve"> Moderate</w:t>
            </w:r>
          </w:p>
        </w:tc>
        <w:tc>
          <w:tcPr>
            <w:tcW w:w="2070" w:type="dxa"/>
          </w:tcPr>
          <w:p w14:paraId="67431652" w14:textId="77777777" w:rsidR="00F60BB6" w:rsidRPr="00F60BB6" w:rsidRDefault="00F60BB6" w:rsidP="00F60BB6">
            <w:pPr>
              <w:spacing w:after="0" w:line="240" w:lineRule="auto"/>
              <w:rPr>
                <w:b/>
              </w:rPr>
            </w:pPr>
            <w:r w:rsidRPr="00F60BB6">
              <w:rPr>
                <w:b/>
              </w:rPr>
              <w:t xml:space="preserve">           Cost Estimate:</w:t>
            </w:r>
          </w:p>
        </w:tc>
        <w:tc>
          <w:tcPr>
            <w:tcW w:w="2340" w:type="dxa"/>
            <w:tcBorders>
              <w:bottom w:val="single" w:sz="6" w:space="0" w:color="auto"/>
            </w:tcBorders>
          </w:tcPr>
          <w:p w14:paraId="13BC40E0" w14:textId="77777777" w:rsidR="00F60BB6" w:rsidRPr="00F60BB6" w:rsidRDefault="00F60BB6" w:rsidP="00F60BB6">
            <w:pPr>
              <w:spacing w:after="0" w:line="240" w:lineRule="auto"/>
              <w:rPr>
                <w:b/>
              </w:rPr>
            </w:pPr>
            <w:r w:rsidRPr="00F60BB6">
              <w:rPr>
                <w:b/>
              </w:rPr>
              <w:t>$</w:t>
            </w:r>
          </w:p>
        </w:tc>
      </w:tr>
    </w:tbl>
    <w:p w14:paraId="16304DB2" w14:textId="77777777" w:rsidR="00F60BB6" w:rsidRPr="00F60BB6" w:rsidRDefault="00F60BB6" w:rsidP="00F60BB6">
      <w:pPr>
        <w:spacing w:after="0" w:line="240" w:lineRule="auto"/>
        <w:rPr>
          <w:b/>
        </w:rPr>
      </w:pPr>
      <w:r w:rsidRPr="00F60BB6">
        <w:rPr>
          <w:b/>
        </w:rPr>
        <w:t>If rehabilitation cannot be cost effectively performed, give cost estimates for the following:</w:t>
      </w:r>
    </w:p>
    <w:p w14:paraId="5621504C" w14:textId="77777777" w:rsidR="00F60BB6" w:rsidRPr="00F60BB6" w:rsidRDefault="00F60BB6" w:rsidP="00F60BB6">
      <w:pPr>
        <w:spacing w:after="0" w:line="240" w:lineRule="auto"/>
        <w:rPr>
          <w:b/>
        </w:rPr>
      </w:pPr>
    </w:p>
    <w:tbl>
      <w:tblPr>
        <w:tblW w:w="0" w:type="auto"/>
        <w:tblInd w:w="1728" w:type="dxa"/>
        <w:tblLayout w:type="fixed"/>
        <w:tblLook w:val="0000" w:firstRow="0" w:lastRow="0" w:firstColumn="0" w:lastColumn="0" w:noHBand="0" w:noVBand="0"/>
      </w:tblPr>
      <w:tblGrid>
        <w:gridCol w:w="1890"/>
        <w:gridCol w:w="2790"/>
        <w:gridCol w:w="2790"/>
      </w:tblGrid>
      <w:tr w:rsidR="00F60BB6" w:rsidRPr="00F60BB6" w14:paraId="64C84BB2" w14:textId="77777777" w:rsidTr="00F60BB6">
        <w:tc>
          <w:tcPr>
            <w:tcW w:w="1890" w:type="dxa"/>
          </w:tcPr>
          <w:p w14:paraId="57125B02" w14:textId="77777777" w:rsidR="00F60BB6" w:rsidRPr="00F60BB6" w:rsidRDefault="00F60BB6" w:rsidP="00F60BB6">
            <w:pPr>
              <w:spacing w:after="0" w:line="240" w:lineRule="auto"/>
              <w:rPr>
                <w:b/>
              </w:rPr>
            </w:pPr>
          </w:p>
        </w:tc>
        <w:tc>
          <w:tcPr>
            <w:tcW w:w="2790" w:type="dxa"/>
          </w:tcPr>
          <w:p w14:paraId="763A4F0A" w14:textId="77777777" w:rsidR="00F60BB6" w:rsidRPr="00F60BB6" w:rsidRDefault="00F60BB6" w:rsidP="00F60BB6">
            <w:pPr>
              <w:spacing w:after="0" w:line="240" w:lineRule="auto"/>
              <w:rPr>
                <w:b/>
                <w:u w:val="single"/>
              </w:rPr>
            </w:pPr>
          </w:p>
        </w:tc>
        <w:tc>
          <w:tcPr>
            <w:tcW w:w="2790" w:type="dxa"/>
          </w:tcPr>
          <w:p w14:paraId="35F72161" w14:textId="77777777" w:rsidR="00F60BB6" w:rsidRPr="00F60BB6" w:rsidRDefault="00F60BB6" w:rsidP="00F60BB6">
            <w:pPr>
              <w:spacing w:after="0" w:line="240" w:lineRule="auto"/>
              <w:rPr>
                <w:b/>
              </w:rPr>
            </w:pPr>
            <w:r w:rsidRPr="00F60BB6">
              <w:rPr>
                <w:b/>
                <w:u w:val="single"/>
              </w:rPr>
              <w:t>Cost Estimates, if applicable</w:t>
            </w:r>
          </w:p>
        </w:tc>
      </w:tr>
      <w:tr w:rsidR="00F60BB6" w:rsidRPr="00F60BB6" w14:paraId="6830D687" w14:textId="77777777" w:rsidTr="00F60BB6">
        <w:tc>
          <w:tcPr>
            <w:tcW w:w="1890" w:type="dxa"/>
          </w:tcPr>
          <w:p w14:paraId="730CD41C" w14:textId="77777777" w:rsidR="00F60BB6" w:rsidRPr="00F60BB6" w:rsidRDefault="00F60BB6" w:rsidP="00F60BB6">
            <w:pPr>
              <w:spacing w:after="0" w:line="240" w:lineRule="auto"/>
              <w:rPr>
                <w:b/>
              </w:rPr>
            </w:pPr>
            <w:r w:rsidRPr="00F60BB6">
              <w:rPr>
                <w:b/>
              </w:rPr>
              <w:t>(a) acquisition</w:t>
            </w:r>
          </w:p>
        </w:tc>
        <w:tc>
          <w:tcPr>
            <w:tcW w:w="2790" w:type="dxa"/>
          </w:tcPr>
          <w:p w14:paraId="4E323E51" w14:textId="77777777" w:rsidR="00F60BB6" w:rsidRPr="00F60BB6" w:rsidRDefault="00F60BB6" w:rsidP="00F60BB6">
            <w:pPr>
              <w:spacing w:after="0" w:line="240" w:lineRule="auto"/>
              <w:rPr>
                <w:b/>
              </w:rPr>
            </w:pPr>
          </w:p>
        </w:tc>
        <w:tc>
          <w:tcPr>
            <w:tcW w:w="2790" w:type="dxa"/>
          </w:tcPr>
          <w:p w14:paraId="788D84E9" w14:textId="77777777" w:rsidR="00F60BB6" w:rsidRPr="00F60BB6" w:rsidRDefault="00F60BB6" w:rsidP="00F60BB6">
            <w:pPr>
              <w:spacing w:after="0" w:line="240" w:lineRule="auto"/>
              <w:rPr>
                <w:b/>
              </w:rPr>
            </w:pPr>
            <w:r w:rsidRPr="00F60BB6">
              <w:rPr>
                <w:b/>
              </w:rPr>
              <w:t>$</w:t>
            </w:r>
          </w:p>
        </w:tc>
      </w:tr>
      <w:tr w:rsidR="00F60BB6" w:rsidRPr="00F60BB6" w14:paraId="19C62AE7" w14:textId="77777777" w:rsidTr="00F60BB6">
        <w:tc>
          <w:tcPr>
            <w:tcW w:w="1890" w:type="dxa"/>
          </w:tcPr>
          <w:p w14:paraId="34A2EADC" w14:textId="77777777" w:rsidR="00F60BB6" w:rsidRPr="00F60BB6" w:rsidRDefault="00F60BB6" w:rsidP="00F60BB6">
            <w:pPr>
              <w:spacing w:after="0" w:line="240" w:lineRule="auto"/>
              <w:rPr>
                <w:b/>
              </w:rPr>
            </w:pPr>
            <w:r w:rsidRPr="00F60BB6">
              <w:rPr>
                <w:b/>
              </w:rPr>
              <w:t>(b) clearance</w:t>
            </w:r>
          </w:p>
        </w:tc>
        <w:tc>
          <w:tcPr>
            <w:tcW w:w="2790" w:type="dxa"/>
          </w:tcPr>
          <w:p w14:paraId="6918D063" w14:textId="77777777" w:rsidR="00F60BB6" w:rsidRPr="00F60BB6" w:rsidRDefault="00F60BB6" w:rsidP="00F60BB6">
            <w:pPr>
              <w:spacing w:after="0" w:line="240" w:lineRule="auto"/>
              <w:rPr>
                <w:b/>
              </w:rPr>
            </w:pPr>
            <w:r w:rsidRPr="00F60BB6">
              <w:rPr>
                <w:b/>
              </w:rPr>
              <w:t>Slum &amp; Blight: □Yes □ No</w:t>
            </w:r>
          </w:p>
        </w:tc>
        <w:tc>
          <w:tcPr>
            <w:tcW w:w="2790" w:type="dxa"/>
            <w:tcBorders>
              <w:top w:val="single" w:sz="6" w:space="0" w:color="auto"/>
            </w:tcBorders>
          </w:tcPr>
          <w:p w14:paraId="77FF5754" w14:textId="77777777" w:rsidR="00F60BB6" w:rsidRPr="00F60BB6" w:rsidRDefault="00F60BB6" w:rsidP="00F60BB6">
            <w:pPr>
              <w:spacing w:after="0" w:line="240" w:lineRule="auto"/>
              <w:rPr>
                <w:b/>
              </w:rPr>
            </w:pPr>
            <w:r w:rsidRPr="00F60BB6">
              <w:rPr>
                <w:b/>
              </w:rPr>
              <w:t>$</w:t>
            </w:r>
          </w:p>
        </w:tc>
      </w:tr>
      <w:tr w:rsidR="00F60BB6" w:rsidRPr="00F60BB6" w14:paraId="60F75F56" w14:textId="77777777" w:rsidTr="00F60BB6">
        <w:tc>
          <w:tcPr>
            <w:tcW w:w="1890" w:type="dxa"/>
          </w:tcPr>
          <w:p w14:paraId="62689D48" w14:textId="77777777" w:rsidR="00F60BB6" w:rsidRPr="00F60BB6" w:rsidRDefault="00F60BB6" w:rsidP="00F60BB6">
            <w:pPr>
              <w:spacing w:after="0" w:line="240" w:lineRule="auto"/>
              <w:rPr>
                <w:b/>
              </w:rPr>
            </w:pPr>
            <w:r w:rsidRPr="00F60BB6">
              <w:rPr>
                <w:b/>
              </w:rPr>
              <w:t>(c) relocation</w:t>
            </w:r>
          </w:p>
        </w:tc>
        <w:tc>
          <w:tcPr>
            <w:tcW w:w="2790" w:type="dxa"/>
          </w:tcPr>
          <w:p w14:paraId="6266CA4A" w14:textId="77777777" w:rsidR="00F60BB6" w:rsidRPr="00F60BB6" w:rsidRDefault="00F60BB6" w:rsidP="00F60BB6">
            <w:pPr>
              <w:spacing w:after="0" w:line="240" w:lineRule="auto"/>
              <w:rPr>
                <w:b/>
              </w:rPr>
            </w:pPr>
            <w:r w:rsidRPr="00F60BB6">
              <w:rPr>
                <w:b/>
              </w:rPr>
              <w:t xml:space="preserve">□ Temporary  </w:t>
            </w:r>
          </w:p>
        </w:tc>
        <w:tc>
          <w:tcPr>
            <w:tcW w:w="2790" w:type="dxa"/>
            <w:tcBorders>
              <w:top w:val="single" w:sz="6" w:space="0" w:color="auto"/>
              <w:bottom w:val="single" w:sz="6" w:space="0" w:color="auto"/>
            </w:tcBorders>
          </w:tcPr>
          <w:p w14:paraId="1C6B71BF" w14:textId="77777777" w:rsidR="00F60BB6" w:rsidRPr="00F60BB6" w:rsidRDefault="00F60BB6" w:rsidP="00F60BB6">
            <w:pPr>
              <w:spacing w:after="0" w:line="240" w:lineRule="auto"/>
              <w:rPr>
                <w:b/>
              </w:rPr>
            </w:pPr>
            <w:r w:rsidRPr="00F60BB6">
              <w:rPr>
                <w:b/>
              </w:rPr>
              <w:t>$</w:t>
            </w:r>
          </w:p>
        </w:tc>
      </w:tr>
      <w:tr w:rsidR="00F60BB6" w:rsidRPr="00F60BB6" w14:paraId="4595999E" w14:textId="77777777" w:rsidTr="00F60BB6">
        <w:tc>
          <w:tcPr>
            <w:tcW w:w="1890" w:type="dxa"/>
          </w:tcPr>
          <w:p w14:paraId="0D1153DE" w14:textId="77777777" w:rsidR="00F60BB6" w:rsidRPr="00F60BB6" w:rsidRDefault="00F60BB6" w:rsidP="00F60BB6">
            <w:pPr>
              <w:spacing w:after="0" w:line="240" w:lineRule="auto"/>
              <w:rPr>
                <w:b/>
              </w:rPr>
            </w:pPr>
            <w:r w:rsidRPr="00F60BB6">
              <w:rPr>
                <w:b/>
              </w:rPr>
              <w:t>(d) reconstruction</w:t>
            </w:r>
          </w:p>
        </w:tc>
        <w:tc>
          <w:tcPr>
            <w:tcW w:w="2790" w:type="dxa"/>
          </w:tcPr>
          <w:p w14:paraId="6CCB1528" w14:textId="77777777" w:rsidR="00F60BB6" w:rsidRPr="00F60BB6" w:rsidRDefault="00F60BB6" w:rsidP="00F60BB6">
            <w:pPr>
              <w:spacing w:after="0" w:line="240" w:lineRule="auto"/>
              <w:rPr>
                <w:b/>
              </w:rPr>
            </w:pPr>
            <w:r w:rsidRPr="00F60BB6">
              <w:rPr>
                <w:b/>
              </w:rPr>
              <w:t>□ Permanent</w:t>
            </w:r>
          </w:p>
        </w:tc>
        <w:tc>
          <w:tcPr>
            <w:tcW w:w="2790" w:type="dxa"/>
            <w:tcBorders>
              <w:top w:val="single" w:sz="6" w:space="0" w:color="auto"/>
              <w:bottom w:val="single" w:sz="6" w:space="0" w:color="auto"/>
            </w:tcBorders>
          </w:tcPr>
          <w:p w14:paraId="45F7917F" w14:textId="77777777" w:rsidR="00F60BB6" w:rsidRPr="00F60BB6" w:rsidRDefault="00F60BB6" w:rsidP="00F60BB6">
            <w:pPr>
              <w:spacing w:after="0" w:line="240" w:lineRule="auto"/>
              <w:rPr>
                <w:b/>
              </w:rPr>
            </w:pPr>
            <w:r w:rsidRPr="00F60BB6">
              <w:rPr>
                <w:b/>
              </w:rPr>
              <w:t>$</w:t>
            </w:r>
          </w:p>
        </w:tc>
      </w:tr>
      <w:tr w:rsidR="00F60BB6" w:rsidRPr="00F60BB6" w14:paraId="156C1533" w14:textId="77777777" w:rsidTr="00F60BB6">
        <w:tc>
          <w:tcPr>
            <w:tcW w:w="1890" w:type="dxa"/>
          </w:tcPr>
          <w:p w14:paraId="17330C21" w14:textId="77777777" w:rsidR="00F60BB6" w:rsidRPr="00F60BB6" w:rsidRDefault="00F60BB6" w:rsidP="00F60BB6">
            <w:pPr>
              <w:spacing w:after="0" w:line="240" w:lineRule="auto"/>
              <w:rPr>
                <w:b/>
              </w:rPr>
            </w:pPr>
          </w:p>
        </w:tc>
        <w:tc>
          <w:tcPr>
            <w:tcW w:w="2790" w:type="dxa"/>
          </w:tcPr>
          <w:p w14:paraId="1C651DA4" w14:textId="77777777" w:rsidR="00F60BB6" w:rsidRPr="00F60BB6" w:rsidRDefault="00F60BB6" w:rsidP="00F60BB6">
            <w:pPr>
              <w:spacing w:after="0" w:line="240" w:lineRule="auto"/>
              <w:rPr>
                <w:b/>
              </w:rPr>
            </w:pPr>
          </w:p>
        </w:tc>
        <w:tc>
          <w:tcPr>
            <w:tcW w:w="2790" w:type="dxa"/>
            <w:tcBorders>
              <w:top w:val="single" w:sz="6" w:space="0" w:color="auto"/>
              <w:bottom w:val="single" w:sz="6" w:space="0" w:color="auto"/>
            </w:tcBorders>
          </w:tcPr>
          <w:p w14:paraId="6E2ED346" w14:textId="77777777" w:rsidR="00F60BB6" w:rsidRPr="00F60BB6" w:rsidRDefault="00F60BB6" w:rsidP="00F60BB6">
            <w:pPr>
              <w:spacing w:after="0" w:line="240" w:lineRule="auto"/>
              <w:rPr>
                <w:b/>
              </w:rPr>
            </w:pPr>
            <w:r w:rsidRPr="00F60BB6">
              <w:rPr>
                <w:b/>
              </w:rPr>
              <w:t>$</w:t>
            </w:r>
          </w:p>
        </w:tc>
      </w:tr>
      <w:tr w:rsidR="00F60BB6" w:rsidRPr="00F60BB6" w14:paraId="637A6725" w14:textId="77777777" w:rsidTr="00F60BB6">
        <w:tc>
          <w:tcPr>
            <w:tcW w:w="1890" w:type="dxa"/>
          </w:tcPr>
          <w:p w14:paraId="6E76073D" w14:textId="77777777" w:rsidR="00F60BB6" w:rsidRPr="00F60BB6" w:rsidRDefault="00F60BB6" w:rsidP="00F60BB6">
            <w:pPr>
              <w:spacing w:after="0" w:line="240" w:lineRule="auto"/>
              <w:rPr>
                <w:b/>
              </w:rPr>
            </w:pPr>
          </w:p>
        </w:tc>
        <w:tc>
          <w:tcPr>
            <w:tcW w:w="2790" w:type="dxa"/>
          </w:tcPr>
          <w:p w14:paraId="41009477" w14:textId="77777777" w:rsidR="00F60BB6" w:rsidRPr="00F60BB6" w:rsidRDefault="00F60BB6" w:rsidP="00F60BB6">
            <w:pPr>
              <w:spacing w:after="0" w:line="240" w:lineRule="auto"/>
              <w:rPr>
                <w:b/>
              </w:rPr>
            </w:pPr>
            <w:r w:rsidRPr="00F60BB6">
              <w:rPr>
                <w:b/>
              </w:rPr>
              <w:t>Total</w:t>
            </w:r>
          </w:p>
        </w:tc>
        <w:tc>
          <w:tcPr>
            <w:tcW w:w="2790" w:type="dxa"/>
            <w:tcBorders>
              <w:top w:val="single" w:sz="6" w:space="0" w:color="auto"/>
              <w:bottom w:val="single" w:sz="6" w:space="0" w:color="auto"/>
            </w:tcBorders>
          </w:tcPr>
          <w:p w14:paraId="4E4C62E2" w14:textId="77777777" w:rsidR="00F60BB6" w:rsidRPr="00F60BB6" w:rsidRDefault="00F60BB6" w:rsidP="00F60BB6">
            <w:pPr>
              <w:spacing w:after="0" w:line="240" w:lineRule="auto"/>
              <w:rPr>
                <w:b/>
              </w:rPr>
            </w:pPr>
            <w:r w:rsidRPr="00F60BB6">
              <w:rPr>
                <w:b/>
              </w:rPr>
              <w:t>$</w:t>
            </w:r>
          </w:p>
        </w:tc>
      </w:tr>
    </w:tbl>
    <w:p w14:paraId="69D3D79F" w14:textId="77777777" w:rsidR="00F60BB6" w:rsidRPr="00F60BB6" w:rsidRDefault="00F60BB6" w:rsidP="00F60BB6">
      <w:pPr>
        <w:spacing w:after="0" w:line="240" w:lineRule="auto"/>
      </w:pPr>
    </w:p>
    <w:p w14:paraId="7F03DF27" w14:textId="77777777" w:rsidR="00F60BB6" w:rsidRPr="00F60BB6" w:rsidRDefault="00F60BB6" w:rsidP="00F60BB6">
      <w:pPr>
        <w:spacing w:after="0" w:line="240" w:lineRule="auto"/>
      </w:pPr>
    </w:p>
    <w:p w14:paraId="761393D8" w14:textId="6B42058F" w:rsidR="00F60BB6" w:rsidRDefault="00F60BB6">
      <w:pPr>
        <w:spacing w:after="0" w:line="240" w:lineRule="auto"/>
      </w:pPr>
      <w:r>
        <w:br w:type="page"/>
      </w:r>
    </w:p>
    <w:p w14:paraId="5EDC314A" w14:textId="36171FE4" w:rsidR="00B06253" w:rsidRPr="007C5F3C" w:rsidRDefault="003D30A5" w:rsidP="00313261">
      <w:pPr>
        <w:rPr>
          <w:rFonts w:ascii="Cambria" w:hAnsi="Cambria" w:cs="Calibri"/>
          <w:b/>
          <w:color w:val="1F497D"/>
          <w:sz w:val="28"/>
          <w:szCs w:val="28"/>
        </w:rPr>
      </w:pPr>
      <w:r w:rsidRPr="00B136DE">
        <w:rPr>
          <w:noProof/>
          <w:lang w:eastAsia="zh-TW"/>
        </w:rPr>
        <mc:AlternateContent>
          <mc:Choice Requires="wps">
            <w:drawing>
              <wp:anchor distT="91440" distB="91440" distL="114300" distR="114300" simplePos="0" relativeHeight="251659776" behindDoc="0" locked="0" layoutInCell="0" allowOverlap="1" wp14:anchorId="7E9EEFD2" wp14:editId="41038823">
                <wp:simplePos x="0" y="0"/>
                <wp:positionH relativeFrom="page">
                  <wp:posOffset>4857750</wp:posOffset>
                </wp:positionH>
                <wp:positionV relativeFrom="page">
                  <wp:posOffset>1012190</wp:posOffset>
                </wp:positionV>
                <wp:extent cx="2719705" cy="8327390"/>
                <wp:effectExtent l="19050" t="19050" r="42545" b="5715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9705" cy="8327390"/>
                        </a:xfrm>
                        <a:prstGeom prst="rect">
                          <a:avLst/>
                        </a:prstGeom>
                        <a:solidFill>
                          <a:srgbClr val="92D050"/>
                        </a:solidFill>
                        <a:ln w="38100">
                          <a:solidFill>
                            <a:schemeClr val="tx1"/>
                          </a:solidFill>
                          <a:miter lim="800000"/>
                          <a:headEnd/>
                          <a:tailEnd/>
                        </a:ln>
                        <a:effectLst>
                          <a:outerShdw dist="28398" dir="3806097" algn="ctr" rotWithShape="0">
                            <a:srgbClr val="7F5F00">
                              <a:alpha val="50000"/>
                            </a:srgbClr>
                          </a:outerShdw>
                        </a:effectLst>
                      </wps:spPr>
                      <wps:txbx>
                        <w:txbxContent>
                          <w:p w14:paraId="66F13DCF" w14:textId="77777777" w:rsidR="0002120F" w:rsidRPr="00F504D1" w:rsidRDefault="0002120F"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wps:txbx>
                      <wps:bodyPr rot="0" vert="vert270"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7E9EEFD2" id="Rectangle 17" o:spid="_x0000_s1037" style="position:absolute;margin-left:382.5pt;margin-top:79.7pt;width:214.15pt;height:655.7pt;flip:x;z-index:251659776;visibility:visible;mso-wrap-style:square;mso-width-percent:350;mso-height-percent:1000;mso-wrap-distance-left:9pt;mso-wrap-distance-top:7.2pt;mso-wrap-distance-right:9pt;mso-wrap-distance-bottom:7.2pt;mso-position-horizontal:absolute;mso-position-horizontal-relative:page;mso-position-vertical:absolute;mso-position-vertical-relative:page;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" o:allowincell="f" fillcolor="#92d050" strokecolor="black [3213]" strokeweight="3pt">
                <v:shadow on="t" color="#7f5f00" opacity=".5" offset="1pt"/>
                <v:textbox style="layout-flow:vertical;mso-layout-flow-alt:bottom-to-top" inset="21.6pt,21.6pt,21.6pt,21.6pt">
                  <w:txbxContent>
                    <w:p w14:paraId="66F13DCF" w14:textId="77777777" w:rsidR="0002120F" w:rsidRPr="00F504D1" w:rsidRDefault="0002120F" w:rsidP="003D30A5">
                      <w:pPr>
                        <w:shd w:val="clear" w:color="auto" w:fill="92D050"/>
                        <w:spacing w:line="240" w:lineRule="auto"/>
                        <w:jc w:val="center"/>
                        <w:rPr>
                          <w:rFonts w:ascii="Cambria" w:hAnsi="Cambria"/>
                          <w:b/>
                          <w:color w:val="002060"/>
                          <w:sz w:val="96"/>
                          <w:szCs w:val="96"/>
                        </w:rPr>
                      </w:pPr>
                      <w:r w:rsidRPr="00F504D1">
                        <w:rPr>
                          <w:rFonts w:ascii="Cambria" w:hAnsi="Cambria"/>
                          <w:b/>
                          <w:color w:val="002060"/>
                          <w:sz w:val="96"/>
                          <w:szCs w:val="96"/>
                        </w:rPr>
                        <w:t>APPLICATION</w:t>
                      </w:r>
                    </w:p>
                  </w:txbxContent>
                </v:textbox>
                <w10:wrap type="square" anchorx="page" anchory="page"/>
              </v:rect>
            </w:pict>
          </mc:Fallback>
        </mc:AlternateContent>
      </w:r>
    </w:p>
    <w:p w14:paraId="681BB02A" w14:textId="64915282" w:rsidR="003A78D8" w:rsidRPr="003A78D8" w:rsidRDefault="003A78D8" w:rsidP="00E44ACF">
      <w:pPr>
        <w:rPr>
          <w:rFonts w:ascii="Cambria" w:hAnsi="Cambria" w:cs="Calibri"/>
          <w:color w:val="000000"/>
          <w:sz w:val="28"/>
          <w:szCs w:val="28"/>
        </w:rPr>
      </w:pPr>
    </w:p>
    <w:p w14:paraId="09422E47" w14:textId="77777777" w:rsidR="00CE72DA" w:rsidRDefault="00CE72DA" w:rsidP="00E44ACF"/>
    <w:p w14:paraId="4AF6064D" w14:textId="77777777" w:rsidR="00CE72DA" w:rsidRDefault="00CE72DA" w:rsidP="00E44ACF"/>
    <w:p w14:paraId="5B5C8DC4" w14:textId="77777777" w:rsidR="00CE72DA" w:rsidRDefault="00CE72DA" w:rsidP="00E44ACF"/>
    <w:p w14:paraId="08B77139" w14:textId="77777777" w:rsidR="00D80F94" w:rsidRDefault="00D80F94" w:rsidP="00E44ACF">
      <w:pPr>
        <w:rPr>
          <w:rFonts w:ascii="Times New Roman" w:hAnsi="Times New Roman"/>
          <w:b/>
          <w:color w:val="FF0000"/>
          <w:sz w:val="20"/>
          <w:u w:val="single"/>
        </w:rPr>
      </w:pPr>
    </w:p>
    <w:p w14:paraId="007F4318" w14:textId="77777777" w:rsidR="00D80F94" w:rsidRDefault="00D80F94" w:rsidP="00E44ACF">
      <w:pPr>
        <w:rPr>
          <w:rFonts w:ascii="Times New Roman" w:hAnsi="Times New Roman"/>
          <w:b/>
          <w:color w:val="FF0000"/>
          <w:sz w:val="20"/>
          <w:u w:val="single"/>
        </w:rPr>
      </w:pPr>
    </w:p>
    <w:p w14:paraId="2D3DA9B7" w14:textId="77777777" w:rsidR="00D80F94" w:rsidRDefault="00D80F94" w:rsidP="00E44ACF">
      <w:pPr>
        <w:rPr>
          <w:rFonts w:ascii="Times New Roman" w:hAnsi="Times New Roman"/>
          <w:b/>
          <w:color w:val="FF0000"/>
          <w:sz w:val="20"/>
          <w:u w:val="single"/>
        </w:rPr>
      </w:pPr>
    </w:p>
    <w:p w14:paraId="31A49B96" w14:textId="77777777" w:rsidR="00D80F94" w:rsidRDefault="00D80F94" w:rsidP="00E44ACF">
      <w:pPr>
        <w:jc w:val="center"/>
        <w:rPr>
          <w:rFonts w:ascii="Times New Roman" w:hAnsi="Times New Roman"/>
          <w:b/>
          <w:color w:val="FF0000"/>
          <w:sz w:val="20"/>
          <w:u w:val="single"/>
        </w:rPr>
      </w:pPr>
    </w:p>
    <w:p w14:paraId="12F1A120" w14:textId="77777777" w:rsidR="00D80F94" w:rsidRDefault="00D80F94" w:rsidP="00E44ACF">
      <w:pPr>
        <w:rPr>
          <w:rFonts w:ascii="Times New Roman" w:hAnsi="Times New Roman"/>
          <w:b/>
          <w:color w:val="FF0000"/>
          <w:sz w:val="20"/>
          <w:u w:val="single"/>
        </w:rPr>
      </w:pPr>
    </w:p>
    <w:p w14:paraId="5ABEF95D" w14:textId="77777777" w:rsidR="00D80F94" w:rsidRDefault="00D80F94" w:rsidP="00E44ACF">
      <w:pPr>
        <w:rPr>
          <w:rFonts w:ascii="Times New Roman" w:hAnsi="Times New Roman"/>
          <w:b/>
          <w:color w:val="FF0000"/>
          <w:sz w:val="20"/>
          <w:u w:val="single"/>
        </w:rPr>
      </w:pPr>
    </w:p>
    <w:p w14:paraId="6B7157D6" w14:textId="77777777" w:rsidR="00D80F94" w:rsidRDefault="00D80F94" w:rsidP="00E44ACF"/>
    <w:p w14:paraId="7643963D" w14:textId="77777777" w:rsidR="001830A9" w:rsidRDefault="001830A9" w:rsidP="007E568A">
      <w:pPr>
        <w:jc w:val="right"/>
      </w:pPr>
    </w:p>
    <w:p w14:paraId="19E798C6" w14:textId="77777777" w:rsidR="001830A9" w:rsidRDefault="001830A9" w:rsidP="00E44ACF"/>
    <w:p w14:paraId="64DCAC15" w14:textId="77777777" w:rsidR="001830A9" w:rsidRDefault="001830A9" w:rsidP="00E44ACF"/>
    <w:p w14:paraId="00C29EC3" w14:textId="77777777" w:rsidR="001830A9" w:rsidRDefault="001830A9" w:rsidP="00E44ACF"/>
    <w:p w14:paraId="45515F5A" w14:textId="77777777" w:rsidR="001830A9" w:rsidRDefault="001830A9" w:rsidP="00E44ACF"/>
    <w:p w14:paraId="5DC3E898" w14:textId="77777777" w:rsidR="007701C8" w:rsidRDefault="007701C8" w:rsidP="00E44ACF"/>
    <w:p w14:paraId="3FBEFFE9" w14:textId="77777777" w:rsidR="007701C8" w:rsidRDefault="007701C8" w:rsidP="00E44ACF"/>
    <w:p w14:paraId="1D6C6EAE" w14:textId="77777777" w:rsidR="007701C8" w:rsidRDefault="007701C8" w:rsidP="00E44ACF"/>
    <w:p w14:paraId="63DEC54D" w14:textId="77777777" w:rsidR="007701C8" w:rsidRDefault="007701C8" w:rsidP="00E44ACF"/>
    <w:p w14:paraId="74440EBC" w14:textId="77777777" w:rsidR="007701C8" w:rsidRDefault="007701C8" w:rsidP="00E44ACF"/>
    <w:p w14:paraId="71F6347C" w14:textId="77777777" w:rsidR="007701C8" w:rsidRDefault="007701C8" w:rsidP="00E44ACF"/>
    <w:p w14:paraId="0D48725C" w14:textId="77777777" w:rsidR="000B0D99" w:rsidRDefault="000B0D99" w:rsidP="00E44ACF"/>
    <w:p w14:paraId="2F57E9E5" w14:textId="77777777" w:rsidR="001830A9" w:rsidRDefault="001830A9" w:rsidP="00E44ACF"/>
    <w:p w14:paraId="5AB4D20D" w14:textId="6608BE13" w:rsidR="001830A9" w:rsidRDefault="001830A9" w:rsidP="00E44ACF"/>
    <w:p w14:paraId="7870CFF7" w14:textId="77777777" w:rsidR="00075179" w:rsidRDefault="00075179" w:rsidP="00E44ACF"/>
    <w:p w14:paraId="65EB3116" w14:textId="1BEFD4EE" w:rsidR="000B0D99" w:rsidRPr="00F2124F" w:rsidRDefault="0087661A" w:rsidP="00F2124F">
      <w:pPr>
        <w:pStyle w:val="Heading1"/>
        <w:shd w:val="clear" w:color="auto" w:fill="92D050"/>
        <w:spacing w:before="0"/>
        <w:jc w:val="center"/>
        <w:rPr>
          <w:rFonts w:asciiTheme="minorHAnsi" w:hAnsiTheme="minorHAnsi" w:cstheme="minorHAnsi"/>
          <w:color w:val="auto"/>
        </w:rPr>
      </w:pPr>
      <w:bookmarkStart w:id="436" w:name="_Toc327182102"/>
      <w:bookmarkStart w:id="437" w:name="_Toc330202551"/>
      <w:bookmarkStart w:id="438" w:name="_Toc330801927"/>
      <w:bookmarkStart w:id="439" w:name="_Toc332190800"/>
      <w:bookmarkStart w:id="440" w:name="_Toc332191032"/>
      <w:bookmarkStart w:id="441" w:name="_Toc38389165"/>
      <w:bookmarkStart w:id="442" w:name="_Toc327278855"/>
      <w:r w:rsidRPr="00F2124F">
        <w:rPr>
          <w:rFonts w:asciiTheme="minorHAnsi" w:hAnsiTheme="minorHAnsi" w:cstheme="minorHAnsi"/>
          <w:i/>
          <w:color w:val="auto"/>
        </w:rPr>
        <w:t>NC Neighborhood</w:t>
      </w:r>
      <w:r w:rsidR="00F2124F" w:rsidRPr="00F2124F">
        <w:rPr>
          <w:rFonts w:asciiTheme="minorHAnsi" w:hAnsiTheme="minorHAnsi" w:cstheme="minorHAnsi"/>
          <w:color w:val="auto"/>
        </w:rPr>
        <w:t xml:space="preserve"> </w:t>
      </w:r>
      <w:r w:rsidR="00F2124F" w:rsidRPr="00F2124F">
        <w:rPr>
          <w:rFonts w:asciiTheme="minorHAnsi" w:hAnsiTheme="minorHAnsi" w:cstheme="minorHAnsi"/>
          <w:i/>
          <w:iCs/>
          <w:color w:val="auto"/>
          <w:shd w:val="clear" w:color="auto" w:fill="92D050"/>
        </w:rPr>
        <w:t>Revitalization</w:t>
      </w:r>
      <w:r w:rsidR="00F2124F" w:rsidRPr="00F2124F">
        <w:rPr>
          <w:rFonts w:asciiTheme="minorHAnsi" w:hAnsiTheme="minorHAnsi" w:cstheme="minorHAnsi"/>
          <w:color w:val="auto"/>
        </w:rPr>
        <w:t xml:space="preserve"> </w:t>
      </w:r>
      <w:r w:rsidR="006A7D0D" w:rsidRPr="00F2124F">
        <w:rPr>
          <w:rFonts w:asciiTheme="minorHAnsi" w:hAnsiTheme="minorHAnsi" w:cstheme="minorHAnsi"/>
          <w:color w:val="auto"/>
        </w:rPr>
        <w:t>APPLICATION CHECKLIST</w:t>
      </w:r>
      <w:bookmarkEnd w:id="436"/>
      <w:bookmarkEnd w:id="437"/>
      <w:bookmarkEnd w:id="438"/>
      <w:bookmarkEnd w:id="439"/>
      <w:bookmarkEnd w:id="440"/>
      <w:bookmarkEnd w:id="441"/>
      <w:r w:rsidR="006A7D0D" w:rsidRPr="00F2124F">
        <w:rPr>
          <w:rFonts w:asciiTheme="minorHAnsi" w:hAnsiTheme="minorHAnsi" w:cstheme="minorHAnsi"/>
          <w:color w:val="auto"/>
        </w:rPr>
        <w:t xml:space="preserve"> </w:t>
      </w:r>
      <w:bookmarkEnd w:id="442"/>
    </w:p>
    <w:p w14:paraId="0DE0013C" w14:textId="7701F083" w:rsidR="00901203" w:rsidRPr="008479CE" w:rsidRDefault="00FF61ED" w:rsidP="008479CE">
      <w:pPr>
        <w:tabs>
          <w:tab w:val="left" w:pos="2970"/>
        </w:tabs>
        <w:spacing w:after="0" w:line="240" w:lineRule="auto"/>
        <w:rPr>
          <w:rFonts w:cs="Arial"/>
          <w:b/>
        </w:rPr>
      </w:pPr>
      <w:r w:rsidRPr="00E57151">
        <w:rPr>
          <w:rFonts w:cs="Arial"/>
        </w:rPr>
        <w:t xml:space="preserve">When </w:t>
      </w:r>
      <w:r w:rsidR="0046126B" w:rsidRPr="00E57151">
        <w:rPr>
          <w:rFonts w:cs="Arial"/>
        </w:rPr>
        <w:t>applying</w:t>
      </w:r>
      <w:r w:rsidRPr="00E57151">
        <w:rPr>
          <w:rFonts w:cs="Arial"/>
        </w:rPr>
        <w:t>, use the following checklist as a table of contents</w:t>
      </w:r>
      <w:r w:rsidR="0046126B">
        <w:rPr>
          <w:rFonts w:cs="Arial"/>
        </w:rPr>
        <w:t xml:space="preserve"> for the application</w:t>
      </w:r>
      <w:r w:rsidRPr="00E57151">
        <w:rPr>
          <w:rFonts w:cs="Arial"/>
        </w:rPr>
        <w:t xml:space="preserve">.  Make sure </w:t>
      </w:r>
      <w:r w:rsidR="00541ED1" w:rsidRPr="00E57151">
        <w:rPr>
          <w:rFonts w:cs="Arial"/>
        </w:rPr>
        <w:t>all</w:t>
      </w:r>
      <w:r w:rsidRPr="00E57151">
        <w:rPr>
          <w:rFonts w:cs="Arial"/>
        </w:rPr>
        <w:t xml:space="preserve"> the </w:t>
      </w:r>
      <w:r w:rsidR="007E7CEC" w:rsidRPr="00E57151">
        <w:rPr>
          <w:rFonts w:cs="Arial"/>
        </w:rPr>
        <w:t xml:space="preserve">required </w:t>
      </w:r>
      <w:r w:rsidRPr="00E57151">
        <w:rPr>
          <w:rFonts w:cs="Arial"/>
        </w:rPr>
        <w:t xml:space="preserve">items are included.  If any one of the </w:t>
      </w:r>
      <w:r w:rsidR="007E7CEC" w:rsidRPr="00E57151">
        <w:rPr>
          <w:rFonts w:cs="Arial"/>
        </w:rPr>
        <w:t xml:space="preserve">required </w:t>
      </w:r>
      <w:r w:rsidRPr="00E57151">
        <w:rPr>
          <w:rFonts w:cs="Arial"/>
        </w:rPr>
        <w:t xml:space="preserve">items is not included, the application will not </w:t>
      </w:r>
      <w:r w:rsidR="007E7CEC" w:rsidRPr="00E57151">
        <w:rPr>
          <w:rFonts w:cs="Arial"/>
        </w:rPr>
        <w:t xml:space="preserve">meet threshold nor </w:t>
      </w:r>
      <w:r w:rsidRPr="00E57151">
        <w:rPr>
          <w:rFonts w:cs="Arial"/>
        </w:rPr>
        <w:t xml:space="preserve">be approved for funding.  </w:t>
      </w:r>
    </w:p>
    <w:p w14:paraId="659C1431" w14:textId="77777777" w:rsidR="00901203" w:rsidRPr="000C37FE" w:rsidRDefault="00901203" w:rsidP="000C37FE">
      <w:pPr>
        <w:pStyle w:val="Heading3"/>
        <w:numPr>
          <w:ilvl w:val="0"/>
          <w:numId w:val="34"/>
        </w:numPr>
        <w:shd w:val="clear" w:color="auto" w:fill="92D050"/>
        <w:rPr>
          <w:rFonts w:asciiTheme="minorHAnsi" w:hAnsiTheme="minorHAnsi" w:cstheme="minorHAnsi"/>
          <w:color w:val="auto"/>
          <w:sz w:val="20"/>
          <w:szCs w:val="20"/>
        </w:rPr>
      </w:pPr>
      <w:bookmarkStart w:id="443" w:name="_Toc330202552"/>
      <w:bookmarkStart w:id="444" w:name="_Toc330801928"/>
      <w:bookmarkStart w:id="445" w:name="_Toc332190801"/>
      <w:bookmarkStart w:id="446" w:name="_Toc332191033"/>
      <w:bookmarkStart w:id="447" w:name="_Toc38389166"/>
      <w:r w:rsidRPr="000C37FE">
        <w:rPr>
          <w:rFonts w:asciiTheme="minorHAnsi" w:hAnsiTheme="minorHAnsi" w:cstheme="minorHAnsi"/>
          <w:color w:val="auto"/>
          <w:shd w:val="clear" w:color="auto" w:fill="92D050"/>
        </w:rPr>
        <w:t>Application Submission Requirements and Process Adherence</w:t>
      </w:r>
      <w:bookmarkEnd w:id="443"/>
      <w:bookmarkEnd w:id="444"/>
      <w:bookmarkEnd w:id="445"/>
      <w:bookmarkEnd w:id="446"/>
      <w:bookmarkEnd w:id="447"/>
      <w:r w:rsidRPr="000C37FE">
        <w:rPr>
          <w:rFonts w:asciiTheme="minorHAnsi" w:hAnsiTheme="minorHAnsi" w:cstheme="minorHAnsi"/>
          <w:color w:val="auto"/>
        </w:rPr>
        <w:t xml:space="preserve"> </w:t>
      </w:r>
    </w:p>
    <w:p w14:paraId="2FBF7AE3" w14:textId="77777777" w:rsidR="00901203" w:rsidRDefault="00901203" w:rsidP="00901203">
      <w:pPr>
        <w:tabs>
          <w:tab w:val="left" w:pos="360"/>
        </w:tabs>
        <w:spacing w:after="0" w:line="240" w:lineRule="auto"/>
        <w:rPr>
          <w:rFonts w:ascii="Cambria" w:hAnsi="Cambria"/>
        </w:rPr>
      </w:pPr>
    </w:p>
    <w:p w14:paraId="5FDA1D32" w14:textId="77777777" w:rsidR="00760EB5" w:rsidRDefault="00760EB5" w:rsidP="00D74674">
      <w:pPr>
        <w:numPr>
          <w:ilvl w:val="0"/>
          <w:numId w:val="33"/>
        </w:numPr>
        <w:spacing w:after="0" w:line="240" w:lineRule="auto"/>
      </w:pPr>
      <w:r>
        <w:t>Applicant must b</w:t>
      </w:r>
      <w:r w:rsidR="00CD6E86">
        <w:t xml:space="preserve">e an eligible non-entitlement general unit of local government. </w:t>
      </w:r>
    </w:p>
    <w:p w14:paraId="4D9EF2FC" w14:textId="77777777" w:rsidR="007F1B72" w:rsidRDefault="00901203" w:rsidP="00D74674">
      <w:pPr>
        <w:numPr>
          <w:ilvl w:val="0"/>
          <w:numId w:val="33"/>
        </w:numPr>
        <w:spacing w:after="0" w:line="240" w:lineRule="auto"/>
      </w:pPr>
      <w:r w:rsidRPr="00F44085">
        <w:t xml:space="preserve">Applicants must submit </w:t>
      </w:r>
      <w:r w:rsidRPr="00F44085">
        <w:rPr>
          <w:b/>
        </w:rPr>
        <w:t>two (2) complete originals</w:t>
      </w:r>
      <w:r w:rsidRPr="00F44085">
        <w:t xml:space="preserve"> of the application</w:t>
      </w:r>
      <w:r w:rsidRPr="0070220E">
        <w:t xml:space="preserve">. </w:t>
      </w:r>
    </w:p>
    <w:p w14:paraId="65DC95FF" w14:textId="77777777" w:rsidR="00F44085" w:rsidRDefault="007F1B72" w:rsidP="00D74674">
      <w:pPr>
        <w:numPr>
          <w:ilvl w:val="0"/>
          <w:numId w:val="33"/>
        </w:numPr>
        <w:spacing w:after="0" w:line="240" w:lineRule="auto"/>
      </w:pPr>
      <w:r>
        <w:t>Appl</w:t>
      </w:r>
      <w:r w:rsidR="0087661A">
        <w:t>ications must be submitted to REDD</w:t>
      </w:r>
      <w:r>
        <w:t xml:space="preserve"> in a </w:t>
      </w:r>
      <w:r w:rsidRPr="007F1B72">
        <w:rPr>
          <w:b/>
        </w:rPr>
        <w:t>three-ring binder</w:t>
      </w:r>
      <w:r>
        <w:t xml:space="preserve"> organized with tabs.  </w:t>
      </w:r>
      <w:r w:rsidR="00901203" w:rsidRPr="0070220E">
        <w:t xml:space="preserve"> </w:t>
      </w:r>
    </w:p>
    <w:p w14:paraId="5A73396B" w14:textId="77777777" w:rsidR="00901203" w:rsidRDefault="00F44085" w:rsidP="00D74674">
      <w:pPr>
        <w:numPr>
          <w:ilvl w:val="0"/>
          <w:numId w:val="33"/>
        </w:numPr>
        <w:spacing w:after="0" w:line="240" w:lineRule="auto"/>
      </w:pPr>
      <w:r>
        <w:t>Application Summary Form and all forms requiring official signatures must appear</w:t>
      </w:r>
      <w:r w:rsidRPr="00F44085">
        <w:t xml:space="preserve"> in</w:t>
      </w:r>
      <w:r w:rsidRPr="00F44085">
        <w:rPr>
          <w:b/>
        </w:rPr>
        <w:t xml:space="preserve"> </w:t>
      </w:r>
      <w:r>
        <w:t xml:space="preserve">both applications, complete, and </w:t>
      </w:r>
      <w:r w:rsidR="00901203" w:rsidRPr="0070220E">
        <w:t xml:space="preserve">have the original signature of the chief elected official </w:t>
      </w:r>
      <w:r>
        <w:t xml:space="preserve">or </w:t>
      </w:r>
      <w:r w:rsidR="00541ED1">
        <w:t>another</w:t>
      </w:r>
      <w:r>
        <w:t xml:space="preserve"> documented authorized certifying officer</w:t>
      </w:r>
      <w:r w:rsidR="00901203" w:rsidRPr="0070220E">
        <w:t>.</w:t>
      </w:r>
    </w:p>
    <w:p w14:paraId="116E9949" w14:textId="3D550B59" w:rsidR="008479CE" w:rsidRDefault="008479CE" w:rsidP="00D74674">
      <w:pPr>
        <w:numPr>
          <w:ilvl w:val="0"/>
          <w:numId w:val="33"/>
        </w:numPr>
        <w:spacing w:after="0" w:line="240" w:lineRule="auto"/>
      </w:pPr>
      <w:r w:rsidRPr="008479CE">
        <w:t>Applications m</w:t>
      </w:r>
      <w:r w:rsidR="00AE60CD">
        <w:t>ust be physically received at REDD</w:t>
      </w:r>
      <w:r w:rsidRPr="008479CE">
        <w:t xml:space="preserve"> by </w:t>
      </w:r>
      <w:r w:rsidR="00F2124F">
        <w:rPr>
          <w:b/>
        </w:rPr>
        <w:t>4</w:t>
      </w:r>
      <w:r w:rsidR="0087661A">
        <w:rPr>
          <w:b/>
        </w:rPr>
        <w:t xml:space="preserve">:00 p.m. </w:t>
      </w:r>
      <w:r w:rsidR="00F2124F">
        <w:rPr>
          <w:b/>
        </w:rPr>
        <w:t>Mon</w:t>
      </w:r>
      <w:r w:rsidR="008D507D">
        <w:rPr>
          <w:b/>
        </w:rPr>
        <w:t>day</w:t>
      </w:r>
      <w:r w:rsidRPr="008479CE">
        <w:rPr>
          <w:b/>
        </w:rPr>
        <w:t>,</w:t>
      </w:r>
      <w:r w:rsidR="00E65E53">
        <w:rPr>
          <w:b/>
        </w:rPr>
        <w:t xml:space="preserve"> </w:t>
      </w:r>
      <w:r w:rsidR="00A20104">
        <w:rPr>
          <w:b/>
        </w:rPr>
        <w:t>August 31</w:t>
      </w:r>
      <w:r w:rsidR="00102394">
        <w:rPr>
          <w:b/>
        </w:rPr>
        <w:t>, 20</w:t>
      </w:r>
      <w:r w:rsidR="00F2124F">
        <w:rPr>
          <w:b/>
        </w:rPr>
        <w:t>20</w:t>
      </w:r>
      <w:r>
        <w:t>.</w:t>
      </w:r>
    </w:p>
    <w:p w14:paraId="5AFB5012" w14:textId="77777777" w:rsidR="009F519B" w:rsidRDefault="009F519B" w:rsidP="00D74674">
      <w:pPr>
        <w:numPr>
          <w:ilvl w:val="0"/>
          <w:numId w:val="33"/>
        </w:numPr>
        <w:spacing w:after="0" w:line="240" w:lineRule="auto"/>
      </w:pPr>
      <w:r>
        <w:t>The proposed project must address at least one of the three National Objectives.</w:t>
      </w:r>
    </w:p>
    <w:p w14:paraId="763BB879" w14:textId="75C02CF3" w:rsidR="00067F86" w:rsidRDefault="0087661A" w:rsidP="00D74674">
      <w:pPr>
        <w:numPr>
          <w:ilvl w:val="0"/>
          <w:numId w:val="33"/>
        </w:numPr>
        <w:spacing w:after="0" w:line="240" w:lineRule="auto"/>
      </w:pPr>
      <w:r>
        <w:t xml:space="preserve">Applicant’s CDBG </w:t>
      </w:r>
      <w:r w:rsidRPr="00B67C4A">
        <w:rPr>
          <w:b/>
          <w:bCs/>
          <w:i/>
          <w:iCs/>
        </w:rPr>
        <w:t>NC Neighborhood</w:t>
      </w:r>
      <w:r w:rsidR="00F44085" w:rsidRPr="00B67C4A">
        <w:rPr>
          <w:b/>
          <w:bCs/>
          <w:i/>
          <w:iCs/>
        </w:rPr>
        <w:t xml:space="preserve"> </w:t>
      </w:r>
      <w:r w:rsidR="00B67C4A" w:rsidRPr="00B67C4A">
        <w:rPr>
          <w:b/>
          <w:bCs/>
          <w:i/>
          <w:iCs/>
        </w:rPr>
        <w:t>Revitalization</w:t>
      </w:r>
      <w:r w:rsidR="00B67C4A">
        <w:t xml:space="preserve"> </w:t>
      </w:r>
      <w:r w:rsidR="00F44085">
        <w:t>funding request must not exceed $</w:t>
      </w:r>
      <w:r w:rsidR="00E65E53">
        <w:t>75</w:t>
      </w:r>
      <w:r w:rsidR="00F44085">
        <w:t xml:space="preserve">0,000. </w:t>
      </w:r>
    </w:p>
    <w:p w14:paraId="479A0F1C" w14:textId="77777777" w:rsidR="00901203" w:rsidRDefault="009A6C43" w:rsidP="00D74674">
      <w:pPr>
        <w:numPr>
          <w:ilvl w:val="0"/>
          <w:numId w:val="33"/>
        </w:numPr>
        <w:spacing w:after="0" w:line="240" w:lineRule="auto"/>
      </w:pPr>
      <w:r>
        <w:t>Neither applicant</w:t>
      </w:r>
      <w:r w:rsidR="00067F86">
        <w:t xml:space="preserve"> nor any of its critical </w:t>
      </w:r>
      <w:r w:rsidR="007F35B4">
        <w:t>partners can</w:t>
      </w:r>
      <w:r w:rsidR="00067F86">
        <w:t xml:space="preserve"> appear on the Federal or State Suspension of Funds List</w:t>
      </w:r>
      <w:r w:rsidR="006E166C">
        <w:t>/Debarment List</w:t>
      </w:r>
      <w:r w:rsidR="00067F86">
        <w:t>.</w:t>
      </w:r>
      <w:r w:rsidR="00F44085">
        <w:t xml:space="preserve"> </w:t>
      </w:r>
    </w:p>
    <w:p w14:paraId="7A2F5BCA" w14:textId="4E97F4DB" w:rsidR="008324C5" w:rsidRDefault="00502AC0" w:rsidP="008324C5">
      <w:pPr>
        <w:numPr>
          <w:ilvl w:val="0"/>
          <w:numId w:val="33"/>
        </w:numPr>
        <w:spacing w:after="0" w:line="240" w:lineRule="auto"/>
      </w:pPr>
      <w:r>
        <w:t xml:space="preserve">Applicant must clearly select one or more of the </w:t>
      </w:r>
      <w:r w:rsidR="0087661A">
        <w:rPr>
          <w:b/>
          <w:i/>
        </w:rPr>
        <w:t>NC Neighborhood</w:t>
      </w:r>
      <w:r>
        <w:t xml:space="preserve"> </w:t>
      </w:r>
      <w:r w:rsidR="00996D7E" w:rsidRPr="00996D7E">
        <w:rPr>
          <w:b/>
          <w:bCs/>
          <w:i/>
          <w:iCs/>
        </w:rPr>
        <w:t xml:space="preserve">Revitalization </w:t>
      </w:r>
      <w:r w:rsidR="00996D7E">
        <w:t>a</w:t>
      </w:r>
      <w:r>
        <w:t xml:space="preserve">ctivity </w:t>
      </w:r>
      <w:r w:rsidR="00996D7E">
        <w:t>c</w:t>
      </w:r>
      <w:r>
        <w:t>ategories.</w:t>
      </w:r>
    </w:p>
    <w:p w14:paraId="66AFECC9" w14:textId="061BC0A0" w:rsidR="008324C5" w:rsidRDefault="008324C5" w:rsidP="008324C5">
      <w:pPr>
        <w:spacing w:after="0" w:line="240" w:lineRule="auto"/>
      </w:pPr>
    </w:p>
    <w:p w14:paraId="7E5F5FD0" w14:textId="0A6E5D81" w:rsidR="00102394" w:rsidRDefault="008324C5" w:rsidP="008324C5">
      <w:pPr>
        <w:spacing w:after="120" w:line="240" w:lineRule="auto"/>
        <w:jc w:val="both"/>
        <w:rPr>
          <w:b/>
          <w:i/>
          <w:color w:val="77210D" w:themeColor="accent5" w:themeShade="80"/>
        </w:rPr>
      </w:pPr>
      <w:r w:rsidRPr="008324C5">
        <w:rPr>
          <w:b/>
          <w:color w:val="77210D" w:themeColor="accent5" w:themeShade="80"/>
        </w:rPr>
        <w:t xml:space="preserve">Please Note: </w:t>
      </w:r>
      <w:r w:rsidRPr="008324C5">
        <w:rPr>
          <w:b/>
          <w:i/>
          <w:color w:val="77210D" w:themeColor="accent5" w:themeShade="80"/>
        </w:rPr>
        <w:t>A waiver may be granted by the NC Department of Commerce if current funding request exceeds $1,250,000 in applications for local governments in any of the CDBG categories and demonstration programs except Urgent Needs, Scattered Site Housing, and Capacity Building grants.</w:t>
      </w:r>
    </w:p>
    <w:p w14:paraId="4705D8FB" w14:textId="77777777" w:rsidR="00102394" w:rsidRDefault="00102394">
      <w:pPr>
        <w:spacing w:after="0" w:line="240" w:lineRule="auto"/>
        <w:rPr>
          <w:b/>
          <w:i/>
          <w:color w:val="77210D" w:themeColor="accent5" w:themeShade="80"/>
        </w:rPr>
      </w:pPr>
      <w:r>
        <w:rPr>
          <w:b/>
          <w:i/>
          <w:color w:val="77210D" w:themeColor="accent5" w:themeShade="80"/>
        </w:rPr>
        <w:br w:type="page"/>
      </w:r>
    </w:p>
    <w:p w14:paraId="1B6EC607" w14:textId="77777777" w:rsidR="00714F6E" w:rsidRPr="007B01DC" w:rsidRDefault="00714F6E" w:rsidP="007B01DC">
      <w:pPr>
        <w:pStyle w:val="Heading3"/>
        <w:numPr>
          <w:ilvl w:val="0"/>
          <w:numId w:val="34"/>
        </w:numPr>
        <w:shd w:val="clear" w:color="auto" w:fill="92D050"/>
        <w:tabs>
          <w:tab w:val="left" w:pos="360"/>
        </w:tabs>
        <w:spacing w:line="240" w:lineRule="auto"/>
        <w:rPr>
          <w:rFonts w:ascii="Calibri" w:hAnsi="Calibri" w:cs="Calibri"/>
          <w:color w:val="auto"/>
        </w:rPr>
      </w:pPr>
      <w:bookmarkStart w:id="448" w:name="_Toc330202553"/>
      <w:bookmarkStart w:id="449" w:name="_Toc330801929"/>
      <w:bookmarkStart w:id="450" w:name="_Toc332190802"/>
      <w:bookmarkStart w:id="451" w:name="_Toc332191034"/>
      <w:bookmarkStart w:id="452" w:name="_Toc38389167"/>
      <w:r w:rsidRPr="007B01DC">
        <w:rPr>
          <w:rFonts w:ascii="Calibri" w:hAnsi="Calibri" w:cs="Calibri"/>
          <w:color w:val="auto"/>
        </w:rPr>
        <w:t xml:space="preserve">Required Attachments for </w:t>
      </w:r>
      <w:r w:rsidR="00395376" w:rsidRPr="007B01DC">
        <w:rPr>
          <w:rFonts w:ascii="Calibri" w:hAnsi="Calibri" w:cs="Calibri"/>
          <w:color w:val="auto"/>
        </w:rPr>
        <w:t>A</w:t>
      </w:r>
      <w:r w:rsidR="0087661A" w:rsidRPr="007B01DC">
        <w:rPr>
          <w:rFonts w:ascii="Calibri" w:hAnsi="Calibri" w:cs="Calibri"/>
          <w:color w:val="auto"/>
        </w:rPr>
        <w:t>ll NC Neighborhood</w:t>
      </w:r>
      <w:r w:rsidRPr="007B01DC">
        <w:rPr>
          <w:rFonts w:ascii="Calibri" w:hAnsi="Calibri" w:cs="Calibri"/>
          <w:color w:val="auto"/>
        </w:rPr>
        <w:t xml:space="preserve"> Projects</w:t>
      </w:r>
      <w:bookmarkEnd w:id="448"/>
      <w:bookmarkEnd w:id="449"/>
      <w:bookmarkEnd w:id="450"/>
      <w:bookmarkEnd w:id="451"/>
      <w:bookmarkEnd w:id="452"/>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8"/>
        <w:gridCol w:w="1642"/>
      </w:tblGrid>
      <w:tr w:rsidR="007B01DC" w:rsidRPr="007B01DC" w14:paraId="25C296AD" w14:textId="77777777" w:rsidTr="007B01DC">
        <w:tc>
          <w:tcPr>
            <w:tcW w:w="8978" w:type="dxa"/>
            <w:shd w:val="clear" w:color="auto" w:fill="92D050"/>
          </w:tcPr>
          <w:p w14:paraId="066BBF37"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ITEM</w:t>
            </w:r>
          </w:p>
        </w:tc>
        <w:tc>
          <w:tcPr>
            <w:tcW w:w="1642" w:type="dxa"/>
            <w:shd w:val="clear" w:color="auto" w:fill="92D050"/>
          </w:tcPr>
          <w:p w14:paraId="6E9358CD" w14:textId="77777777" w:rsidR="00901203" w:rsidRPr="007B01DC" w:rsidRDefault="00901203" w:rsidP="007B01DC">
            <w:pPr>
              <w:shd w:val="clear" w:color="auto" w:fill="92D050"/>
              <w:spacing w:before="200" w:after="0" w:line="240" w:lineRule="auto"/>
              <w:jc w:val="center"/>
              <w:rPr>
                <w:rFonts w:cs="Arial"/>
                <w:b/>
              </w:rPr>
            </w:pPr>
            <w:r w:rsidRPr="007B01DC">
              <w:rPr>
                <w:rFonts w:cs="Arial"/>
                <w:b/>
              </w:rPr>
              <w:t>TAB LOCATION</w:t>
            </w:r>
          </w:p>
        </w:tc>
      </w:tr>
      <w:tr w:rsidR="00C43528" w:rsidRPr="00901203" w14:paraId="717839F8" w14:textId="77777777" w:rsidTr="00EA45FC">
        <w:trPr>
          <w:trHeight w:val="530"/>
        </w:trPr>
        <w:tc>
          <w:tcPr>
            <w:tcW w:w="8978" w:type="dxa"/>
          </w:tcPr>
          <w:p w14:paraId="351B3B66" w14:textId="5BED9AE9" w:rsidR="00C43528" w:rsidRPr="008324C5" w:rsidRDefault="00F03EB2" w:rsidP="00901203">
            <w:pPr>
              <w:spacing w:after="0" w:line="240" w:lineRule="auto"/>
              <w:rPr>
                <w:rFonts w:cs="Arial"/>
                <w:b/>
                <w:sz w:val="20"/>
                <w:szCs w:val="20"/>
              </w:rPr>
            </w:pPr>
            <w:r w:rsidRPr="008324C5">
              <w:rPr>
                <w:rFonts w:cs="Arial"/>
                <w:b/>
                <w:sz w:val="20"/>
                <w:szCs w:val="20"/>
              </w:rPr>
              <w:t>DOCUMENTATION OF SYSTEM FOR AWARD MANAGEMENT - SAM.GOV REGISTRATION</w:t>
            </w:r>
            <w:r w:rsidR="00C43528" w:rsidRPr="008324C5">
              <w:rPr>
                <w:rFonts w:cs="Arial"/>
                <w:b/>
                <w:sz w:val="20"/>
                <w:szCs w:val="20"/>
              </w:rPr>
              <w:t xml:space="preserve"> </w:t>
            </w:r>
          </w:p>
          <w:p w14:paraId="70C275A5" w14:textId="23AD4F9D" w:rsidR="00C43528" w:rsidRPr="008324C5" w:rsidRDefault="00541ED1" w:rsidP="00901203">
            <w:pPr>
              <w:spacing w:after="0" w:line="240" w:lineRule="auto"/>
              <w:rPr>
                <w:rFonts w:cs="Arial"/>
                <w:b/>
                <w:sz w:val="20"/>
                <w:szCs w:val="20"/>
              </w:rPr>
            </w:pPr>
            <w:r w:rsidRPr="008324C5">
              <w:rPr>
                <w:rFonts w:ascii="Cambria Math" w:hAnsi="Cambria Math" w:cs="Arial"/>
                <w:sz w:val="20"/>
                <w:szCs w:val="20"/>
              </w:rPr>
              <w:t>□</w:t>
            </w:r>
            <w:r w:rsidRPr="008324C5">
              <w:rPr>
                <w:rFonts w:cs="Arial"/>
                <w:sz w:val="20"/>
                <w:szCs w:val="20"/>
              </w:rPr>
              <w:t xml:space="preserve"> INITIAL</w:t>
            </w:r>
            <w:r w:rsidR="00C43528" w:rsidRPr="008324C5">
              <w:rPr>
                <w:rFonts w:cs="Arial"/>
                <w:sz w:val="20"/>
                <w:szCs w:val="20"/>
              </w:rPr>
              <w:t xml:space="preserve">    </w:t>
            </w:r>
            <w:r w:rsidR="00C43528" w:rsidRPr="008324C5">
              <w:rPr>
                <w:rFonts w:ascii="Cambria Math" w:hAnsi="Cambria Math" w:cs="Arial"/>
                <w:sz w:val="20"/>
                <w:szCs w:val="20"/>
              </w:rPr>
              <w:t>□</w:t>
            </w:r>
            <w:r w:rsidR="00C43528" w:rsidRPr="008324C5">
              <w:rPr>
                <w:rFonts w:cs="Arial"/>
                <w:sz w:val="20"/>
                <w:szCs w:val="20"/>
              </w:rPr>
              <w:t xml:space="preserve"> ANNUAL UPDATE</w:t>
            </w:r>
            <w:r w:rsidR="00EA45FC">
              <w:rPr>
                <w:rFonts w:cs="Arial"/>
                <w:sz w:val="20"/>
                <w:szCs w:val="20"/>
              </w:rPr>
              <w:t xml:space="preserve"> (Please submit/attach a printout of the SAM.gov Registration Information)</w:t>
            </w:r>
          </w:p>
        </w:tc>
        <w:tc>
          <w:tcPr>
            <w:tcW w:w="1642" w:type="dxa"/>
          </w:tcPr>
          <w:p w14:paraId="6F28209E" w14:textId="77777777" w:rsidR="00C43528" w:rsidRPr="00901203" w:rsidRDefault="00C43528" w:rsidP="00901203">
            <w:pPr>
              <w:spacing w:before="200" w:after="0" w:line="240" w:lineRule="auto"/>
              <w:rPr>
                <w:rFonts w:cs="Arial"/>
                <w:b/>
                <w:sz w:val="20"/>
                <w:szCs w:val="20"/>
              </w:rPr>
            </w:pPr>
          </w:p>
        </w:tc>
      </w:tr>
      <w:tr w:rsidR="008324C5" w:rsidRPr="00901203" w14:paraId="7A98630E" w14:textId="77777777" w:rsidTr="00EA45FC">
        <w:tc>
          <w:tcPr>
            <w:tcW w:w="8978" w:type="dxa"/>
          </w:tcPr>
          <w:p w14:paraId="70D8FF88" w14:textId="7FC63446" w:rsidR="008324C5" w:rsidRPr="008324C5" w:rsidRDefault="008324C5" w:rsidP="00901203">
            <w:pPr>
              <w:spacing w:after="0" w:line="240" w:lineRule="auto"/>
              <w:rPr>
                <w:rFonts w:cs="Arial"/>
                <w:b/>
                <w:sz w:val="20"/>
                <w:szCs w:val="20"/>
              </w:rPr>
            </w:pPr>
            <w:r>
              <w:rPr>
                <w:rFonts w:cs="Arial"/>
                <w:b/>
                <w:sz w:val="20"/>
                <w:szCs w:val="20"/>
              </w:rPr>
              <w:t>PROJECT DESCRIPTION</w:t>
            </w:r>
          </w:p>
        </w:tc>
        <w:tc>
          <w:tcPr>
            <w:tcW w:w="1642" w:type="dxa"/>
          </w:tcPr>
          <w:p w14:paraId="4FD0068E" w14:textId="77777777" w:rsidR="008324C5" w:rsidRPr="00901203" w:rsidRDefault="008324C5" w:rsidP="00901203">
            <w:pPr>
              <w:spacing w:before="200" w:after="0" w:line="240" w:lineRule="auto"/>
              <w:rPr>
                <w:rFonts w:cs="Arial"/>
                <w:b/>
                <w:sz w:val="20"/>
                <w:szCs w:val="20"/>
              </w:rPr>
            </w:pPr>
          </w:p>
        </w:tc>
      </w:tr>
      <w:tr w:rsidR="00EA3308" w:rsidRPr="00901203" w14:paraId="44CE145D" w14:textId="77777777" w:rsidTr="00EA45FC">
        <w:tc>
          <w:tcPr>
            <w:tcW w:w="8978" w:type="dxa"/>
          </w:tcPr>
          <w:p w14:paraId="1759BF26" w14:textId="1A6D14EC" w:rsidR="00EA3308" w:rsidRDefault="00EA3308" w:rsidP="00901203">
            <w:pPr>
              <w:spacing w:after="0" w:line="240" w:lineRule="auto"/>
              <w:rPr>
                <w:rFonts w:cs="Arial"/>
                <w:b/>
                <w:sz w:val="20"/>
                <w:szCs w:val="20"/>
              </w:rPr>
            </w:pPr>
            <w:r>
              <w:rPr>
                <w:rFonts w:cs="Arial"/>
                <w:b/>
                <w:sz w:val="20"/>
                <w:szCs w:val="20"/>
              </w:rPr>
              <w:t>SOURCES AND USES OF FUNDS</w:t>
            </w:r>
          </w:p>
        </w:tc>
        <w:tc>
          <w:tcPr>
            <w:tcW w:w="1642" w:type="dxa"/>
          </w:tcPr>
          <w:p w14:paraId="6906CC07" w14:textId="77777777" w:rsidR="00EA3308" w:rsidRPr="00901203" w:rsidRDefault="00EA3308" w:rsidP="00901203">
            <w:pPr>
              <w:spacing w:before="200" w:after="0" w:line="240" w:lineRule="auto"/>
              <w:rPr>
                <w:rFonts w:cs="Arial"/>
                <w:b/>
                <w:sz w:val="20"/>
                <w:szCs w:val="20"/>
              </w:rPr>
            </w:pPr>
          </w:p>
        </w:tc>
      </w:tr>
      <w:tr w:rsidR="00EA3308" w:rsidRPr="00901203" w14:paraId="4D207166" w14:textId="77777777" w:rsidTr="00EA45FC">
        <w:tc>
          <w:tcPr>
            <w:tcW w:w="8978" w:type="dxa"/>
          </w:tcPr>
          <w:p w14:paraId="59ECCB46" w14:textId="0C1DF3BF" w:rsidR="00EA3308" w:rsidRDefault="00EA3308" w:rsidP="00901203">
            <w:pPr>
              <w:spacing w:after="0" w:line="240" w:lineRule="auto"/>
              <w:rPr>
                <w:rFonts w:cs="Arial"/>
                <w:b/>
                <w:sz w:val="20"/>
                <w:szCs w:val="20"/>
              </w:rPr>
            </w:pPr>
            <w:r>
              <w:rPr>
                <w:rFonts w:cs="Arial"/>
                <w:b/>
                <w:sz w:val="20"/>
                <w:szCs w:val="20"/>
              </w:rPr>
              <w:t>PROJECT BUDGET</w:t>
            </w:r>
          </w:p>
        </w:tc>
        <w:tc>
          <w:tcPr>
            <w:tcW w:w="1642" w:type="dxa"/>
          </w:tcPr>
          <w:p w14:paraId="6C3F22A1" w14:textId="77777777" w:rsidR="00EA3308" w:rsidRPr="00901203" w:rsidRDefault="00EA3308" w:rsidP="00901203">
            <w:pPr>
              <w:spacing w:before="200" w:after="0" w:line="240" w:lineRule="auto"/>
              <w:rPr>
                <w:rFonts w:cs="Arial"/>
                <w:b/>
                <w:sz w:val="20"/>
                <w:szCs w:val="20"/>
              </w:rPr>
            </w:pPr>
          </w:p>
        </w:tc>
      </w:tr>
      <w:tr w:rsidR="00EA3308" w:rsidRPr="00901203" w14:paraId="614965DB" w14:textId="77777777" w:rsidTr="00EA45FC">
        <w:tc>
          <w:tcPr>
            <w:tcW w:w="8978" w:type="dxa"/>
          </w:tcPr>
          <w:p w14:paraId="2CF7D3AC" w14:textId="19836A02" w:rsidR="00EA3308" w:rsidRDefault="00EA3308" w:rsidP="00901203">
            <w:pPr>
              <w:spacing w:after="0" w:line="240" w:lineRule="auto"/>
              <w:rPr>
                <w:rFonts w:cs="Arial"/>
                <w:b/>
                <w:sz w:val="20"/>
                <w:szCs w:val="20"/>
              </w:rPr>
            </w:pPr>
            <w:r>
              <w:rPr>
                <w:rFonts w:cs="Arial"/>
                <w:b/>
                <w:sz w:val="20"/>
                <w:szCs w:val="20"/>
              </w:rPr>
              <w:t>NC NEIGHBORHOOD BENEFIT: LOW &amp; MODERATE INCOME</w:t>
            </w:r>
          </w:p>
        </w:tc>
        <w:tc>
          <w:tcPr>
            <w:tcW w:w="1642" w:type="dxa"/>
          </w:tcPr>
          <w:p w14:paraId="3A802648" w14:textId="77777777" w:rsidR="00EA3308" w:rsidRPr="00901203" w:rsidRDefault="00EA3308" w:rsidP="00901203">
            <w:pPr>
              <w:spacing w:before="200" w:after="0" w:line="240" w:lineRule="auto"/>
              <w:rPr>
                <w:rFonts w:cs="Arial"/>
                <w:b/>
                <w:sz w:val="20"/>
                <w:szCs w:val="20"/>
              </w:rPr>
            </w:pPr>
          </w:p>
        </w:tc>
      </w:tr>
      <w:tr w:rsidR="00EA3308" w:rsidRPr="00901203" w14:paraId="3F9C92E6" w14:textId="77777777" w:rsidTr="00EA45FC">
        <w:tc>
          <w:tcPr>
            <w:tcW w:w="8978" w:type="dxa"/>
          </w:tcPr>
          <w:p w14:paraId="02B13AD1" w14:textId="2B0455B9" w:rsidR="00EA3308" w:rsidRPr="00F03EB2" w:rsidRDefault="00EA3308" w:rsidP="00901203">
            <w:pPr>
              <w:spacing w:before="200" w:after="0" w:line="240" w:lineRule="auto"/>
              <w:rPr>
                <w:rFonts w:cs="Arial"/>
                <w:b/>
                <w:sz w:val="20"/>
                <w:szCs w:val="20"/>
              </w:rPr>
            </w:pPr>
            <w:r>
              <w:rPr>
                <w:rFonts w:cs="Arial"/>
                <w:b/>
                <w:sz w:val="20"/>
                <w:szCs w:val="20"/>
              </w:rPr>
              <w:t>HOUSING DISTRIBUTION PLAN</w:t>
            </w:r>
          </w:p>
        </w:tc>
        <w:tc>
          <w:tcPr>
            <w:tcW w:w="1642" w:type="dxa"/>
          </w:tcPr>
          <w:p w14:paraId="642A2364" w14:textId="77777777" w:rsidR="00EA3308" w:rsidRPr="00901203" w:rsidRDefault="00EA3308" w:rsidP="00901203">
            <w:pPr>
              <w:spacing w:before="200" w:after="0" w:line="240" w:lineRule="auto"/>
              <w:rPr>
                <w:rFonts w:cs="Arial"/>
                <w:b/>
                <w:sz w:val="20"/>
                <w:szCs w:val="20"/>
              </w:rPr>
            </w:pPr>
          </w:p>
        </w:tc>
      </w:tr>
      <w:tr w:rsidR="00901203" w:rsidRPr="00901203" w14:paraId="4644443F" w14:textId="77777777" w:rsidTr="00EA45FC">
        <w:tc>
          <w:tcPr>
            <w:tcW w:w="8978" w:type="dxa"/>
          </w:tcPr>
          <w:p w14:paraId="2C54C094" w14:textId="77777777" w:rsidR="00901203" w:rsidRPr="00F03EB2" w:rsidRDefault="00C43528" w:rsidP="00901203">
            <w:pPr>
              <w:spacing w:before="200" w:after="0" w:line="240" w:lineRule="auto"/>
              <w:rPr>
                <w:rFonts w:cs="Arial"/>
                <w:b/>
                <w:sz w:val="20"/>
                <w:szCs w:val="20"/>
              </w:rPr>
            </w:pPr>
            <w:r w:rsidRPr="00F03EB2">
              <w:rPr>
                <w:rFonts w:cs="Arial"/>
                <w:b/>
                <w:sz w:val="20"/>
                <w:szCs w:val="20"/>
              </w:rPr>
              <w:t>COMMUNITY DEVELOPMENT PLAN</w:t>
            </w:r>
          </w:p>
        </w:tc>
        <w:tc>
          <w:tcPr>
            <w:tcW w:w="1642" w:type="dxa"/>
          </w:tcPr>
          <w:p w14:paraId="4A6CAD61" w14:textId="77777777" w:rsidR="00901203" w:rsidRPr="00901203" w:rsidRDefault="00901203" w:rsidP="00901203">
            <w:pPr>
              <w:spacing w:before="200" w:after="0" w:line="240" w:lineRule="auto"/>
              <w:rPr>
                <w:rFonts w:cs="Arial"/>
                <w:b/>
                <w:sz w:val="20"/>
                <w:szCs w:val="20"/>
              </w:rPr>
            </w:pPr>
          </w:p>
        </w:tc>
      </w:tr>
      <w:tr w:rsidR="00C43528" w:rsidRPr="00901203" w14:paraId="606C2E17" w14:textId="77777777" w:rsidTr="00EA45FC">
        <w:tc>
          <w:tcPr>
            <w:tcW w:w="8978" w:type="dxa"/>
          </w:tcPr>
          <w:p w14:paraId="43FAEED7" w14:textId="77777777" w:rsidR="00C43528" w:rsidRPr="00F03EB2" w:rsidRDefault="00C43528" w:rsidP="00901203">
            <w:pPr>
              <w:spacing w:before="200" w:after="0" w:line="240" w:lineRule="auto"/>
              <w:rPr>
                <w:rFonts w:cs="Arial"/>
                <w:b/>
                <w:sz w:val="20"/>
                <w:szCs w:val="20"/>
              </w:rPr>
            </w:pPr>
            <w:r w:rsidRPr="00F03EB2">
              <w:rPr>
                <w:rFonts w:cs="Arial"/>
                <w:b/>
                <w:sz w:val="20"/>
                <w:szCs w:val="20"/>
              </w:rPr>
              <w:t>CONFLICT OF INTEREST FORM-CHECKLIST</w:t>
            </w:r>
          </w:p>
        </w:tc>
        <w:tc>
          <w:tcPr>
            <w:tcW w:w="1642" w:type="dxa"/>
          </w:tcPr>
          <w:p w14:paraId="0CA992AA" w14:textId="77777777" w:rsidR="00C43528" w:rsidRPr="00901203" w:rsidRDefault="00C43528" w:rsidP="00901203">
            <w:pPr>
              <w:spacing w:before="200" w:after="0" w:line="240" w:lineRule="auto"/>
              <w:rPr>
                <w:rFonts w:cs="Arial"/>
                <w:b/>
                <w:sz w:val="20"/>
                <w:szCs w:val="20"/>
              </w:rPr>
            </w:pPr>
          </w:p>
        </w:tc>
      </w:tr>
      <w:tr w:rsidR="00853332" w:rsidRPr="00901203" w14:paraId="602744F7" w14:textId="77777777" w:rsidTr="00EA45FC">
        <w:tc>
          <w:tcPr>
            <w:tcW w:w="8978" w:type="dxa"/>
          </w:tcPr>
          <w:p w14:paraId="31311A3F" w14:textId="77777777" w:rsidR="00853332" w:rsidRPr="00F03EB2" w:rsidRDefault="00853332" w:rsidP="00901203">
            <w:pPr>
              <w:spacing w:before="200" w:after="0" w:line="240" w:lineRule="auto"/>
              <w:rPr>
                <w:rFonts w:cs="Arial"/>
                <w:b/>
                <w:sz w:val="20"/>
                <w:szCs w:val="20"/>
              </w:rPr>
            </w:pPr>
            <w:r w:rsidRPr="00F03EB2">
              <w:rPr>
                <w:rFonts w:cs="Arial"/>
                <w:b/>
                <w:sz w:val="20"/>
                <w:szCs w:val="20"/>
              </w:rPr>
              <w:t>FEDERAL REQUIREMENTS:</w:t>
            </w:r>
          </w:p>
          <w:p w14:paraId="43C8C053" w14:textId="77777777" w:rsidR="00853332" w:rsidRDefault="003E62A7" w:rsidP="00D74674">
            <w:pPr>
              <w:numPr>
                <w:ilvl w:val="0"/>
                <w:numId w:val="35"/>
              </w:numPr>
              <w:spacing w:after="0" w:line="240" w:lineRule="auto"/>
              <w:ind w:left="360"/>
              <w:rPr>
                <w:rFonts w:cs="Arial"/>
                <w:sz w:val="20"/>
                <w:szCs w:val="20"/>
              </w:rPr>
            </w:pPr>
            <w:r>
              <w:rPr>
                <w:rFonts w:cs="Arial"/>
                <w:sz w:val="20"/>
                <w:szCs w:val="20"/>
              </w:rPr>
              <w:t>A.  FEDERAL CERTIFICATIONS</w:t>
            </w:r>
          </w:p>
          <w:p w14:paraId="0786F70A" w14:textId="77777777" w:rsidR="003E62A7" w:rsidRPr="00C43528" w:rsidRDefault="003E62A7" w:rsidP="00D74674">
            <w:pPr>
              <w:numPr>
                <w:ilvl w:val="0"/>
                <w:numId w:val="35"/>
              </w:numPr>
              <w:spacing w:after="0" w:line="240" w:lineRule="auto"/>
              <w:ind w:left="360"/>
              <w:rPr>
                <w:rFonts w:cs="Arial"/>
                <w:sz w:val="20"/>
                <w:szCs w:val="20"/>
              </w:rPr>
            </w:pPr>
            <w:r>
              <w:rPr>
                <w:rFonts w:cs="Arial"/>
                <w:sz w:val="20"/>
                <w:szCs w:val="20"/>
              </w:rPr>
              <w:t>B.  DISCLOSURE REPORT FOR APPLICANTS REQUESTING $200,000 OR MORE. (NOTE: Not required for applicants requesting less than $200,</w:t>
            </w:r>
            <w:r w:rsidR="00A1009F">
              <w:rPr>
                <w:rFonts w:cs="Arial"/>
                <w:sz w:val="20"/>
                <w:szCs w:val="20"/>
              </w:rPr>
              <w:t>000</w:t>
            </w:r>
            <w:r>
              <w:rPr>
                <w:rFonts w:cs="Arial"/>
                <w:sz w:val="20"/>
                <w:szCs w:val="20"/>
              </w:rPr>
              <w:t xml:space="preserve"> in CDBG funds and not using other Federal assistance.)</w:t>
            </w:r>
          </w:p>
        </w:tc>
        <w:tc>
          <w:tcPr>
            <w:tcW w:w="1642" w:type="dxa"/>
          </w:tcPr>
          <w:p w14:paraId="5FBFE7AA" w14:textId="77777777" w:rsidR="00853332" w:rsidRPr="00901203" w:rsidRDefault="00853332" w:rsidP="00901203">
            <w:pPr>
              <w:spacing w:before="200" w:after="0" w:line="240" w:lineRule="auto"/>
              <w:rPr>
                <w:rFonts w:cs="Arial"/>
                <w:b/>
                <w:sz w:val="20"/>
                <w:szCs w:val="20"/>
              </w:rPr>
            </w:pPr>
          </w:p>
        </w:tc>
      </w:tr>
      <w:tr w:rsidR="00EA3308" w:rsidRPr="00901203" w14:paraId="196C68F1" w14:textId="77777777" w:rsidTr="00EA45FC">
        <w:tc>
          <w:tcPr>
            <w:tcW w:w="8978" w:type="dxa"/>
          </w:tcPr>
          <w:p w14:paraId="7BFE7E42" w14:textId="377D682E" w:rsidR="00EA3308" w:rsidRPr="00F03EB2" w:rsidRDefault="00EA3308" w:rsidP="00901203">
            <w:pPr>
              <w:spacing w:before="200" w:after="0" w:line="240" w:lineRule="auto"/>
              <w:rPr>
                <w:rFonts w:cs="Arial"/>
                <w:b/>
                <w:sz w:val="20"/>
                <w:szCs w:val="20"/>
              </w:rPr>
            </w:pPr>
            <w:r>
              <w:rPr>
                <w:rFonts w:cs="Arial"/>
                <w:b/>
                <w:sz w:val="20"/>
                <w:szCs w:val="20"/>
              </w:rPr>
              <w:t>DISCLOSURE REPORT</w:t>
            </w:r>
          </w:p>
        </w:tc>
        <w:tc>
          <w:tcPr>
            <w:tcW w:w="1642" w:type="dxa"/>
          </w:tcPr>
          <w:p w14:paraId="6D3EB32B" w14:textId="77777777" w:rsidR="00EA3308" w:rsidRPr="00901203" w:rsidRDefault="00EA3308" w:rsidP="00901203">
            <w:pPr>
              <w:spacing w:before="200" w:after="0" w:line="240" w:lineRule="auto"/>
              <w:rPr>
                <w:rFonts w:cs="Arial"/>
                <w:b/>
                <w:sz w:val="20"/>
                <w:szCs w:val="20"/>
              </w:rPr>
            </w:pPr>
          </w:p>
        </w:tc>
      </w:tr>
      <w:tr w:rsidR="00853332" w:rsidRPr="00901203" w14:paraId="229B7BB3" w14:textId="77777777" w:rsidTr="00EA45FC">
        <w:tc>
          <w:tcPr>
            <w:tcW w:w="8978" w:type="dxa"/>
          </w:tcPr>
          <w:p w14:paraId="5D8D9A42" w14:textId="1A0FACEB" w:rsidR="00853332" w:rsidRPr="00F03EB2" w:rsidRDefault="00A1009F" w:rsidP="00901203">
            <w:pPr>
              <w:spacing w:before="200" w:after="0" w:line="240" w:lineRule="auto"/>
              <w:rPr>
                <w:rFonts w:cs="Arial"/>
                <w:b/>
                <w:sz w:val="20"/>
                <w:szCs w:val="20"/>
              </w:rPr>
            </w:pPr>
            <w:r w:rsidRPr="00F03EB2">
              <w:rPr>
                <w:rFonts w:cs="Arial"/>
                <w:b/>
                <w:sz w:val="20"/>
                <w:szCs w:val="20"/>
              </w:rPr>
              <w:t xml:space="preserve">STATE CDBG </w:t>
            </w:r>
            <w:r w:rsidR="00EA3308">
              <w:rPr>
                <w:rFonts w:cs="Arial"/>
                <w:b/>
                <w:sz w:val="20"/>
                <w:szCs w:val="20"/>
              </w:rPr>
              <w:t xml:space="preserve">PROGRAM </w:t>
            </w:r>
            <w:r w:rsidRPr="00F03EB2">
              <w:rPr>
                <w:rFonts w:cs="Arial"/>
                <w:b/>
                <w:sz w:val="20"/>
                <w:szCs w:val="20"/>
              </w:rPr>
              <w:t>REQUIREMENTS:</w:t>
            </w:r>
          </w:p>
          <w:p w14:paraId="1C63D0B6" w14:textId="77777777" w:rsidR="00A1009F" w:rsidRDefault="00A1009F" w:rsidP="00D74674">
            <w:pPr>
              <w:numPr>
                <w:ilvl w:val="0"/>
                <w:numId w:val="36"/>
              </w:numPr>
              <w:spacing w:after="0" w:line="240" w:lineRule="auto"/>
              <w:ind w:left="360"/>
              <w:rPr>
                <w:rFonts w:cs="Arial"/>
                <w:sz w:val="20"/>
                <w:szCs w:val="20"/>
              </w:rPr>
            </w:pPr>
            <w:r>
              <w:rPr>
                <w:rFonts w:cs="Arial"/>
                <w:sz w:val="20"/>
                <w:szCs w:val="20"/>
              </w:rPr>
              <w:t>A.  REGULATIONS SIGNED AND DATED BY AUTHORIZED OFFICIAL</w:t>
            </w:r>
          </w:p>
          <w:p w14:paraId="3C4A9DD3" w14:textId="77777777" w:rsidR="00A1009F" w:rsidRPr="00C43528" w:rsidRDefault="00A1009F" w:rsidP="00D74674">
            <w:pPr>
              <w:numPr>
                <w:ilvl w:val="0"/>
                <w:numId w:val="36"/>
              </w:numPr>
              <w:spacing w:after="0" w:line="240" w:lineRule="auto"/>
              <w:ind w:left="360"/>
              <w:rPr>
                <w:rFonts w:cs="Arial"/>
                <w:sz w:val="20"/>
                <w:szCs w:val="20"/>
              </w:rPr>
            </w:pPr>
            <w:r>
              <w:rPr>
                <w:rFonts w:cs="Arial"/>
                <w:sz w:val="20"/>
                <w:szCs w:val="20"/>
              </w:rPr>
              <w:t>B.  DISCLOSURE OF CIVIL RIGHTS COMPLAINTS/LAWSUITS SIGNED AND DATED BY CHIEF ELECTED OFFICIAL</w:t>
            </w:r>
          </w:p>
        </w:tc>
        <w:tc>
          <w:tcPr>
            <w:tcW w:w="1642" w:type="dxa"/>
          </w:tcPr>
          <w:p w14:paraId="15957AFA" w14:textId="77777777" w:rsidR="00853332" w:rsidRPr="00901203" w:rsidRDefault="00853332" w:rsidP="00901203">
            <w:pPr>
              <w:spacing w:before="200" w:after="0" w:line="240" w:lineRule="auto"/>
              <w:rPr>
                <w:rFonts w:cs="Arial"/>
                <w:b/>
                <w:sz w:val="20"/>
                <w:szCs w:val="20"/>
              </w:rPr>
            </w:pPr>
          </w:p>
        </w:tc>
      </w:tr>
      <w:tr w:rsidR="00EA329B" w:rsidRPr="00901203" w14:paraId="0AC0A1CC" w14:textId="77777777" w:rsidTr="00EA45FC">
        <w:tc>
          <w:tcPr>
            <w:tcW w:w="8978" w:type="dxa"/>
          </w:tcPr>
          <w:p w14:paraId="41E54251" w14:textId="77777777" w:rsidR="00EA329B" w:rsidRDefault="00EA329B" w:rsidP="00686B00">
            <w:pPr>
              <w:spacing w:after="0" w:line="240" w:lineRule="auto"/>
              <w:rPr>
                <w:rFonts w:cs="Arial"/>
                <w:sz w:val="20"/>
                <w:szCs w:val="20"/>
              </w:rPr>
            </w:pPr>
          </w:p>
          <w:p w14:paraId="132DF16C" w14:textId="77777777" w:rsidR="00EA329B" w:rsidRPr="00F03EB2" w:rsidRDefault="00EA329B" w:rsidP="00686B00">
            <w:pPr>
              <w:spacing w:after="0" w:line="240" w:lineRule="auto"/>
              <w:rPr>
                <w:rFonts w:cs="Arial"/>
                <w:b/>
                <w:sz w:val="20"/>
                <w:szCs w:val="20"/>
              </w:rPr>
            </w:pPr>
            <w:r w:rsidRPr="00F03EB2">
              <w:rPr>
                <w:rFonts w:cs="Arial"/>
                <w:b/>
                <w:sz w:val="20"/>
                <w:szCs w:val="20"/>
              </w:rPr>
              <w:t>CERTIFICATION REGARDING DEBARMENT, SUSPENSION, AND OTHER RESPONSIBILITY MATTERS</w:t>
            </w:r>
          </w:p>
        </w:tc>
        <w:tc>
          <w:tcPr>
            <w:tcW w:w="1642" w:type="dxa"/>
          </w:tcPr>
          <w:p w14:paraId="64938776" w14:textId="77777777" w:rsidR="00EA329B" w:rsidRPr="00901203" w:rsidRDefault="00EA329B" w:rsidP="00901203">
            <w:pPr>
              <w:spacing w:before="200" w:after="0" w:line="240" w:lineRule="auto"/>
              <w:rPr>
                <w:rFonts w:cs="Arial"/>
                <w:b/>
                <w:sz w:val="20"/>
                <w:szCs w:val="20"/>
              </w:rPr>
            </w:pPr>
          </w:p>
        </w:tc>
      </w:tr>
      <w:tr w:rsidR="00F626B3" w:rsidRPr="00901203" w14:paraId="0A38E1D8" w14:textId="77777777" w:rsidTr="00EA45FC">
        <w:tc>
          <w:tcPr>
            <w:tcW w:w="8978" w:type="dxa"/>
          </w:tcPr>
          <w:p w14:paraId="1B0BC01D" w14:textId="77777777" w:rsidR="00F626B3" w:rsidRDefault="00F626B3" w:rsidP="00686B00">
            <w:pPr>
              <w:spacing w:after="0" w:line="240" w:lineRule="auto"/>
              <w:rPr>
                <w:rFonts w:cs="Arial"/>
                <w:sz w:val="20"/>
                <w:szCs w:val="20"/>
              </w:rPr>
            </w:pPr>
          </w:p>
          <w:p w14:paraId="2CD5EA6F" w14:textId="77777777" w:rsidR="00F626B3" w:rsidRDefault="00F626B3" w:rsidP="00686B00">
            <w:pPr>
              <w:spacing w:after="0" w:line="240" w:lineRule="auto"/>
              <w:rPr>
                <w:rFonts w:cs="Arial"/>
                <w:sz w:val="20"/>
                <w:szCs w:val="20"/>
              </w:rPr>
            </w:pPr>
            <w:r w:rsidRPr="00F03EB2">
              <w:rPr>
                <w:rFonts w:cs="Arial"/>
                <w:b/>
                <w:sz w:val="20"/>
                <w:szCs w:val="20"/>
              </w:rPr>
              <w:t>FLOOD PLAIN CERTIFICATION:</w:t>
            </w:r>
            <w:r>
              <w:rPr>
                <w:rFonts w:cs="Arial"/>
                <w:sz w:val="20"/>
                <w:szCs w:val="20"/>
              </w:rPr>
              <w:t xml:space="preserve">  Submit a letter or statement on the local government’s letterhead stating the relationship of the site to designated flood zones.  Recipients must </w:t>
            </w:r>
            <w:r w:rsidRPr="004F192C">
              <w:rPr>
                <w:rFonts w:cs="Arial"/>
                <w:sz w:val="20"/>
                <w:szCs w:val="20"/>
              </w:rPr>
              <w:t xml:space="preserve">provide </w:t>
            </w:r>
            <w:r w:rsidR="0056361D" w:rsidRPr="004F192C">
              <w:rPr>
                <w:rFonts w:cs="Arial"/>
                <w:sz w:val="20"/>
                <w:szCs w:val="20"/>
              </w:rPr>
              <w:t>REDD</w:t>
            </w:r>
            <w:r w:rsidRPr="004F192C">
              <w:rPr>
                <w:rFonts w:cs="Arial"/>
                <w:sz w:val="20"/>
                <w:szCs w:val="20"/>
              </w:rPr>
              <w:t xml:space="preserve"> a</w:t>
            </w:r>
            <w:r>
              <w:rPr>
                <w:rFonts w:cs="Arial"/>
                <w:sz w:val="20"/>
                <w:szCs w:val="20"/>
              </w:rPr>
              <w:t xml:space="preserve"> certification signed by the Chief Elected Official stating that the proj</w:t>
            </w:r>
            <w:r w:rsidR="005E6ED3">
              <w:rPr>
                <w:rFonts w:cs="Arial"/>
                <w:sz w:val="20"/>
                <w:szCs w:val="20"/>
              </w:rPr>
              <w:t>ect area is not in a floodplain</w:t>
            </w:r>
            <w:r>
              <w:rPr>
                <w:rFonts w:cs="Arial"/>
                <w:sz w:val="20"/>
                <w:szCs w:val="20"/>
              </w:rPr>
              <w:t xml:space="preserve">; or with certification that the recipient participates in the floodplain insurance program, all properties assisted in the project will be covered for </w:t>
            </w:r>
            <w:r w:rsidR="005E6ED3">
              <w:rPr>
                <w:rFonts w:cs="Arial"/>
                <w:sz w:val="20"/>
                <w:szCs w:val="20"/>
              </w:rPr>
              <w:t xml:space="preserve">floodplain insurance </w:t>
            </w:r>
            <w:r w:rsidR="005E6ED3" w:rsidRPr="005E6ED3">
              <w:rPr>
                <w:rFonts w:cs="Arial"/>
                <w:b/>
                <w:i/>
                <w:sz w:val="20"/>
                <w:szCs w:val="20"/>
              </w:rPr>
              <w:t xml:space="preserve">prior </w:t>
            </w:r>
            <w:r w:rsidR="005E6ED3">
              <w:rPr>
                <w:rFonts w:cs="Arial"/>
                <w:sz w:val="20"/>
                <w:szCs w:val="20"/>
              </w:rPr>
              <w:t>to beginning construction of the property, and all public facilities will be constructed to comply with the applicable floodplain regulations.</w:t>
            </w:r>
          </w:p>
        </w:tc>
        <w:tc>
          <w:tcPr>
            <w:tcW w:w="1642" w:type="dxa"/>
          </w:tcPr>
          <w:p w14:paraId="258F6C42" w14:textId="77777777" w:rsidR="00F626B3" w:rsidRPr="00901203" w:rsidRDefault="00F626B3" w:rsidP="00901203">
            <w:pPr>
              <w:spacing w:before="200" w:after="0" w:line="240" w:lineRule="auto"/>
              <w:rPr>
                <w:rFonts w:cs="Arial"/>
                <w:b/>
                <w:sz w:val="20"/>
                <w:szCs w:val="20"/>
              </w:rPr>
            </w:pPr>
          </w:p>
        </w:tc>
      </w:tr>
      <w:tr w:rsidR="00901203" w:rsidRPr="00901203" w14:paraId="56EE233F" w14:textId="77777777" w:rsidTr="00EA45FC">
        <w:tc>
          <w:tcPr>
            <w:tcW w:w="8978" w:type="dxa"/>
          </w:tcPr>
          <w:p w14:paraId="433CC1FB" w14:textId="6C066C2B" w:rsidR="00686B00" w:rsidRDefault="00EA3308" w:rsidP="00EA3308">
            <w:pPr>
              <w:spacing w:before="200" w:after="0" w:line="240" w:lineRule="auto"/>
              <w:rPr>
                <w:rFonts w:cs="Arial"/>
                <w:sz w:val="20"/>
                <w:szCs w:val="20"/>
              </w:rPr>
            </w:pPr>
            <w:r w:rsidRPr="00F03EB2">
              <w:rPr>
                <w:rFonts w:cs="Arial"/>
                <w:b/>
                <w:sz w:val="20"/>
                <w:szCs w:val="20"/>
              </w:rPr>
              <w:t>IMPLEMENTATION SCHEDULE FORM</w:t>
            </w:r>
            <w:r>
              <w:rPr>
                <w:rFonts w:cs="Arial"/>
                <w:sz w:val="20"/>
                <w:szCs w:val="20"/>
              </w:rPr>
              <w:t xml:space="preserve"> (2 original</w:t>
            </w:r>
            <w:r w:rsidRPr="00C43528">
              <w:rPr>
                <w:rFonts w:cs="Arial"/>
                <w:sz w:val="20"/>
                <w:szCs w:val="20"/>
              </w:rPr>
              <w:t>s</w:t>
            </w:r>
            <w:r>
              <w:rPr>
                <w:rFonts w:cs="Arial"/>
                <w:sz w:val="20"/>
                <w:szCs w:val="20"/>
              </w:rPr>
              <w:t xml:space="preserve"> – one per application</w:t>
            </w:r>
            <w:r w:rsidRPr="00C43528">
              <w:rPr>
                <w:rFonts w:cs="Arial"/>
                <w:sz w:val="20"/>
                <w:szCs w:val="20"/>
              </w:rPr>
              <w:t>)</w:t>
            </w:r>
          </w:p>
          <w:p w14:paraId="0CEAA1F6" w14:textId="790231CE" w:rsidR="00901203" w:rsidRPr="00C43528" w:rsidRDefault="00901203" w:rsidP="00A6505D">
            <w:pPr>
              <w:spacing w:after="0" w:line="240" w:lineRule="auto"/>
              <w:rPr>
                <w:rFonts w:cs="Arial"/>
                <w:sz w:val="20"/>
                <w:szCs w:val="20"/>
              </w:rPr>
            </w:pPr>
          </w:p>
        </w:tc>
        <w:tc>
          <w:tcPr>
            <w:tcW w:w="1642" w:type="dxa"/>
          </w:tcPr>
          <w:p w14:paraId="205423CD" w14:textId="77777777" w:rsidR="00901203" w:rsidRPr="00901203" w:rsidRDefault="00901203" w:rsidP="00901203">
            <w:pPr>
              <w:spacing w:before="200" w:after="0" w:line="240" w:lineRule="auto"/>
              <w:rPr>
                <w:rFonts w:cs="Arial"/>
                <w:b/>
                <w:sz w:val="20"/>
                <w:szCs w:val="20"/>
              </w:rPr>
            </w:pPr>
          </w:p>
        </w:tc>
      </w:tr>
      <w:tr w:rsidR="00901203" w:rsidRPr="00901203" w14:paraId="539C0328" w14:textId="77777777" w:rsidTr="00EA45FC">
        <w:tc>
          <w:tcPr>
            <w:tcW w:w="8978" w:type="dxa"/>
          </w:tcPr>
          <w:p w14:paraId="08CB1570" w14:textId="257DF030" w:rsidR="00901203" w:rsidRPr="00C43528" w:rsidRDefault="00EA3308" w:rsidP="00210AD0">
            <w:pPr>
              <w:spacing w:before="200" w:after="0" w:line="240" w:lineRule="auto"/>
              <w:rPr>
                <w:rFonts w:cs="Arial"/>
                <w:sz w:val="20"/>
                <w:szCs w:val="20"/>
              </w:rPr>
            </w:pPr>
            <w:r w:rsidRPr="00F03EB2">
              <w:rPr>
                <w:rFonts w:cs="Arial"/>
                <w:b/>
                <w:sz w:val="20"/>
                <w:szCs w:val="20"/>
              </w:rPr>
              <w:t>HUD IDIS:</w:t>
            </w:r>
            <w:r w:rsidRPr="00C43528">
              <w:rPr>
                <w:rFonts w:cs="Arial"/>
                <w:sz w:val="20"/>
                <w:szCs w:val="20"/>
              </w:rPr>
              <w:t xml:space="preserve">  ACCOMPLISHMENTS &amp; BENEFICIARIES FORM</w:t>
            </w:r>
            <w:r>
              <w:rPr>
                <w:rFonts w:cs="Arial"/>
                <w:sz w:val="20"/>
                <w:szCs w:val="20"/>
              </w:rPr>
              <w:t xml:space="preserve"> (Form is also on </w:t>
            </w:r>
            <w:hyperlink r:id="rId19" w:history="1">
              <w:r w:rsidRPr="009C00EE">
                <w:rPr>
                  <w:rStyle w:val="Hyperlink"/>
                  <w:rFonts w:cs="Arial"/>
                  <w:sz w:val="20"/>
                  <w:szCs w:val="20"/>
                </w:rPr>
                <w:t>www.nccommerce.com</w:t>
              </w:r>
            </w:hyperlink>
            <w:r>
              <w:rPr>
                <w:rFonts w:cs="Arial"/>
                <w:sz w:val="20"/>
                <w:szCs w:val="20"/>
              </w:rPr>
              <w:t>.)</w:t>
            </w:r>
            <w:r w:rsidR="00C43528" w:rsidRPr="00C43528">
              <w:rPr>
                <w:rFonts w:cs="Arial"/>
                <w:sz w:val="20"/>
                <w:szCs w:val="20"/>
              </w:rPr>
              <w:tab/>
            </w:r>
          </w:p>
        </w:tc>
        <w:tc>
          <w:tcPr>
            <w:tcW w:w="1642" w:type="dxa"/>
          </w:tcPr>
          <w:p w14:paraId="72020C3A" w14:textId="77777777" w:rsidR="00901203" w:rsidRPr="00901203" w:rsidRDefault="00901203" w:rsidP="00901203">
            <w:pPr>
              <w:spacing w:before="200" w:after="0" w:line="240" w:lineRule="auto"/>
              <w:rPr>
                <w:rFonts w:cs="Arial"/>
                <w:b/>
                <w:sz w:val="20"/>
                <w:szCs w:val="20"/>
              </w:rPr>
            </w:pPr>
          </w:p>
        </w:tc>
      </w:tr>
      <w:tr w:rsidR="00901203" w:rsidRPr="00901203" w14:paraId="1C497D3F" w14:textId="77777777" w:rsidTr="00EA45FC">
        <w:tc>
          <w:tcPr>
            <w:tcW w:w="8978" w:type="dxa"/>
          </w:tcPr>
          <w:p w14:paraId="7C3A5E70" w14:textId="77777777" w:rsidR="00620A2F" w:rsidRDefault="00620A2F" w:rsidP="00901203">
            <w:pPr>
              <w:spacing w:after="0" w:line="240" w:lineRule="auto"/>
              <w:rPr>
                <w:rFonts w:cs="Arial"/>
                <w:sz w:val="20"/>
                <w:szCs w:val="20"/>
              </w:rPr>
            </w:pPr>
          </w:p>
          <w:p w14:paraId="6645DF3A" w14:textId="77777777" w:rsidR="00EC79B7" w:rsidRPr="00F03EB2" w:rsidRDefault="00EC79B7" w:rsidP="00901203">
            <w:pPr>
              <w:spacing w:after="0" w:line="240" w:lineRule="auto"/>
              <w:rPr>
                <w:rFonts w:cs="Arial"/>
                <w:b/>
                <w:sz w:val="20"/>
                <w:szCs w:val="20"/>
              </w:rPr>
            </w:pPr>
            <w:r w:rsidRPr="00F03EB2">
              <w:rPr>
                <w:rFonts w:cs="Arial"/>
                <w:b/>
                <w:sz w:val="20"/>
                <w:szCs w:val="20"/>
              </w:rPr>
              <w:t>T</w:t>
            </w:r>
            <w:r w:rsidR="00620A2F" w:rsidRPr="00F03EB2">
              <w:rPr>
                <w:rFonts w:cs="Arial"/>
                <w:b/>
                <w:sz w:val="20"/>
                <w:szCs w:val="20"/>
              </w:rPr>
              <w:t>HREE</w:t>
            </w:r>
            <w:r w:rsidRPr="00F03EB2">
              <w:rPr>
                <w:rFonts w:cs="Arial"/>
                <w:b/>
                <w:sz w:val="20"/>
                <w:szCs w:val="20"/>
              </w:rPr>
              <w:t xml:space="preserve"> REQUIRED MAPS:  </w:t>
            </w:r>
          </w:p>
          <w:p w14:paraId="2191ADAE" w14:textId="77777777" w:rsidR="00901203" w:rsidRDefault="00EC79B7" w:rsidP="00D74674">
            <w:pPr>
              <w:numPr>
                <w:ilvl w:val="0"/>
                <w:numId w:val="37"/>
              </w:numPr>
              <w:spacing w:after="0" w:line="240" w:lineRule="auto"/>
              <w:rPr>
                <w:rFonts w:cs="Arial"/>
                <w:sz w:val="20"/>
                <w:szCs w:val="20"/>
              </w:rPr>
            </w:pPr>
            <w:r w:rsidRPr="00EC79B7">
              <w:rPr>
                <w:rFonts w:cs="Arial"/>
                <w:b/>
                <w:sz w:val="20"/>
                <w:szCs w:val="20"/>
              </w:rPr>
              <w:t>Location Map</w:t>
            </w:r>
            <w:r>
              <w:rPr>
                <w:rFonts w:cs="Arial"/>
                <w:sz w:val="20"/>
                <w:szCs w:val="20"/>
              </w:rPr>
              <w:t xml:space="preserve"> must show the applicant’s jurisdiction. Major highways and roads must be shown drawn to scale.  The applicant must label the map, include a legend, and place a boundary line around areas of minority concentrations and of low-and-moderate income families.</w:t>
            </w:r>
          </w:p>
          <w:p w14:paraId="6CC0BE7B" w14:textId="77777777" w:rsidR="009357CD" w:rsidRDefault="00EC79B7" w:rsidP="00D74674">
            <w:pPr>
              <w:numPr>
                <w:ilvl w:val="0"/>
                <w:numId w:val="37"/>
              </w:numPr>
              <w:spacing w:after="0" w:line="240" w:lineRule="auto"/>
              <w:rPr>
                <w:rFonts w:cs="Arial"/>
                <w:sz w:val="20"/>
                <w:szCs w:val="20"/>
              </w:rPr>
            </w:pPr>
            <w:r>
              <w:rPr>
                <w:rFonts w:cs="Arial"/>
                <w:b/>
                <w:sz w:val="20"/>
                <w:szCs w:val="20"/>
              </w:rPr>
              <w:t xml:space="preserve">Project Map </w:t>
            </w:r>
            <w:r w:rsidRPr="00EC79B7">
              <w:rPr>
                <w:rFonts w:cs="Arial"/>
                <w:sz w:val="20"/>
                <w:szCs w:val="20"/>
              </w:rPr>
              <w:t xml:space="preserve">must include the location of all project activities.  It must also show all units bordering the project area </w:t>
            </w:r>
            <w:r w:rsidR="00541ED1" w:rsidRPr="00EC79B7">
              <w:rPr>
                <w:rFonts w:cs="Arial"/>
                <w:sz w:val="20"/>
                <w:szCs w:val="20"/>
              </w:rPr>
              <w:t>whether</w:t>
            </w:r>
            <w:r w:rsidRPr="00EC79B7">
              <w:rPr>
                <w:rFonts w:cs="Arial"/>
                <w:sz w:val="20"/>
                <w:szCs w:val="20"/>
              </w:rPr>
              <w:t xml:space="preserve"> they are part of the project activities.  Commercial units such as shopping centers must also be lab</w:t>
            </w:r>
            <w:r>
              <w:rPr>
                <w:rFonts w:cs="Arial"/>
                <w:sz w:val="20"/>
                <w:szCs w:val="20"/>
              </w:rPr>
              <w:t>ele</w:t>
            </w:r>
            <w:r w:rsidRPr="00EC79B7">
              <w:rPr>
                <w:rFonts w:cs="Arial"/>
                <w:sz w:val="20"/>
                <w:szCs w:val="20"/>
              </w:rPr>
              <w:t>d.  Mark all existing and proposed public infrastructure on one map to indicate the relationship of public infrastructure to units to be constructed.  The map must be to scale and include a legend.</w:t>
            </w:r>
          </w:p>
          <w:p w14:paraId="39585F75" w14:textId="77777777" w:rsidR="00620A2F" w:rsidRPr="00B93DA0" w:rsidRDefault="00620A2F" w:rsidP="00D74674">
            <w:pPr>
              <w:numPr>
                <w:ilvl w:val="0"/>
                <w:numId w:val="37"/>
              </w:numPr>
              <w:spacing w:after="0" w:line="240" w:lineRule="auto"/>
              <w:rPr>
                <w:rFonts w:cs="Arial"/>
                <w:sz w:val="20"/>
                <w:szCs w:val="20"/>
              </w:rPr>
            </w:pPr>
            <w:r>
              <w:rPr>
                <w:rFonts w:cs="Arial"/>
                <w:b/>
                <w:sz w:val="20"/>
                <w:szCs w:val="20"/>
              </w:rPr>
              <w:t xml:space="preserve">Low-Moderate Income Map </w:t>
            </w:r>
            <w:r w:rsidRPr="00620A2F">
              <w:rPr>
                <w:rFonts w:cs="Arial"/>
                <w:sz w:val="20"/>
                <w:szCs w:val="20"/>
              </w:rPr>
              <w:t>must illustrate the distribution/concentration of low-moderate income persons in the jurisdiction.</w:t>
            </w:r>
          </w:p>
        </w:tc>
        <w:tc>
          <w:tcPr>
            <w:tcW w:w="1642" w:type="dxa"/>
          </w:tcPr>
          <w:p w14:paraId="0E52DF34" w14:textId="77777777" w:rsidR="00901203" w:rsidRPr="00901203" w:rsidRDefault="00901203" w:rsidP="00901203">
            <w:pPr>
              <w:spacing w:after="0" w:line="240" w:lineRule="auto"/>
              <w:rPr>
                <w:rFonts w:cs="Arial"/>
                <w:b/>
                <w:sz w:val="20"/>
                <w:szCs w:val="20"/>
              </w:rPr>
            </w:pPr>
          </w:p>
        </w:tc>
      </w:tr>
      <w:tr w:rsidR="00901203" w:rsidRPr="00901203" w14:paraId="09957939" w14:textId="77777777" w:rsidTr="00EA45FC">
        <w:tc>
          <w:tcPr>
            <w:tcW w:w="8978" w:type="dxa"/>
          </w:tcPr>
          <w:p w14:paraId="4A56ABEF" w14:textId="77777777" w:rsidR="00620A2F" w:rsidRDefault="00620A2F" w:rsidP="00901203">
            <w:pPr>
              <w:spacing w:after="0" w:line="240" w:lineRule="auto"/>
              <w:rPr>
                <w:rFonts w:cs="Arial"/>
                <w:sz w:val="20"/>
                <w:szCs w:val="20"/>
              </w:rPr>
            </w:pPr>
          </w:p>
          <w:p w14:paraId="7A0EC5B0" w14:textId="77777777" w:rsidR="00901203" w:rsidRPr="00C43528" w:rsidRDefault="005E6ED3" w:rsidP="00901203">
            <w:pPr>
              <w:spacing w:after="0" w:line="240" w:lineRule="auto"/>
              <w:rPr>
                <w:rFonts w:cs="Arial"/>
                <w:sz w:val="20"/>
                <w:szCs w:val="20"/>
              </w:rPr>
            </w:pPr>
            <w:r w:rsidRPr="00F03EB2">
              <w:rPr>
                <w:rFonts w:cs="Arial"/>
                <w:b/>
                <w:sz w:val="20"/>
                <w:szCs w:val="20"/>
              </w:rPr>
              <w:t>LETTERS OF COMMITMENT, CONDITIONAL COMMITMENT, AND EVIDENCE OF FUNDING APPLICATION</w:t>
            </w:r>
            <w:r>
              <w:rPr>
                <w:rFonts w:cs="Arial"/>
                <w:sz w:val="20"/>
                <w:szCs w:val="20"/>
              </w:rPr>
              <w:t xml:space="preserve"> </w:t>
            </w:r>
            <w:r w:rsidR="00EA52D3">
              <w:rPr>
                <w:rFonts w:cs="Arial"/>
                <w:sz w:val="20"/>
                <w:szCs w:val="20"/>
              </w:rPr>
              <w:t xml:space="preserve">from all </w:t>
            </w:r>
            <w:r w:rsidR="00395376">
              <w:rPr>
                <w:rFonts w:cs="Arial"/>
                <w:sz w:val="20"/>
                <w:szCs w:val="20"/>
              </w:rPr>
              <w:t>other (i.e., non-CDBG) sources of funds and/or resources.</w:t>
            </w:r>
          </w:p>
        </w:tc>
        <w:tc>
          <w:tcPr>
            <w:tcW w:w="1642" w:type="dxa"/>
          </w:tcPr>
          <w:p w14:paraId="23C2F749" w14:textId="77777777" w:rsidR="00901203" w:rsidRPr="00901203" w:rsidRDefault="00901203" w:rsidP="00901203">
            <w:pPr>
              <w:spacing w:before="200" w:after="0" w:line="240" w:lineRule="auto"/>
              <w:rPr>
                <w:rFonts w:cs="Arial"/>
                <w:b/>
                <w:sz w:val="20"/>
                <w:szCs w:val="20"/>
              </w:rPr>
            </w:pPr>
          </w:p>
        </w:tc>
      </w:tr>
      <w:tr w:rsidR="00901203" w:rsidRPr="00901203" w14:paraId="1FB67E4E" w14:textId="77777777" w:rsidTr="00EA45FC">
        <w:tc>
          <w:tcPr>
            <w:tcW w:w="8978" w:type="dxa"/>
          </w:tcPr>
          <w:p w14:paraId="4658410B" w14:textId="77777777" w:rsidR="00901203" w:rsidRPr="00F03EB2" w:rsidRDefault="00395376" w:rsidP="00901203">
            <w:pPr>
              <w:spacing w:after="0" w:line="240" w:lineRule="auto"/>
              <w:rPr>
                <w:rFonts w:cs="Arial"/>
                <w:b/>
                <w:sz w:val="20"/>
                <w:szCs w:val="20"/>
              </w:rPr>
            </w:pPr>
            <w:r w:rsidRPr="00F03EB2">
              <w:rPr>
                <w:rFonts w:cs="Arial"/>
                <w:b/>
                <w:sz w:val="20"/>
                <w:szCs w:val="20"/>
              </w:rPr>
              <w:t>CAPACITY</w:t>
            </w:r>
            <w:r w:rsidR="00E155F6" w:rsidRPr="00F03EB2">
              <w:rPr>
                <w:rFonts w:cs="Arial"/>
                <w:b/>
                <w:sz w:val="20"/>
                <w:szCs w:val="20"/>
              </w:rPr>
              <w:t>, EXPERIENCE,</w:t>
            </w:r>
            <w:r w:rsidRPr="00F03EB2">
              <w:rPr>
                <w:rFonts w:cs="Arial"/>
                <w:b/>
                <w:sz w:val="20"/>
                <w:szCs w:val="20"/>
              </w:rPr>
              <w:t xml:space="preserve"> AND ORGANIZATIONAL STRUCTURE</w:t>
            </w:r>
          </w:p>
          <w:p w14:paraId="42C42BD2" w14:textId="77777777" w:rsidR="00382983" w:rsidRPr="00591426" w:rsidRDefault="00E155F6" w:rsidP="00D74674">
            <w:pPr>
              <w:numPr>
                <w:ilvl w:val="0"/>
                <w:numId w:val="38"/>
              </w:numPr>
              <w:spacing w:after="0" w:line="240" w:lineRule="auto"/>
              <w:rPr>
                <w:rFonts w:cs="Arial"/>
                <w:sz w:val="20"/>
                <w:szCs w:val="20"/>
              </w:rPr>
            </w:pPr>
            <w:r>
              <w:rPr>
                <w:rFonts w:cs="Arial"/>
                <w:sz w:val="20"/>
                <w:szCs w:val="20"/>
              </w:rPr>
              <w:t xml:space="preserve">List </w:t>
            </w:r>
            <w:r w:rsidR="00541ED1">
              <w:rPr>
                <w:rFonts w:cs="Arial"/>
                <w:sz w:val="20"/>
                <w:szCs w:val="20"/>
              </w:rPr>
              <w:t>of Names</w:t>
            </w:r>
            <w:r>
              <w:rPr>
                <w:rFonts w:cs="Arial"/>
                <w:sz w:val="20"/>
                <w:szCs w:val="20"/>
              </w:rPr>
              <w:t xml:space="preserve"> and Duties for the Local Government Staff for the Proposed Project and Other Essential Players</w:t>
            </w:r>
          </w:p>
          <w:p w14:paraId="7AD1F58C" w14:textId="77777777" w:rsidR="00382983" w:rsidRPr="00591426" w:rsidRDefault="00E155F6" w:rsidP="00D74674">
            <w:pPr>
              <w:numPr>
                <w:ilvl w:val="0"/>
                <w:numId w:val="38"/>
              </w:numPr>
              <w:spacing w:after="0" w:line="240" w:lineRule="auto"/>
              <w:rPr>
                <w:rFonts w:cs="Arial"/>
                <w:sz w:val="20"/>
                <w:szCs w:val="20"/>
              </w:rPr>
            </w:pPr>
            <w:r>
              <w:rPr>
                <w:rFonts w:cs="Arial"/>
                <w:sz w:val="20"/>
                <w:szCs w:val="20"/>
              </w:rPr>
              <w:t>Resume for each identified person associated with the proposed project</w:t>
            </w:r>
          </w:p>
          <w:p w14:paraId="63C5E907" w14:textId="77777777" w:rsidR="00382983" w:rsidRPr="00591426" w:rsidRDefault="00382983" w:rsidP="00D74674">
            <w:pPr>
              <w:numPr>
                <w:ilvl w:val="0"/>
                <w:numId w:val="38"/>
              </w:numPr>
              <w:spacing w:after="0" w:line="240" w:lineRule="auto"/>
              <w:rPr>
                <w:rFonts w:cs="Arial"/>
                <w:sz w:val="20"/>
                <w:szCs w:val="20"/>
              </w:rPr>
            </w:pPr>
            <w:r>
              <w:rPr>
                <w:rFonts w:cs="Arial"/>
                <w:sz w:val="20"/>
                <w:szCs w:val="20"/>
              </w:rPr>
              <w:t>Organizational Chart Identifying the Reporting Relationship and/or Interaction Among Key Players for the Proposed Project</w:t>
            </w:r>
          </w:p>
          <w:p w14:paraId="3A89A469" w14:textId="77777777" w:rsidR="00382983" w:rsidRPr="00C43528" w:rsidRDefault="00382983" w:rsidP="00D74674">
            <w:pPr>
              <w:numPr>
                <w:ilvl w:val="0"/>
                <w:numId w:val="38"/>
              </w:numPr>
              <w:spacing w:after="0" w:line="240" w:lineRule="auto"/>
              <w:rPr>
                <w:rFonts w:cs="Arial"/>
                <w:sz w:val="20"/>
                <w:szCs w:val="20"/>
              </w:rPr>
            </w:pPr>
            <w:r>
              <w:rPr>
                <w:rFonts w:cs="Arial"/>
                <w:sz w:val="20"/>
                <w:szCs w:val="20"/>
              </w:rPr>
              <w:t xml:space="preserve">Chart of Previous CDBG </w:t>
            </w:r>
            <w:r w:rsidR="00191BF9">
              <w:rPr>
                <w:rFonts w:cs="Arial"/>
                <w:sz w:val="20"/>
                <w:szCs w:val="20"/>
              </w:rPr>
              <w:t xml:space="preserve">or other federal or state </w:t>
            </w:r>
            <w:r>
              <w:rPr>
                <w:rFonts w:cs="Arial"/>
                <w:sz w:val="20"/>
                <w:szCs w:val="20"/>
              </w:rPr>
              <w:t xml:space="preserve">experience relevant to the </w:t>
            </w:r>
            <w:r w:rsidR="00191BF9">
              <w:rPr>
                <w:rFonts w:cs="Arial"/>
                <w:sz w:val="20"/>
                <w:szCs w:val="20"/>
              </w:rPr>
              <w:t>p</w:t>
            </w:r>
            <w:r>
              <w:rPr>
                <w:rFonts w:cs="Arial"/>
                <w:sz w:val="20"/>
                <w:szCs w:val="20"/>
              </w:rPr>
              <w:t xml:space="preserve">roposed </w:t>
            </w:r>
            <w:r w:rsidR="00191BF9">
              <w:rPr>
                <w:rFonts w:cs="Arial"/>
                <w:sz w:val="20"/>
                <w:szCs w:val="20"/>
              </w:rPr>
              <w:t>p</w:t>
            </w:r>
            <w:r>
              <w:rPr>
                <w:rFonts w:cs="Arial"/>
                <w:sz w:val="20"/>
                <w:szCs w:val="20"/>
              </w:rPr>
              <w:t>roject.  List project name, CDBG funding amount, program category, and brief description.</w:t>
            </w:r>
          </w:p>
        </w:tc>
        <w:tc>
          <w:tcPr>
            <w:tcW w:w="1642" w:type="dxa"/>
          </w:tcPr>
          <w:p w14:paraId="4D751514" w14:textId="77777777" w:rsidR="00901203" w:rsidRPr="00901203" w:rsidRDefault="00901203" w:rsidP="00901203">
            <w:pPr>
              <w:spacing w:after="0" w:line="240" w:lineRule="auto"/>
              <w:rPr>
                <w:rFonts w:cs="Arial"/>
                <w:b/>
                <w:sz w:val="20"/>
                <w:szCs w:val="20"/>
              </w:rPr>
            </w:pPr>
          </w:p>
        </w:tc>
      </w:tr>
      <w:tr w:rsidR="00901203" w:rsidRPr="00901203" w14:paraId="2515417C" w14:textId="77777777" w:rsidTr="00EA45FC">
        <w:tc>
          <w:tcPr>
            <w:tcW w:w="8978" w:type="dxa"/>
          </w:tcPr>
          <w:p w14:paraId="3718283D" w14:textId="3DE190E4" w:rsidR="00901203" w:rsidRPr="00C43528" w:rsidRDefault="00481296" w:rsidP="00A6505D">
            <w:pPr>
              <w:spacing w:after="0" w:line="240" w:lineRule="auto"/>
              <w:rPr>
                <w:rFonts w:cs="Arial"/>
                <w:sz w:val="20"/>
                <w:szCs w:val="20"/>
              </w:rPr>
            </w:pPr>
            <w:r w:rsidRPr="00F03EB2">
              <w:rPr>
                <w:rFonts w:cs="Arial"/>
                <w:b/>
                <w:sz w:val="20"/>
                <w:szCs w:val="20"/>
              </w:rPr>
              <w:t>INCOME AND NEED SURVEY FOR ALL DIRECT BENEFIT PROJECTS</w:t>
            </w:r>
            <w:r>
              <w:rPr>
                <w:rFonts w:cs="Arial"/>
                <w:sz w:val="20"/>
                <w:szCs w:val="20"/>
              </w:rPr>
              <w:t xml:space="preserve">.  Form and guidance at </w:t>
            </w:r>
            <w:hyperlink r:id="rId20" w:history="1">
              <w:r w:rsidRPr="00400B55">
                <w:rPr>
                  <w:rStyle w:val="Hyperlink"/>
                  <w:rFonts w:cs="Arial"/>
                  <w:sz w:val="20"/>
                  <w:szCs w:val="20"/>
                </w:rPr>
                <w:t>www.nccommerce.com</w:t>
              </w:r>
            </w:hyperlink>
            <w:r w:rsidRPr="00F504D1">
              <w:rPr>
                <w:rFonts w:cs="Arial"/>
                <w:color w:val="002060"/>
                <w:sz w:val="20"/>
                <w:szCs w:val="20"/>
              </w:rPr>
              <w:t xml:space="preserve">. </w:t>
            </w:r>
            <w:r w:rsidR="003C173D" w:rsidRPr="00F504D1">
              <w:rPr>
                <w:rFonts w:cs="Arial"/>
                <w:color w:val="002060"/>
                <w:sz w:val="20"/>
                <w:szCs w:val="20"/>
              </w:rPr>
              <w:t xml:space="preserve"> </w:t>
            </w:r>
            <w:r w:rsidR="003C173D" w:rsidRPr="001C4DC3">
              <w:rPr>
                <w:rFonts w:cs="Arial"/>
                <w:b/>
                <w:sz w:val="20"/>
                <w:szCs w:val="20"/>
              </w:rPr>
              <w:t>Please note that if the houses selected for rehabilitation are unknown at the time application is submitted, if awarded, the Income and Need Survey for all direct benefit projects must be completed and submitted to REDD before grant funds can be released</w:t>
            </w:r>
            <w:r w:rsidR="003C173D" w:rsidRPr="001C4DC3">
              <w:rPr>
                <w:rFonts w:cs="Arial"/>
                <w:sz w:val="20"/>
                <w:szCs w:val="20"/>
              </w:rPr>
              <w:t>.</w:t>
            </w:r>
          </w:p>
        </w:tc>
        <w:tc>
          <w:tcPr>
            <w:tcW w:w="1642" w:type="dxa"/>
          </w:tcPr>
          <w:p w14:paraId="34CC84F4" w14:textId="77777777" w:rsidR="00901203" w:rsidRPr="00901203" w:rsidRDefault="00901203" w:rsidP="00901203">
            <w:pPr>
              <w:spacing w:before="200" w:after="0" w:line="240" w:lineRule="auto"/>
              <w:rPr>
                <w:rFonts w:cs="Arial"/>
                <w:b/>
                <w:sz w:val="20"/>
                <w:szCs w:val="20"/>
              </w:rPr>
            </w:pPr>
          </w:p>
        </w:tc>
      </w:tr>
      <w:tr w:rsidR="00901203" w:rsidRPr="00901203" w14:paraId="3135B67C" w14:textId="77777777" w:rsidTr="00EA45FC">
        <w:tc>
          <w:tcPr>
            <w:tcW w:w="8978" w:type="dxa"/>
          </w:tcPr>
          <w:p w14:paraId="0F845A51" w14:textId="1C7C144F" w:rsidR="00901203" w:rsidRPr="00C43528" w:rsidRDefault="000A0C07" w:rsidP="00901203">
            <w:pPr>
              <w:spacing w:before="200" w:after="0" w:line="240" w:lineRule="auto"/>
              <w:rPr>
                <w:rFonts w:cs="Arial"/>
                <w:sz w:val="20"/>
                <w:szCs w:val="20"/>
              </w:rPr>
            </w:pPr>
            <w:r w:rsidRPr="00F03EB2">
              <w:rPr>
                <w:rFonts w:cs="Arial"/>
                <w:b/>
                <w:sz w:val="20"/>
                <w:szCs w:val="20"/>
              </w:rPr>
              <w:t>EVIDENCE OF THE FIRST OF TWO REQUIRED PUBLIC HEARINGS.</w:t>
            </w:r>
            <w:r>
              <w:rPr>
                <w:rFonts w:cs="Arial"/>
                <w:sz w:val="20"/>
                <w:szCs w:val="20"/>
              </w:rPr>
              <w:t xml:space="preserve">   </w:t>
            </w:r>
            <w:r w:rsidR="0024491E">
              <w:rPr>
                <w:rFonts w:cs="Arial"/>
                <w:sz w:val="20"/>
                <w:szCs w:val="20"/>
              </w:rPr>
              <w:t xml:space="preserve">Provide </w:t>
            </w:r>
            <w:r w:rsidR="00BA0D91">
              <w:rPr>
                <w:rFonts w:cs="Arial"/>
                <w:sz w:val="20"/>
                <w:szCs w:val="20"/>
              </w:rPr>
              <w:t>copies of the posted Public Hearing Notices, Certified Meeting Minutes for both Public Hearings, the P</w:t>
            </w:r>
            <w:r w:rsidR="0024491E">
              <w:rPr>
                <w:rFonts w:cs="Arial"/>
                <w:sz w:val="20"/>
                <w:szCs w:val="20"/>
              </w:rPr>
              <w:t xml:space="preserve">ublisher’s </w:t>
            </w:r>
            <w:r w:rsidR="00BA0D91">
              <w:rPr>
                <w:rFonts w:cs="Arial"/>
                <w:sz w:val="20"/>
                <w:szCs w:val="20"/>
              </w:rPr>
              <w:t>A</w:t>
            </w:r>
            <w:r w:rsidR="0024491E">
              <w:rPr>
                <w:rFonts w:cs="Arial"/>
                <w:sz w:val="20"/>
                <w:szCs w:val="20"/>
              </w:rPr>
              <w:t>ffidavit</w:t>
            </w:r>
            <w:r w:rsidR="00BA0D91">
              <w:rPr>
                <w:rFonts w:cs="Arial"/>
                <w:sz w:val="20"/>
                <w:szCs w:val="20"/>
              </w:rPr>
              <w:t>s</w:t>
            </w:r>
            <w:r w:rsidR="0024491E">
              <w:rPr>
                <w:rFonts w:cs="Arial"/>
                <w:sz w:val="20"/>
                <w:szCs w:val="20"/>
              </w:rPr>
              <w:t xml:space="preserve"> with the application for the first </w:t>
            </w:r>
            <w:r w:rsidR="008324C5">
              <w:rPr>
                <w:rFonts w:cs="Arial"/>
                <w:sz w:val="20"/>
                <w:szCs w:val="20"/>
              </w:rPr>
              <w:t xml:space="preserve">and second </w:t>
            </w:r>
            <w:r w:rsidR="0024491E">
              <w:rPr>
                <w:rFonts w:cs="Arial"/>
                <w:sz w:val="20"/>
                <w:szCs w:val="20"/>
              </w:rPr>
              <w:t>public hearing</w:t>
            </w:r>
            <w:r w:rsidR="008324C5">
              <w:rPr>
                <w:rFonts w:cs="Arial"/>
                <w:sz w:val="20"/>
                <w:szCs w:val="20"/>
              </w:rPr>
              <w:t>s</w:t>
            </w:r>
            <w:r w:rsidR="0024491E" w:rsidRPr="008324C5">
              <w:rPr>
                <w:rFonts w:cs="Arial"/>
                <w:sz w:val="20"/>
                <w:szCs w:val="20"/>
              </w:rPr>
              <w:t xml:space="preserve">.  </w:t>
            </w:r>
            <w:r w:rsidR="008324C5">
              <w:rPr>
                <w:rFonts w:cs="Arial"/>
                <w:sz w:val="20"/>
                <w:szCs w:val="20"/>
              </w:rPr>
              <w:t xml:space="preserve">(If for any reason the </w:t>
            </w:r>
            <w:r w:rsidR="0024491E" w:rsidRPr="008324C5">
              <w:rPr>
                <w:rFonts w:cs="Arial"/>
                <w:sz w:val="20"/>
                <w:szCs w:val="20"/>
              </w:rPr>
              <w:t>second</w:t>
            </w:r>
            <w:r w:rsidR="00BA0D91">
              <w:rPr>
                <w:rFonts w:cs="Arial"/>
                <w:sz w:val="20"/>
                <w:szCs w:val="20"/>
              </w:rPr>
              <w:t xml:space="preserve"> publisher’s affidavit is not available when the application is submitted, please explain in the application and REDD</w:t>
            </w:r>
            <w:r w:rsidR="0024491E" w:rsidRPr="008324C5">
              <w:rPr>
                <w:rFonts w:cs="Arial"/>
                <w:sz w:val="20"/>
                <w:szCs w:val="20"/>
              </w:rPr>
              <w:t xml:space="preserve"> will </w:t>
            </w:r>
            <w:r w:rsidR="00BA0D91">
              <w:rPr>
                <w:rFonts w:cs="Arial"/>
                <w:sz w:val="20"/>
                <w:szCs w:val="20"/>
              </w:rPr>
              <w:t xml:space="preserve">require it </w:t>
            </w:r>
            <w:r w:rsidR="0024491E" w:rsidRPr="008324C5">
              <w:rPr>
                <w:rFonts w:cs="Arial"/>
                <w:sz w:val="20"/>
                <w:szCs w:val="20"/>
              </w:rPr>
              <w:t>as</w:t>
            </w:r>
            <w:r w:rsidR="00BA0D91">
              <w:rPr>
                <w:rFonts w:cs="Arial"/>
                <w:sz w:val="20"/>
                <w:szCs w:val="20"/>
              </w:rPr>
              <w:t xml:space="preserve"> part of the</w:t>
            </w:r>
            <w:r w:rsidR="0024491E" w:rsidRPr="008324C5">
              <w:rPr>
                <w:rFonts w:cs="Arial"/>
                <w:sz w:val="20"/>
                <w:szCs w:val="20"/>
              </w:rPr>
              <w:t xml:space="preserve"> funding condition</w:t>
            </w:r>
            <w:r w:rsidR="00BA0D91">
              <w:rPr>
                <w:rFonts w:cs="Arial"/>
                <w:sz w:val="20"/>
                <w:szCs w:val="20"/>
              </w:rPr>
              <w:t>s</w:t>
            </w:r>
            <w:r w:rsidR="0024491E" w:rsidRPr="008324C5">
              <w:rPr>
                <w:rFonts w:cs="Arial"/>
                <w:sz w:val="20"/>
                <w:szCs w:val="20"/>
              </w:rPr>
              <w:t xml:space="preserve"> </w:t>
            </w:r>
            <w:r w:rsidR="002725C5">
              <w:rPr>
                <w:rFonts w:cs="Arial"/>
                <w:sz w:val="20"/>
                <w:szCs w:val="20"/>
              </w:rPr>
              <w:t xml:space="preserve">if </w:t>
            </w:r>
            <w:r w:rsidR="0024491E" w:rsidRPr="008324C5">
              <w:rPr>
                <w:rFonts w:cs="Arial"/>
                <w:sz w:val="20"/>
                <w:szCs w:val="20"/>
              </w:rPr>
              <w:t>the project is selected for funding.</w:t>
            </w:r>
            <w:r w:rsidR="00BA0D91">
              <w:rPr>
                <w:rFonts w:cs="Arial"/>
                <w:sz w:val="20"/>
                <w:szCs w:val="20"/>
              </w:rPr>
              <w:t>)</w:t>
            </w:r>
          </w:p>
        </w:tc>
        <w:tc>
          <w:tcPr>
            <w:tcW w:w="1642" w:type="dxa"/>
          </w:tcPr>
          <w:p w14:paraId="63899C15" w14:textId="77777777" w:rsidR="00901203" w:rsidRPr="00901203" w:rsidRDefault="00901203" w:rsidP="00901203">
            <w:pPr>
              <w:spacing w:before="200" w:after="0" w:line="240" w:lineRule="auto"/>
              <w:rPr>
                <w:rFonts w:cs="Arial"/>
                <w:b/>
                <w:sz w:val="20"/>
                <w:szCs w:val="20"/>
              </w:rPr>
            </w:pPr>
          </w:p>
        </w:tc>
      </w:tr>
      <w:tr w:rsidR="00901203" w:rsidRPr="00901203" w14:paraId="12E962C1" w14:textId="77777777" w:rsidTr="00EA45FC">
        <w:tc>
          <w:tcPr>
            <w:tcW w:w="8978" w:type="dxa"/>
          </w:tcPr>
          <w:p w14:paraId="74A67940" w14:textId="77777777" w:rsidR="00901203" w:rsidRPr="00C43528" w:rsidRDefault="00373063" w:rsidP="00901203">
            <w:pPr>
              <w:spacing w:before="200" w:after="0" w:line="240" w:lineRule="auto"/>
              <w:rPr>
                <w:rFonts w:cs="Arial"/>
                <w:sz w:val="20"/>
                <w:szCs w:val="20"/>
              </w:rPr>
            </w:pPr>
            <w:r w:rsidRPr="00F03EB2">
              <w:rPr>
                <w:rFonts w:cs="Arial"/>
                <w:b/>
                <w:sz w:val="20"/>
                <w:szCs w:val="20"/>
              </w:rPr>
              <w:t xml:space="preserve">APPRAISALS </w:t>
            </w:r>
            <w:r>
              <w:rPr>
                <w:rFonts w:cs="Arial"/>
                <w:sz w:val="20"/>
                <w:szCs w:val="20"/>
              </w:rPr>
              <w:t>are required for all CDBG land acquisition activity only.</w:t>
            </w:r>
          </w:p>
        </w:tc>
        <w:tc>
          <w:tcPr>
            <w:tcW w:w="1642" w:type="dxa"/>
          </w:tcPr>
          <w:p w14:paraId="31869405" w14:textId="77777777" w:rsidR="00901203" w:rsidRPr="00901203" w:rsidRDefault="00901203" w:rsidP="00901203">
            <w:pPr>
              <w:spacing w:before="200" w:after="0" w:line="240" w:lineRule="auto"/>
              <w:rPr>
                <w:rFonts w:cs="Arial"/>
                <w:b/>
                <w:sz w:val="20"/>
                <w:szCs w:val="20"/>
              </w:rPr>
            </w:pPr>
          </w:p>
        </w:tc>
      </w:tr>
      <w:tr w:rsidR="00CB3420" w:rsidRPr="00901203" w14:paraId="77A49DAB" w14:textId="77777777" w:rsidTr="00EA45FC">
        <w:tc>
          <w:tcPr>
            <w:tcW w:w="8978" w:type="dxa"/>
          </w:tcPr>
          <w:p w14:paraId="1E7E3EE9" w14:textId="77777777" w:rsidR="00CB3420" w:rsidRPr="00F03EB2" w:rsidRDefault="00CB3420" w:rsidP="00901203">
            <w:pPr>
              <w:spacing w:before="200" w:after="0" w:line="240" w:lineRule="auto"/>
              <w:rPr>
                <w:rFonts w:cs="Arial"/>
                <w:b/>
                <w:sz w:val="20"/>
                <w:szCs w:val="20"/>
              </w:rPr>
            </w:pPr>
            <w:r w:rsidRPr="00F03EB2">
              <w:rPr>
                <w:rFonts w:cs="Arial"/>
                <w:b/>
                <w:sz w:val="20"/>
                <w:szCs w:val="20"/>
              </w:rPr>
              <w:t>PHOTOGRAPHS TO DOCUMENT EXISTING CONDITIONS</w:t>
            </w:r>
          </w:p>
        </w:tc>
        <w:tc>
          <w:tcPr>
            <w:tcW w:w="1642" w:type="dxa"/>
          </w:tcPr>
          <w:p w14:paraId="6C403E58" w14:textId="77777777" w:rsidR="00CB3420" w:rsidRPr="00901203" w:rsidRDefault="00CB3420" w:rsidP="00901203">
            <w:pPr>
              <w:spacing w:before="200" w:after="0" w:line="240" w:lineRule="auto"/>
              <w:rPr>
                <w:rFonts w:cs="Arial"/>
                <w:b/>
                <w:sz w:val="20"/>
                <w:szCs w:val="20"/>
              </w:rPr>
            </w:pPr>
          </w:p>
        </w:tc>
      </w:tr>
      <w:tr w:rsidR="008742F0" w:rsidRPr="00901203" w14:paraId="5A839807" w14:textId="77777777" w:rsidTr="00EA45FC">
        <w:tc>
          <w:tcPr>
            <w:tcW w:w="8978" w:type="dxa"/>
          </w:tcPr>
          <w:p w14:paraId="014191F3" w14:textId="77777777" w:rsidR="008742F0" w:rsidRPr="00F03EB2" w:rsidRDefault="008742F0" w:rsidP="00901203">
            <w:pPr>
              <w:spacing w:before="200" w:after="0" w:line="240" w:lineRule="auto"/>
              <w:rPr>
                <w:rFonts w:cs="Arial"/>
                <w:b/>
                <w:sz w:val="20"/>
                <w:szCs w:val="20"/>
              </w:rPr>
            </w:pPr>
            <w:r w:rsidRPr="00F03EB2">
              <w:rPr>
                <w:rFonts w:cs="Arial"/>
                <w:b/>
                <w:sz w:val="20"/>
                <w:szCs w:val="20"/>
              </w:rPr>
              <w:t>DRAWDOWN OF CDBG FUNDS PLAN</w:t>
            </w:r>
          </w:p>
        </w:tc>
        <w:tc>
          <w:tcPr>
            <w:tcW w:w="1642" w:type="dxa"/>
          </w:tcPr>
          <w:p w14:paraId="4B88CF40" w14:textId="77777777" w:rsidR="008742F0" w:rsidRPr="00901203" w:rsidRDefault="008742F0" w:rsidP="00901203">
            <w:pPr>
              <w:spacing w:before="200" w:after="0" w:line="240" w:lineRule="auto"/>
              <w:rPr>
                <w:rFonts w:cs="Arial"/>
                <w:b/>
                <w:sz w:val="20"/>
                <w:szCs w:val="20"/>
              </w:rPr>
            </w:pPr>
          </w:p>
        </w:tc>
      </w:tr>
      <w:tr w:rsidR="00591426" w:rsidRPr="00901203" w14:paraId="1AFD40AE" w14:textId="77777777" w:rsidTr="00EA45FC">
        <w:tc>
          <w:tcPr>
            <w:tcW w:w="8978" w:type="dxa"/>
          </w:tcPr>
          <w:p w14:paraId="056C1851" w14:textId="1629E476" w:rsidR="00591426" w:rsidRPr="00F03EB2" w:rsidRDefault="00F03EB2" w:rsidP="00901203">
            <w:pPr>
              <w:spacing w:before="200" w:after="0" w:line="240" w:lineRule="auto"/>
              <w:rPr>
                <w:rFonts w:cs="Arial"/>
                <w:b/>
                <w:sz w:val="20"/>
                <w:szCs w:val="20"/>
              </w:rPr>
            </w:pPr>
            <w:r w:rsidRPr="00F03EB2">
              <w:rPr>
                <w:rFonts w:cs="Arial"/>
                <w:b/>
                <w:sz w:val="20"/>
                <w:szCs w:val="20"/>
              </w:rPr>
              <w:t>PLAN TO MINIMIZ</w:t>
            </w:r>
            <w:r w:rsidR="00591426" w:rsidRPr="00F03EB2">
              <w:rPr>
                <w:rFonts w:cs="Arial"/>
                <w:b/>
                <w:sz w:val="20"/>
                <w:szCs w:val="20"/>
              </w:rPr>
              <w:t>E RESIDENTIAL DISPLACEMENT AND TO PROVIDE RELOCATION ASSISTANCE TO DISPLACED CITIZENS IN A TIMELY MANNER</w:t>
            </w:r>
            <w:r w:rsidR="00641F03">
              <w:rPr>
                <w:rFonts w:cs="Arial"/>
                <w:b/>
                <w:sz w:val="20"/>
                <w:szCs w:val="20"/>
              </w:rPr>
              <w:t xml:space="preserve"> </w:t>
            </w:r>
          </w:p>
        </w:tc>
        <w:tc>
          <w:tcPr>
            <w:tcW w:w="1642" w:type="dxa"/>
          </w:tcPr>
          <w:p w14:paraId="1EED91C0" w14:textId="77777777" w:rsidR="00591426" w:rsidRPr="00901203" w:rsidRDefault="00591426" w:rsidP="00901203">
            <w:pPr>
              <w:spacing w:before="200" w:after="0" w:line="240" w:lineRule="auto"/>
              <w:rPr>
                <w:rFonts w:cs="Arial"/>
                <w:b/>
                <w:sz w:val="20"/>
                <w:szCs w:val="20"/>
              </w:rPr>
            </w:pPr>
          </w:p>
        </w:tc>
      </w:tr>
      <w:tr w:rsidR="002F31D3" w:rsidRPr="00901203" w14:paraId="6904E24F" w14:textId="77777777" w:rsidTr="006E5BE7">
        <w:trPr>
          <w:trHeight w:val="898"/>
        </w:trPr>
        <w:tc>
          <w:tcPr>
            <w:tcW w:w="10620" w:type="dxa"/>
            <w:gridSpan w:val="2"/>
            <w:shd w:val="clear" w:color="auto" w:fill="92D050"/>
          </w:tcPr>
          <w:p w14:paraId="3817C40B" w14:textId="6FA1A7BD" w:rsidR="002F31D3" w:rsidRPr="006E5BE7" w:rsidRDefault="002F31D3" w:rsidP="00901203">
            <w:pPr>
              <w:spacing w:before="200" w:after="0" w:line="240" w:lineRule="auto"/>
              <w:rPr>
                <w:rFonts w:cs="Arial"/>
                <w:b/>
                <w:sz w:val="20"/>
                <w:szCs w:val="20"/>
              </w:rPr>
            </w:pPr>
            <w:r w:rsidRPr="006E5BE7">
              <w:rPr>
                <w:rFonts w:cs="Arial"/>
                <w:b/>
                <w:sz w:val="20"/>
                <w:szCs w:val="20"/>
              </w:rPr>
              <w:t>ALL HOUSING</w:t>
            </w:r>
            <w:r w:rsidR="00BA0D91" w:rsidRPr="006E5BE7">
              <w:rPr>
                <w:rFonts w:cs="Arial"/>
                <w:b/>
                <w:sz w:val="20"/>
                <w:szCs w:val="20"/>
              </w:rPr>
              <w:t xml:space="preserve"> &amp; PUBLIC FACILITY REHABILITATION</w:t>
            </w:r>
            <w:r w:rsidRPr="006E5BE7">
              <w:rPr>
                <w:rFonts w:cs="Arial"/>
                <w:b/>
                <w:sz w:val="20"/>
                <w:szCs w:val="20"/>
              </w:rPr>
              <w:t xml:space="preserve"> PROJECTS MUST PROVIDE THE FOLLOWING BELOW:</w:t>
            </w:r>
          </w:p>
          <w:p w14:paraId="222E65D2" w14:textId="464E8293" w:rsidR="002F31D3" w:rsidRPr="00F504D1" w:rsidRDefault="002F31D3" w:rsidP="00901203">
            <w:pPr>
              <w:spacing w:before="200" w:after="0" w:line="240" w:lineRule="auto"/>
              <w:rPr>
                <w:rFonts w:cs="Arial"/>
                <w:b/>
                <w:color w:val="002060"/>
                <w:sz w:val="20"/>
                <w:szCs w:val="20"/>
              </w:rPr>
            </w:pPr>
          </w:p>
        </w:tc>
      </w:tr>
      <w:tr w:rsidR="00BA0D91" w:rsidRPr="00901203" w14:paraId="5FD62450" w14:textId="77777777" w:rsidTr="00EA45FC">
        <w:trPr>
          <w:trHeight w:val="898"/>
        </w:trPr>
        <w:tc>
          <w:tcPr>
            <w:tcW w:w="10620" w:type="dxa"/>
            <w:gridSpan w:val="2"/>
            <w:shd w:val="clear" w:color="auto" w:fill="auto"/>
          </w:tcPr>
          <w:p w14:paraId="2B8E4E4F" w14:textId="77777777" w:rsidR="00BA0D91" w:rsidRPr="00BA0D91" w:rsidRDefault="00BA0D91" w:rsidP="00BA0D91">
            <w:pPr>
              <w:pStyle w:val="ListParagraph"/>
              <w:spacing w:after="0" w:line="240" w:lineRule="auto"/>
              <w:rPr>
                <w:rFonts w:cs="Arial"/>
                <w:sz w:val="20"/>
                <w:szCs w:val="20"/>
              </w:rPr>
            </w:pPr>
            <w:r w:rsidRPr="00BA0D91">
              <w:rPr>
                <w:rFonts w:cs="Calibri"/>
                <w:b/>
                <w:sz w:val="20"/>
                <w:szCs w:val="20"/>
              </w:rPr>
              <w:t>□</w:t>
            </w:r>
            <w:r w:rsidRPr="00BA0D91">
              <w:rPr>
                <w:rFonts w:cs="Arial"/>
                <w:b/>
                <w:sz w:val="20"/>
                <w:szCs w:val="20"/>
              </w:rPr>
              <w:t xml:space="preserve"> </w:t>
            </w:r>
            <w:r w:rsidRPr="00BA0D91">
              <w:rPr>
                <w:rFonts w:cs="Arial"/>
                <w:sz w:val="20"/>
                <w:szCs w:val="20"/>
              </w:rPr>
              <w:t>Cost Estimates</w:t>
            </w:r>
          </w:p>
          <w:p w14:paraId="2B89C84E" w14:textId="33601786" w:rsidR="00BA0D91" w:rsidRPr="00BA0D91" w:rsidRDefault="00BA0D91" w:rsidP="00BA0D91">
            <w:pPr>
              <w:pStyle w:val="ListParagraph"/>
              <w:spacing w:before="200" w:after="0" w:line="240" w:lineRule="auto"/>
              <w:rPr>
                <w:rFonts w:cs="Arial"/>
                <w:sz w:val="20"/>
                <w:szCs w:val="20"/>
              </w:rPr>
            </w:pPr>
            <w:r w:rsidRPr="00BA0D91">
              <w:rPr>
                <w:rFonts w:cs="Calibri"/>
                <w:sz w:val="20"/>
                <w:szCs w:val="20"/>
              </w:rPr>
              <w:t>□</w:t>
            </w:r>
            <w:r w:rsidRPr="00BA0D91">
              <w:rPr>
                <w:rFonts w:cs="Arial"/>
                <w:sz w:val="20"/>
                <w:szCs w:val="20"/>
              </w:rPr>
              <w:t xml:space="preserve"> Site Photographs</w:t>
            </w:r>
          </w:p>
        </w:tc>
      </w:tr>
      <w:tr w:rsidR="00BA0D91" w:rsidRPr="00901203" w14:paraId="288DE697" w14:textId="77777777" w:rsidTr="006E5BE7">
        <w:trPr>
          <w:trHeight w:val="898"/>
        </w:trPr>
        <w:tc>
          <w:tcPr>
            <w:tcW w:w="10620" w:type="dxa"/>
            <w:gridSpan w:val="2"/>
            <w:shd w:val="clear" w:color="auto" w:fill="92D050"/>
          </w:tcPr>
          <w:p w14:paraId="6E7870AE" w14:textId="77E3B039" w:rsidR="00BA0D91" w:rsidRPr="006E5BE7" w:rsidRDefault="00BA0D91" w:rsidP="00BA0D91">
            <w:pPr>
              <w:spacing w:after="0" w:line="240" w:lineRule="auto"/>
              <w:rPr>
                <w:rFonts w:cs="Arial"/>
                <w:b/>
                <w:sz w:val="20"/>
                <w:szCs w:val="20"/>
              </w:rPr>
            </w:pPr>
            <w:r w:rsidRPr="006E5BE7">
              <w:rPr>
                <w:rFonts w:cs="Arial"/>
                <w:b/>
                <w:sz w:val="20"/>
                <w:szCs w:val="20"/>
              </w:rPr>
              <w:t xml:space="preserve">ALL PROJECTS WITH NEW CONSTRUCTION </w:t>
            </w:r>
            <w:r w:rsidR="002725C5" w:rsidRPr="006E5BE7">
              <w:rPr>
                <w:rFonts w:cs="Arial"/>
                <w:b/>
                <w:sz w:val="20"/>
                <w:szCs w:val="20"/>
              </w:rPr>
              <w:t xml:space="preserve">REGARDLESS of FUNDING STREAM </w:t>
            </w:r>
            <w:r w:rsidRPr="006E5BE7">
              <w:rPr>
                <w:rFonts w:cs="Arial"/>
                <w:b/>
                <w:sz w:val="20"/>
                <w:szCs w:val="20"/>
              </w:rPr>
              <w:t>AND SUBSTANTIAL REHABILITATION MUST PROVIDE THE FOLLOWING BELOW:</w:t>
            </w:r>
          </w:p>
          <w:p w14:paraId="7EAF5CF4" w14:textId="77777777" w:rsidR="00BA0D91" w:rsidRPr="00F504D1" w:rsidRDefault="00BA0D91" w:rsidP="00901203">
            <w:pPr>
              <w:spacing w:before="200" w:after="0" w:line="240" w:lineRule="auto"/>
              <w:rPr>
                <w:rFonts w:cs="Arial"/>
                <w:b/>
                <w:color w:val="002060"/>
                <w:sz w:val="20"/>
                <w:szCs w:val="20"/>
              </w:rPr>
            </w:pPr>
          </w:p>
        </w:tc>
      </w:tr>
      <w:tr w:rsidR="00901203" w:rsidRPr="00901203" w14:paraId="390BD6E1" w14:textId="77777777" w:rsidTr="00EA45FC">
        <w:tc>
          <w:tcPr>
            <w:tcW w:w="8978" w:type="dxa"/>
          </w:tcPr>
          <w:p w14:paraId="6D72B468" w14:textId="4CF4291A" w:rsidR="00901203" w:rsidRPr="00244279" w:rsidRDefault="00F626B3" w:rsidP="00D74674">
            <w:pPr>
              <w:numPr>
                <w:ilvl w:val="0"/>
                <w:numId w:val="40"/>
              </w:numPr>
              <w:spacing w:after="0" w:line="240" w:lineRule="auto"/>
              <w:rPr>
                <w:rFonts w:cs="Arial"/>
                <w:sz w:val="20"/>
                <w:szCs w:val="20"/>
              </w:rPr>
            </w:pPr>
            <w:r w:rsidRPr="00244279">
              <w:rPr>
                <w:rFonts w:cs="Arial"/>
                <w:sz w:val="20"/>
                <w:szCs w:val="20"/>
              </w:rPr>
              <w:t>10-Year Minimum Operating Pro forma</w:t>
            </w:r>
          </w:p>
          <w:p w14:paraId="647FE9CC"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Cost Estimates</w:t>
            </w:r>
          </w:p>
          <w:p w14:paraId="1A39263B"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Site and Architectural Plans:  Attach one copy each of site and architectural plans for the proposed project.  Identify any unit features designed to serve populations with special housing needs (e.g., persons with disabilities, the elderly, large families, etc.)</w:t>
            </w:r>
          </w:p>
          <w:p w14:paraId="1D7C6739" w14:textId="77777777" w:rsidR="00F626B3" w:rsidRPr="00244279" w:rsidRDefault="00F626B3" w:rsidP="00D74674">
            <w:pPr>
              <w:numPr>
                <w:ilvl w:val="0"/>
                <w:numId w:val="40"/>
              </w:numPr>
              <w:spacing w:after="0" w:line="240" w:lineRule="auto"/>
              <w:rPr>
                <w:rFonts w:cs="Arial"/>
                <w:sz w:val="20"/>
                <w:szCs w:val="20"/>
              </w:rPr>
            </w:pPr>
            <w:r w:rsidRPr="00244279">
              <w:rPr>
                <w:rFonts w:cs="Arial"/>
                <w:sz w:val="20"/>
                <w:szCs w:val="20"/>
              </w:rPr>
              <w:t>Architectural Renderings</w:t>
            </w:r>
          </w:p>
          <w:p w14:paraId="4890BB9D" w14:textId="77777777" w:rsidR="00F626B3" w:rsidRPr="00901203" w:rsidRDefault="00F626B3" w:rsidP="00D74674">
            <w:pPr>
              <w:numPr>
                <w:ilvl w:val="0"/>
                <w:numId w:val="40"/>
              </w:numPr>
              <w:spacing w:after="0" w:line="240" w:lineRule="auto"/>
              <w:rPr>
                <w:rFonts w:cs="Arial"/>
                <w:b/>
                <w:sz w:val="20"/>
                <w:szCs w:val="20"/>
              </w:rPr>
            </w:pPr>
            <w:r w:rsidRPr="00244279">
              <w:rPr>
                <w:rFonts w:cs="Arial"/>
                <w:sz w:val="20"/>
                <w:szCs w:val="20"/>
              </w:rPr>
              <w:t>Site Photographs</w:t>
            </w:r>
          </w:p>
        </w:tc>
        <w:tc>
          <w:tcPr>
            <w:tcW w:w="1642" w:type="dxa"/>
          </w:tcPr>
          <w:p w14:paraId="737A61EE" w14:textId="77777777" w:rsidR="00901203" w:rsidRPr="00901203" w:rsidRDefault="00901203" w:rsidP="00901203">
            <w:pPr>
              <w:spacing w:before="200" w:after="0" w:line="240" w:lineRule="auto"/>
              <w:rPr>
                <w:rFonts w:cs="Arial"/>
                <w:b/>
                <w:sz w:val="20"/>
                <w:szCs w:val="20"/>
              </w:rPr>
            </w:pPr>
          </w:p>
        </w:tc>
      </w:tr>
      <w:tr w:rsidR="00AB1237" w:rsidRPr="00901203" w14:paraId="53C6E83B" w14:textId="77777777" w:rsidTr="006E5BE7">
        <w:tc>
          <w:tcPr>
            <w:tcW w:w="8978" w:type="dxa"/>
            <w:shd w:val="clear" w:color="auto" w:fill="92D050"/>
          </w:tcPr>
          <w:p w14:paraId="6E11B408" w14:textId="5FD87B3F" w:rsidR="00AB1237" w:rsidRPr="00AB1237" w:rsidRDefault="00AB1237" w:rsidP="00011857">
            <w:pPr>
              <w:spacing w:after="0" w:line="240" w:lineRule="auto"/>
              <w:rPr>
                <w:rFonts w:cs="Arial"/>
                <w:b/>
                <w:sz w:val="20"/>
                <w:szCs w:val="20"/>
              </w:rPr>
            </w:pPr>
            <w:r w:rsidRPr="006E5BE7">
              <w:rPr>
                <w:rFonts w:cs="Arial"/>
                <w:b/>
                <w:sz w:val="20"/>
                <w:szCs w:val="20"/>
              </w:rPr>
              <w:t xml:space="preserve">ALL APPLICANTS WITH SLUM </w:t>
            </w:r>
            <w:r w:rsidR="00011857" w:rsidRPr="006E5BE7">
              <w:rPr>
                <w:rFonts w:cs="Arial"/>
                <w:b/>
                <w:sz w:val="20"/>
                <w:szCs w:val="20"/>
              </w:rPr>
              <w:t xml:space="preserve">OR </w:t>
            </w:r>
            <w:r w:rsidRPr="006E5BE7">
              <w:rPr>
                <w:rFonts w:cs="Arial"/>
                <w:b/>
                <w:sz w:val="20"/>
                <w:szCs w:val="20"/>
              </w:rPr>
              <w:t>BLIGHT AS AN ACTIVITY</w:t>
            </w:r>
            <w:r w:rsidR="004F192C" w:rsidRPr="006E5BE7">
              <w:rPr>
                <w:rFonts w:cs="Arial"/>
                <w:b/>
                <w:sz w:val="20"/>
                <w:szCs w:val="20"/>
              </w:rPr>
              <w:t xml:space="preserve"> (Under Certain Circumstances and must be pre-approved by REDD)</w:t>
            </w:r>
          </w:p>
        </w:tc>
        <w:tc>
          <w:tcPr>
            <w:tcW w:w="1642" w:type="dxa"/>
            <w:shd w:val="clear" w:color="auto" w:fill="92D050"/>
          </w:tcPr>
          <w:p w14:paraId="383491B7" w14:textId="77777777" w:rsidR="00AB1237" w:rsidRPr="00AB1237" w:rsidRDefault="00AB1237" w:rsidP="00901203">
            <w:pPr>
              <w:spacing w:before="200" w:after="0" w:line="240" w:lineRule="auto"/>
              <w:rPr>
                <w:rFonts w:cs="Arial"/>
                <w:b/>
                <w:sz w:val="20"/>
                <w:szCs w:val="20"/>
              </w:rPr>
            </w:pPr>
          </w:p>
        </w:tc>
      </w:tr>
      <w:tr w:rsidR="0087661A" w:rsidRPr="00901203" w14:paraId="78EEF2D0" w14:textId="77777777" w:rsidTr="00EA45FC">
        <w:trPr>
          <w:trHeight w:val="2978"/>
        </w:trPr>
        <w:tc>
          <w:tcPr>
            <w:tcW w:w="8978" w:type="dxa"/>
            <w:shd w:val="clear" w:color="auto" w:fill="FFFFFF"/>
          </w:tcPr>
          <w:p w14:paraId="7FEA7007" w14:textId="77777777" w:rsidR="0087661A" w:rsidRDefault="0087661A" w:rsidP="0087661A">
            <w:pPr>
              <w:spacing w:after="0" w:line="240" w:lineRule="auto"/>
              <w:rPr>
                <w:rFonts w:cs="Arial"/>
                <w:sz w:val="20"/>
                <w:szCs w:val="20"/>
              </w:rPr>
            </w:pPr>
          </w:p>
          <w:p w14:paraId="5FD8C1C4" w14:textId="74C33C8F" w:rsidR="0087661A"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Cost Estimates</w:t>
            </w:r>
          </w:p>
          <w:p w14:paraId="00F7389F" w14:textId="19B9B5A8" w:rsidR="00BA0D91"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Site Photographs</w:t>
            </w:r>
          </w:p>
          <w:p w14:paraId="047AB49E" w14:textId="78A848CB" w:rsidR="00BA0D91" w:rsidRDefault="00BA0D91" w:rsidP="00EA3308">
            <w:pPr>
              <w:spacing w:after="0" w:line="240" w:lineRule="auto"/>
              <w:ind w:left="720"/>
              <w:rPr>
                <w:rFonts w:cs="Arial"/>
                <w:sz w:val="20"/>
                <w:szCs w:val="20"/>
              </w:rPr>
            </w:pPr>
            <w:r>
              <w:rPr>
                <w:rFonts w:cs="Calibri"/>
                <w:sz w:val="20"/>
                <w:szCs w:val="20"/>
              </w:rPr>
              <w:t>□</w:t>
            </w:r>
            <w:r>
              <w:rPr>
                <w:rFonts w:cs="Arial"/>
                <w:sz w:val="20"/>
                <w:szCs w:val="20"/>
              </w:rPr>
              <w:t xml:space="preserve"> Redevelopment Plan</w:t>
            </w:r>
            <w:r w:rsidR="001207E2">
              <w:rPr>
                <w:rFonts w:cs="Arial"/>
                <w:sz w:val="20"/>
                <w:szCs w:val="20"/>
              </w:rPr>
              <w:t xml:space="preserve"> (Within the </w:t>
            </w:r>
            <w:r w:rsidR="00EA3308">
              <w:rPr>
                <w:rFonts w:cs="Arial"/>
                <w:sz w:val="20"/>
                <w:szCs w:val="20"/>
              </w:rPr>
              <w:t>30-month</w:t>
            </w:r>
            <w:r w:rsidR="001207E2">
              <w:rPr>
                <w:rFonts w:cs="Arial"/>
                <w:sz w:val="20"/>
                <w:szCs w:val="20"/>
              </w:rPr>
              <w:t xml:space="preserve"> </w:t>
            </w:r>
            <w:r w:rsidR="00E44957">
              <w:rPr>
                <w:rFonts w:cs="Arial"/>
                <w:sz w:val="20"/>
                <w:szCs w:val="20"/>
              </w:rPr>
              <w:t>Lifecycle</w:t>
            </w:r>
            <w:r w:rsidR="001207E2">
              <w:rPr>
                <w:rFonts w:cs="Arial"/>
                <w:sz w:val="20"/>
                <w:szCs w:val="20"/>
              </w:rPr>
              <w:t xml:space="preserve"> of the Grant)</w:t>
            </w:r>
          </w:p>
          <w:p w14:paraId="198E548C" w14:textId="77777777" w:rsidR="0087661A" w:rsidRDefault="0087661A" w:rsidP="00EA3308">
            <w:pPr>
              <w:spacing w:after="0" w:line="240" w:lineRule="auto"/>
              <w:ind w:left="720"/>
              <w:rPr>
                <w:rFonts w:cs="Arial"/>
                <w:sz w:val="20"/>
                <w:szCs w:val="20"/>
              </w:rPr>
            </w:pPr>
          </w:p>
          <w:p w14:paraId="044E3842" w14:textId="77777777" w:rsidR="0087661A" w:rsidRDefault="0087661A" w:rsidP="00EA3308">
            <w:pPr>
              <w:spacing w:after="0" w:line="240" w:lineRule="auto"/>
              <w:ind w:left="720"/>
              <w:rPr>
                <w:rFonts w:cs="Arial"/>
                <w:sz w:val="20"/>
                <w:szCs w:val="20"/>
              </w:rPr>
            </w:pPr>
          </w:p>
          <w:p w14:paraId="47D0F4B2" w14:textId="77777777" w:rsidR="0087661A" w:rsidRDefault="0087661A" w:rsidP="0087661A">
            <w:pPr>
              <w:spacing w:after="0" w:line="240" w:lineRule="auto"/>
              <w:rPr>
                <w:rFonts w:cs="Arial"/>
                <w:sz w:val="20"/>
                <w:szCs w:val="20"/>
              </w:rPr>
            </w:pPr>
          </w:p>
          <w:p w14:paraId="36483DC3" w14:textId="77777777" w:rsidR="0087661A" w:rsidRDefault="0087661A" w:rsidP="0087661A">
            <w:pPr>
              <w:spacing w:after="0" w:line="240" w:lineRule="auto"/>
              <w:rPr>
                <w:rFonts w:cs="Arial"/>
                <w:sz w:val="20"/>
                <w:szCs w:val="20"/>
              </w:rPr>
            </w:pPr>
          </w:p>
          <w:p w14:paraId="0C76274D" w14:textId="77777777" w:rsidR="0087661A" w:rsidRDefault="0087661A" w:rsidP="0087661A">
            <w:pPr>
              <w:spacing w:after="0" w:line="240" w:lineRule="auto"/>
              <w:rPr>
                <w:rFonts w:cs="Arial"/>
                <w:sz w:val="20"/>
                <w:szCs w:val="20"/>
              </w:rPr>
            </w:pPr>
          </w:p>
          <w:p w14:paraId="2BCE7710" w14:textId="77777777" w:rsidR="0087661A" w:rsidRDefault="0087661A" w:rsidP="0087661A">
            <w:pPr>
              <w:spacing w:after="0" w:line="240" w:lineRule="auto"/>
              <w:rPr>
                <w:rFonts w:cs="Arial"/>
                <w:sz w:val="20"/>
                <w:szCs w:val="20"/>
              </w:rPr>
            </w:pPr>
          </w:p>
          <w:p w14:paraId="2ABA5C3B" w14:textId="77777777" w:rsidR="0087661A" w:rsidRDefault="0087661A" w:rsidP="0087661A">
            <w:pPr>
              <w:spacing w:after="0" w:line="240" w:lineRule="auto"/>
              <w:rPr>
                <w:rFonts w:cs="Arial"/>
                <w:sz w:val="20"/>
                <w:szCs w:val="20"/>
              </w:rPr>
            </w:pPr>
          </w:p>
          <w:p w14:paraId="4A711ED9" w14:textId="77777777" w:rsidR="0087661A" w:rsidRDefault="0087661A" w:rsidP="0087661A">
            <w:pPr>
              <w:spacing w:after="0" w:line="240" w:lineRule="auto"/>
              <w:rPr>
                <w:rFonts w:cs="Arial"/>
                <w:sz w:val="20"/>
                <w:szCs w:val="20"/>
              </w:rPr>
            </w:pPr>
          </w:p>
          <w:p w14:paraId="70B93562" w14:textId="77777777" w:rsidR="0087661A" w:rsidRDefault="0087661A" w:rsidP="0087661A">
            <w:pPr>
              <w:spacing w:after="0" w:line="240" w:lineRule="auto"/>
              <w:rPr>
                <w:rFonts w:cs="Arial"/>
                <w:sz w:val="20"/>
                <w:szCs w:val="20"/>
              </w:rPr>
            </w:pPr>
          </w:p>
          <w:p w14:paraId="0C41E68B" w14:textId="77777777" w:rsidR="0087661A" w:rsidRDefault="0087661A" w:rsidP="0087661A">
            <w:pPr>
              <w:spacing w:after="0" w:line="240" w:lineRule="auto"/>
              <w:rPr>
                <w:rFonts w:cs="Arial"/>
                <w:sz w:val="20"/>
                <w:szCs w:val="20"/>
              </w:rPr>
            </w:pPr>
          </w:p>
          <w:p w14:paraId="57361260" w14:textId="77777777" w:rsidR="0087661A" w:rsidRDefault="0087661A" w:rsidP="0087661A">
            <w:pPr>
              <w:spacing w:after="0" w:line="240" w:lineRule="auto"/>
              <w:rPr>
                <w:rFonts w:cs="Arial"/>
                <w:sz w:val="20"/>
                <w:szCs w:val="20"/>
              </w:rPr>
            </w:pPr>
          </w:p>
          <w:p w14:paraId="506BC956" w14:textId="77777777" w:rsidR="0087661A" w:rsidRDefault="0087661A" w:rsidP="0087661A">
            <w:pPr>
              <w:spacing w:after="0" w:line="240" w:lineRule="auto"/>
              <w:rPr>
                <w:rFonts w:cs="Arial"/>
                <w:sz w:val="20"/>
                <w:szCs w:val="20"/>
              </w:rPr>
            </w:pPr>
          </w:p>
          <w:p w14:paraId="5217C7A0" w14:textId="77777777" w:rsidR="0087661A" w:rsidRDefault="0087661A" w:rsidP="0087661A">
            <w:pPr>
              <w:spacing w:after="0" w:line="240" w:lineRule="auto"/>
              <w:rPr>
                <w:rFonts w:cs="Arial"/>
                <w:sz w:val="20"/>
                <w:szCs w:val="20"/>
              </w:rPr>
            </w:pPr>
          </w:p>
          <w:p w14:paraId="755227BA" w14:textId="77777777" w:rsidR="0087661A" w:rsidRDefault="0087661A" w:rsidP="0087661A">
            <w:pPr>
              <w:spacing w:after="0" w:line="240" w:lineRule="auto"/>
              <w:rPr>
                <w:rFonts w:cs="Arial"/>
                <w:sz w:val="20"/>
                <w:szCs w:val="20"/>
              </w:rPr>
            </w:pPr>
          </w:p>
          <w:p w14:paraId="6B00AF48" w14:textId="77777777" w:rsidR="0087661A" w:rsidRDefault="0087661A" w:rsidP="0087661A">
            <w:pPr>
              <w:spacing w:after="0" w:line="240" w:lineRule="auto"/>
              <w:rPr>
                <w:rFonts w:cs="Arial"/>
                <w:sz w:val="20"/>
                <w:szCs w:val="20"/>
              </w:rPr>
            </w:pPr>
          </w:p>
          <w:p w14:paraId="145151D3" w14:textId="77777777" w:rsidR="0087661A" w:rsidRPr="008500B6" w:rsidRDefault="0087661A" w:rsidP="0087661A">
            <w:pPr>
              <w:spacing w:after="0" w:line="240" w:lineRule="auto"/>
              <w:rPr>
                <w:rFonts w:cs="Arial"/>
                <w:sz w:val="20"/>
                <w:szCs w:val="20"/>
              </w:rPr>
            </w:pPr>
          </w:p>
        </w:tc>
        <w:tc>
          <w:tcPr>
            <w:tcW w:w="1642" w:type="dxa"/>
            <w:shd w:val="clear" w:color="auto" w:fill="FFFFFF"/>
          </w:tcPr>
          <w:p w14:paraId="0EBCB817" w14:textId="77777777" w:rsidR="0087661A" w:rsidRPr="00901203" w:rsidRDefault="0087661A" w:rsidP="00901203">
            <w:pPr>
              <w:spacing w:before="200" w:after="0" w:line="240" w:lineRule="auto"/>
              <w:rPr>
                <w:rFonts w:cs="Arial"/>
                <w:b/>
                <w:sz w:val="20"/>
                <w:szCs w:val="20"/>
              </w:rPr>
            </w:pPr>
          </w:p>
        </w:tc>
      </w:tr>
    </w:tbl>
    <w:p w14:paraId="5D60D79B" w14:textId="673C49AC" w:rsidR="00EA3308" w:rsidRDefault="00EA3308" w:rsidP="007701C8">
      <w:pPr>
        <w:pStyle w:val="Heading1"/>
        <w:shd w:val="clear" w:color="auto" w:fill="FFFFFF"/>
        <w:spacing w:before="0" w:line="240" w:lineRule="auto"/>
        <w:jc w:val="center"/>
        <w:rPr>
          <w:rFonts w:asciiTheme="minorHAnsi" w:hAnsiTheme="minorHAnsi" w:cstheme="minorHAnsi"/>
        </w:rPr>
      </w:pPr>
      <w:bookmarkStart w:id="453" w:name="_Toc327278856"/>
      <w:bookmarkStart w:id="454" w:name="_Toc330202554"/>
      <w:bookmarkStart w:id="455" w:name="_Toc330801930"/>
      <w:bookmarkStart w:id="456" w:name="_Toc332190803"/>
      <w:bookmarkStart w:id="457" w:name="_Toc332191035"/>
    </w:p>
    <w:p w14:paraId="0EE328B3" w14:textId="625FF9BB" w:rsidR="0036416B" w:rsidRDefault="0036416B">
      <w:pPr>
        <w:spacing w:after="0" w:line="240" w:lineRule="auto"/>
      </w:pPr>
      <w:r>
        <w:br w:type="page"/>
      </w:r>
    </w:p>
    <w:p w14:paraId="23D108E8" w14:textId="6ECA40FB" w:rsidR="00810003" w:rsidRDefault="006A7D0D" w:rsidP="007701C8">
      <w:pPr>
        <w:pStyle w:val="Heading1"/>
        <w:shd w:val="clear" w:color="auto" w:fill="FFFFFF"/>
        <w:spacing w:before="0" w:line="240" w:lineRule="auto"/>
        <w:jc w:val="center"/>
        <w:rPr>
          <w:rFonts w:asciiTheme="minorHAnsi" w:hAnsiTheme="minorHAnsi" w:cstheme="minorHAnsi"/>
          <w:color w:val="auto"/>
        </w:rPr>
      </w:pPr>
      <w:bookmarkStart w:id="458" w:name="_Toc38389168"/>
      <w:r w:rsidRPr="006E5BE7">
        <w:rPr>
          <w:rFonts w:asciiTheme="minorHAnsi" w:hAnsiTheme="minorHAnsi" w:cstheme="minorHAnsi"/>
          <w:color w:val="auto"/>
        </w:rPr>
        <w:t xml:space="preserve">APPLICATION SUMMARY - </w:t>
      </w:r>
      <w:r w:rsidR="0087661A" w:rsidRPr="006E5BE7">
        <w:rPr>
          <w:rFonts w:asciiTheme="minorHAnsi" w:hAnsiTheme="minorHAnsi" w:cstheme="minorHAnsi"/>
          <w:i/>
          <w:iCs/>
          <w:color w:val="auto"/>
        </w:rPr>
        <w:t>NC Neighborhood</w:t>
      </w:r>
      <w:r w:rsidRPr="006E5BE7">
        <w:rPr>
          <w:rFonts w:asciiTheme="minorHAnsi" w:hAnsiTheme="minorHAnsi" w:cstheme="minorHAnsi"/>
          <w:i/>
          <w:iCs/>
          <w:color w:val="auto"/>
        </w:rPr>
        <w:t xml:space="preserve"> </w:t>
      </w:r>
      <w:r w:rsidR="006E5BE7" w:rsidRPr="006E5BE7">
        <w:rPr>
          <w:rFonts w:asciiTheme="minorHAnsi" w:hAnsiTheme="minorHAnsi" w:cstheme="minorHAnsi"/>
          <w:i/>
          <w:iCs/>
          <w:color w:val="auto"/>
        </w:rPr>
        <w:t>Revitalization</w:t>
      </w:r>
      <w:r w:rsidR="006E5BE7">
        <w:rPr>
          <w:rFonts w:asciiTheme="minorHAnsi" w:hAnsiTheme="minorHAnsi" w:cstheme="minorHAnsi"/>
          <w:color w:val="auto"/>
        </w:rPr>
        <w:t xml:space="preserve"> </w:t>
      </w:r>
      <w:r w:rsidRPr="006E5BE7">
        <w:rPr>
          <w:rFonts w:asciiTheme="minorHAnsi" w:hAnsiTheme="minorHAnsi" w:cstheme="minorHAnsi"/>
          <w:color w:val="auto"/>
        </w:rPr>
        <w:t>PROGRAM</w:t>
      </w:r>
      <w:bookmarkEnd w:id="453"/>
      <w:bookmarkEnd w:id="454"/>
      <w:bookmarkEnd w:id="455"/>
      <w:bookmarkEnd w:id="456"/>
      <w:bookmarkEnd w:id="457"/>
      <w:bookmarkEnd w:id="458"/>
    </w:p>
    <w:tbl>
      <w:tblPr>
        <w:tblW w:w="1044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851"/>
        <w:gridCol w:w="1299"/>
        <w:gridCol w:w="630"/>
        <w:gridCol w:w="3240"/>
        <w:gridCol w:w="90"/>
        <w:gridCol w:w="810"/>
        <w:gridCol w:w="1486"/>
        <w:gridCol w:w="1034"/>
      </w:tblGrid>
      <w:tr w:rsidR="00195FFF" w:rsidRPr="000A225D" w14:paraId="3797AA63" w14:textId="77777777" w:rsidTr="00195FFF">
        <w:trPr>
          <w:trHeight w:hRule="exact" w:val="351"/>
        </w:trPr>
        <w:tc>
          <w:tcPr>
            <w:tcW w:w="3150" w:type="dxa"/>
            <w:gridSpan w:val="2"/>
            <w:tcBorders>
              <w:top w:val="single" w:sz="18" w:space="0" w:color="auto"/>
              <w:left w:val="single" w:sz="18" w:space="0" w:color="auto"/>
              <w:bottom w:val="single" w:sz="12" w:space="0" w:color="auto"/>
              <w:right w:val="single" w:sz="18" w:space="0" w:color="auto"/>
            </w:tcBorders>
            <w:shd w:val="clear" w:color="auto" w:fill="92D050"/>
          </w:tcPr>
          <w:p w14:paraId="0A46D9D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1.  </w:t>
            </w:r>
            <w:r w:rsidRPr="00EB3CD0">
              <w:rPr>
                <w:rFonts w:ascii="Times New Roman" w:eastAsia="Times New Roman" w:hAnsi="Times New Roman"/>
                <w:b/>
                <w:sz w:val="20"/>
                <w:szCs w:val="20"/>
              </w:rPr>
              <w:t>Applicant’s name</w:t>
            </w:r>
          </w:p>
        </w:tc>
        <w:tc>
          <w:tcPr>
            <w:tcW w:w="4770" w:type="dxa"/>
            <w:gridSpan w:val="4"/>
            <w:tcBorders>
              <w:top w:val="single" w:sz="18" w:space="0" w:color="auto"/>
              <w:left w:val="single" w:sz="18" w:space="0" w:color="auto"/>
              <w:bottom w:val="nil"/>
              <w:right w:val="nil"/>
            </w:tcBorders>
          </w:tcPr>
          <w:p w14:paraId="5B1FCD3E"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6E11AFF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2</w:t>
            </w:r>
            <w:r w:rsidRPr="00EB3CD0">
              <w:rPr>
                <w:rFonts w:ascii="Times New Roman" w:eastAsia="Times New Roman" w:hAnsi="Times New Roman"/>
                <w:b/>
                <w:sz w:val="20"/>
                <w:szCs w:val="20"/>
                <w:shd w:val="clear" w:color="auto" w:fill="92D050"/>
              </w:rPr>
              <w:t>.  Date</w:t>
            </w:r>
          </w:p>
        </w:tc>
      </w:tr>
      <w:tr w:rsidR="00195FFF" w:rsidRPr="000A225D" w14:paraId="6F1A614E"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507058E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Mailing Address</w:t>
            </w:r>
          </w:p>
        </w:tc>
        <w:tc>
          <w:tcPr>
            <w:tcW w:w="4770" w:type="dxa"/>
            <w:gridSpan w:val="4"/>
            <w:tcBorders>
              <w:top w:val="single" w:sz="6" w:space="0" w:color="auto"/>
              <w:left w:val="single" w:sz="18" w:space="0" w:color="auto"/>
              <w:bottom w:val="nil"/>
              <w:right w:val="nil"/>
            </w:tcBorders>
          </w:tcPr>
          <w:p w14:paraId="0110687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D83A9E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1D227BF4"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6213D6E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City and Zip Code</w:t>
            </w:r>
          </w:p>
        </w:tc>
        <w:tc>
          <w:tcPr>
            <w:tcW w:w="4770" w:type="dxa"/>
            <w:gridSpan w:val="4"/>
            <w:tcBorders>
              <w:top w:val="single" w:sz="6" w:space="0" w:color="auto"/>
              <w:left w:val="single" w:sz="18" w:space="0" w:color="auto"/>
              <w:bottom w:val="nil"/>
              <w:right w:val="nil"/>
            </w:tcBorders>
          </w:tcPr>
          <w:p w14:paraId="2E287FF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2C0E51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EB3CD0">
              <w:rPr>
                <w:rFonts w:ascii="Times New Roman" w:eastAsia="Times New Roman" w:hAnsi="Times New Roman"/>
                <w:b/>
                <w:sz w:val="20"/>
                <w:szCs w:val="20"/>
              </w:rPr>
              <w:t>Original</w:t>
            </w:r>
            <w:r w:rsidRPr="00EB3CD0">
              <w:rPr>
                <w:rFonts w:ascii="Times New Roman" w:eastAsia="Times New Roman" w:hAnsi="Times New Roman"/>
                <w:sz w:val="20"/>
                <w:szCs w:val="20"/>
              </w:rPr>
              <w:t xml:space="preserve"> </w:t>
            </w:r>
          </w:p>
        </w:tc>
      </w:tr>
      <w:tr w:rsidR="00195FFF" w:rsidRPr="000A225D" w14:paraId="5977011A"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4EFA012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County</w:t>
            </w:r>
          </w:p>
        </w:tc>
        <w:tc>
          <w:tcPr>
            <w:tcW w:w="4770" w:type="dxa"/>
            <w:gridSpan w:val="4"/>
            <w:tcBorders>
              <w:top w:val="single" w:sz="6" w:space="0" w:color="auto"/>
              <w:left w:val="single" w:sz="18" w:space="0" w:color="auto"/>
              <w:bottom w:val="nil"/>
              <w:right w:val="nil"/>
            </w:tcBorders>
          </w:tcPr>
          <w:p w14:paraId="680A1F6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6762EEF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dated:</w:t>
            </w:r>
            <w:r w:rsidRPr="00EB3CD0">
              <w:rPr>
                <w:rFonts w:ascii="Times New Roman" w:eastAsia="Times New Roman" w:hAnsi="Times New Roman"/>
                <w:sz w:val="20"/>
                <w:szCs w:val="20"/>
              </w:rPr>
              <w:t xml:space="preserve"> ___/____/_____</w:t>
            </w:r>
          </w:p>
        </w:tc>
      </w:tr>
      <w:tr w:rsidR="00195FFF" w:rsidRPr="000A225D" w14:paraId="27EAB17D" w14:textId="77777777" w:rsidTr="00195FFF">
        <w:trPr>
          <w:trHeight w:hRule="exact" w:val="320"/>
        </w:trPr>
        <w:tc>
          <w:tcPr>
            <w:tcW w:w="3150" w:type="dxa"/>
            <w:gridSpan w:val="2"/>
            <w:tcBorders>
              <w:top w:val="single" w:sz="12" w:space="0" w:color="auto"/>
              <w:left w:val="single" w:sz="18" w:space="0" w:color="auto"/>
              <w:bottom w:val="single" w:sz="12" w:space="0" w:color="auto"/>
              <w:right w:val="single" w:sz="18" w:space="0" w:color="auto"/>
            </w:tcBorders>
            <w:shd w:val="clear" w:color="auto" w:fill="92D050"/>
          </w:tcPr>
          <w:p w14:paraId="45722E3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Contact Person</w:t>
            </w:r>
          </w:p>
        </w:tc>
        <w:tc>
          <w:tcPr>
            <w:tcW w:w="4770" w:type="dxa"/>
            <w:gridSpan w:val="4"/>
            <w:tcBorders>
              <w:top w:val="single" w:sz="6" w:space="0" w:color="auto"/>
              <w:left w:val="single" w:sz="18" w:space="0" w:color="auto"/>
              <w:bottom w:val="single" w:sz="6" w:space="0" w:color="auto"/>
              <w:right w:val="nil"/>
            </w:tcBorders>
          </w:tcPr>
          <w:p w14:paraId="4862EF4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1682831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2C2C56E3" w14:textId="77777777" w:rsidTr="00195FFF">
        <w:trPr>
          <w:trHeight w:hRule="exact" w:val="320"/>
        </w:trPr>
        <w:tc>
          <w:tcPr>
            <w:tcW w:w="3150" w:type="dxa"/>
            <w:gridSpan w:val="2"/>
            <w:tcBorders>
              <w:top w:val="single" w:sz="12" w:space="0" w:color="auto"/>
              <w:left w:val="single" w:sz="18" w:space="0" w:color="auto"/>
              <w:bottom w:val="single" w:sz="6" w:space="0" w:color="auto"/>
              <w:right w:val="single" w:sz="18" w:space="0" w:color="auto"/>
            </w:tcBorders>
            <w:shd w:val="clear" w:color="auto" w:fill="92D050"/>
          </w:tcPr>
          <w:p w14:paraId="71A7D67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e.  Telephone Number</w:t>
            </w:r>
          </w:p>
        </w:tc>
        <w:tc>
          <w:tcPr>
            <w:tcW w:w="4770" w:type="dxa"/>
            <w:gridSpan w:val="4"/>
            <w:tcBorders>
              <w:top w:val="nil"/>
              <w:left w:val="single" w:sz="18" w:space="0" w:color="auto"/>
              <w:bottom w:val="single" w:sz="6" w:space="0" w:color="auto"/>
              <w:right w:val="nil"/>
            </w:tcBorders>
          </w:tcPr>
          <w:p w14:paraId="4EDC373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713F805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EB3CD0">
              <w:rPr>
                <w:rFonts w:ascii="Times New Roman" w:eastAsia="Times New Roman" w:hAnsi="Times New Roman"/>
                <w:b/>
                <w:sz w:val="20"/>
                <w:szCs w:val="20"/>
              </w:rPr>
              <w:t>Amendment</w:t>
            </w:r>
          </w:p>
        </w:tc>
      </w:tr>
      <w:tr w:rsidR="00195FFF" w:rsidRPr="000A225D" w14:paraId="1B50B2A3" w14:textId="77777777" w:rsidTr="00195FFF">
        <w:trPr>
          <w:trHeight w:hRule="exact" w:val="320"/>
        </w:trPr>
        <w:tc>
          <w:tcPr>
            <w:tcW w:w="3150" w:type="dxa"/>
            <w:gridSpan w:val="2"/>
            <w:tcBorders>
              <w:top w:val="single" w:sz="12" w:space="0" w:color="auto"/>
              <w:left w:val="single" w:sz="18" w:space="0" w:color="auto"/>
              <w:bottom w:val="single" w:sz="6" w:space="0" w:color="auto"/>
              <w:right w:val="single" w:sz="18" w:space="0" w:color="auto"/>
            </w:tcBorders>
            <w:shd w:val="clear" w:color="auto" w:fill="92D050"/>
          </w:tcPr>
          <w:p w14:paraId="3C0E19E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f.  Fax Number</w:t>
            </w:r>
          </w:p>
        </w:tc>
        <w:tc>
          <w:tcPr>
            <w:tcW w:w="4770" w:type="dxa"/>
            <w:gridSpan w:val="4"/>
            <w:tcBorders>
              <w:top w:val="nil"/>
              <w:left w:val="single" w:sz="18" w:space="0" w:color="auto"/>
              <w:bottom w:val="single" w:sz="6" w:space="0" w:color="auto"/>
              <w:right w:val="nil"/>
            </w:tcBorders>
          </w:tcPr>
          <w:p w14:paraId="0404B22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43331F9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dated:</w:t>
            </w:r>
            <w:r w:rsidRPr="00EB3CD0">
              <w:rPr>
                <w:rFonts w:ascii="Times New Roman" w:eastAsia="Times New Roman" w:hAnsi="Times New Roman"/>
                <w:sz w:val="20"/>
                <w:szCs w:val="20"/>
              </w:rPr>
              <w:t xml:space="preserve"> ____/____/____</w:t>
            </w:r>
          </w:p>
        </w:tc>
      </w:tr>
      <w:tr w:rsidR="00195FFF" w:rsidRPr="000A225D" w14:paraId="64DF0B44" w14:textId="77777777" w:rsidTr="00195FFF">
        <w:trPr>
          <w:trHeight w:hRule="exact" w:val="320"/>
        </w:trPr>
        <w:tc>
          <w:tcPr>
            <w:tcW w:w="3150" w:type="dxa"/>
            <w:gridSpan w:val="2"/>
            <w:tcBorders>
              <w:top w:val="single" w:sz="6" w:space="0" w:color="auto"/>
              <w:left w:val="single" w:sz="18" w:space="0" w:color="auto"/>
              <w:bottom w:val="single" w:sz="18" w:space="0" w:color="auto"/>
              <w:right w:val="single" w:sz="18" w:space="0" w:color="auto"/>
            </w:tcBorders>
            <w:shd w:val="clear" w:color="auto" w:fill="92D050"/>
          </w:tcPr>
          <w:p w14:paraId="01E1E09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g.  e-mail address</w:t>
            </w:r>
          </w:p>
        </w:tc>
        <w:tc>
          <w:tcPr>
            <w:tcW w:w="4770" w:type="dxa"/>
            <w:gridSpan w:val="4"/>
            <w:tcBorders>
              <w:top w:val="single" w:sz="6" w:space="0" w:color="auto"/>
              <w:left w:val="nil"/>
              <w:bottom w:val="nil"/>
              <w:right w:val="nil"/>
            </w:tcBorders>
          </w:tcPr>
          <w:p w14:paraId="517114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7A2126E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4924107" w14:textId="77777777" w:rsidTr="00195FFF">
        <w:trPr>
          <w:trHeight w:hRule="exact" w:val="320"/>
        </w:trPr>
        <w:tc>
          <w:tcPr>
            <w:tcW w:w="3150" w:type="dxa"/>
            <w:gridSpan w:val="2"/>
            <w:tcBorders>
              <w:top w:val="single" w:sz="6" w:space="0" w:color="auto"/>
              <w:left w:val="single" w:sz="18" w:space="0" w:color="auto"/>
              <w:bottom w:val="single" w:sz="18" w:space="0" w:color="auto"/>
              <w:right w:val="single" w:sz="18" w:space="0" w:color="auto"/>
            </w:tcBorders>
            <w:shd w:val="clear" w:color="auto" w:fill="92D050"/>
          </w:tcPr>
          <w:p w14:paraId="5BC0205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h.  </w:t>
            </w:r>
            <w:r w:rsidRPr="00EB3CD0">
              <w:rPr>
                <w:rFonts w:ascii="Times New Roman" w:eastAsia="Times New Roman" w:hAnsi="Times New Roman"/>
                <w:b/>
                <w:sz w:val="20"/>
                <w:szCs w:val="20"/>
              </w:rPr>
              <w:t>DUNS Number</w:t>
            </w:r>
          </w:p>
        </w:tc>
        <w:tc>
          <w:tcPr>
            <w:tcW w:w="4770" w:type="dxa"/>
            <w:gridSpan w:val="4"/>
            <w:tcBorders>
              <w:top w:val="single" w:sz="6" w:space="0" w:color="auto"/>
              <w:left w:val="nil"/>
              <w:bottom w:val="nil"/>
              <w:right w:val="nil"/>
            </w:tcBorders>
          </w:tcPr>
          <w:p w14:paraId="74A4C3D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6FFA68C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46F3C4E5" w14:textId="77777777" w:rsidTr="00195FFF">
        <w:trPr>
          <w:trHeight w:hRule="exact" w:val="360"/>
        </w:trPr>
        <w:tc>
          <w:tcPr>
            <w:tcW w:w="3150" w:type="dxa"/>
            <w:gridSpan w:val="2"/>
            <w:tcBorders>
              <w:top w:val="single" w:sz="18" w:space="0" w:color="auto"/>
              <w:left w:val="single" w:sz="18" w:space="0" w:color="auto"/>
              <w:bottom w:val="nil"/>
              <w:right w:val="single" w:sz="18" w:space="0" w:color="auto"/>
            </w:tcBorders>
            <w:shd w:val="clear" w:color="auto" w:fill="92D050"/>
          </w:tcPr>
          <w:p w14:paraId="29D5A64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3.   </w:t>
            </w:r>
            <w:r w:rsidRPr="00EB3CD0">
              <w:rPr>
                <w:rFonts w:ascii="Times New Roman" w:eastAsia="Times New Roman" w:hAnsi="Times New Roman"/>
                <w:b/>
                <w:sz w:val="20"/>
                <w:szCs w:val="20"/>
              </w:rPr>
              <w:t>Preparer’s Name</w:t>
            </w:r>
          </w:p>
        </w:tc>
        <w:tc>
          <w:tcPr>
            <w:tcW w:w="4770" w:type="dxa"/>
            <w:gridSpan w:val="4"/>
            <w:tcBorders>
              <w:top w:val="single" w:sz="18" w:space="0" w:color="auto"/>
              <w:left w:val="nil"/>
              <w:bottom w:val="nil"/>
              <w:right w:val="nil"/>
            </w:tcBorders>
          </w:tcPr>
          <w:p w14:paraId="04599C1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7CC5AFB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c</w:t>
            </w:r>
            <w:r w:rsidRPr="00EB3CD0">
              <w:rPr>
                <w:rFonts w:ascii="Times New Roman" w:eastAsia="Times New Roman" w:hAnsi="Times New Roman"/>
                <w:b/>
                <w:sz w:val="20"/>
                <w:szCs w:val="20"/>
                <w:shd w:val="clear" w:color="auto" w:fill="92D050"/>
              </w:rPr>
              <w:t>.  Telephone Number</w:t>
            </w:r>
          </w:p>
        </w:tc>
      </w:tr>
      <w:tr w:rsidR="00195FFF" w:rsidRPr="000A225D" w14:paraId="2FE908F8"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0D559F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Firm’s Name</w:t>
            </w:r>
          </w:p>
        </w:tc>
        <w:tc>
          <w:tcPr>
            <w:tcW w:w="4770" w:type="dxa"/>
            <w:gridSpan w:val="4"/>
            <w:tcBorders>
              <w:top w:val="single" w:sz="6" w:space="0" w:color="auto"/>
              <w:left w:val="nil"/>
              <w:bottom w:val="single" w:sz="6" w:space="0" w:color="auto"/>
              <w:right w:val="nil"/>
            </w:tcBorders>
          </w:tcPr>
          <w:p w14:paraId="63E8105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58C8F19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F9A824A"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A09E72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Mailing Address</w:t>
            </w:r>
          </w:p>
        </w:tc>
        <w:tc>
          <w:tcPr>
            <w:tcW w:w="4770" w:type="dxa"/>
            <w:gridSpan w:val="4"/>
            <w:tcBorders>
              <w:top w:val="single" w:sz="6" w:space="0" w:color="auto"/>
              <w:left w:val="nil"/>
              <w:bottom w:val="single" w:sz="6" w:space="0" w:color="auto"/>
              <w:right w:val="nil"/>
            </w:tcBorders>
          </w:tcPr>
          <w:p w14:paraId="08F509C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6" w:space="0" w:color="auto"/>
              <w:right w:val="single" w:sz="18" w:space="0" w:color="auto"/>
            </w:tcBorders>
          </w:tcPr>
          <w:p w14:paraId="3B84C586"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56A77D2" w14:textId="77777777" w:rsidTr="00195FFF">
        <w:trPr>
          <w:trHeight w:hRule="exact" w:val="320"/>
        </w:trPr>
        <w:tc>
          <w:tcPr>
            <w:tcW w:w="3150" w:type="dxa"/>
            <w:gridSpan w:val="2"/>
            <w:tcBorders>
              <w:top w:val="nil"/>
              <w:left w:val="single" w:sz="18" w:space="0" w:color="auto"/>
              <w:bottom w:val="nil"/>
              <w:right w:val="single" w:sz="18" w:space="0" w:color="auto"/>
            </w:tcBorders>
            <w:shd w:val="clear" w:color="auto" w:fill="92D050"/>
          </w:tcPr>
          <w:p w14:paraId="15853E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City and Zip Code</w:t>
            </w:r>
          </w:p>
        </w:tc>
        <w:tc>
          <w:tcPr>
            <w:tcW w:w="4770" w:type="dxa"/>
            <w:gridSpan w:val="4"/>
            <w:tcBorders>
              <w:top w:val="nil"/>
              <w:left w:val="nil"/>
              <w:bottom w:val="single" w:sz="6" w:space="0" w:color="auto"/>
              <w:right w:val="nil"/>
            </w:tcBorders>
          </w:tcPr>
          <w:p w14:paraId="33B02B5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087B189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f.  Fax Number</w:t>
            </w:r>
          </w:p>
        </w:tc>
      </w:tr>
      <w:tr w:rsidR="00195FFF" w:rsidRPr="000A225D" w14:paraId="6A8C25BE" w14:textId="77777777" w:rsidTr="00195FFF">
        <w:trPr>
          <w:trHeight w:hRule="exact" w:val="320"/>
        </w:trPr>
        <w:tc>
          <w:tcPr>
            <w:tcW w:w="3150" w:type="dxa"/>
            <w:gridSpan w:val="2"/>
            <w:tcBorders>
              <w:top w:val="nil"/>
              <w:left w:val="single" w:sz="18" w:space="0" w:color="auto"/>
              <w:bottom w:val="single" w:sz="18" w:space="0" w:color="auto"/>
              <w:right w:val="single" w:sz="18" w:space="0" w:color="auto"/>
            </w:tcBorders>
            <w:shd w:val="clear" w:color="auto" w:fill="92D050"/>
          </w:tcPr>
          <w:p w14:paraId="1083AAE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e-mail address</w:t>
            </w:r>
          </w:p>
        </w:tc>
        <w:tc>
          <w:tcPr>
            <w:tcW w:w="4770" w:type="dxa"/>
            <w:gridSpan w:val="4"/>
            <w:tcBorders>
              <w:top w:val="nil"/>
              <w:left w:val="nil"/>
              <w:bottom w:val="single" w:sz="18" w:space="0" w:color="auto"/>
              <w:right w:val="nil"/>
            </w:tcBorders>
          </w:tcPr>
          <w:p w14:paraId="263F295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6020EF6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E171A97" w14:textId="77777777" w:rsidTr="00195FFF">
        <w:trPr>
          <w:trHeight w:hRule="exact" w:val="320"/>
        </w:trPr>
        <w:tc>
          <w:tcPr>
            <w:tcW w:w="3150" w:type="dxa"/>
            <w:gridSpan w:val="2"/>
            <w:tcBorders>
              <w:top w:val="single" w:sz="18" w:space="0" w:color="auto"/>
              <w:left w:val="single" w:sz="18" w:space="0" w:color="auto"/>
              <w:bottom w:val="single" w:sz="6" w:space="0" w:color="auto"/>
              <w:right w:val="single" w:sz="18" w:space="0" w:color="auto"/>
            </w:tcBorders>
            <w:shd w:val="clear" w:color="auto" w:fill="92D050"/>
          </w:tcPr>
          <w:p w14:paraId="1D90CB2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4</w:t>
            </w:r>
            <w:r w:rsidRPr="00EB3CD0">
              <w:rPr>
                <w:rFonts w:ascii="Times New Roman" w:eastAsia="Times New Roman" w:hAnsi="Times New Roman"/>
                <w:b/>
                <w:sz w:val="20"/>
                <w:szCs w:val="20"/>
              </w:rPr>
              <w:t>.  Developer’s Name</w:t>
            </w:r>
          </w:p>
        </w:tc>
        <w:tc>
          <w:tcPr>
            <w:tcW w:w="4770" w:type="dxa"/>
            <w:gridSpan w:val="4"/>
            <w:tcBorders>
              <w:top w:val="single" w:sz="18" w:space="0" w:color="auto"/>
              <w:left w:val="nil"/>
              <w:bottom w:val="single" w:sz="6" w:space="0" w:color="auto"/>
              <w:right w:val="nil"/>
            </w:tcBorders>
          </w:tcPr>
          <w:p w14:paraId="56CD9A6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28A99DC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c. Telephone Number</w:t>
            </w:r>
          </w:p>
        </w:tc>
      </w:tr>
      <w:tr w:rsidR="00195FFF" w:rsidRPr="000A225D" w14:paraId="37B1F714"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2763BBEB" w14:textId="77777777" w:rsidR="00195FFF" w:rsidRPr="00EB3CD0" w:rsidRDefault="00195FFF" w:rsidP="0002120F">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Mailing Address</w:t>
            </w:r>
          </w:p>
        </w:tc>
        <w:tc>
          <w:tcPr>
            <w:tcW w:w="4770" w:type="dxa"/>
            <w:gridSpan w:val="4"/>
            <w:tcBorders>
              <w:top w:val="nil"/>
              <w:left w:val="nil"/>
              <w:bottom w:val="single" w:sz="6" w:space="0" w:color="auto"/>
              <w:right w:val="nil"/>
            </w:tcBorders>
          </w:tcPr>
          <w:p w14:paraId="382CEE8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2EC787D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550C911"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41607CCD" w14:textId="77777777" w:rsidR="00195FFF" w:rsidRPr="00EB3CD0" w:rsidRDefault="00195FFF" w:rsidP="0002120F">
            <w:pPr>
              <w:numPr>
                <w:ilvl w:val="0"/>
                <w:numId w:val="4"/>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City and Zip Code</w:t>
            </w:r>
          </w:p>
        </w:tc>
        <w:tc>
          <w:tcPr>
            <w:tcW w:w="4770" w:type="dxa"/>
            <w:gridSpan w:val="4"/>
            <w:tcBorders>
              <w:top w:val="nil"/>
              <w:left w:val="nil"/>
              <w:bottom w:val="single" w:sz="6" w:space="0" w:color="auto"/>
              <w:right w:val="nil"/>
            </w:tcBorders>
          </w:tcPr>
          <w:p w14:paraId="2DA0A9B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079B2115" w14:textId="77777777" w:rsidR="00195FFF" w:rsidRPr="00EB3CD0" w:rsidRDefault="00195FFF" w:rsidP="0002120F">
            <w:pPr>
              <w:numPr>
                <w:ilvl w:val="0"/>
                <w:numId w:val="5"/>
              </w:numPr>
              <w:tabs>
                <w:tab w:val="left" w:pos="252"/>
              </w:tabs>
              <w:overflowPunct w:val="0"/>
              <w:autoSpaceDE w:val="0"/>
              <w:autoSpaceDN w:val="0"/>
              <w:adjustRightInd w:val="0"/>
              <w:spacing w:after="0" w:line="240" w:lineRule="auto"/>
              <w:ind w:left="252" w:hanging="252"/>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Fax Number</w:t>
            </w:r>
          </w:p>
        </w:tc>
      </w:tr>
      <w:tr w:rsidR="00195FFF" w:rsidRPr="000A225D" w14:paraId="35059589"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673E71F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5.  </w:t>
            </w:r>
            <w:r w:rsidRPr="00EB3CD0">
              <w:rPr>
                <w:rFonts w:ascii="Times New Roman" w:eastAsia="Times New Roman" w:hAnsi="Times New Roman"/>
                <w:b/>
                <w:sz w:val="20"/>
                <w:szCs w:val="20"/>
              </w:rPr>
              <w:t>Development Name</w:t>
            </w:r>
          </w:p>
        </w:tc>
        <w:tc>
          <w:tcPr>
            <w:tcW w:w="4770" w:type="dxa"/>
            <w:gridSpan w:val="4"/>
            <w:tcBorders>
              <w:top w:val="nil"/>
              <w:left w:val="nil"/>
              <w:bottom w:val="single" w:sz="6" w:space="0" w:color="auto"/>
              <w:right w:val="nil"/>
            </w:tcBorders>
          </w:tcPr>
          <w:p w14:paraId="61A79E1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7668FED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31352CA"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3246865B"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Street Address</w:t>
            </w:r>
          </w:p>
        </w:tc>
        <w:tc>
          <w:tcPr>
            <w:tcW w:w="4770" w:type="dxa"/>
            <w:gridSpan w:val="4"/>
            <w:tcBorders>
              <w:top w:val="nil"/>
              <w:left w:val="nil"/>
              <w:bottom w:val="single" w:sz="6" w:space="0" w:color="auto"/>
              <w:right w:val="nil"/>
            </w:tcBorders>
          </w:tcPr>
          <w:p w14:paraId="569D25E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65C2F3E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328946A8" w14:textId="77777777" w:rsidTr="00195FFF">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175BC483"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City and Zip Code</w:t>
            </w:r>
          </w:p>
        </w:tc>
        <w:tc>
          <w:tcPr>
            <w:tcW w:w="4770" w:type="dxa"/>
            <w:gridSpan w:val="4"/>
            <w:tcBorders>
              <w:top w:val="nil"/>
              <w:left w:val="nil"/>
              <w:bottom w:val="single" w:sz="6" w:space="0" w:color="auto"/>
              <w:right w:val="nil"/>
            </w:tcBorders>
          </w:tcPr>
          <w:p w14:paraId="368E80C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13EE283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594260B" w14:textId="77777777" w:rsidTr="00195FFF">
        <w:trPr>
          <w:trHeight w:hRule="exact" w:val="320"/>
        </w:trPr>
        <w:tc>
          <w:tcPr>
            <w:tcW w:w="3150" w:type="dxa"/>
            <w:gridSpan w:val="2"/>
            <w:tcBorders>
              <w:top w:val="nil"/>
              <w:left w:val="single" w:sz="18" w:space="0" w:color="auto"/>
              <w:bottom w:val="single" w:sz="18" w:space="0" w:color="auto"/>
              <w:right w:val="single" w:sz="18" w:space="0" w:color="auto"/>
            </w:tcBorders>
            <w:shd w:val="clear" w:color="auto" w:fill="92D050"/>
          </w:tcPr>
          <w:p w14:paraId="576866DC" w14:textId="77777777" w:rsidR="00195FFF" w:rsidRPr="00EB3CD0" w:rsidRDefault="00195FFF" w:rsidP="0002120F">
            <w:pPr>
              <w:numPr>
                <w:ilvl w:val="0"/>
                <w:numId w:val="6"/>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Ownership Entity</w:t>
            </w:r>
          </w:p>
        </w:tc>
        <w:tc>
          <w:tcPr>
            <w:tcW w:w="4770" w:type="dxa"/>
            <w:gridSpan w:val="4"/>
            <w:tcBorders>
              <w:top w:val="nil"/>
              <w:left w:val="nil"/>
              <w:bottom w:val="single" w:sz="18" w:space="0" w:color="auto"/>
              <w:right w:val="nil"/>
            </w:tcBorders>
          </w:tcPr>
          <w:p w14:paraId="5B3ED8DE"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1512996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22272E41" w14:textId="77777777" w:rsidTr="0019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1" w:type="dxa"/>
            <w:tcBorders>
              <w:top w:val="single" w:sz="18" w:space="0" w:color="auto"/>
              <w:left w:val="single" w:sz="18" w:space="0" w:color="auto"/>
              <w:bottom w:val="single" w:sz="12" w:space="0" w:color="auto"/>
              <w:right w:val="nil"/>
            </w:tcBorders>
            <w:shd w:val="clear" w:color="auto" w:fill="92D050"/>
          </w:tcPr>
          <w:p w14:paraId="1F841FC2"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6.  Program </w:t>
            </w:r>
          </w:p>
          <w:p w14:paraId="2AC30BF3"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Category</w:t>
            </w:r>
          </w:p>
        </w:tc>
        <w:tc>
          <w:tcPr>
            <w:tcW w:w="1299" w:type="dxa"/>
            <w:tcBorders>
              <w:top w:val="single" w:sz="18" w:space="0" w:color="auto"/>
              <w:left w:val="single" w:sz="18" w:space="0" w:color="auto"/>
              <w:bottom w:val="single" w:sz="12" w:space="0" w:color="auto"/>
              <w:right w:val="nil"/>
            </w:tcBorders>
            <w:shd w:val="clear" w:color="auto" w:fill="92D050"/>
          </w:tcPr>
          <w:p w14:paraId="17AE452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7. Project</w:t>
            </w:r>
          </w:p>
          <w:p w14:paraId="139F441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Number</w:t>
            </w:r>
          </w:p>
        </w:tc>
        <w:tc>
          <w:tcPr>
            <w:tcW w:w="4770" w:type="dxa"/>
            <w:gridSpan w:val="4"/>
            <w:tcBorders>
              <w:top w:val="single" w:sz="18" w:space="0" w:color="auto"/>
              <w:left w:val="single" w:sz="18" w:space="0" w:color="auto"/>
              <w:bottom w:val="single" w:sz="12" w:space="0" w:color="auto"/>
              <w:right w:val="single" w:sz="18" w:space="0" w:color="auto"/>
            </w:tcBorders>
            <w:shd w:val="clear" w:color="auto" w:fill="92D050"/>
          </w:tcPr>
          <w:p w14:paraId="6003907A" w14:textId="77777777" w:rsidR="00195FFF" w:rsidRPr="00EB3CD0"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8.  Project Name</w:t>
            </w:r>
          </w:p>
        </w:tc>
        <w:tc>
          <w:tcPr>
            <w:tcW w:w="2520" w:type="dxa"/>
            <w:gridSpan w:val="2"/>
            <w:tcBorders>
              <w:top w:val="single" w:sz="18" w:space="0" w:color="auto"/>
              <w:left w:val="nil"/>
              <w:bottom w:val="single" w:sz="12" w:space="0" w:color="auto"/>
              <w:right w:val="single" w:sz="18" w:space="0" w:color="auto"/>
            </w:tcBorders>
            <w:shd w:val="clear" w:color="auto" w:fill="92D050"/>
          </w:tcPr>
          <w:p w14:paraId="03CA70AA"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9. CDBG Funds</w:t>
            </w:r>
          </w:p>
          <w:p w14:paraId="0850E32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 xml:space="preserve">      Requested</w:t>
            </w:r>
          </w:p>
        </w:tc>
      </w:tr>
      <w:tr w:rsidR="00195FFF" w:rsidRPr="000A225D" w14:paraId="6B0CAF4E" w14:textId="77777777" w:rsidTr="00195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851" w:type="dxa"/>
            <w:tcBorders>
              <w:top w:val="nil"/>
              <w:left w:val="single" w:sz="18" w:space="0" w:color="auto"/>
              <w:bottom w:val="single" w:sz="18" w:space="0" w:color="auto"/>
              <w:right w:val="nil"/>
            </w:tcBorders>
            <w:vAlign w:val="center"/>
          </w:tcPr>
          <w:p w14:paraId="54263A58" w14:textId="77777777" w:rsidR="00195FFF" w:rsidRPr="00EB3CD0" w:rsidRDefault="00195FFF" w:rsidP="0002120F">
            <w:pPr>
              <w:overflowPunct w:val="0"/>
              <w:autoSpaceDE w:val="0"/>
              <w:autoSpaceDN w:val="0"/>
              <w:adjustRightInd w:val="0"/>
              <w:spacing w:after="0" w:line="240" w:lineRule="auto"/>
              <w:jc w:val="center"/>
              <w:textAlignment w:val="baseline"/>
              <w:rPr>
                <w:rFonts w:ascii="Courier" w:eastAsia="Times New Roman" w:hAnsi="Courier"/>
                <w:sz w:val="20"/>
                <w:szCs w:val="20"/>
              </w:rPr>
            </w:pPr>
            <w:r w:rsidRPr="00EB3CD0">
              <w:rPr>
                <w:rFonts w:ascii="Courier" w:eastAsia="Times New Roman" w:hAnsi="Courier"/>
                <w:sz w:val="20"/>
                <w:szCs w:val="20"/>
              </w:rPr>
              <w:t>C</w:t>
            </w:r>
          </w:p>
        </w:tc>
        <w:tc>
          <w:tcPr>
            <w:tcW w:w="1299" w:type="dxa"/>
            <w:tcBorders>
              <w:top w:val="nil"/>
              <w:left w:val="single" w:sz="18" w:space="0" w:color="auto"/>
              <w:bottom w:val="single" w:sz="18" w:space="0" w:color="auto"/>
              <w:right w:val="nil"/>
            </w:tcBorders>
            <w:vAlign w:val="center"/>
          </w:tcPr>
          <w:p w14:paraId="59992DCA" w14:textId="77777777" w:rsidR="00195FFF" w:rsidRPr="00EB3CD0"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EB3CD0">
              <w:rPr>
                <w:rFonts w:ascii="Times New Roman" w:eastAsia="Times New Roman" w:hAnsi="Times New Roman"/>
                <w:sz w:val="20"/>
                <w:szCs w:val="20"/>
              </w:rPr>
              <w:t>1</w:t>
            </w:r>
          </w:p>
        </w:tc>
        <w:tc>
          <w:tcPr>
            <w:tcW w:w="4770" w:type="dxa"/>
            <w:gridSpan w:val="4"/>
            <w:tcBorders>
              <w:top w:val="nil"/>
              <w:left w:val="single" w:sz="18" w:space="0" w:color="auto"/>
              <w:bottom w:val="nil"/>
              <w:right w:val="single" w:sz="18" w:space="0" w:color="auto"/>
            </w:tcBorders>
            <w:vAlign w:val="center"/>
          </w:tcPr>
          <w:p w14:paraId="647E86D5"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nil"/>
              <w:bottom w:val="nil"/>
              <w:right w:val="single" w:sz="18" w:space="0" w:color="auto"/>
            </w:tcBorders>
            <w:vAlign w:val="center"/>
          </w:tcPr>
          <w:p w14:paraId="65077B29"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w:t>
            </w:r>
          </w:p>
        </w:tc>
      </w:tr>
      <w:tr w:rsidR="00195FFF" w:rsidRPr="000A225D" w14:paraId="4E8CDDD2" w14:textId="77777777" w:rsidTr="00195F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7110" w:type="dxa"/>
            <w:gridSpan w:val="5"/>
            <w:tcBorders>
              <w:top w:val="single" w:sz="18" w:space="0" w:color="auto"/>
              <w:left w:val="single" w:sz="18" w:space="0" w:color="auto"/>
              <w:bottom w:val="single" w:sz="18" w:space="0" w:color="auto"/>
              <w:right w:val="nil"/>
            </w:tcBorders>
            <w:shd w:val="clear" w:color="auto" w:fill="92D050"/>
          </w:tcPr>
          <w:p w14:paraId="60AE344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10" w:type="dxa"/>
            <w:tcBorders>
              <w:top w:val="single" w:sz="18" w:space="0" w:color="auto"/>
              <w:left w:val="nil"/>
              <w:bottom w:val="single" w:sz="18" w:space="0" w:color="auto"/>
              <w:right w:val="nil"/>
            </w:tcBorders>
            <w:shd w:val="clear" w:color="auto" w:fill="92D050"/>
          </w:tcPr>
          <w:p w14:paraId="1617714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18" w:space="0" w:color="auto"/>
              <w:right w:val="single" w:sz="18" w:space="0" w:color="auto"/>
            </w:tcBorders>
            <w:shd w:val="clear" w:color="auto" w:fill="92D050"/>
          </w:tcPr>
          <w:p w14:paraId="1C60F467"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360458E" w14:textId="77777777" w:rsidTr="00195FFF">
        <w:tblPrEx>
          <w:tblBorders>
            <w:insideH w:val="none" w:sz="0" w:space="0" w:color="auto"/>
            <w:insideV w:val="none" w:sz="0" w:space="0" w:color="auto"/>
          </w:tblBorders>
        </w:tblPrEx>
        <w:tc>
          <w:tcPr>
            <w:tcW w:w="10440" w:type="dxa"/>
            <w:gridSpan w:val="8"/>
            <w:tcBorders>
              <w:top w:val="nil"/>
              <w:left w:val="single" w:sz="18" w:space="0" w:color="auto"/>
              <w:bottom w:val="nil"/>
              <w:right w:val="single" w:sz="18" w:space="0" w:color="auto"/>
            </w:tcBorders>
          </w:tcPr>
          <w:p w14:paraId="0D26A94B"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10.  Certification by the Chief Elected Official</w:t>
            </w:r>
          </w:p>
          <w:p w14:paraId="1F395A38"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I certify that to the best of my knowledge and belief:</w:t>
            </w:r>
          </w:p>
          <w:p w14:paraId="7646E41E" w14:textId="77777777" w:rsidR="00195FFF" w:rsidRPr="00EB3CD0" w:rsidRDefault="00195FFF" w:rsidP="0002120F">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Data in this application is true and correct,</w:t>
            </w:r>
          </w:p>
          <w:p w14:paraId="18AA4192" w14:textId="77777777" w:rsidR="00195FFF" w:rsidRPr="00EB3CD0" w:rsidRDefault="00195FFF" w:rsidP="0002120F">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Opportunities have been provided for citizen participation and access to information concerning the proposed              activities, </w:t>
            </w:r>
          </w:p>
          <w:p w14:paraId="56A23C74" w14:textId="77777777" w:rsidR="00195FFF" w:rsidRPr="00EB3CD0" w:rsidRDefault="00195FFF" w:rsidP="0002120F">
            <w:pPr>
              <w:pStyle w:val="ListParagraph"/>
              <w:numPr>
                <w:ilvl w:val="1"/>
                <w:numId w:val="72"/>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This document has been duly authorized by the governing body of the applicant and the applicant will comply with the attached certifications and state standards if the assistance is approved.</w:t>
            </w:r>
          </w:p>
          <w:p w14:paraId="28F613B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I acknowledge that, if funded, this application is part of the Grant Agreement.</w:t>
            </w:r>
          </w:p>
        </w:tc>
      </w:tr>
      <w:tr w:rsidR="00195FFF" w:rsidRPr="000A225D" w14:paraId="054EB4B1"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1F5910C9" w14:textId="77777777" w:rsidR="00195FFF" w:rsidRPr="00EB3CD0" w:rsidRDefault="00195FFF" w:rsidP="0002120F">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Typed Name of Chief</w:t>
            </w:r>
          </w:p>
          <w:p w14:paraId="36E5AB56" w14:textId="77777777" w:rsidR="00195FFF" w:rsidRPr="00EB3CD0" w:rsidRDefault="00195FFF" w:rsidP="0002120F">
            <w:pPr>
              <w:pStyle w:val="ListParagraph"/>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Elected Official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23EAE48D"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63BD7F89"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37769802" w14:textId="77777777" w:rsidR="00195FFF" w:rsidRPr="00EB3CD0" w:rsidRDefault="00195FFF" w:rsidP="0002120F">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Title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5BB256EC"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4F8A0A97"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77D2A8DF" w14:textId="77777777" w:rsidR="00195FFF" w:rsidRPr="00EB3CD0" w:rsidRDefault="00195FFF" w:rsidP="0002120F">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Signature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67A567B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0A9A68A1" w14:textId="77777777" w:rsidTr="00195FFF">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7DC51486" w14:textId="77777777" w:rsidR="00195FFF" w:rsidRPr="00EB3CD0" w:rsidRDefault="00195FFF" w:rsidP="0002120F">
            <w:pPr>
              <w:pStyle w:val="ListParagraph"/>
              <w:numPr>
                <w:ilvl w:val="0"/>
                <w:numId w:val="73"/>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Date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0CB1587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195FFF" w:rsidRPr="000A225D" w14:paraId="7F84239D" w14:textId="77777777" w:rsidTr="00195FFF">
        <w:tblPrEx>
          <w:tblBorders>
            <w:insideH w:val="none" w:sz="0" w:space="0" w:color="auto"/>
            <w:insideV w:val="none" w:sz="0" w:space="0" w:color="auto"/>
          </w:tblBorders>
        </w:tblPrEx>
        <w:tc>
          <w:tcPr>
            <w:tcW w:w="7020" w:type="dxa"/>
            <w:gridSpan w:val="4"/>
            <w:tcBorders>
              <w:top w:val="single" w:sz="6" w:space="0" w:color="auto"/>
              <w:left w:val="single" w:sz="18" w:space="0" w:color="auto"/>
              <w:bottom w:val="single" w:sz="18" w:space="0" w:color="auto"/>
              <w:right w:val="nil"/>
            </w:tcBorders>
            <w:shd w:val="clear" w:color="auto" w:fill="92D050"/>
          </w:tcPr>
          <w:p w14:paraId="60AC94D8" w14:textId="77777777" w:rsidR="00195FFF" w:rsidRPr="00EB3CD0" w:rsidRDefault="00195FFF" w:rsidP="0002120F">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 xml:space="preserve">                                               For REDD Use Only</w:t>
            </w:r>
          </w:p>
          <w:p w14:paraId="57D710B0"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b/>
                <w:sz w:val="20"/>
                <w:szCs w:val="20"/>
              </w:rPr>
              <w:t>Date Received:</w:t>
            </w:r>
          </w:p>
        </w:tc>
        <w:tc>
          <w:tcPr>
            <w:tcW w:w="2386" w:type="dxa"/>
            <w:gridSpan w:val="3"/>
            <w:tcBorders>
              <w:top w:val="single" w:sz="6" w:space="0" w:color="auto"/>
              <w:left w:val="nil"/>
              <w:bottom w:val="single" w:sz="18" w:space="0" w:color="auto"/>
              <w:right w:val="nil"/>
            </w:tcBorders>
            <w:shd w:val="clear" w:color="auto" w:fill="92D050"/>
          </w:tcPr>
          <w:p w14:paraId="70A81131" w14:textId="77777777" w:rsidR="00195FFF" w:rsidRPr="00EB3CD0" w:rsidRDefault="00195FFF" w:rsidP="0002120F">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p>
          <w:p w14:paraId="7AA87C29" w14:textId="77777777" w:rsidR="00195FFF" w:rsidRPr="00EB3CD0" w:rsidRDefault="00195FFF" w:rsidP="0002120F">
            <w:pPr>
              <w:overflowPunct w:val="0"/>
              <w:autoSpaceDE w:val="0"/>
              <w:autoSpaceDN w:val="0"/>
              <w:adjustRightInd w:val="0"/>
              <w:spacing w:after="0" w:line="240" w:lineRule="auto"/>
              <w:jc w:val="right"/>
              <w:textAlignment w:val="baseline"/>
              <w:rPr>
                <w:rFonts w:ascii="Times New Roman" w:eastAsia="Times New Roman" w:hAnsi="Times New Roman"/>
                <w:b/>
                <w:sz w:val="20"/>
                <w:szCs w:val="20"/>
              </w:rPr>
            </w:pPr>
            <w:r w:rsidRPr="00EB3CD0">
              <w:rPr>
                <w:rFonts w:ascii="Times New Roman" w:eastAsia="Times New Roman" w:hAnsi="Times New Roman"/>
                <w:b/>
                <w:sz w:val="20"/>
                <w:szCs w:val="20"/>
              </w:rPr>
              <w:t>Application Number:</w:t>
            </w:r>
          </w:p>
        </w:tc>
        <w:tc>
          <w:tcPr>
            <w:tcW w:w="1034" w:type="dxa"/>
            <w:tcBorders>
              <w:top w:val="single" w:sz="6" w:space="0" w:color="auto"/>
              <w:left w:val="single" w:sz="6" w:space="0" w:color="auto"/>
              <w:bottom w:val="single" w:sz="18" w:space="0" w:color="auto"/>
              <w:right w:val="single" w:sz="18" w:space="0" w:color="auto"/>
            </w:tcBorders>
            <w:shd w:val="clear" w:color="auto" w:fill="92D050"/>
          </w:tcPr>
          <w:p w14:paraId="2CB0185F"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7AA3C88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784FEE74"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2D7BC011" w14:textId="77777777" w:rsidR="00195FFF" w:rsidRPr="00EB3CD0" w:rsidRDefault="00195FFF" w:rsidP="0002120F">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bl>
    <w:p w14:paraId="4652EC16" w14:textId="4507B7B8" w:rsidR="00575BB7" w:rsidRPr="00D41D76" w:rsidRDefault="00AE60CD" w:rsidP="00D41D76">
      <w:pPr>
        <w:pStyle w:val="Heading2"/>
        <w:shd w:val="clear" w:color="auto" w:fill="92D050"/>
        <w:jc w:val="center"/>
        <w:rPr>
          <w:rFonts w:asciiTheme="minorHAnsi" w:hAnsiTheme="minorHAnsi" w:cstheme="minorHAnsi"/>
          <w:color w:val="auto"/>
        </w:rPr>
      </w:pPr>
      <w:bookmarkStart w:id="459" w:name="_Toc327278857"/>
      <w:bookmarkStart w:id="460" w:name="_Toc330202555"/>
      <w:bookmarkStart w:id="461" w:name="_Toc330801931"/>
      <w:bookmarkStart w:id="462" w:name="_Toc332190804"/>
      <w:bookmarkStart w:id="463" w:name="_Toc332191036"/>
      <w:bookmarkStart w:id="464" w:name="_Toc38389169"/>
      <w:r w:rsidRPr="00D41D76">
        <w:rPr>
          <w:rFonts w:asciiTheme="minorHAnsi" w:hAnsiTheme="minorHAnsi" w:cstheme="minorHAnsi"/>
          <w:i/>
          <w:iCs/>
          <w:color w:val="auto"/>
          <w:shd w:val="clear" w:color="auto" w:fill="92D050"/>
        </w:rPr>
        <w:t>NC Neighborhood</w:t>
      </w:r>
      <w:r w:rsidR="005B0D52" w:rsidRPr="00D41D76">
        <w:rPr>
          <w:rFonts w:asciiTheme="minorHAnsi" w:hAnsiTheme="minorHAnsi" w:cstheme="minorHAnsi"/>
          <w:i/>
          <w:iCs/>
          <w:color w:val="auto"/>
          <w:shd w:val="clear" w:color="auto" w:fill="92D050"/>
        </w:rPr>
        <w:t xml:space="preserve"> </w:t>
      </w:r>
      <w:r w:rsidR="00D41D76" w:rsidRPr="00D41D76">
        <w:rPr>
          <w:rFonts w:asciiTheme="minorHAnsi" w:hAnsiTheme="minorHAnsi" w:cstheme="minorHAnsi"/>
          <w:i/>
          <w:iCs/>
          <w:color w:val="auto"/>
          <w:shd w:val="clear" w:color="auto" w:fill="92D050"/>
        </w:rPr>
        <w:t>Revitalization</w:t>
      </w:r>
      <w:r w:rsidR="00D41D76" w:rsidRPr="00D41D76">
        <w:rPr>
          <w:rFonts w:asciiTheme="minorHAnsi" w:hAnsiTheme="minorHAnsi" w:cstheme="minorHAnsi"/>
          <w:color w:val="auto"/>
          <w:shd w:val="clear" w:color="auto" w:fill="92D050"/>
        </w:rPr>
        <w:t xml:space="preserve"> </w:t>
      </w:r>
      <w:r w:rsidR="006A7D0D" w:rsidRPr="00D41D76">
        <w:rPr>
          <w:rFonts w:asciiTheme="minorHAnsi" w:hAnsiTheme="minorHAnsi" w:cstheme="minorHAnsi"/>
          <w:color w:val="auto"/>
          <w:shd w:val="clear" w:color="auto" w:fill="92D050"/>
        </w:rPr>
        <w:t>PROGRAM CATEGORY SELECTION FORM</w:t>
      </w:r>
      <w:bookmarkEnd w:id="459"/>
      <w:bookmarkEnd w:id="460"/>
      <w:bookmarkEnd w:id="461"/>
      <w:bookmarkEnd w:id="462"/>
      <w:bookmarkEnd w:id="463"/>
      <w:bookmarkEnd w:id="464"/>
    </w:p>
    <w:p w14:paraId="7637D371" w14:textId="4FEED935" w:rsidR="00BC2356" w:rsidRPr="00D41D76" w:rsidRDefault="00DE770F" w:rsidP="00EA3308">
      <w:pPr>
        <w:spacing w:after="0" w:line="240" w:lineRule="auto"/>
        <w:jc w:val="center"/>
        <w:rPr>
          <w:b/>
          <w:sz w:val="24"/>
          <w:szCs w:val="24"/>
        </w:rPr>
      </w:pPr>
      <w:r w:rsidRPr="00D41D76">
        <w:rPr>
          <w:b/>
          <w:sz w:val="24"/>
          <w:szCs w:val="24"/>
        </w:rPr>
        <w:t>Select Proposed Activities</w:t>
      </w:r>
    </w:p>
    <w:p w14:paraId="70F73028" w14:textId="541A8693" w:rsidR="00BC2356" w:rsidRDefault="00E32E02" w:rsidP="001C1FB1">
      <w:pPr>
        <w:spacing w:after="120" w:line="240" w:lineRule="auto"/>
        <w:ind w:left="360"/>
        <w:rPr>
          <w:b/>
          <w:sz w:val="24"/>
          <w:szCs w:val="24"/>
        </w:rPr>
      </w:pPr>
      <w:r w:rsidRPr="00E32E02">
        <w:rPr>
          <w:b/>
          <w:sz w:val="24"/>
          <w:szCs w:val="24"/>
        </w:rPr>
        <w:t xml:space="preserve"> </w:t>
      </w:r>
    </w:p>
    <w:p w14:paraId="23D65301" w14:textId="6F942796" w:rsidR="00A52DE4" w:rsidRPr="0074508D" w:rsidRDefault="0009603E" w:rsidP="006F0843">
      <w:pPr>
        <w:spacing w:after="0" w:line="240" w:lineRule="auto"/>
        <w:rPr>
          <w:rFonts w:cs="Calibri"/>
          <w:b/>
          <w:sz w:val="28"/>
          <w:szCs w:val="28"/>
        </w:rPr>
      </w:pPr>
      <w:r>
        <w:rPr>
          <w:rFonts w:cs="Calibri"/>
        </w:rPr>
        <w:t xml:space="preserve"> </w:t>
      </w:r>
      <w:r w:rsidRPr="0074508D">
        <w:rPr>
          <w:rFonts w:cs="Calibri"/>
          <w:b/>
          <w:sz w:val="28"/>
          <w:szCs w:val="28"/>
        </w:rPr>
        <w:t xml:space="preserve"> </w:t>
      </w:r>
      <w:r w:rsidR="0074508D" w:rsidRPr="0074508D">
        <w:rPr>
          <w:rFonts w:cs="Calibri"/>
          <w:b/>
          <w:sz w:val="28"/>
          <w:szCs w:val="28"/>
        </w:rPr>
        <w:t xml:space="preserve">□ </w:t>
      </w:r>
      <w:r w:rsidRPr="0074508D">
        <w:rPr>
          <w:rFonts w:cs="Calibri"/>
          <w:b/>
          <w:sz w:val="28"/>
          <w:szCs w:val="28"/>
        </w:rPr>
        <w:t>Housing Rehabilitation Activities</w:t>
      </w:r>
    </w:p>
    <w:p w14:paraId="663AED1C" w14:textId="77777777" w:rsidR="009D2E8E" w:rsidRPr="00876ACA" w:rsidRDefault="00A52DE4" w:rsidP="00E657BF">
      <w:pPr>
        <w:pStyle w:val="BodyText"/>
        <w:spacing w:after="0" w:line="240" w:lineRule="auto"/>
      </w:pPr>
      <w:r w:rsidRPr="00876ACA">
        <w:rPr>
          <w:rFonts w:cs="Calibri"/>
        </w:rPr>
        <w:t xml:space="preserve">       □ </w:t>
      </w:r>
      <w:r w:rsidRPr="00876ACA">
        <w:rPr>
          <w:rFonts w:cs="Calibri"/>
          <w:b/>
        </w:rPr>
        <w:t>Reha</w:t>
      </w:r>
      <w:r w:rsidR="00F42459" w:rsidRPr="00876ACA">
        <w:rPr>
          <w:rFonts w:cs="Calibri"/>
          <w:b/>
        </w:rPr>
        <w:t xml:space="preserve">bilitation </w:t>
      </w:r>
      <w:r w:rsidR="00E657BF" w:rsidRPr="00876ACA">
        <w:rPr>
          <w:rFonts w:cs="Calibri"/>
          <w:b/>
        </w:rPr>
        <w:t>(Only)</w:t>
      </w:r>
      <w:r w:rsidR="00E657BF" w:rsidRPr="00876ACA">
        <w:t xml:space="preserve"> to take an existing unit and bring it up to the required standards set</w:t>
      </w:r>
    </w:p>
    <w:p w14:paraId="13B0C865" w14:textId="77777777" w:rsidR="009D2E8E" w:rsidRPr="00876ACA" w:rsidRDefault="009D2E8E" w:rsidP="00E657BF">
      <w:pPr>
        <w:pStyle w:val="BodyText"/>
        <w:spacing w:after="0" w:line="240" w:lineRule="auto"/>
      </w:pPr>
      <w:r w:rsidRPr="00876ACA">
        <w:t xml:space="preserve">         </w:t>
      </w:r>
      <w:r w:rsidR="00E657BF" w:rsidRPr="00876ACA">
        <w:t xml:space="preserve"> </w:t>
      </w:r>
      <w:r w:rsidRPr="00876ACA">
        <w:t>B</w:t>
      </w:r>
      <w:r w:rsidR="00E657BF" w:rsidRPr="00876ACA">
        <w:t>y</w:t>
      </w:r>
      <w:r w:rsidRPr="00876ACA">
        <w:t xml:space="preserve"> </w:t>
      </w:r>
      <w:r w:rsidR="00E657BF" w:rsidRPr="00876ACA">
        <w:t xml:space="preserve">HUD and REDD. To qualify as rehabilitation, parts of the existing house must be used in </w:t>
      </w:r>
    </w:p>
    <w:p w14:paraId="71978BAD" w14:textId="44AD3C94" w:rsidR="00E657BF" w:rsidRPr="00876ACA" w:rsidRDefault="009D2E8E" w:rsidP="00E657BF">
      <w:pPr>
        <w:pStyle w:val="BodyText"/>
        <w:spacing w:after="0" w:line="240" w:lineRule="auto"/>
      </w:pPr>
      <w:r w:rsidRPr="00876ACA">
        <w:t xml:space="preserve">          t</w:t>
      </w:r>
      <w:r w:rsidR="00E657BF" w:rsidRPr="00876ACA">
        <w:t>he</w:t>
      </w:r>
      <w:r w:rsidRPr="00876ACA">
        <w:t xml:space="preserve"> </w:t>
      </w:r>
      <w:r w:rsidR="00E657BF" w:rsidRPr="00876ACA">
        <w:t xml:space="preserve">process. </w:t>
      </w:r>
    </w:p>
    <w:p w14:paraId="44F9C55E" w14:textId="77777777" w:rsidR="006922F0" w:rsidRPr="00876ACA" w:rsidRDefault="006922F0" w:rsidP="00E657BF">
      <w:pPr>
        <w:pStyle w:val="BodyText"/>
        <w:spacing w:after="0" w:line="240" w:lineRule="auto"/>
      </w:pPr>
    </w:p>
    <w:p w14:paraId="48A37771" w14:textId="207239A3" w:rsidR="00E657BF" w:rsidRPr="00876ACA" w:rsidRDefault="00E657BF" w:rsidP="00EA3308">
      <w:pPr>
        <w:pStyle w:val="BodyText"/>
        <w:spacing w:after="0" w:line="240" w:lineRule="auto"/>
      </w:pPr>
      <w:r w:rsidRPr="00876ACA">
        <w:t xml:space="preserve">        </w:t>
      </w:r>
      <w:r w:rsidRPr="00876ACA">
        <w:rPr>
          <w:rFonts w:cs="Calibri"/>
        </w:rPr>
        <w:t>□</w:t>
      </w:r>
      <w:r w:rsidRPr="00876ACA">
        <w:t xml:space="preserve"> </w:t>
      </w:r>
      <w:r w:rsidRPr="00876ACA">
        <w:rPr>
          <w:b/>
        </w:rPr>
        <w:t>Rehabilitation with Clearance, Temporary Relocation, and Reconstruction</w:t>
      </w:r>
      <w:r w:rsidRPr="00876ACA">
        <w:t xml:space="preserve">. </w:t>
      </w:r>
    </w:p>
    <w:p w14:paraId="3DB0FD38" w14:textId="77777777" w:rsidR="00ED6BDC" w:rsidRPr="00876ACA" w:rsidRDefault="00ED6BDC" w:rsidP="00E657BF">
      <w:pPr>
        <w:pStyle w:val="BodyText"/>
        <w:spacing w:after="0" w:line="240" w:lineRule="auto"/>
      </w:pPr>
    </w:p>
    <w:p w14:paraId="5CEB0C17" w14:textId="51D26B90" w:rsidR="00E657BF" w:rsidRDefault="00E657BF" w:rsidP="00183D88">
      <w:pPr>
        <w:pStyle w:val="BodyText"/>
        <w:spacing w:after="0" w:line="240" w:lineRule="auto"/>
      </w:pPr>
      <w:r>
        <w:t xml:space="preserve">        </w:t>
      </w:r>
      <w:r>
        <w:rPr>
          <w:rFonts w:cs="Calibri"/>
        </w:rPr>
        <w:t>□</w:t>
      </w:r>
      <w:r>
        <w:t xml:space="preserve"> </w:t>
      </w:r>
      <w:r w:rsidRPr="00D83234">
        <w:rPr>
          <w:b/>
        </w:rPr>
        <w:t>Substantial Rehabilitation</w:t>
      </w:r>
      <w:r>
        <w:t xml:space="preserve"> (only)</w:t>
      </w:r>
      <w:r w:rsidR="00D83234">
        <w:t xml:space="preserve">. </w:t>
      </w:r>
    </w:p>
    <w:p w14:paraId="774BE168" w14:textId="77777777" w:rsidR="00ED6BDC" w:rsidRDefault="00ED6BDC" w:rsidP="00E657BF">
      <w:pPr>
        <w:pStyle w:val="BodyText"/>
        <w:spacing w:after="0" w:line="240" w:lineRule="auto"/>
      </w:pPr>
    </w:p>
    <w:p w14:paraId="0798BE9A" w14:textId="53F32E3D" w:rsidR="00D83234" w:rsidRDefault="00D83234" w:rsidP="00D83234">
      <w:pPr>
        <w:pStyle w:val="BodyText"/>
        <w:spacing w:after="0" w:line="240" w:lineRule="auto"/>
      </w:pPr>
      <w:r>
        <w:t xml:space="preserve">     </w:t>
      </w:r>
      <w:r w:rsidR="00A33371">
        <w:t xml:space="preserve">   </w:t>
      </w:r>
      <w:r w:rsidR="00A33371">
        <w:rPr>
          <w:rFonts w:cs="Calibri"/>
        </w:rPr>
        <w:t>□</w:t>
      </w:r>
      <w:r w:rsidR="00A33371">
        <w:t xml:space="preserve"> </w:t>
      </w:r>
      <w:r w:rsidR="00A33371" w:rsidRPr="00A33371">
        <w:rPr>
          <w:b/>
        </w:rPr>
        <w:t>Substantial</w:t>
      </w:r>
      <w:r w:rsidRPr="003354D1">
        <w:rPr>
          <w:b/>
        </w:rPr>
        <w:t xml:space="preserve"> Rehabilitation with Clearance, Temporary Relocation, and Reconstruction.</w:t>
      </w:r>
    </w:p>
    <w:p w14:paraId="3FCE119B" w14:textId="77777777" w:rsidR="00ED6BDC" w:rsidRDefault="00ED6BDC" w:rsidP="003354D1">
      <w:pPr>
        <w:pStyle w:val="BodyText"/>
        <w:spacing w:after="0" w:line="240" w:lineRule="auto"/>
      </w:pPr>
    </w:p>
    <w:p w14:paraId="3631DAEE" w14:textId="4428D276" w:rsidR="00BF436A" w:rsidRDefault="003354D1" w:rsidP="00BF436A">
      <w:pPr>
        <w:pStyle w:val="BodyText"/>
        <w:spacing w:after="0" w:line="240" w:lineRule="auto"/>
      </w:pPr>
      <w:r>
        <w:t xml:space="preserve">  </w:t>
      </w:r>
      <w:r w:rsidR="00A33371">
        <w:t xml:space="preserve">    </w:t>
      </w:r>
      <w:r>
        <w:t xml:space="preserve"> </w:t>
      </w:r>
      <w:r>
        <w:rPr>
          <w:rFonts w:cs="Calibri"/>
        </w:rPr>
        <w:t>□</w:t>
      </w:r>
      <w:r>
        <w:t xml:space="preserve"> </w:t>
      </w:r>
      <w:r w:rsidRPr="003354D1">
        <w:rPr>
          <w:b/>
        </w:rPr>
        <w:t>Emergency Home Repairs.</w:t>
      </w:r>
      <w:r w:rsidR="00BF436A">
        <w:rPr>
          <w:b/>
        </w:rPr>
        <w:t xml:space="preserve"> </w:t>
      </w:r>
      <w:r w:rsidR="00BF436A" w:rsidRPr="00BF436A">
        <w:t>The</w:t>
      </w:r>
      <w:r w:rsidR="00BF436A">
        <w:rPr>
          <w:b/>
        </w:rPr>
        <w:t xml:space="preserve"> </w:t>
      </w:r>
      <w:r w:rsidR="00BF436A" w:rsidRPr="00BF436A">
        <w:t>completi</w:t>
      </w:r>
      <w:r w:rsidR="00BF436A">
        <w:t>on of</w:t>
      </w:r>
      <w:r w:rsidR="00BF436A" w:rsidRPr="00BF436A">
        <w:t xml:space="preserve"> limited repairs and removing imminent health and</w:t>
      </w:r>
    </w:p>
    <w:p w14:paraId="398BBD7E" w14:textId="5949BBB7" w:rsidR="00BF436A" w:rsidRDefault="00BF436A" w:rsidP="00BF436A">
      <w:pPr>
        <w:pStyle w:val="BodyText"/>
        <w:spacing w:after="0" w:line="240" w:lineRule="auto"/>
      </w:pPr>
      <w:r>
        <w:t xml:space="preserve">   </w:t>
      </w:r>
      <w:r w:rsidRPr="00BF436A">
        <w:t xml:space="preserve"> </w:t>
      </w:r>
      <w:r>
        <w:t xml:space="preserve"> </w:t>
      </w:r>
      <w:r w:rsidR="00A33371">
        <w:t xml:space="preserve">    </w:t>
      </w:r>
      <w:r>
        <w:t xml:space="preserve">  </w:t>
      </w:r>
      <w:r w:rsidRPr="00BF436A">
        <w:t>safety hazards and/or barriers to habitability in their homes.</w:t>
      </w:r>
      <w:r>
        <w:t xml:space="preserve"> Work may include the following:</w:t>
      </w:r>
    </w:p>
    <w:p w14:paraId="4FB8FB3F" w14:textId="76C2895D" w:rsidR="00BF436A" w:rsidRDefault="001067DA" w:rsidP="001067DA">
      <w:pPr>
        <w:pStyle w:val="BodyText"/>
        <w:spacing w:after="0" w:line="240" w:lineRule="auto"/>
        <w:ind w:left="1080"/>
      </w:pPr>
      <w:r>
        <w:rPr>
          <w:rFonts w:cs="Calibri"/>
        </w:rPr>
        <w:t>□</w:t>
      </w:r>
      <w:r>
        <w:t xml:space="preserve"> </w:t>
      </w:r>
      <w:r w:rsidR="00BF436A">
        <w:t>P</w:t>
      </w:r>
      <w:r w:rsidR="00BF436A" w:rsidRPr="00BF436A">
        <w:t>lumbing repairs</w:t>
      </w:r>
      <w:r w:rsidR="00BF436A">
        <w:t>,</w:t>
      </w:r>
    </w:p>
    <w:p w14:paraId="144EA5E7" w14:textId="0794A874" w:rsidR="00BF436A" w:rsidRPr="00BF436A" w:rsidRDefault="001067DA" w:rsidP="001067DA">
      <w:pPr>
        <w:pStyle w:val="BodyText"/>
        <w:spacing w:after="0" w:line="240" w:lineRule="auto"/>
        <w:ind w:left="1080"/>
      </w:pPr>
      <w:r>
        <w:rPr>
          <w:rFonts w:cs="Calibri"/>
        </w:rPr>
        <w:t>□</w:t>
      </w:r>
      <w:r>
        <w:t xml:space="preserve"> </w:t>
      </w:r>
      <w:r w:rsidR="00BF436A" w:rsidRPr="00BF436A">
        <w:t>Structural repairs where hazards exist</w:t>
      </w:r>
      <w:r w:rsidR="009D2E8E">
        <w:t>,</w:t>
      </w:r>
    </w:p>
    <w:p w14:paraId="283F42B2" w14:textId="7AAA88A4" w:rsidR="00BF436A" w:rsidRPr="00BF436A" w:rsidRDefault="001067DA" w:rsidP="001067DA">
      <w:pPr>
        <w:pStyle w:val="BodyText"/>
        <w:spacing w:after="0" w:line="240" w:lineRule="auto"/>
        <w:ind w:left="1080"/>
      </w:pPr>
      <w:r>
        <w:rPr>
          <w:rFonts w:cs="Calibri"/>
        </w:rPr>
        <w:t>□</w:t>
      </w:r>
      <w:r>
        <w:t xml:space="preserve"> </w:t>
      </w:r>
      <w:r w:rsidR="00BF436A" w:rsidRPr="00BF436A">
        <w:t>Electrical repairs where hazards exist</w:t>
      </w:r>
      <w:r w:rsidR="009D2E8E">
        <w:t>,</w:t>
      </w:r>
    </w:p>
    <w:p w14:paraId="1DEE6DD9" w14:textId="394940E8" w:rsidR="00BF436A" w:rsidRPr="00BF436A" w:rsidRDefault="001067DA" w:rsidP="001067DA">
      <w:pPr>
        <w:pStyle w:val="BodyText"/>
        <w:spacing w:after="0" w:line="240" w:lineRule="auto"/>
        <w:ind w:left="1080"/>
      </w:pPr>
      <w:r>
        <w:rPr>
          <w:rFonts w:cs="Calibri"/>
        </w:rPr>
        <w:t>□</w:t>
      </w:r>
      <w:r>
        <w:t xml:space="preserve"> </w:t>
      </w:r>
      <w:r w:rsidR="00BF436A" w:rsidRPr="00BF436A">
        <w:t>Bath repairs where hazards exist</w:t>
      </w:r>
      <w:r w:rsidR="009D2E8E">
        <w:t>,</w:t>
      </w:r>
    </w:p>
    <w:p w14:paraId="5EF8E6BC" w14:textId="58258482" w:rsidR="00BF436A" w:rsidRPr="00BF436A" w:rsidRDefault="001067DA" w:rsidP="001067DA">
      <w:pPr>
        <w:pStyle w:val="BodyText"/>
        <w:spacing w:after="0" w:line="240" w:lineRule="auto"/>
        <w:ind w:left="1080"/>
      </w:pPr>
      <w:r>
        <w:rPr>
          <w:rFonts w:cs="Calibri"/>
        </w:rPr>
        <w:t>□</w:t>
      </w:r>
      <w:r>
        <w:t xml:space="preserve"> </w:t>
      </w:r>
      <w:r w:rsidR="00BF436A" w:rsidRPr="00BF436A">
        <w:t>Roof repair and replacement</w:t>
      </w:r>
      <w:r w:rsidR="009D2E8E">
        <w:t>,</w:t>
      </w:r>
    </w:p>
    <w:p w14:paraId="0DB8B063" w14:textId="2585EC29" w:rsidR="00BF436A" w:rsidRPr="00BF436A" w:rsidRDefault="001067DA" w:rsidP="001067DA">
      <w:pPr>
        <w:pStyle w:val="BodyText"/>
        <w:spacing w:after="0" w:line="240" w:lineRule="auto"/>
        <w:ind w:left="1080"/>
      </w:pPr>
      <w:r>
        <w:rPr>
          <w:rFonts w:cs="Calibri"/>
        </w:rPr>
        <w:t>□</w:t>
      </w:r>
      <w:r>
        <w:t xml:space="preserve"> </w:t>
      </w:r>
      <w:r w:rsidR="00BF436A" w:rsidRPr="00BF436A">
        <w:t>Repair and replacement of heating systems</w:t>
      </w:r>
      <w:r w:rsidR="009D2E8E">
        <w:t>,</w:t>
      </w:r>
    </w:p>
    <w:p w14:paraId="015383A3" w14:textId="2A8D6256" w:rsidR="00BF436A" w:rsidRPr="00BF436A" w:rsidRDefault="001067DA" w:rsidP="001067DA">
      <w:pPr>
        <w:pStyle w:val="BodyText"/>
        <w:spacing w:after="0" w:line="240" w:lineRule="auto"/>
        <w:ind w:left="1080"/>
      </w:pPr>
      <w:r>
        <w:rPr>
          <w:rFonts w:cs="Calibri"/>
        </w:rPr>
        <w:t>□</w:t>
      </w:r>
      <w:r>
        <w:t xml:space="preserve"> </w:t>
      </w:r>
      <w:r w:rsidR="00BF436A" w:rsidRPr="00BF436A">
        <w:t>Wheelchair ramps</w:t>
      </w:r>
      <w:r w:rsidR="009D2E8E">
        <w:t>,</w:t>
      </w:r>
    </w:p>
    <w:p w14:paraId="7BEDA422" w14:textId="47BEB6F7" w:rsidR="00BF436A" w:rsidRPr="00BF436A" w:rsidRDefault="001067DA" w:rsidP="001067DA">
      <w:pPr>
        <w:pStyle w:val="BodyText"/>
        <w:spacing w:after="0" w:line="240" w:lineRule="auto"/>
        <w:ind w:left="1080"/>
      </w:pPr>
      <w:r>
        <w:rPr>
          <w:rFonts w:cs="Calibri"/>
        </w:rPr>
        <w:t>□</w:t>
      </w:r>
      <w:r>
        <w:t xml:space="preserve"> </w:t>
      </w:r>
      <w:r w:rsidR="00BF436A" w:rsidRPr="00BF436A">
        <w:t>Hand railings and grab bars</w:t>
      </w:r>
      <w:r w:rsidR="009D2E8E">
        <w:t>,</w:t>
      </w:r>
    </w:p>
    <w:p w14:paraId="66BE94BA" w14:textId="4D7C6978" w:rsidR="00BF436A" w:rsidRPr="00BF436A" w:rsidRDefault="001067DA" w:rsidP="001067DA">
      <w:pPr>
        <w:pStyle w:val="BodyText"/>
        <w:spacing w:after="0" w:line="240" w:lineRule="auto"/>
        <w:ind w:left="1080"/>
      </w:pPr>
      <w:r>
        <w:rPr>
          <w:rFonts w:cs="Calibri"/>
        </w:rPr>
        <w:t>□</w:t>
      </w:r>
      <w:r>
        <w:t xml:space="preserve"> </w:t>
      </w:r>
      <w:r w:rsidR="00BF436A" w:rsidRPr="00BF436A">
        <w:t>Kitchen and bathroom adaptations</w:t>
      </w:r>
      <w:r w:rsidR="009D2E8E">
        <w:t>, and</w:t>
      </w:r>
    </w:p>
    <w:p w14:paraId="1CBC87AA" w14:textId="288D90AA" w:rsidR="00183D88" w:rsidRDefault="001067DA" w:rsidP="001067DA">
      <w:pPr>
        <w:pStyle w:val="BodyText"/>
        <w:spacing w:after="0" w:line="240" w:lineRule="auto"/>
        <w:ind w:left="1080"/>
      </w:pPr>
      <w:r>
        <w:rPr>
          <w:rFonts w:cs="Calibri"/>
        </w:rPr>
        <w:t>□</w:t>
      </w:r>
      <w:r>
        <w:t xml:space="preserve"> </w:t>
      </w:r>
      <w:r w:rsidR="00BF436A" w:rsidRPr="00BF436A">
        <w:t>Doorway widening.</w:t>
      </w:r>
    </w:p>
    <w:p w14:paraId="59F38E8B" w14:textId="2E2A84E8" w:rsidR="00183D88" w:rsidRDefault="00183D88">
      <w:pPr>
        <w:spacing w:after="0" w:line="240" w:lineRule="auto"/>
      </w:pPr>
    </w:p>
    <w:p w14:paraId="02483E60" w14:textId="77777777" w:rsidR="003354D1" w:rsidRPr="00BF436A" w:rsidRDefault="003354D1" w:rsidP="001067DA">
      <w:pPr>
        <w:pStyle w:val="BodyText"/>
        <w:spacing w:after="0" w:line="240" w:lineRule="auto"/>
        <w:ind w:left="1080"/>
      </w:pPr>
    </w:p>
    <w:p w14:paraId="7F277832" w14:textId="5948B466" w:rsidR="00A52DE4" w:rsidRDefault="00A52DE4" w:rsidP="006F0843">
      <w:pPr>
        <w:spacing w:after="0" w:line="240" w:lineRule="auto"/>
        <w:rPr>
          <w:rFonts w:cs="Calibri"/>
          <w:sz w:val="24"/>
          <w:szCs w:val="24"/>
        </w:rPr>
      </w:pPr>
    </w:p>
    <w:p w14:paraId="310EC5D3" w14:textId="77777777" w:rsidR="005603D6" w:rsidRDefault="005603D6" w:rsidP="005603D6">
      <w:pPr>
        <w:numPr>
          <w:ilvl w:val="1"/>
          <w:numId w:val="29"/>
        </w:numPr>
        <w:tabs>
          <w:tab w:val="num" w:pos="1260"/>
        </w:tabs>
        <w:spacing w:after="120" w:line="240" w:lineRule="auto"/>
        <w:rPr>
          <w:b/>
          <w:sz w:val="24"/>
          <w:szCs w:val="24"/>
        </w:rPr>
      </w:pPr>
      <w:r>
        <w:rPr>
          <w:b/>
          <w:sz w:val="24"/>
          <w:szCs w:val="24"/>
        </w:rPr>
        <w:t>P</w:t>
      </w:r>
      <w:r w:rsidRPr="00E32E02">
        <w:rPr>
          <w:b/>
          <w:sz w:val="24"/>
          <w:szCs w:val="24"/>
        </w:rPr>
        <w:t>UBLIC FACILITIES AND IMPROVEMENTS TO ADDRESS SPECIAL NEEDS</w:t>
      </w:r>
    </w:p>
    <w:p w14:paraId="65C4C096" w14:textId="77777777" w:rsidR="005603D6" w:rsidRPr="005603D6" w:rsidRDefault="005603D6" w:rsidP="004922E5">
      <w:pPr>
        <w:pStyle w:val="ListParagraph"/>
        <w:shd w:val="clear" w:color="auto" w:fill="E1BA8B" w:themeFill="accent3" w:themeFillTint="99"/>
        <w:spacing w:after="0" w:line="240" w:lineRule="auto"/>
        <w:rPr>
          <w:i/>
        </w:rPr>
      </w:pPr>
      <w:r w:rsidRPr="005603D6">
        <w:rPr>
          <w:b/>
          <w:i/>
        </w:rPr>
        <w:t>Note:</w:t>
      </w:r>
      <w:r w:rsidRPr="005603D6">
        <w:rPr>
          <w:b/>
        </w:rPr>
        <w:t xml:space="preserve"> </w:t>
      </w:r>
      <w:r w:rsidRPr="005603D6">
        <w:rPr>
          <w:i/>
          <w:sz w:val="20"/>
          <w:szCs w:val="20"/>
        </w:rPr>
        <w:t xml:space="preserve">Public Facilities are required to be owned by the local unit of government.  However, Non-profits may also own and operate the building if the building is open to the </w:t>
      </w:r>
      <w:proofErr w:type="gramStart"/>
      <w:r w:rsidRPr="005603D6">
        <w:rPr>
          <w:i/>
          <w:sz w:val="20"/>
          <w:szCs w:val="20"/>
        </w:rPr>
        <w:t>general public</w:t>
      </w:r>
      <w:proofErr w:type="gramEnd"/>
      <w:r w:rsidRPr="005603D6">
        <w:rPr>
          <w:i/>
          <w:sz w:val="20"/>
          <w:szCs w:val="20"/>
        </w:rPr>
        <w:t>.  Also, the local government will need to have lien on the property and Legally Binding Commitment which includes the applicable contract provisions.</w:t>
      </w:r>
    </w:p>
    <w:p w14:paraId="236D11BB" w14:textId="34A796E8" w:rsidR="006922F0" w:rsidRDefault="006922F0" w:rsidP="00060C5E">
      <w:pPr>
        <w:tabs>
          <w:tab w:val="num" w:pos="1260"/>
        </w:tabs>
        <w:spacing w:after="120" w:line="240" w:lineRule="auto"/>
        <w:ind w:left="360"/>
        <w:rPr>
          <w:b/>
        </w:rPr>
      </w:pPr>
      <w:r w:rsidRPr="006922F0">
        <w:rPr>
          <w:b/>
        </w:rPr>
        <w:t>Please check the type of Public Facility or Improvement below (The activities listed below must be completed in conjunction with an eligible housing activity).</w:t>
      </w:r>
    </w:p>
    <w:p w14:paraId="2A4DFD57" w14:textId="77777777" w:rsidR="006922F0" w:rsidRPr="00060C5E" w:rsidRDefault="006922F0" w:rsidP="006922F0">
      <w:pPr>
        <w:numPr>
          <w:ilvl w:val="0"/>
          <w:numId w:val="39"/>
        </w:numPr>
        <w:spacing w:after="0"/>
        <w:ind w:left="720"/>
      </w:pPr>
      <w:r w:rsidRPr="00060C5E">
        <w:t>Senior Center</w:t>
      </w:r>
    </w:p>
    <w:p w14:paraId="0CFCB43F" w14:textId="77777777" w:rsidR="006922F0" w:rsidRPr="00060C5E" w:rsidRDefault="006922F0" w:rsidP="006922F0">
      <w:pPr>
        <w:numPr>
          <w:ilvl w:val="0"/>
          <w:numId w:val="39"/>
        </w:numPr>
        <w:spacing w:after="0"/>
        <w:ind w:left="720"/>
      </w:pPr>
      <w:r w:rsidRPr="00060C5E">
        <w:t>Housing for Homeless Persons</w:t>
      </w:r>
    </w:p>
    <w:p w14:paraId="559B8CDB" w14:textId="77777777" w:rsidR="006922F0" w:rsidRPr="00060C5E" w:rsidRDefault="006922F0" w:rsidP="006922F0">
      <w:pPr>
        <w:numPr>
          <w:ilvl w:val="0"/>
          <w:numId w:val="39"/>
        </w:numPr>
        <w:spacing w:after="0"/>
        <w:ind w:left="720"/>
      </w:pPr>
      <w:r w:rsidRPr="00060C5E">
        <w:t>Housing or Shelters for Victims of Domestic Violence</w:t>
      </w:r>
    </w:p>
    <w:p w14:paraId="4B77A1B2" w14:textId="77777777" w:rsidR="006922F0" w:rsidRPr="00060C5E" w:rsidRDefault="006922F0" w:rsidP="006922F0">
      <w:pPr>
        <w:numPr>
          <w:ilvl w:val="0"/>
          <w:numId w:val="39"/>
        </w:numPr>
        <w:spacing w:after="0"/>
        <w:ind w:left="720"/>
      </w:pPr>
      <w:r w:rsidRPr="00060C5E">
        <w:t>Transitional Housing Facility</w:t>
      </w:r>
    </w:p>
    <w:p w14:paraId="47831855" w14:textId="77777777" w:rsidR="006922F0" w:rsidRPr="00060C5E" w:rsidRDefault="006922F0" w:rsidP="006922F0">
      <w:pPr>
        <w:numPr>
          <w:ilvl w:val="0"/>
          <w:numId w:val="39"/>
        </w:numPr>
        <w:spacing w:after="0"/>
        <w:ind w:left="720"/>
      </w:pPr>
      <w:r w:rsidRPr="00060C5E">
        <w:t>Community/Neighborhood/Recreation Facility</w:t>
      </w:r>
    </w:p>
    <w:p w14:paraId="0B495996" w14:textId="77777777" w:rsidR="006922F0" w:rsidRPr="00060C5E" w:rsidRDefault="006922F0" w:rsidP="006922F0">
      <w:pPr>
        <w:numPr>
          <w:ilvl w:val="0"/>
          <w:numId w:val="39"/>
        </w:numPr>
        <w:spacing w:after="0"/>
        <w:ind w:left="720"/>
      </w:pPr>
      <w:r w:rsidRPr="00060C5E">
        <w:t>Other (Please specify.)  _____________________________________________________</w:t>
      </w:r>
    </w:p>
    <w:p w14:paraId="17FE87C4" w14:textId="30398815" w:rsidR="0036416B" w:rsidRDefault="0036416B">
      <w:pPr>
        <w:spacing w:after="0" w:line="240" w:lineRule="auto"/>
        <w:rPr>
          <w:b/>
        </w:rPr>
      </w:pPr>
      <w:r>
        <w:rPr>
          <w:b/>
        </w:rPr>
        <w:br w:type="page"/>
      </w:r>
    </w:p>
    <w:p w14:paraId="600FBB6E" w14:textId="0D2E4057" w:rsidR="00B66716" w:rsidRPr="00ED6BDC" w:rsidRDefault="00B66716" w:rsidP="00B66716">
      <w:pPr>
        <w:spacing w:after="0"/>
        <w:ind w:left="360"/>
        <w:rPr>
          <w:b/>
        </w:rPr>
      </w:pPr>
      <w:r w:rsidRPr="00ED6BDC">
        <w:rPr>
          <w:b/>
        </w:rPr>
        <w:t>Plea</w:t>
      </w:r>
      <w:r w:rsidR="002B613B" w:rsidRPr="00ED6BDC">
        <w:rPr>
          <w:b/>
        </w:rPr>
        <w:t>se check the eligible NC Neighborhood</w:t>
      </w:r>
      <w:r w:rsidRPr="00ED6BDC">
        <w:rPr>
          <w:b/>
        </w:rPr>
        <w:t xml:space="preserve"> activity(</w:t>
      </w:r>
      <w:proofErr w:type="spellStart"/>
      <w:r w:rsidRPr="00ED6BDC">
        <w:rPr>
          <w:b/>
        </w:rPr>
        <w:t>ies</w:t>
      </w:r>
      <w:proofErr w:type="spellEnd"/>
      <w:r w:rsidRPr="00ED6BDC">
        <w:rPr>
          <w:b/>
        </w:rPr>
        <w:t>) below</w:t>
      </w:r>
      <w:r w:rsidR="005603D6">
        <w:rPr>
          <w:b/>
        </w:rPr>
        <w:t xml:space="preserve"> for Public Facilities</w:t>
      </w:r>
      <w:r w:rsidRPr="00ED6BDC">
        <w:rPr>
          <w:b/>
        </w:rPr>
        <w:t>.</w:t>
      </w:r>
    </w:p>
    <w:p w14:paraId="56966312" w14:textId="694F8F00" w:rsidR="00B66716" w:rsidRPr="00060C5E" w:rsidRDefault="00B66716" w:rsidP="005603D6">
      <w:pPr>
        <w:pStyle w:val="BodyText"/>
        <w:numPr>
          <w:ilvl w:val="0"/>
          <w:numId w:val="30"/>
        </w:numPr>
        <w:tabs>
          <w:tab w:val="left" w:pos="720"/>
        </w:tabs>
        <w:spacing w:line="240" w:lineRule="auto"/>
      </w:pPr>
      <w:r w:rsidRPr="00060C5E">
        <w:t>Acquisition</w:t>
      </w:r>
      <w:r w:rsidR="005603D6" w:rsidRPr="00060C5E">
        <w:t xml:space="preserve"> </w:t>
      </w:r>
    </w:p>
    <w:p w14:paraId="626389E5" w14:textId="77777777" w:rsidR="00B66716" w:rsidRPr="00060C5E" w:rsidRDefault="00B66716" w:rsidP="00D74674">
      <w:pPr>
        <w:pStyle w:val="BodyText"/>
        <w:numPr>
          <w:ilvl w:val="0"/>
          <w:numId w:val="30"/>
        </w:numPr>
        <w:tabs>
          <w:tab w:val="left" w:pos="720"/>
        </w:tabs>
        <w:spacing w:line="240" w:lineRule="auto"/>
      </w:pPr>
      <w:r w:rsidRPr="00060C5E">
        <w:t xml:space="preserve">Construction </w:t>
      </w:r>
    </w:p>
    <w:p w14:paraId="1FAE06A9" w14:textId="77777777" w:rsidR="00B66716" w:rsidRPr="00060C5E" w:rsidRDefault="00B66716" w:rsidP="00D74674">
      <w:pPr>
        <w:pStyle w:val="BodyText"/>
        <w:numPr>
          <w:ilvl w:val="0"/>
          <w:numId w:val="30"/>
        </w:numPr>
        <w:tabs>
          <w:tab w:val="left" w:pos="720"/>
        </w:tabs>
        <w:spacing w:line="240" w:lineRule="auto"/>
      </w:pPr>
      <w:r w:rsidRPr="00060C5E">
        <w:t xml:space="preserve">Reconstruction </w:t>
      </w:r>
    </w:p>
    <w:p w14:paraId="72424D85" w14:textId="77777777" w:rsidR="00B66716" w:rsidRPr="00060C5E" w:rsidRDefault="00B66716" w:rsidP="00D74674">
      <w:pPr>
        <w:pStyle w:val="BodyText"/>
        <w:numPr>
          <w:ilvl w:val="0"/>
          <w:numId w:val="30"/>
        </w:numPr>
        <w:tabs>
          <w:tab w:val="left" w:pos="720"/>
        </w:tabs>
        <w:spacing w:line="240" w:lineRule="auto"/>
      </w:pPr>
      <w:r w:rsidRPr="00060C5E">
        <w:t xml:space="preserve">Rehabilitation  </w:t>
      </w:r>
    </w:p>
    <w:p w14:paraId="74A4D622" w14:textId="77777777" w:rsidR="00B66716" w:rsidRPr="00060C5E" w:rsidRDefault="00B66716" w:rsidP="00D74674">
      <w:pPr>
        <w:pStyle w:val="BodyText"/>
        <w:numPr>
          <w:ilvl w:val="0"/>
          <w:numId w:val="30"/>
        </w:numPr>
        <w:tabs>
          <w:tab w:val="left" w:pos="720"/>
        </w:tabs>
        <w:spacing w:line="240" w:lineRule="auto"/>
      </w:pPr>
      <w:r w:rsidRPr="00060C5E">
        <w:t>Installation of public facilities and improvements</w:t>
      </w:r>
    </w:p>
    <w:p w14:paraId="72B7C910" w14:textId="77777777" w:rsidR="00B66716" w:rsidRPr="00060C5E" w:rsidRDefault="00B66716" w:rsidP="00D74674">
      <w:pPr>
        <w:pStyle w:val="BodyText"/>
        <w:numPr>
          <w:ilvl w:val="0"/>
          <w:numId w:val="30"/>
        </w:numPr>
        <w:tabs>
          <w:tab w:val="left" w:pos="720"/>
        </w:tabs>
        <w:spacing w:line="240" w:lineRule="auto"/>
      </w:pPr>
      <w:r w:rsidRPr="00060C5E">
        <w:t xml:space="preserve">Removal of material and architectural barriers that restrict the mobility and accessibility of elderly or severely disabled persons to public facilities and improvements, including those provided for in § 570.207(a)(1).) </w:t>
      </w:r>
    </w:p>
    <w:p w14:paraId="0FA96E9D" w14:textId="77777777" w:rsidR="00B66716" w:rsidRPr="00060C5E" w:rsidRDefault="00B66716" w:rsidP="00D74674">
      <w:pPr>
        <w:pStyle w:val="BodyText"/>
        <w:numPr>
          <w:ilvl w:val="0"/>
          <w:numId w:val="30"/>
        </w:numPr>
        <w:tabs>
          <w:tab w:val="left" w:pos="720"/>
        </w:tabs>
        <w:spacing w:line="240" w:lineRule="auto"/>
      </w:pPr>
      <w:r w:rsidRPr="00060C5E">
        <w:t xml:space="preserve">Inclusion of design features and improvements which promote energy efficiency may be included. </w:t>
      </w:r>
    </w:p>
    <w:p w14:paraId="720543FD" w14:textId="77777777" w:rsidR="00B66716" w:rsidRPr="00060C5E" w:rsidRDefault="00B66716" w:rsidP="00D74674">
      <w:pPr>
        <w:pStyle w:val="BodyText"/>
        <w:numPr>
          <w:ilvl w:val="0"/>
          <w:numId w:val="30"/>
        </w:numPr>
        <w:tabs>
          <w:tab w:val="left" w:pos="720"/>
        </w:tabs>
        <w:spacing w:line="240" w:lineRule="auto"/>
      </w:pPr>
      <w:r w:rsidRPr="00060C5E">
        <w:t xml:space="preserve">Inclusion of the execution of architectural design features, and similar treatments intended to enhance the aesthetic quality of facilities and improvements receiving CDBG assistance, such as decorative pavements, railings, sculptures, pools of water and fountains, and </w:t>
      </w:r>
      <w:r w:rsidR="00541ED1" w:rsidRPr="00060C5E">
        <w:t>another</w:t>
      </w:r>
      <w:r w:rsidRPr="00060C5E">
        <w:t xml:space="preserve"> works of art. </w:t>
      </w:r>
    </w:p>
    <w:p w14:paraId="77A5F971" w14:textId="77777777" w:rsidR="0005613A" w:rsidRDefault="00B66716" w:rsidP="00D74674">
      <w:pPr>
        <w:pStyle w:val="BodyText"/>
        <w:numPr>
          <w:ilvl w:val="0"/>
          <w:numId w:val="30"/>
        </w:numPr>
        <w:tabs>
          <w:tab w:val="left" w:pos="720"/>
        </w:tabs>
        <w:spacing w:after="0" w:line="240" w:lineRule="auto"/>
      </w:pPr>
      <w:r w:rsidRPr="00060C5E">
        <w:t>Facilities designed for use in providing shelter for persons having special needs are considered public facilities and not subject to the prohibition of new housing construction described in § 570.207(b)(3). Such facilities include shelters for the homeless; convalescent homes; hospitals, nursing homes; battered spouse shelters; halfway houses for run-away children, drug offenders or parolees; group homes for mentally retarded persons and temporary housing for disaster victims.</w:t>
      </w:r>
    </w:p>
    <w:p w14:paraId="4F0E41A3" w14:textId="39511BD8" w:rsidR="00B66716" w:rsidRPr="00060C5E" w:rsidRDefault="00B66716" w:rsidP="0005613A">
      <w:pPr>
        <w:pStyle w:val="BodyText"/>
        <w:tabs>
          <w:tab w:val="left" w:pos="720"/>
        </w:tabs>
        <w:spacing w:after="0" w:line="240" w:lineRule="auto"/>
        <w:ind w:left="720"/>
      </w:pPr>
      <w:r w:rsidRPr="00060C5E">
        <w:t xml:space="preserve"> </w:t>
      </w:r>
    </w:p>
    <w:p w14:paraId="17ADBA9F" w14:textId="166B4BE4" w:rsidR="00F951AC" w:rsidRDefault="00B66716" w:rsidP="00D74674">
      <w:pPr>
        <w:pStyle w:val="BodyText"/>
        <w:numPr>
          <w:ilvl w:val="0"/>
          <w:numId w:val="30"/>
        </w:numPr>
        <w:tabs>
          <w:tab w:val="left" w:pos="720"/>
        </w:tabs>
        <w:spacing w:after="0" w:line="240" w:lineRule="auto"/>
      </w:pPr>
      <w:r w:rsidRPr="00060C5E">
        <w:t>Improvements such as parks, playgrounds, and greenways.</w:t>
      </w:r>
    </w:p>
    <w:p w14:paraId="2D4B1669" w14:textId="1B2EBCDE" w:rsidR="00F951AC" w:rsidRDefault="00F951AC">
      <w:pPr>
        <w:spacing w:after="0" w:line="240" w:lineRule="auto"/>
      </w:pPr>
    </w:p>
    <w:p w14:paraId="79E50B0D" w14:textId="77777777" w:rsidR="001207E2" w:rsidRPr="00AF2ADF" w:rsidRDefault="001207E2" w:rsidP="00AF2ADF">
      <w:pPr>
        <w:keepNext/>
        <w:keepLines/>
        <w:shd w:val="clear" w:color="auto" w:fill="92D050"/>
        <w:spacing w:after="0"/>
        <w:outlineLvl w:val="2"/>
        <w:rPr>
          <w:rFonts w:asciiTheme="minorHAnsi" w:eastAsia="Times New Roman" w:hAnsiTheme="minorHAnsi" w:cstheme="minorHAnsi"/>
          <w:b/>
          <w:bCs/>
          <w:sz w:val="28"/>
          <w:szCs w:val="28"/>
        </w:rPr>
      </w:pPr>
      <w:bookmarkStart w:id="465" w:name="_Toc38389170"/>
      <w:r w:rsidRPr="00AF2ADF">
        <w:rPr>
          <w:rFonts w:asciiTheme="minorHAnsi" w:eastAsia="Times New Roman" w:hAnsiTheme="minorHAnsi" w:cstheme="minorHAnsi"/>
          <w:b/>
          <w:bCs/>
          <w:sz w:val="28"/>
          <w:szCs w:val="28"/>
        </w:rPr>
        <w:t>Housing Development</w:t>
      </w:r>
      <w:bookmarkEnd w:id="465"/>
    </w:p>
    <w:p w14:paraId="2A79231B" w14:textId="21B17351" w:rsidR="001207E2" w:rsidRPr="00AF2ADF" w:rsidRDefault="001207E2" w:rsidP="001207E2">
      <w:pPr>
        <w:keepNext/>
        <w:keepLines/>
        <w:spacing w:before="200" w:after="0" w:line="240" w:lineRule="auto"/>
        <w:outlineLvl w:val="2"/>
        <w:rPr>
          <w:rFonts w:asciiTheme="minorHAnsi" w:eastAsia="Times New Roman" w:hAnsiTheme="minorHAnsi" w:cstheme="minorHAnsi"/>
          <w:b/>
          <w:bCs/>
          <w:sz w:val="28"/>
          <w:szCs w:val="28"/>
        </w:rPr>
      </w:pPr>
      <w:bookmarkStart w:id="466" w:name="_Toc38389171"/>
      <w:r>
        <w:rPr>
          <w:rFonts w:asciiTheme="minorHAnsi" w:eastAsia="Times New Roman" w:hAnsiTheme="minorHAnsi" w:cstheme="minorHAnsi"/>
          <w:b/>
          <w:bCs/>
          <w:color w:val="4F81BD"/>
          <w:sz w:val="28"/>
          <w:szCs w:val="28"/>
        </w:rPr>
        <w:t xml:space="preserve">□ </w:t>
      </w:r>
      <w:r w:rsidRPr="00AF2ADF">
        <w:rPr>
          <w:rFonts w:asciiTheme="minorHAnsi" w:eastAsia="Times New Roman" w:hAnsiTheme="minorHAnsi" w:cstheme="minorHAnsi"/>
          <w:b/>
          <w:bCs/>
          <w:sz w:val="28"/>
          <w:szCs w:val="28"/>
        </w:rPr>
        <w:t>Single-Family Homeownership Developments</w:t>
      </w:r>
      <w:bookmarkEnd w:id="466"/>
      <w:r w:rsidRPr="00AF2ADF">
        <w:rPr>
          <w:rFonts w:asciiTheme="minorHAnsi" w:eastAsia="Times New Roman" w:hAnsiTheme="minorHAnsi" w:cstheme="minorHAnsi"/>
          <w:b/>
          <w:bCs/>
          <w:sz w:val="28"/>
          <w:szCs w:val="28"/>
        </w:rPr>
        <w:t xml:space="preserve"> </w:t>
      </w:r>
    </w:p>
    <w:p w14:paraId="0735FAFE" w14:textId="094593CF" w:rsidR="001207E2" w:rsidRPr="00AF2ADF" w:rsidRDefault="00F951AC" w:rsidP="004F2C8B">
      <w:pPr>
        <w:numPr>
          <w:ilvl w:val="0"/>
          <w:numId w:val="59"/>
        </w:numPr>
        <w:spacing w:after="0" w:line="240" w:lineRule="auto"/>
        <w:rPr>
          <w:rFonts w:asciiTheme="minorHAnsi" w:hAnsiTheme="minorHAnsi" w:cstheme="minorHAnsi"/>
          <w:bCs/>
        </w:rPr>
      </w:pPr>
      <w:r w:rsidRPr="00AF2ADF">
        <w:rPr>
          <w:rFonts w:asciiTheme="minorHAnsi" w:hAnsiTheme="minorHAnsi" w:cstheme="minorHAnsi"/>
          <w:bCs/>
        </w:rPr>
        <w:t xml:space="preserve"> </w:t>
      </w:r>
      <w:r w:rsidR="001207E2" w:rsidRPr="00AF2ADF">
        <w:rPr>
          <w:rFonts w:asciiTheme="minorHAnsi" w:hAnsiTheme="minorHAnsi" w:cstheme="minorHAnsi"/>
          <w:bCs/>
        </w:rPr>
        <w:t xml:space="preserve">Installation of public infrastructure </w:t>
      </w:r>
    </w:p>
    <w:p w14:paraId="3CEA8F28" w14:textId="77777777" w:rsidR="001207E2" w:rsidRPr="00AF2ADF" w:rsidRDefault="001207E2" w:rsidP="004F2C8B">
      <w:pPr>
        <w:numPr>
          <w:ilvl w:val="0"/>
          <w:numId w:val="59"/>
        </w:numPr>
        <w:tabs>
          <w:tab w:val="left" w:pos="-1440"/>
          <w:tab w:val="left" w:pos="-720"/>
          <w:tab w:val="left" w:pos="0"/>
          <w:tab w:val="left" w:pos="720"/>
        </w:tabs>
        <w:suppressAutoHyphens/>
        <w:spacing w:after="0" w:line="240" w:lineRule="auto"/>
        <w:rPr>
          <w:rFonts w:asciiTheme="minorHAnsi" w:hAnsiTheme="minorHAnsi" w:cstheme="minorHAnsi"/>
          <w:bCs/>
        </w:rPr>
      </w:pPr>
      <w:r w:rsidRPr="00AF2ADF">
        <w:rPr>
          <w:rFonts w:asciiTheme="minorHAnsi" w:hAnsiTheme="minorHAnsi" w:cstheme="minorHAnsi"/>
          <w:bCs/>
        </w:rPr>
        <w:t xml:space="preserve">  Removal of hazardous material  </w:t>
      </w:r>
    </w:p>
    <w:p w14:paraId="0D82C3CE" w14:textId="2FFC9DFC" w:rsidR="001207E2" w:rsidRPr="00AF2ADF" w:rsidRDefault="001207E2" w:rsidP="004F2C8B">
      <w:pPr>
        <w:numPr>
          <w:ilvl w:val="0"/>
          <w:numId w:val="59"/>
        </w:numPr>
        <w:tabs>
          <w:tab w:val="left" w:pos="-1440"/>
          <w:tab w:val="left" w:pos="-720"/>
          <w:tab w:val="left" w:pos="0"/>
          <w:tab w:val="left" w:pos="720"/>
        </w:tabs>
        <w:suppressAutoHyphens/>
        <w:spacing w:after="0" w:line="240" w:lineRule="auto"/>
        <w:ind w:left="720" w:hanging="450"/>
        <w:rPr>
          <w:rFonts w:asciiTheme="minorHAnsi" w:hAnsiTheme="minorHAnsi" w:cstheme="minorHAnsi"/>
        </w:rPr>
      </w:pPr>
      <w:r w:rsidRPr="00AF2ADF">
        <w:rPr>
          <w:rFonts w:asciiTheme="minorHAnsi" w:hAnsiTheme="minorHAnsi" w:cstheme="minorHAnsi"/>
          <w:bCs/>
        </w:rPr>
        <w:t xml:space="preserve">Land acquisition (vacant only) </w:t>
      </w:r>
    </w:p>
    <w:p w14:paraId="2DDA97FD" w14:textId="6797E88D" w:rsidR="001207E2" w:rsidRPr="00AF2ADF" w:rsidRDefault="001207E2" w:rsidP="001207E2">
      <w:pPr>
        <w:keepNext/>
        <w:keepLines/>
        <w:spacing w:before="200" w:after="0"/>
        <w:outlineLvl w:val="1"/>
        <w:rPr>
          <w:rFonts w:asciiTheme="minorHAnsi" w:eastAsia="Times New Roman" w:hAnsiTheme="minorHAnsi" w:cstheme="minorHAnsi"/>
          <w:b/>
          <w:bCs/>
          <w:sz w:val="28"/>
          <w:szCs w:val="28"/>
        </w:rPr>
      </w:pPr>
      <w:bookmarkStart w:id="467" w:name="_Toc38389172"/>
      <w:r w:rsidRPr="00AF2ADF">
        <w:rPr>
          <w:rFonts w:asciiTheme="minorHAnsi" w:eastAsia="Times New Roman" w:hAnsiTheme="minorHAnsi" w:cstheme="minorHAnsi"/>
          <w:b/>
          <w:bCs/>
          <w:sz w:val="28"/>
          <w:szCs w:val="28"/>
        </w:rPr>
        <w:t>□ Multi-Family Rental Housing Developments</w:t>
      </w:r>
      <w:bookmarkEnd w:id="467"/>
    </w:p>
    <w:p w14:paraId="1BBDF3F8" w14:textId="77777777" w:rsidR="001207E2" w:rsidRPr="00AF2ADF" w:rsidRDefault="001207E2" w:rsidP="001207E2">
      <w:pPr>
        <w:spacing w:after="0" w:line="240" w:lineRule="auto"/>
        <w:rPr>
          <w:rFonts w:cs="Calibri"/>
          <w:b/>
        </w:rPr>
      </w:pPr>
      <w:r w:rsidRPr="00AF2ADF">
        <w:rPr>
          <w:rFonts w:cs="Calibri"/>
          <w:b/>
        </w:rPr>
        <w:t xml:space="preserve">The following activities are allowed under this category:  </w:t>
      </w:r>
    </w:p>
    <w:p w14:paraId="61452997" w14:textId="77777777" w:rsidR="001207E2" w:rsidRPr="00B71FCB" w:rsidRDefault="001207E2" w:rsidP="001207E2">
      <w:pPr>
        <w:spacing w:after="0" w:line="240" w:lineRule="auto"/>
        <w:ind w:firstLine="720"/>
        <w:rPr>
          <w:rFonts w:cs="Calibri"/>
        </w:rPr>
      </w:pPr>
      <w:r w:rsidRPr="00B71FCB">
        <w:rPr>
          <w:rFonts w:cs="Calibri"/>
        </w:rPr>
        <w:t xml:space="preserve">□ Rehabilitation (including substantial rehabilitation and reconstruction), </w:t>
      </w:r>
    </w:p>
    <w:p w14:paraId="35595E0C" w14:textId="77777777" w:rsidR="001207E2" w:rsidRPr="00B71FCB" w:rsidRDefault="001207E2" w:rsidP="001207E2">
      <w:pPr>
        <w:spacing w:after="0" w:line="240" w:lineRule="auto"/>
        <w:ind w:firstLine="720"/>
        <w:rPr>
          <w:rFonts w:cs="Calibri"/>
        </w:rPr>
      </w:pPr>
      <w:r w:rsidRPr="00B71FCB">
        <w:rPr>
          <w:rFonts w:cs="Calibri"/>
        </w:rPr>
        <w:t>□ Disposition,</w:t>
      </w:r>
    </w:p>
    <w:p w14:paraId="4079C42E" w14:textId="77777777" w:rsidR="001207E2" w:rsidRPr="00B71FCB" w:rsidRDefault="001207E2" w:rsidP="001207E2">
      <w:pPr>
        <w:spacing w:after="0" w:line="240" w:lineRule="auto"/>
        <w:ind w:firstLine="720"/>
        <w:rPr>
          <w:rFonts w:cs="Calibri"/>
        </w:rPr>
      </w:pPr>
      <w:r w:rsidRPr="00B71FCB">
        <w:rPr>
          <w:rFonts w:cs="Calibri"/>
        </w:rPr>
        <w:t xml:space="preserve">□ Acquisition, </w:t>
      </w:r>
    </w:p>
    <w:p w14:paraId="1A68000A" w14:textId="77777777" w:rsidR="001207E2" w:rsidRPr="00B71FCB" w:rsidRDefault="001207E2" w:rsidP="001207E2">
      <w:pPr>
        <w:spacing w:after="0" w:line="240" w:lineRule="auto"/>
        <w:ind w:firstLine="720"/>
        <w:rPr>
          <w:rFonts w:cs="Calibri"/>
        </w:rPr>
      </w:pPr>
      <w:r w:rsidRPr="00B71FCB">
        <w:rPr>
          <w:rFonts w:cs="Calibri"/>
        </w:rPr>
        <w:t xml:space="preserve">□ Demolition, </w:t>
      </w:r>
    </w:p>
    <w:p w14:paraId="2CED03CE" w14:textId="77777777" w:rsidR="00641F03" w:rsidRDefault="001207E2" w:rsidP="001207E2">
      <w:pPr>
        <w:spacing w:after="0" w:line="240" w:lineRule="auto"/>
        <w:ind w:firstLine="720"/>
        <w:rPr>
          <w:rFonts w:cs="Calibri"/>
        </w:rPr>
      </w:pPr>
      <w:r w:rsidRPr="00B71FCB">
        <w:rPr>
          <w:rFonts w:cs="Calibri"/>
        </w:rPr>
        <w:t>□ Clearance,</w:t>
      </w:r>
    </w:p>
    <w:p w14:paraId="6EA58885" w14:textId="51BAF915" w:rsidR="0005613A" w:rsidRPr="0005613A" w:rsidRDefault="0005613A" w:rsidP="0005613A">
      <w:pPr>
        <w:spacing w:after="0" w:line="240" w:lineRule="auto"/>
        <w:ind w:left="720"/>
        <w:rPr>
          <w:rFonts w:cs="Calibri"/>
        </w:rPr>
      </w:pPr>
      <w:r w:rsidRPr="0005613A">
        <w:rPr>
          <w:rFonts w:cs="Calibri"/>
        </w:rPr>
        <w:t>□</w:t>
      </w:r>
      <w:r>
        <w:rPr>
          <w:rFonts w:cs="Calibri"/>
        </w:rPr>
        <w:t xml:space="preserve"> Historic</w:t>
      </w:r>
      <w:r w:rsidRPr="0005613A">
        <w:rPr>
          <w:rFonts w:cs="Calibri"/>
        </w:rPr>
        <w:t xml:space="preserve"> vacant building acquisition (on a case-by-case basis) by for profit or non-profit developer</w:t>
      </w:r>
    </w:p>
    <w:p w14:paraId="5F733912" w14:textId="0CF26C4E" w:rsidR="0005613A" w:rsidRPr="0005613A" w:rsidRDefault="0005613A" w:rsidP="0005613A">
      <w:pPr>
        <w:spacing w:after="0" w:line="240" w:lineRule="auto"/>
        <w:ind w:firstLine="720"/>
        <w:rPr>
          <w:rFonts w:cs="Calibri"/>
        </w:rPr>
      </w:pPr>
      <w:r w:rsidRPr="0005613A">
        <w:rPr>
          <w:rFonts w:cs="Calibri"/>
        </w:rPr>
        <w:t>□ Historic vacant building rehabilitation (on a case-by-case basis)</w:t>
      </w:r>
    </w:p>
    <w:p w14:paraId="22D6459E" w14:textId="49BB8103" w:rsidR="001207E2" w:rsidRPr="00B71FCB" w:rsidRDefault="0005613A" w:rsidP="0005613A">
      <w:pPr>
        <w:spacing w:after="0" w:line="240" w:lineRule="auto"/>
        <w:ind w:firstLine="720"/>
        <w:rPr>
          <w:rFonts w:cs="Calibri"/>
        </w:rPr>
      </w:pPr>
      <w:r w:rsidRPr="0005613A">
        <w:rPr>
          <w:rFonts w:cs="Calibri"/>
        </w:rPr>
        <w:t xml:space="preserve">□ Rent- to-own (RTO).  </w:t>
      </w:r>
    </w:p>
    <w:p w14:paraId="11398AE7" w14:textId="77777777" w:rsidR="001207E2" w:rsidRPr="00B71FCB" w:rsidRDefault="001207E2" w:rsidP="001207E2">
      <w:pPr>
        <w:spacing w:after="0" w:line="240" w:lineRule="auto"/>
        <w:ind w:firstLine="720"/>
        <w:rPr>
          <w:rFonts w:cs="Calibri"/>
        </w:rPr>
      </w:pPr>
      <w:r w:rsidRPr="00B71FCB">
        <w:rPr>
          <w:rFonts w:cs="Calibri"/>
        </w:rPr>
        <w:t xml:space="preserve">□ Relocation, and </w:t>
      </w:r>
    </w:p>
    <w:p w14:paraId="679284DA" w14:textId="5E286FC8" w:rsidR="001207E2" w:rsidRDefault="001207E2" w:rsidP="001207E2">
      <w:pPr>
        <w:spacing w:after="0" w:line="240" w:lineRule="auto"/>
        <w:ind w:firstLine="720"/>
        <w:rPr>
          <w:rFonts w:cs="Calibri"/>
        </w:rPr>
      </w:pPr>
      <w:r w:rsidRPr="00B71FCB">
        <w:rPr>
          <w:rFonts w:cs="Calibri"/>
        </w:rPr>
        <w:t xml:space="preserve">□ Emergency repair.  </w:t>
      </w:r>
    </w:p>
    <w:p w14:paraId="18DCDCC6" w14:textId="77777777" w:rsidR="001207E2" w:rsidRDefault="001207E2">
      <w:pPr>
        <w:spacing w:after="0" w:line="240" w:lineRule="auto"/>
      </w:pPr>
    </w:p>
    <w:p w14:paraId="63C54160" w14:textId="77777777" w:rsidR="001207E2" w:rsidRPr="00AF2ADF" w:rsidRDefault="001207E2" w:rsidP="00AF2ADF">
      <w:pPr>
        <w:pStyle w:val="Heading3"/>
        <w:shd w:val="clear" w:color="auto" w:fill="92D050"/>
        <w:spacing w:before="0" w:line="240" w:lineRule="auto"/>
        <w:rPr>
          <w:rFonts w:asciiTheme="minorHAnsi" w:hAnsiTheme="minorHAnsi" w:cstheme="minorHAnsi"/>
          <w:color w:val="auto"/>
          <w:sz w:val="24"/>
          <w:szCs w:val="24"/>
        </w:rPr>
      </w:pPr>
      <w:bookmarkStart w:id="468" w:name="_Toc38389173"/>
      <w:r w:rsidRPr="00AF2ADF">
        <w:rPr>
          <w:rFonts w:asciiTheme="minorHAnsi" w:hAnsiTheme="minorHAnsi" w:cstheme="minorHAnsi"/>
          <w:color w:val="auto"/>
          <w:sz w:val="24"/>
          <w:szCs w:val="24"/>
        </w:rPr>
        <w:t>Water and Sewer Connections to Existing Housing</w:t>
      </w:r>
      <w:bookmarkEnd w:id="468"/>
    </w:p>
    <w:p w14:paraId="1852508D" w14:textId="12100E2D" w:rsidR="001207E2" w:rsidRPr="00AF2ADF" w:rsidRDefault="001207E2" w:rsidP="001207E2">
      <w:pPr>
        <w:spacing w:after="0" w:line="240" w:lineRule="auto"/>
        <w:rPr>
          <w:b/>
          <w:sz w:val="24"/>
          <w:szCs w:val="24"/>
        </w:rPr>
      </w:pPr>
      <w:r w:rsidRPr="00AF2ADF">
        <w:rPr>
          <w:rFonts w:cs="Calibri"/>
          <w:b/>
          <w:sz w:val="24"/>
          <w:szCs w:val="24"/>
        </w:rPr>
        <w:t>□</w:t>
      </w:r>
      <w:r w:rsidRPr="00AF2ADF">
        <w:rPr>
          <w:b/>
          <w:sz w:val="24"/>
          <w:szCs w:val="24"/>
        </w:rPr>
        <w:t xml:space="preserve"> Water and Sewer Connections to Existing Housing</w:t>
      </w:r>
    </w:p>
    <w:p w14:paraId="05CF913D" w14:textId="77777777" w:rsidR="001207E2" w:rsidRPr="00AF2ADF" w:rsidRDefault="001207E2" w:rsidP="001207E2">
      <w:pPr>
        <w:pStyle w:val="Heading3"/>
        <w:spacing w:before="0" w:line="240" w:lineRule="auto"/>
        <w:rPr>
          <w:rFonts w:asciiTheme="minorHAnsi" w:hAnsiTheme="minorHAnsi" w:cstheme="minorHAnsi"/>
          <w:color w:val="auto"/>
          <w:u w:val="single"/>
        </w:rPr>
      </w:pPr>
      <w:bookmarkStart w:id="469" w:name="_Toc38389174"/>
      <w:r w:rsidRPr="00AF2ADF">
        <w:rPr>
          <w:rFonts w:asciiTheme="minorHAnsi" w:hAnsiTheme="minorHAnsi" w:cstheme="minorHAnsi"/>
          <w:color w:val="auto"/>
          <w:u w:val="single"/>
        </w:rPr>
        <w:t>Eligible Activities for Water and Sewer Connections</w:t>
      </w:r>
      <w:bookmarkEnd w:id="469"/>
    </w:p>
    <w:p w14:paraId="070372A8" w14:textId="77777777" w:rsidR="001207E2" w:rsidRPr="006A4C11" w:rsidRDefault="001207E2" w:rsidP="004F2C8B">
      <w:pPr>
        <w:numPr>
          <w:ilvl w:val="0"/>
          <w:numId w:val="56"/>
        </w:numPr>
        <w:spacing w:after="0"/>
      </w:pPr>
      <w:r w:rsidRPr="006A4C11">
        <w:t>Tap-on or assessment fee to connect to the line</w:t>
      </w:r>
    </w:p>
    <w:p w14:paraId="2A5251ED" w14:textId="77777777" w:rsidR="001207E2" w:rsidRPr="006A4C11" w:rsidRDefault="001207E2" w:rsidP="004F2C8B">
      <w:pPr>
        <w:numPr>
          <w:ilvl w:val="0"/>
          <w:numId w:val="56"/>
        </w:numPr>
        <w:spacing w:after="0"/>
      </w:pPr>
      <w:r w:rsidRPr="006A4C11">
        <w:t>The service connection for the private property</w:t>
      </w:r>
    </w:p>
    <w:p w14:paraId="331DC219" w14:textId="77777777" w:rsidR="001207E2" w:rsidRPr="006A4C11" w:rsidRDefault="001207E2" w:rsidP="004F2C8B">
      <w:pPr>
        <w:numPr>
          <w:ilvl w:val="0"/>
          <w:numId w:val="56"/>
        </w:numPr>
        <w:spacing w:after="0"/>
      </w:pPr>
      <w:r w:rsidRPr="006A4C11">
        <w:t>Use of special equipment such as grinder pumps or vacuum pits to transport residential wastewater to the existing sewer lines</w:t>
      </w:r>
    </w:p>
    <w:p w14:paraId="17ABFA1F" w14:textId="77777777" w:rsidR="001207E2" w:rsidRPr="006A4C11" w:rsidRDefault="001207E2" w:rsidP="004F2C8B">
      <w:pPr>
        <w:numPr>
          <w:ilvl w:val="0"/>
          <w:numId w:val="56"/>
        </w:numPr>
        <w:spacing w:after="0"/>
      </w:pPr>
      <w:r w:rsidRPr="006A4C11">
        <w:t>Cost to remove septic tanks or cap wells, as required by the health department</w:t>
      </w:r>
    </w:p>
    <w:p w14:paraId="3BA74437" w14:textId="77777777" w:rsidR="001207E2" w:rsidRPr="006A4C11" w:rsidRDefault="001207E2" w:rsidP="004F2C8B">
      <w:pPr>
        <w:numPr>
          <w:ilvl w:val="0"/>
          <w:numId w:val="56"/>
        </w:numPr>
        <w:spacing w:after="0"/>
      </w:pPr>
      <w:r w:rsidRPr="006A4C11">
        <w:t>Repairs for leaking water pipes if it is documented that the leaking pipes are a result of connecting to the public water line</w:t>
      </w:r>
    </w:p>
    <w:p w14:paraId="1AF0BA5D" w14:textId="77777777" w:rsidR="001207E2" w:rsidRPr="006A4C11" w:rsidRDefault="001207E2" w:rsidP="004F2C8B">
      <w:pPr>
        <w:numPr>
          <w:ilvl w:val="0"/>
          <w:numId w:val="56"/>
        </w:numPr>
        <w:spacing w:after="0"/>
      </w:pPr>
      <w:r w:rsidRPr="006A4C11">
        <w:t>Other problems caused by the installation of public water or sewer must be requested in writing by the grantee and approved in writing by REDD</w:t>
      </w:r>
    </w:p>
    <w:p w14:paraId="202A4719" w14:textId="77777777" w:rsidR="001207E2" w:rsidRDefault="001207E2" w:rsidP="001207E2">
      <w:pPr>
        <w:spacing w:after="0"/>
      </w:pPr>
    </w:p>
    <w:p w14:paraId="6561DB42" w14:textId="77777777" w:rsidR="006A4C11" w:rsidRDefault="006A4C11">
      <w:pPr>
        <w:spacing w:after="0" w:line="240" w:lineRule="auto"/>
        <w:rPr>
          <w:b/>
        </w:rPr>
      </w:pPr>
      <w:r>
        <w:rPr>
          <w:b/>
        </w:rPr>
        <w:br w:type="page"/>
      </w:r>
    </w:p>
    <w:p w14:paraId="064E661B" w14:textId="2897DD83" w:rsidR="004D3285" w:rsidRPr="00584A45" w:rsidRDefault="006A7D0D" w:rsidP="006A4C11">
      <w:pPr>
        <w:spacing w:after="0" w:line="240" w:lineRule="auto"/>
        <w:ind w:left="720"/>
        <w:jc w:val="center"/>
        <w:rPr>
          <w:rStyle w:val="Heading2Char"/>
          <w:rFonts w:asciiTheme="minorHAnsi" w:eastAsia="Calibri" w:hAnsiTheme="minorHAnsi" w:cstheme="minorHAnsi"/>
          <w:color w:val="auto"/>
        </w:rPr>
      </w:pPr>
      <w:bookmarkStart w:id="470" w:name="_Toc327182104"/>
      <w:bookmarkStart w:id="471" w:name="_Toc327278858"/>
      <w:bookmarkStart w:id="472" w:name="_Toc330202556"/>
      <w:bookmarkStart w:id="473" w:name="_Toc330801932"/>
      <w:bookmarkStart w:id="474" w:name="_Toc332190805"/>
      <w:bookmarkStart w:id="475" w:name="_Toc332191037"/>
      <w:bookmarkStart w:id="476" w:name="_Toc38389175"/>
      <w:r w:rsidRPr="00584A45">
        <w:rPr>
          <w:rStyle w:val="Heading2Char"/>
          <w:rFonts w:asciiTheme="minorHAnsi" w:eastAsia="Calibri" w:hAnsiTheme="minorHAnsi" w:cstheme="minorHAnsi"/>
          <w:color w:val="auto"/>
        </w:rPr>
        <w:t xml:space="preserve">PUBLIC INFORMATION FOR </w:t>
      </w:r>
      <w:bookmarkEnd w:id="470"/>
      <w:r w:rsidRPr="00584A45">
        <w:rPr>
          <w:rStyle w:val="Heading2Char"/>
          <w:rFonts w:asciiTheme="minorHAnsi" w:eastAsia="Calibri" w:hAnsiTheme="minorHAnsi" w:cstheme="minorHAnsi"/>
          <w:color w:val="auto"/>
        </w:rPr>
        <w:t xml:space="preserve">NC </w:t>
      </w:r>
      <w:bookmarkEnd w:id="471"/>
      <w:bookmarkEnd w:id="472"/>
      <w:bookmarkEnd w:id="473"/>
      <w:bookmarkEnd w:id="474"/>
      <w:bookmarkEnd w:id="475"/>
      <w:r w:rsidR="002B613B" w:rsidRPr="00584A45">
        <w:rPr>
          <w:rStyle w:val="Heading2Char"/>
          <w:rFonts w:asciiTheme="minorHAnsi" w:eastAsia="Calibri" w:hAnsiTheme="minorHAnsi" w:cstheme="minorHAnsi"/>
          <w:color w:val="auto"/>
        </w:rPr>
        <w:t>NEIGHBORHOOD</w:t>
      </w:r>
      <w:bookmarkEnd w:id="476"/>
    </w:p>
    <w:p w14:paraId="08AFDFDF" w14:textId="77777777" w:rsidR="00857E00" w:rsidRPr="00584A45" w:rsidRDefault="00857E00" w:rsidP="00857E00"/>
    <w:p w14:paraId="5E2C1B1E" w14:textId="77777777" w:rsidR="004D3285" w:rsidRPr="00584A45" w:rsidRDefault="004D3285" w:rsidP="004D3285">
      <w:pPr>
        <w:spacing w:after="0" w:line="360" w:lineRule="auto"/>
        <w:jc w:val="center"/>
        <w:rPr>
          <w:sz w:val="16"/>
          <w:szCs w:val="16"/>
        </w:rPr>
      </w:pPr>
    </w:p>
    <w:tbl>
      <w:tblPr>
        <w:tblW w:w="0" w:type="auto"/>
        <w:tblInd w:w="198" w:type="dxa"/>
        <w:tblLayout w:type="fixed"/>
        <w:tblLook w:val="0000" w:firstRow="0" w:lastRow="0" w:firstColumn="0" w:lastColumn="0" w:noHBand="0" w:noVBand="0"/>
      </w:tblPr>
      <w:tblGrid>
        <w:gridCol w:w="1890"/>
        <w:gridCol w:w="4320"/>
        <w:gridCol w:w="1800"/>
        <w:gridCol w:w="990"/>
      </w:tblGrid>
      <w:tr w:rsidR="004D3285" w:rsidRPr="00584A45" w14:paraId="6AD08AAD" w14:textId="77777777" w:rsidTr="007D5C9A">
        <w:trPr>
          <w:cantSplit/>
        </w:trPr>
        <w:tc>
          <w:tcPr>
            <w:tcW w:w="1890" w:type="dxa"/>
          </w:tcPr>
          <w:p w14:paraId="5D193513" w14:textId="77777777" w:rsidR="004D3285" w:rsidRPr="00584A45" w:rsidRDefault="004D3285" w:rsidP="004D3285">
            <w:pPr>
              <w:spacing w:after="0" w:line="360" w:lineRule="auto"/>
              <w:rPr>
                <w:b/>
                <w:sz w:val="20"/>
              </w:rPr>
            </w:pPr>
            <w:r w:rsidRPr="00584A45">
              <w:rPr>
                <w:b/>
                <w:sz w:val="20"/>
              </w:rPr>
              <w:t>Name of Applicant:</w:t>
            </w:r>
          </w:p>
        </w:tc>
        <w:tc>
          <w:tcPr>
            <w:tcW w:w="4320" w:type="dxa"/>
            <w:tcBorders>
              <w:bottom w:val="single" w:sz="4" w:space="0" w:color="auto"/>
            </w:tcBorders>
          </w:tcPr>
          <w:p w14:paraId="2B15F850" w14:textId="77777777" w:rsidR="004D3285" w:rsidRPr="00584A45" w:rsidRDefault="004D3285" w:rsidP="00D57036">
            <w:pPr>
              <w:spacing w:after="0" w:line="240" w:lineRule="auto"/>
              <w:rPr>
                <w:b/>
                <w:sz w:val="20"/>
              </w:rPr>
            </w:pPr>
          </w:p>
        </w:tc>
        <w:tc>
          <w:tcPr>
            <w:tcW w:w="1800" w:type="dxa"/>
            <w:tcBorders>
              <w:right w:val="single" w:sz="4" w:space="0" w:color="auto"/>
            </w:tcBorders>
          </w:tcPr>
          <w:p w14:paraId="04E3E9CF" w14:textId="77777777" w:rsidR="004D3285" w:rsidRPr="00584A45" w:rsidRDefault="004D3285" w:rsidP="004D3285">
            <w:pPr>
              <w:pStyle w:val="Footer"/>
              <w:spacing w:line="360" w:lineRule="auto"/>
              <w:rPr>
                <w:bCs/>
                <w:sz w:val="20"/>
              </w:rPr>
            </w:pPr>
            <w:r w:rsidRPr="00584A45">
              <w:rPr>
                <w:bCs/>
                <w:sz w:val="20"/>
              </w:rPr>
              <w:t>Allocation Region:</w:t>
            </w:r>
          </w:p>
        </w:tc>
        <w:tc>
          <w:tcPr>
            <w:tcW w:w="990" w:type="dxa"/>
            <w:tcBorders>
              <w:top w:val="single" w:sz="4" w:space="0" w:color="auto"/>
              <w:left w:val="single" w:sz="4" w:space="0" w:color="auto"/>
              <w:bottom w:val="single" w:sz="4" w:space="0" w:color="auto"/>
              <w:right w:val="single" w:sz="4" w:space="0" w:color="auto"/>
            </w:tcBorders>
          </w:tcPr>
          <w:p w14:paraId="368D6E63" w14:textId="77777777" w:rsidR="00D57036" w:rsidRPr="00584A45" w:rsidRDefault="00D57036" w:rsidP="00D57036">
            <w:pPr>
              <w:spacing w:after="0" w:line="240" w:lineRule="auto"/>
              <w:rPr>
                <w:b/>
                <w:sz w:val="16"/>
                <w:szCs w:val="16"/>
              </w:rPr>
            </w:pPr>
            <w:r w:rsidRPr="00584A45">
              <w:rPr>
                <w:b/>
                <w:sz w:val="16"/>
                <w:szCs w:val="16"/>
              </w:rPr>
              <w:t>Not Applicable</w:t>
            </w:r>
          </w:p>
        </w:tc>
      </w:tr>
    </w:tbl>
    <w:p w14:paraId="5D651053" w14:textId="77777777" w:rsidR="004D3285" w:rsidRPr="00584A45" w:rsidRDefault="004D3285" w:rsidP="004D3285">
      <w:pPr>
        <w:spacing w:after="0" w:line="360" w:lineRule="auto"/>
        <w:jc w:val="center"/>
        <w:rPr>
          <w:sz w:val="16"/>
        </w:rPr>
      </w:pPr>
    </w:p>
    <w:tbl>
      <w:tblPr>
        <w:tblW w:w="0" w:type="auto"/>
        <w:tblInd w:w="198" w:type="dxa"/>
        <w:tblLayout w:type="fixed"/>
        <w:tblLook w:val="0000" w:firstRow="0" w:lastRow="0" w:firstColumn="0" w:lastColumn="0" w:noHBand="0" w:noVBand="0"/>
      </w:tblPr>
      <w:tblGrid>
        <w:gridCol w:w="3960"/>
        <w:gridCol w:w="1620"/>
        <w:gridCol w:w="1890"/>
        <w:gridCol w:w="1350"/>
      </w:tblGrid>
      <w:tr w:rsidR="00584A45" w:rsidRPr="00584A45" w14:paraId="14A9FF3A" w14:textId="77777777" w:rsidTr="007D5C9A">
        <w:trPr>
          <w:gridAfter w:val="2"/>
          <w:wAfter w:w="3240" w:type="dxa"/>
        </w:trPr>
        <w:tc>
          <w:tcPr>
            <w:tcW w:w="5580" w:type="dxa"/>
            <w:gridSpan w:val="2"/>
          </w:tcPr>
          <w:p w14:paraId="09301533" w14:textId="77777777" w:rsidR="004D3285" w:rsidRPr="00584A45" w:rsidRDefault="004D3285" w:rsidP="00D57036">
            <w:pPr>
              <w:spacing w:after="0" w:line="360" w:lineRule="auto"/>
              <w:rPr>
                <w:b/>
                <w:u w:val="single"/>
              </w:rPr>
            </w:pPr>
            <w:r w:rsidRPr="00584A45">
              <w:rPr>
                <w:b/>
                <w:u w:val="single"/>
              </w:rPr>
              <w:t>General Information</w:t>
            </w:r>
          </w:p>
        </w:tc>
      </w:tr>
      <w:tr w:rsidR="00584A45" w:rsidRPr="00584A45" w14:paraId="4A69E82A" w14:textId="77777777" w:rsidTr="007D5C9A">
        <w:tc>
          <w:tcPr>
            <w:tcW w:w="3960" w:type="dxa"/>
            <w:tcBorders>
              <w:right w:val="single" w:sz="6" w:space="0" w:color="auto"/>
            </w:tcBorders>
          </w:tcPr>
          <w:p w14:paraId="58B1024D" w14:textId="77777777" w:rsidR="004D3285" w:rsidRPr="00584A45" w:rsidRDefault="00D57036" w:rsidP="004D3285">
            <w:pPr>
              <w:spacing w:after="0" w:line="360" w:lineRule="auto"/>
              <w:rPr>
                <w:sz w:val="20"/>
              </w:rPr>
            </w:pPr>
            <w:r w:rsidRPr="00584A45">
              <w:rPr>
                <w:sz w:val="20"/>
              </w:rPr>
              <w:t xml:space="preserve"> </w:t>
            </w:r>
            <w:r w:rsidR="004D3285" w:rsidRPr="00584A45">
              <w:rPr>
                <w:sz w:val="20"/>
              </w:rPr>
              <w:t>Applicant Funds Committed:</w:t>
            </w:r>
          </w:p>
        </w:tc>
        <w:tc>
          <w:tcPr>
            <w:tcW w:w="1620" w:type="dxa"/>
            <w:tcBorders>
              <w:top w:val="single" w:sz="6" w:space="0" w:color="auto"/>
              <w:left w:val="single" w:sz="6" w:space="0" w:color="auto"/>
              <w:bottom w:val="single" w:sz="6" w:space="0" w:color="auto"/>
              <w:right w:val="single" w:sz="6" w:space="0" w:color="auto"/>
            </w:tcBorders>
          </w:tcPr>
          <w:p w14:paraId="19B22096" w14:textId="77777777" w:rsidR="004D3285" w:rsidRPr="00584A45" w:rsidRDefault="004D3285" w:rsidP="004D3285">
            <w:pPr>
              <w:spacing w:after="0" w:line="360" w:lineRule="auto"/>
              <w:rPr>
                <w:sz w:val="20"/>
              </w:rPr>
            </w:pPr>
          </w:p>
        </w:tc>
        <w:tc>
          <w:tcPr>
            <w:tcW w:w="1890" w:type="dxa"/>
            <w:tcBorders>
              <w:left w:val="single" w:sz="6" w:space="0" w:color="auto"/>
              <w:right w:val="single" w:sz="6" w:space="0" w:color="auto"/>
            </w:tcBorders>
          </w:tcPr>
          <w:p w14:paraId="6198E173" w14:textId="197C6878" w:rsidR="004D3285" w:rsidRPr="00584A45" w:rsidRDefault="006A4C11" w:rsidP="004D3285">
            <w:pPr>
              <w:spacing w:after="0" w:line="360" w:lineRule="auto"/>
              <w:rPr>
                <w:sz w:val="20"/>
              </w:rPr>
            </w:pPr>
            <w:r w:rsidRPr="00584A45">
              <w:rPr>
                <w:sz w:val="20"/>
              </w:rPr>
              <w:t xml:space="preserve">NC </w:t>
            </w:r>
            <w:r w:rsidR="004D3285" w:rsidRPr="00584A45">
              <w:rPr>
                <w:sz w:val="20"/>
              </w:rPr>
              <w:t>Senate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10DD324" w14:textId="77777777" w:rsidR="004D3285" w:rsidRPr="00584A45" w:rsidRDefault="004D3285" w:rsidP="004D3285">
            <w:pPr>
              <w:spacing w:after="0" w:line="360" w:lineRule="auto"/>
            </w:pPr>
          </w:p>
        </w:tc>
      </w:tr>
      <w:tr w:rsidR="00584A45" w:rsidRPr="00584A45" w14:paraId="72F9FA92" w14:textId="77777777" w:rsidTr="007D5C9A">
        <w:tc>
          <w:tcPr>
            <w:tcW w:w="3960" w:type="dxa"/>
          </w:tcPr>
          <w:p w14:paraId="5BFC7629" w14:textId="77777777" w:rsidR="004D3285" w:rsidRPr="00584A45" w:rsidRDefault="004D3285" w:rsidP="004D3285">
            <w:pPr>
              <w:spacing w:after="0" w:line="360" w:lineRule="auto"/>
              <w:rPr>
                <w:sz w:val="16"/>
                <w:szCs w:val="16"/>
              </w:rPr>
            </w:pPr>
          </w:p>
        </w:tc>
        <w:tc>
          <w:tcPr>
            <w:tcW w:w="1620" w:type="dxa"/>
            <w:tcBorders>
              <w:top w:val="single" w:sz="6" w:space="0" w:color="auto"/>
              <w:bottom w:val="single" w:sz="6" w:space="0" w:color="auto"/>
            </w:tcBorders>
          </w:tcPr>
          <w:p w14:paraId="7F4DFA1A" w14:textId="77777777" w:rsidR="004D3285" w:rsidRPr="00584A45" w:rsidRDefault="004D3285" w:rsidP="004D3285">
            <w:pPr>
              <w:spacing w:after="0" w:line="360" w:lineRule="auto"/>
              <w:rPr>
                <w:sz w:val="16"/>
                <w:szCs w:val="16"/>
              </w:rPr>
            </w:pPr>
          </w:p>
        </w:tc>
        <w:tc>
          <w:tcPr>
            <w:tcW w:w="1890" w:type="dxa"/>
          </w:tcPr>
          <w:p w14:paraId="6D80B745" w14:textId="77777777" w:rsidR="004D3285" w:rsidRPr="00584A45" w:rsidRDefault="004D3285" w:rsidP="004D3285">
            <w:pPr>
              <w:spacing w:after="0" w:line="360" w:lineRule="auto"/>
              <w:rPr>
                <w:sz w:val="16"/>
                <w:szCs w:val="16"/>
              </w:rPr>
            </w:pPr>
          </w:p>
        </w:tc>
        <w:tc>
          <w:tcPr>
            <w:tcW w:w="1350" w:type="dxa"/>
            <w:tcBorders>
              <w:top w:val="single" w:sz="6" w:space="0" w:color="auto"/>
              <w:bottom w:val="single" w:sz="6" w:space="0" w:color="auto"/>
            </w:tcBorders>
          </w:tcPr>
          <w:p w14:paraId="7E03CDC5" w14:textId="77777777" w:rsidR="004D3285" w:rsidRPr="00584A45" w:rsidRDefault="004D3285" w:rsidP="004D3285">
            <w:pPr>
              <w:spacing w:after="0" w:line="360" w:lineRule="auto"/>
              <w:rPr>
                <w:sz w:val="16"/>
                <w:szCs w:val="16"/>
              </w:rPr>
            </w:pPr>
          </w:p>
        </w:tc>
      </w:tr>
      <w:tr w:rsidR="004D3285" w:rsidRPr="00584A45" w14:paraId="36A34BF5" w14:textId="77777777" w:rsidTr="007D5C9A">
        <w:tc>
          <w:tcPr>
            <w:tcW w:w="3960" w:type="dxa"/>
            <w:tcBorders>
              <w:right w:val="single" w:sz="6" w:space="0" w:color="auto"/>
            </w:tcBorders>
          </w:tcPr>
          <w:p w14:paraId="7B0EA48D" w14:textId="77777777" w:rsidR="004D3285" w:rsidRPr="00584A45" w:rsidRDefault="004D3285" w:rsidP="004D3285">
            <w:pPr>
              <w:spacing w:after="0" w:line="360" w:lineRule="auto"/>
              <w:rPr>
                <w:sz w:val="20"/>
              </w:rPr>
            </w:pPr>
            <w:r w:rsidRPr="00584A45">
              <w:rPr>
                <w:sz w:val="20"/>
              </w:rPr>
              <w:t>Percentage of Project Benefit to LMI Families</w:t>
            </w:r>
          </w:p>
        </w:tc>
        <w:tc>
          <w:tcPr>
            <w:tcW w:w="1620" w:type="dxa"/>
            <w:tcBorders>
              <w:top w:val="single" w:sz="6" w:space="0" w:color="auto"/>
              <w:left w:val="single" w:sz="6" w:space="0" w:color="auto"/>
              <w:bottom w:val="single" w:sz="4" w:space="0" w:color="auto"/>
              <w:right w:val="single" w:sz="6" w:space="0" w:color="auto"/>
            </w:tcBorders>
          </w:tcPr>
          <w:p w14:paraId="7BCBBC9D" w14:textId="77777777" w:rsidR="004D3285" w:rsidRPr="00584A45" w:rsidRDefault="004D3285" w:rsidP="004D3285">
            <w:pPr>
              <w:spacing w:after="0" w:line="360" w:lineRule="auto"/>
              <w:rPr>
                <w:sz w:val="20"/>
              </w:rPr>
            </w:pPr>
            <w:r w:rsidRPr="00584A45">
              <w:rPr>
                <w:sz w:val="20"/>
              </w:rPr>
              <w:t xml:space="preserve">                        %</w:t>
            </w:r>
          </w:p>
        </w:tc>
        <w:tc>
          <w:tcPr>
            <w:tcW w:w="1890" w:type="dxa"/>
            <w:tcBorders>
              <w:left w:val="single" w:sz="6" w:space="0" w:color="auto"/>
              <w:right w:val="single" w:sz="6" w:space="0" w:color="auto"/>
            </w:tcBorders>
          </w:tcPr>
          <w:p w14:paraId="520FDBEE" w14:textId="1DB6C10B" w:rsidR="004D3285" w:rsidRPr="00584A45" w:rsidRDefault="006A4C11" w:rsidP="004D3285">
            <w:pPr>
              <w:spacing w:after="0" w:line="360" w:lineRule="auto"/>
              <w:rPr>
                <w:sz w:val="20"/>
              </w:rPr>
            </w:pPr>
            <w:r w:rsidRPr="00584A45">
              <w:rPr>
                <w:sz w:val="20"/>
              </w:rPr>
              <w:t xml:space="preserve">NC </w:t>
            </w:r>
            <w:r w:rsidR="004D3285" w:rsidRPr="00584A45">
              <w:rPr>
                <w:sz w:val="20"/>
              </w:rPr>
              <w:t>House District N</w:t>
            </w:r>
            <w:r w:rsidRPr="00584A45">
              <w:rPr>
                <w:sz w:val="20"/>
              </w:rPr>
              <w:t>umber</w:t>
            </w:r>
          </w:p>
        </w:tc>
        <w:tc>
          <w:tcPr>
            <w:tcW w:w="1350" w:type="dxa"/>
            <w:tcBorders>
              <w:top w:val="single" w:sz="6" w:space="0" w:color="auto"/>
              <w:left w:val="single" w:sz="6" w:space="0" w:color="auto"/>
              <w:bottom w:val="single" w:sz="6" w:space="0" w:color="auto"/>
              <w:right w:val="single" w:sz="6" w:space="0" w:color="auto"/>
            </w:tcBorders>
          </w:tcPr>
          <w:p w14:paraId="45750DE8" w14:textId="77777777" w:rsidR="004D3285" w:rsidRPr="00584A45" w:rsidRDefault="004D3285" w:rsidP="004D3285">
            <w:pPr>
              <w:spacing w:after="0" w:line="360" w:lineRule="auto"/>
            </w:pPr>
          </w:p>
        </w:tc>
      </w:tr>
    </w:tbl>
    <w:p w14:paraId="31A5C534" w14:textId="77777777" w:rsidR="004D3285" w:rsidRPr="00584A45" w:rsidRDefault="004D3285" w:rsidP="004D3285">
      <w:pPr>
        <w:spacing w:after="0" w:line="360" w:lineRule="auto"/>
        <w:jc w:val="center"/>
        <w:rPr>
          <w:sz w:val="16"/>
        </w:rPr>
      </w:pPr>
    </w:p>
    <w:tbl>
      <w:tblPr>
        <w:tblW w:w="0" w:type="auto"/>
        <w:tblInd w:w="5" w:type="dxa"/>
        <w:tblLayout w:type="fixed"/>
        <w:tblLook w:val="0000" w:firstRow="0" w:lastRow="0" w:firstColumn="0" w:lastColumn="0" w:noHBand="0" w:noVBand="0"/>
      </w:tblPr>
      <w:tblGrid>
        <w:gridCol w:w="193"/>
        <w:gridCol w:w="3510"/>
        <w:gridCol w:w="29"/>
        <w:gridCol w:w="510"/>
        <w:gridCol w:w="362"/>
        <w:gridCol w:w="236"/>
        <w:gridCol w:w="9"/>
        <w:gridCol w:w="2091"/>
        <w:gridCol w:w="1174"/>
        <w:gridCol w:w="26"/>
        <w:gridCol w:w="963"/>
        <w:gridCol w:w="8"/>
      </w:tblGrid>
      <w:tr w:rsidR="00584A45" w:rsidRPr="00584A45" w14:paraId="5A9078FE" w14:textId="77777777" w:rsidTr="006A4C11">
        <w:trPr>
          <w:gridBefore w:val="1"/>
          <w:gridAfter w:val="1"/>
          <w:wBefore w:w="193" w:type="dxa"/>
          <w:wAfter w:w="8" w:type="dxa"/>
        </w:trPr>
        <w:tc>
          <w:tcPr>
            <w:tcW w:w="8910" w:type="dxa"/>
            <w:gridSpan w:val="10"/>
          </w:tcPr>
          <w:p w14:paraId="3F8B3581" w14:textId="77777777" w:rsidR="004D3285" w:rsidRPr="00584A45" w:rsidRDefault="004D3285" w:rsidP="004D3285">
            <w:pPr>
              <w:spacing w:after="0" w:line="360" w:lineRule="auto"/>
              <w:jc w:val="center"/>
              <w:rPr>
                <w:b/>
              </w:rPr>
            </w:pPr>
            <w:r w:rsidRPr="00584A45">
              <w:rPr>
                <w:b/>
              </w:rPr>
              <w:t>C-1: Proposed Activities and Project Information</w:t>
            </w:r>
          </w:p>
        </w:tc>
      </w:tr>
      <w:tr w:rsidR="00584A45" w:rsidRPr="00584A45" w14:paraId="591B6FA5" w14:textId="77777777" w:rsidTr="006A4C11">
        <w:trPr>
          <w:gridBefore w:val="1"/>
          <w:wBefore w:w="193" w:type="dxa"/>
        </w:trPr>
        <w:tc>
          <w:tcPr>
            <w:tcW w:w="8918" w:type="dxa"/>
            <w:gridSpan w:val="11"/>
            <w:tcBorders>
              <w:bottom w:val="single" w:sz="6" w:space="0" w:color="auto"/>
            </w:tcBorders>
          </w:tcPr>
          <w:p w14:paraId="737E8E06" w14:textId="77777777" w:rsidR="004D3285" w:rsidRPr="00584A45" w:rsidRDefault="004D3285" w:rsidP="004D3285">
            <w:pPr>
              <w:spacing w:after="0" w:line="360" w:lineRule="auto"/>
              <w:jc w:val="center"/>
              <w:rPr>
                <w:sz w:val="16"/>
              </w:rPr>
            </w:pPr>
            <w:r w:rsidRPr="00584A45">
              <w:rPr>
                <w:sz w:val="16"/>
              </w:rPr>
              <w:t>(both CDBG and non-CDBG funded activities)</w:t>
            </w:r>
          </w:p>
        </w:tc>
      </w:tr>
      <w:tr w:rsidR="00584A45" w:rsidRPr="00584A45" w14:paraId="2A426A8B" w14:textId="77777777" w:rsidTr="00240BAA">
        <w:trPr>
          <w:gridBefore w:val="1"/>
          <w:wBefore w:w="193" w:type="dxa"/>
          <w:cantSplit/>
        </w:trPr>
        <w:tc>
          <w:tcPr>
            <w:tcW w:w="3539" w:type="dxa"/>
            <w:gridSpan w:val="2"/>
            <w:tcBorders>
              <w:top w:val="single" w:sz="18" w:space="0" w:color="auto"/>
              <w:left w:val="single" w:sz="6" w:space="0" w:color="auto"/>
              <w:bottom w:val="single" w:sz="6" w:space="0" w:color="auto"/>
            </w:tcBorders>
          </w:tcPr>
          <w:p w14:paraId="0C96E356" w14:textId="77777777" w:rsidR="004D3285" w:rsidRPr="00584A45" w:rsidRDefault="004D3285" w:rsidP="004D3285">
            <w:pPr>
              <w:spacing w:after="0" w:line="360" w:lineRule="auto"/>
              <w:rPr>
                <w:sz w:val="20"/>
              </w:rPr>
            </w:pPr>
            <w:r w:rsidRPr="00584A45">
              <w:rPr>
                <w:sz w:val="20"/>
              </w:rPr>
              <w:t>Number of Owners:</w:t>
            </w:r>
          </w:p>
        </w:tc>
        <w:tc>
          <w:tcPr>
            <w:tcW w:w="872" w:type="dxa"/>
            <w:gridSpan w:val="2"/>
            <w:tcBorders>
              <w:top w:val="single" w:sz="18" w:space="0" w:color="auto"/>
              <w:left w:val="single" w:sz="6" w:space="0" w:color="auto"/>
              <w:bottom w:val="single" w:sz="6" w:space="0" w:color="auto"/>
              <w:right w:val="single" w:sz="6" w:space="0" w:color="auto"/>
            </w:tcBorders>
          </w:tcPr>
          <w:p w14:paraId="139C1E48" w14:textId="77777777" w:rsidR="004D3285" w:rsidRPr="00584A45" w:rsidRDefault="004D3285" w:rsidP="004D3285">
            <w:pPr>
              <w:spacing w:after="0" w:line="360" w:lineRule="auto"/>
              <w:rPr>
                <w:sz w:val="20"/>
              </w:rPr>
            </w:pPr>
          </w:p>
          <w:p w14:paraId="674260EF" w14:textId="77777777" w:rsidR="004D3285" w:rsidRPr="00584A45" w:rsidRDefault="004D3285" w:rsidP="004D3285">
            <w:pPr>
              <w:spacing w:after="0" w:line="360" w:lineRule="auto"/>
              <w:rPr>
                <w:sz w:val="20"/>
              </w:rPr>
            </w:pPr>
          </w:p>
        </w:tc>
        <w:tc>
          <w:tcPr>
            <w:tcW w:w="245" w:type="dxa"/>
            <w:gridSpan w:val="2"/>
            <w:tcBorders>
              <w:top w:val="single" w:sz="6" w:space="0" w:color="auto"/>
            </w:tcBorders>
          </w:tcPr>
          <w:p w14:paraId="788D942D"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6A7A7D01" w14:textId="77777777" w:rsidR="004D3285" w:rsidRPr="00584A45" w:rsidRDefault="004D3285" w:rsidP="004D3285">
            <w:pPr>
              <w:spacing w:after="0" w:line="360" w:lineRule="auto"/>
              <w:rPr>
                <w:b/>
              </w:rPr>
            </w:pPr>
            <w:r w:rsidRPr="00584A45">
              <w:rPr>
                <w:b/>
              </w:rPr>
              <w:t>Water</w:t>
            </w:r>
          </w:p>
          <w:p w14:paraId="781A7689" w14:textId="77777777" w:rsidR="004D3285" w:rsidRPr="00584A45" w:rsidRDefault="004D3285" w:rsidP="004D3285">
            <w:pPr>
              <w:spacing w:after="0" w:line="360" w:lineRule="auto"/>
              <w:rPr>
                <w:sz w:val="16"/>
                <w:szCs w:val="16"/>
              </w:rPr>
            </w:pPr>
            <w:r w:rsidRPr="00584A45">
              <w:rPr>
                <w:sz w:val="16"/>
                <w:szCs w:val="16"/>
              </w:rPr>
              <w:t>(Give number for the following:)</w:t>
            </w:r>
          </w:p>
        </w:tc>
      </w:tr>
      <w:tr w:rsidR="00584A45" w:rsidRPr="00584A45" w14:paraId="0F197604" w14:textId="77777777" w:rsidTr="00240BAA">
        <w:trPr>
          <w:gridBefore w:val="1"/>
          <w:wBefore w:w="193" w:type="dxa"/>
          <w:trHeight w:val="327"/>
        </w:trPr>
        <w:tc>
          <w:tcPr>
            <w:tcW w:w="3539" w:type="dxa"/>
            <w:gridSpan w:val="2"/>
            <w:tcBorders>
              <w:top w:val="single" w:sz="6" w:space="0" w:color="auto"/>
              <w:left w:val="single" w:sz="6" w:space="0" w:color="auto"/>
              <w:bottom w:val="single" w:sz="6" w:space="0" w:color="auto"/>
            </w:tcBorders>
          </w:tcPr>
          <w:p w14:paraId="50FE2B3D" w14:textId="77777777" w:rsidR="004D3285" w:rsidRPr="00584A45" w:rsidRDefault="004D3285" w:rsidP="004D3285">
            <w:pPr>
              <w:spacing w:after="0" w:line="360" w:lineRule="auto"/>
              <w:rPr>
                <w:sz w:val="20"/>
              </w:rPr>
            </w:pPr>
            <w:r w:rsidRPr="00584A45">
              <w:rPr>
                <w:sz w:val="20"/>
              </w:rPr>
              <w:t>Number of Tenants:</w:t>
            </w:r>
          </w:p>
        </w:tc>
        <w:tc>
          <w:tcPr>
            <w:tcW w:w="872" w:type="dxa"/>
            <w:gridSpan w:val="2"/>
            <w:tcBorders>
              <w:top w:val="single" w:sz="6" w:space="0" w:color="auto"/>
              <w:left w:val="single" w:sz="6" w:space="0" w:color="auto"/>
              <w:bottom w:val="single" w:sz="6" w:space="0" w:color="auto"/>
              <w:right w:val="single" w:sz="6" w:space="0" w:color="auto"/>
            </w:tcBorders>
          </w:tcPr>
          <w:p w14:paraId="41CDADB5" w14:textId="77777777" w:rsidR="004D3285" w:rsidRPr="00584A45" w:rsidRDefault="004D3285" w:rsidP="004D3285">
            <w:pPr>
              <w:spacing w:after="0" w:line="360" w:lineRule="auto"/>
              <w:rPr>
                <w:sz w:val="20"/>
              </w:rPr>
            </w:pPr>
          </w:p>
        </w:tc>
        <w:tc>
          <w:tcPr>
            <w:tcW w:w="245" w:type="dxa"/>
            <w:gridSpan w:val="2"/>
          </w:tcPr>
          <w:p w14:paraId="0A8DDDD6"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7F840F7D" w14:textId="77777777" w:rsidR="004D3285" w:rsidRPr="00584A45" w:rsidRDefault="004D3285" w:rsidP="004D3285">
            <w:pPr>
              <w:spacing w:after="0" w:line="360" w:lineRule="auto"/>
              <w:rPr>
                <w:sz w:val="20"/>
              </w:rPr>
            </w:pPr>
            <w:r w:rsidRPr="00584A45">
              <w:rPr>
                <w:sz w:val="20"/>
              </w:rPr>
              <w:t>Total Wells Installed:</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085329D2" w14:textId="77777777" w:rsidR="004D3285" w:rsidRPr="00584A45" w:rsidRDefault="004D3285" w:rsidP="004D3285">
            <w:pPr>
              <w:spacing w:after="0" w:line="360" w:lineRule="auto"/>
              <w:rPr>
                <w:sz w:val="20"/>
              </w:rPr>
            </w:pPr>
          </w:p>
          <w:p w14:paraId="7978170E" w14:textId="77777777" w:rsidR="004D3285" w:rsidRPr="00584A45" w:rsidRDefault="004D3285" w:rsidP="004D3285">
            <w:pPr>
              <w:spacing w:after="0" w:line="360" w:lineRule="auto"/>
              <w:rPr>
                <w:sz w:val="20"/>
              </w:rPr>
            </w:pPr>
          </w:p>
        </w:tc>
      </w:tr>
      <w:tr w:rsidR="00584A45" w:rsidRPr="00584A45" w14:paraId="257E76F7" w14:textId="77777777" w:rsidTr="00240BAA">
        <w:trPr>
          <w:gridBefore w:val="1"/>
          <w:wBefore w:w="193" w:type="dxa"/>
          <w:trHeight w:val="354"/>
        </w:trPr>
        <w:tc>
          <w:tcPr>
            <w:tcW w:w="3539" w:type="dxa"/>
            <w:gridSpan w:val="2"/>
            <w:tcBorders>
              <w:top w:val="single" w:sz="6" w:space="0" w:color="auto"/>
              <w:left w:val="single" w:sz="6" w:space="0" w:color="auto"/>
              <w:bottom w:val="single" w:sz="18" w:space="0" w:color="auto"/>
            </w:tcBorders>
          </w:tcPr>
          <w:p w14:paraId="5ED129BA" w14:textId="77777777" w:rsidR="004D3285" w:rsidRPr="00584A45" w:rsidRDefault="004D3285" w:rsidP="004D3285">
            <w:pPr>
              <w:spacing w:after="0" w:line="360" w:lineRule="auto"/>
              <w:rPr>
                <w:sz w:val="20"/>
              </w:rPr>
            </w:pPr>
            <w:r w:rsidRPr="00584A45">
              <w:rPr>
                <w:sz w:val="20"/>
              </w:rPr>
              <w:t>Number of Vacant Units:</w:t>
            </w:r>
          </w:p>
        </w:tc>
        <w:tc>
          <w:tcPr>
            <w:tcW w:w="872" w:type="dxa"/>
            <w:gridSpan w:val="2"/>
            <w:tcBorders>
              <w:top w:val="single" w:sz="6" w:space="0" w:color="auto"/>
              <w:left w:val="single" w:sz="6" w:space="0" w:color="auto"/>
              <w:bottom w:val="single" w:sz="18" w:space="0" w:color="auto"/>
              <w:right w:val="single" w:sz="6" w:space="0" w:color="auto"/>
            </w:tcBorders>
          </w:tcPr>
          <w:p w14:paraId="193AC034" w14:textId="77777777" w:rsidR="004D3285" w:rsidRPr="00584A45" w:rsidRDefault="004D3285" w:rsidP="004D3285">
            <w:pPr>
              <w:spacing w:after="0" w:line="360" w:lineRule="auto"/>
              <w:rPr>
                <w:sz w:val="20"/>
              </w:rPr>
            </w:pPr>
          </w:p>
          <w:p w14:paraId="7DEC597D" w14:textId="77777777" w:rsidR="004D3285" w:rsidRPr="00584A45" w:rsidRDefault="004D3285" w:rsidP="004D3285">
            <w:pPr>
              <w:spacing w:after="0" w:line="360" w:lineRule="auto"/>
              <w:rPr>
                <w:sz w:val="20"/>
              </w:rPr>
            </w:pPr>
          </w:p>
        </w:tc>
        <w:tc>
          <w:tcPr>
            <w:tcW w:w="245" w:type="dxa"/>
            <w:gridSpan w:val="2"/>
          </w:tcPr>
          <w:p w14:paraId="6F31FF00"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6" w:space="0" w:color="auto"/>
            </w:tcBorders>
          </w:tcPr>
          <w:p w14:paraId="6C10A719" w14:textId="77777777" w:rsidR="004D3285" w:rsidRPr="00584A45" w:rsidRDefault="004D3285" w:rsidP="004D3285">
            <w:pPr>
              <w:spacing w:after="0" w:line="360" w:lineRule="auto"/>
              <w:rPr>
                <w:sz w:val="20"/>
              </w:rPr>
            </w:pPr>
            <w:r w:rsidRPr="00584A45">
              <w:rPr>
                <w:sz w:val="20"/>
              </w:rPr>
              <w:t>Total Linear Feet of Water Lines:</w:t>
            </w:r>
          </w:p>
        </w:tc>
        <w:tc>
          <w:tcPr>
            <w:tcW w:w="971" w:type="dxa"/>
            <w:gridSpan w:val="2"/>
            <w:tcBorders>
              <w:top w:val="single" w:sz="6" w:space="0" w:color="auto"/>
              <w:left w:val="single" w:sz="6" w:space="0" w:color="auto"/>
              <w:bottom w:val="single" w:sz="6" w:space="0" w:color="auto"/>
              <w:right w:val="single" w:sz="6" w:space="0" w:color="auto"/>
            </w:tcBorders>
            <w:shd w:val="clear" w:color="auto" w:fill="92D050"/>
          </w:tcPr>
          <w:p w14:paraId="55E74CE9" w14:textId="77777777" w:rsidR="004D3285" w:rsidRPr="00584A45" w:rsidRDefault="004D3285" w:rsidP="004D3285">
            <w:pPr>
              <w:spacing w:after="0" w:line="360" w:lineRule="auto"/>
              <w:rPr>
                <w:sz w:val="20"/>
              </w:rPr>
            </w:pPr>
          </w:p>
        </w:tc>
      </w:tr>
      <w:tr w:rsidR="00584A45" w:rsidRPr="00584A45" w14:paraId="3398BE5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7FA69FEB" w14:textId="77777777" w:rsidR="004D3285" w:rsidRPr="00584A45" w:rsidRDefault="004D3285" w:rsidP="004D3285">
            <w:pPr>
              <w:spacing w:after="0" w:line="360" w:lineRule="auto"/>
              <w:rPr>
                <w:b/>
              </w:rPr>
            </w:pPr>
            <w:bookmarkStart w:id="477" w:name="_Toc312141354"/>
            <w:r w:rsidRPr="00584A45">
              <w:rPr>
                <w:b/>
              </w:rPr>
              <w:t>On-Site Wastewater Problems</w:t>
            </w:r>
            <w:bookmarkEnd w:id="477"/>
          </w:p>
          <w:p w14:paraId="3651F16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00A7FAEE" w14:textId="77777777" w:rsidR="004D3285" w:rsidRPr="00584A45" w:rsidRDefault="004D3285" w:rsidP="004D3285">
            <w:pPr>
              <w:spacing w:after="0" w:line="360" w:lineRule="auto"/>
              <w:rPr>
                <w:sz w:val="20"/>
              </w:rPr>
            </w:pPr>
          </w:p>
        </w:tc>
        <w:tc>
          <w:tcPr>
            <w:tcW w:w="3291" w:type="dxa"/>
            <w:gridSpan w:val="3"/>
            <w:tcBorders>
              <w:top w:val="single" w:sz="6" w:space="0" w:color="auto"/>
              <w:left w:val="single" w:sz="6" w:space="0" w:color="auto"/>
              <w:bottom w:val="single" w:sz="18" w:space="0" w:color="auto"/>
            </w:tcBorders>
          </w:tcPr>
          <w:p w14:paraId="47523A80" w14:textId="09FBADAF" w:rsidR="004D3285" w:rsidRPr="00584A45" w:rsidRDefault="004D3285" w:rsidP="004D3285">
            <w:pPr>
              <w:spacing w:after="0" w:line="360" w:lineRule="auto"/>
              <w:rPr>
                <w:sz w:val="20"/>
              </w:rPr>
            </w:pPr>
            <w:r w:rsidRPr="00584A45">
              <w:rPr>
                <w:sz w:val="20"/>
              </w:rPr>
              <w:t xml:space="preserve">Total Units </w:t>
            </w:r>
            <w:r w:rsidR="00DE770F" w:rsidRPr="00584A45">
              <w:rPr>
                <w:sz w:val="20"/>
              </w:rPr>
              <w:t>to</w:t>
            </w:r>
            <w:r w:rsidRPr="00584A45">
              <w:rPr>
                <w:sz w:val="20"/>
              </w:rPr>
              <w:t xml:space="preserve"> Hook Up:</w:t>
            </w:r>
          </w:p>
        </w:tc>
        <w:tc>
          <w:tcPr>
            <w:tcW w:w="971" w:type="dxa"/>
            <w:gridSpan w:val="2"/>
            <w:tcBorders>
              <w:top w:val="single" w:sz="6" w:space="0" w:color="auto"/>
              <w:left w:val="single" w:sz="6" w:space="0" w:color="auto"/>
              <w:bottom w:val="single" w:sz="18" w:space="0" w:color="auto"/>
              <w:right w:val="single" w:sz="6" w:space="0" w:color="auto"/>
            </w:tcBorders>
            <w:shd w:val="clear" w:color="auto" w:fill="92D050"/>
          </w:tcPr>
          <w:p w14:paraId="389B29A0" w14:textId="77777777" w:rsidR="004D3285" w:rsidRPr="00584A45" w:rsidRDefault="004D3285" w:rsidP="004D3285">
            <w:pPr>
              <w:spacing w:after="0" w:line="360" w:lineRule="auto"/>
              <w:rPr>
                <w:sz w:val="20"/>
              </w:rPr>
            </w:pPr>
          </w:p>
        </w:tc>
      </w:tr>
      <w:tr w:rsidR="00584A45" w:rsidRPr="00584A45" w14:paraId="5D743521" w14:textId="77777777" w:rsidTr="00240BAA">
        <w:trPr>
          <w:gridBefore w:val="1"/>
          <w:wBefore w:w="193" w:type="dxa"/>
          <w:cantSplit/>
        </w:trPr>
        <w:tc>
          <w:tcPr>
            <w:tcW w:w="3539" w:type="dxa"/>
            <w:gridSpan w:val="2"/>
            <w:tcBorders>
              <w:top w:val="single" w:sz="6" w:space="0" w:color="auto"/>
              <w:left w:val="single" w:sz="6" w:space="0" w:color="auto"/>
              <w:bottom w:val="single" w:sz="6" w:space="0" w:color="auto"/>
            </w:tcBorders>
          </w:tcPr>
          <w:p w14:paraId="05CBA418" w14:textId="77777777" w:rsidR="004D3285" w:rsidRPr="00584A45" w:rsidRDefault="004D3285" w:rsidP="004D3285">
            <w:pPr>
              <w:spacing w:after="0" w:line="360" w:lineRule="auto"/>
              <w:rPr>
                <w:sz w:val="20"/>
              </w:rPr>
            </w:pPr>
            <w:r w:rsidRPr="00584A45">
              <w:rPr>
                <w:sz w:val="20"/>
              </w:rPr>
              <w:t>Outhouses/Pit Privies:</w:t>
            </w:r>
          </w:p>
        </w:tc>
        <w:tc>
          <w:tcPr>
            <w:tcW w:w="872" w:type="dxa"/>
            <w:gridSpan w:val="2"/>
            <w:tcBorders>
              <w:top w:val="single" w:sz="6" w:space="0" w:color="auto"/>
              <w:left w:val="single" w:sz="6" w:space="0" w:color="auto"/>
              <w:bottom w:val="single" w:sz="6" w:space="0" w:color="auto"/>
              <w:right w:val="single" w:sz="6" w:space="0" w:color="auto"/>
            </w:tcBorders>
          </w:tcPr>
          <w:p w14:paraId="7062E9EF" w14:textId="77777777" w:rsidR="004D3285" w:rsidRPr="00584A45" w:rsidRDefault="004D3285" w:rsidP="004D3285">
            <w:pPr>
              <w:spacing w:after="0" w:line="360" w:lineRule="auto"/>
              <w:rPr>
                <w:sz w:val="20"/>
              </w:rPr>
            </w:pPr>
          </w:p>
          <w:p w14:paraId="1DB55F07" w14:textId="77777777" w:rsidR="004D3285" w:rsidRPr="00584A45" w:rsidRDefault="004D3285" w:rsidP="004D3285">
            <w:pPr>
              <w:spacing w:after="0" w:line="360" w:lineRule="auto"/>
              <w:rPr>
                <w:sz w:val="20"/>
              </w:rPr>
            </w:pPr>
          </w:p>
        </w:tc>
        <w:tc>
          <w:tcPr>
            <w:tcW w:w="245" w:type="dxa"/>
            <w:gridSpan w:val="2"/>
          </w:tcPr>
          <w:p w14:paraId="520B43EB"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153966F0" w14:textId="77777777" w:rsidR="004D3285" w:rsidRPr="00584A45" w:rsidRDefault="004D3285" w:rsidP="004D3285">
            <w:pPr>
              <w:spacing w:after="0" w:line="360" w:lineRule="auto"/>
              <w:rPr>
                <w:b/>
              </w:rPr>
            </w:pPr>
            <w:r w:rsidRPr="00584A45">
              <w:rPr>
                <w:b/>
              </w:rPr>
              <w:t>Sewer</w:t>
            </w:r>
          </w:p>
          <w:p w14:paraId="562ED37D" w14:textId="77777777" w:rsidR="004D3285" w:rsidRPr="00584A45" w:rsidRDefault="004D3285" w:rsidP="004D3285">
            <w:pPr>
              <w:spacing w:after="0" w:line="360" w:lineRule="auto"/>
              <w:rPr>
                <w:sz w:val="16"/>
                <w:szCs w:val="16"/>
              </w:rPr>
            </w:pPr>
            <w:r w:rsidRPr="00584A45">
              <w:rPr>
                <w:sz w:val="16"/>
                <w:szCs w:val="16"/>
              </w:rPr>
              <w:t>(Give numbers for the following :)</w:t>
            </w:r>
          </w:p>
        </w:tc>
      </w:tr>
      <w:tr w:rsidR="00584A45" w:rsidRPr="00584A45" w14:paraId="683FB2F5" w14:textId="77777777" w:rsidTr="00240BAA">
        <w:trPr>
          <w:gridBefore w:val="1"/>
          <w:wBefore w:w="193" w:type="dxa"/>
          <w:cantSplit/>
          <w:trHeight w:val="372"/>
        </w:trPr>
        <w:tc>
          <w:tcPr>
            <w:tcW w:w="3539" w:type="dxa"/>
            <w:gridSpan w:val="2"/>
            <w:tcBorders>
              <w:top w:val="single" w:sz="6" w:space="0" w:color="auto"/>
              <w:left w:val="single" w:sz="6" w:space="0" w:color="auto"/>
              <w:bottom w:val="single" w:sz="6" w:space="0" w:color="auto"/>
            </w:tcBorders>
          </w:tcPr>
          <w:p w14:paraId="4E272135" w14:textId="77777777" w:rsidR="004D3285" w:rsidRPr="00584A45" w:rsidRDefault="004D3285" w:rsidP="004D3285">
            <w:pPr>
              <w:spacing w:after="0" w:line="360" w:lineRule="auto"/>
              <w:rPr>
                <w:sz w:val="20"/>
              </w:rPr>
            </w:pPr>
            <w:r w:rsidRPr="00584A45">
              <w:rPr>
                <w:sz w:val="20"/>
              </w:rPr>
              <w:t xml:space="preserve">No Wastewater System: </w:t>
            </w:r>
          </w:p>
        </w:tc>
        <w:tc>
          <w:tcPr>
            <w:tcW w:w="872" w:type="dxa"/>
            <w:gridSpan w:val="2"/>
            <w:tcBorders>
              <w:top w:val="single" w:sz="6" w:space="0" w:color="auto"/>
              <w:left w:val="single" w:sz="6" w:space="0" w:color="auto"/>
              <w:bottom w:val="single" w:sz="6" w:space="0" w:color="auto"/>
              <w:right w:val="single" w:sz="6" w:space="0" w:color="auto"/>
            </w:tcBorders>
          </w:tcPr>
          <w:p w14:paraId="4E31CF83" w14:textId="77777777" w:rsidR="004D3285" w:rsidRPr="00584A45" w:rsidRDefault="004D3285" w:rsidP="004D3285">
            <w:pPr>
              <w:spacing w:after="0" w:line="360" w:lineRule="auto"/>
              <w:rPr>
                <w:sz w:val="20"/>
              </w:rPr>
            </w:pPr>
          </w:p>
        </w:tc>
        <w:tc>
          <w:tcPr>
            <w:tcW w:w="245" w:type="dxa"/>
            <w:gridSpan w:val="2"/>
          </w:tcPr>
          <w:p w14:paraId="67F2A59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62C752E4" w14:textId="77777777" w:rsidR="004D3285" w:rsidRPr="00584A45" w:rsidRDefault="004D3285" w:rsidP="004D3285">
            <w:pPr>
              <w:tabs>
                <w:tab w:val="left" w:pos="96"/>
              </w:tabs>
              <w:spacing w:after="0" w:line="360" w:lineRule="auto"/>
              <w:rPr>
                <w:sz w:val="20"/>
              </w:rPr>
            </w:pPr>
            <w:r w:rsidRPr="00584A45">
              <w:rPr>
                <w:sz w:val="20"/>
              </w:rPr>
              <w:t>Total Linear Feet of Sewer Lines:</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13C3E825" w14:textId="77777777" w:rsidR="004D3285" w:rsidRPr="00584A45" w:rsidRDefault="004D3285" w:rsidP="004D3285">
            <w:pPr>
              <w:spacing w:after="0" w:line="360" w:lineRule="auto"/>
              <w:rPr>
                <w:sz w:val="20"/>
              </w:rPr>
            </w:pPr>
          </w:p>
          <w:p w14:paraId="5DAD9BD2" w14:textId="77777777" w:rsidR="004D3285" w:rsidRPr="00584A45" w:rsidRDefault="004D3285" w:rsidP="004D3285">
            <w:pPr>
              <w:spacing w:after="0" w:line="360" w:lineRule="auto"/>
              <w:rPr>
                <w:sz w:val="20"/>
              </w:rPr>
            </w:pPr>
          </w:p>
        </w:tc>
      </w:tr>
      <w:tr w:rsidR="00584A45" w:rsidRPr="00584A45" w14:paraId="344CFB65" w14:textId="77777777" w:rsidTr="00240BAA">
        <w:trPr>
          <w:gridBefore w:val="1"/>
          <w:wBefore w:w="193" w:type="dxa"/>
          <w:trHeight w:val="390"/>
        </w:trPr>
        <w:tc>
          <w:tcPr>
            <w:tcW w:w="3539" w:type="dxa"/>
            <w:gridSpan w:val="2"/>
            <w:tcBorders>
              <w:top w:val="single" w:sz="6" w:space="0" w:color="auto"/>
              <w:left w:val="single" w:sz="6" w:space="0" w:color="auto"/>
              <w:bottom w:val="single" w:sz="6" w:space="0" w:color="auto"/>
            </w:tcBorders>
          </w:tcPr>
          <w:p w14:paraId="6EC161E1" w14:textId="77777777" w:rsidR="004D3285" w:rsidRPr="00584A45" w:rsidRDefault="004D3285" w:rsidP="004D3285">
            <w:pPr>
              <w:spacing w:after="0" w:line="360" w:lineRule="auto"/>
              <w:rPr>
                <w:sz w:val="20"/>
              </w:rPr>
            </w:pPr>
            <w:r w:rsidRPr="00584A45">
              <w:rPr>
                <w:sz w:val="20"/>
              </w:rPr>
              <w:t>Black Water Straight Piping:</w:t>
            </w:r>
          </w:p>
        </w:tc>
        <w:tc>
          <w:tcPr>
            <w:tcW w:w="872" w:type="dxa"/>
            <w:gridSpan w:val="2"/>
            <w:tcBorders>
              <w:top w:val="single" w:sz="6" w:space="0" w:color="auto"/>
              <w:left w:val="single" w:sz="6" w:space="0" w:color="auto"/>
              <w:bottom w:val="single" w:sz="6" w:space="0" w:color="auto"/>
              <w:right w:val="single" w:sz="6" w:space="0" w:color="auto"/>
            </w:tcBorders>
          </w:tcPr>
          <w:p w14:paraId="0BD4DEC4" w14:textId="77777777" w:rsidR="004D3285" w:rsidRPr="00584A45" w:rsidRDefault="004D3285" w:rsidP="004D3285">
            <w:pPr>
              <w:spacing w:after="0" w:line="360" w:lineRule="auto"/>
              <w:rPr>
                <w:sz w:val="20"/>
              </w:rPr>
            </w:pPr>
          </w:p>
        </w:tc>
        <w:tc>
          <w:tcPr>
            <w:tcW w:w="245" w:type="dxa"/>
            <w:gridSpan w:val="2"/>
          </w:tcPr>
          <w:p w14:paraId="0072B995"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6" w:space="0" w:color="auto"/>
            </w:tcBorders>
          </w:tcPr>
          <w:p w14:paraId="4C463B55" w14:textId="2BE9E103" w:rsidR="004D3285" w:rsidRPr="00584A45" w:rsidRDefault="004D3285" w:rsidP="004D3285">
            <w:pPr>
              <w:spacing w:after="0" w:line="360" w:lineRule="auto"/>
              <w:rPr>
                <w:sz w:val="20"/>
              </w:rPr>
            </w:pPr>
            <w:r w:rsidRPr="00584A45">
              <w:rPr>
                <w:sz w:val="20"/>
              </w:rPr>
              <w:t xml:space="preserve">Total Units </w:t>
            </w:r>
            <w:r w:rsidR="006738CD" w:rsidRPr="00584A45">
              <w:rPr>
                <w:sz w:val="20"/>
              </w:rPr>
              <w:t>to</w:t>
            </w:r>
            <w:r w:rsidRPr="00584A45">
              <w:rPr>
                <w:sz w:val="20"/>
              </w:rPr>
              <w:t xml:space="preserve"> Hook Up:</w:t>
            </w:r>
          </w:p>
        </w:tc>
        <w:tc>
          <w:tcPr>
            <w:tcW w:w="997" w:type="dxa"/>
            <w:gridSpan w:val="3"/>
            <w:tcBorders>
              <w:top w:val="single" w:sz="6" w:space="0" w:color="auto"/>
              <w:left w:val="single" w:sz="6" w:space="0" w:color="auto"/>
              <w:bottom w:val="single" w:sz="6" w:space="0" w:color="auto"/>
              <w:right w:val="single" w:sz="6" w:space="0" w:color="auto"/>
            </w:tcBorders>
            <w:shd w:val="clear" w:color="auto" w:fill="92D050"/>
          </w:tcPr>
          <w:p w14:paraId="3D5EFA2E" w14:textId="77777777" w:rsidR="004D3285" w:rsidRPr="00584A45" w:rsidRDefault="004D3285" w:rsidP="004D3285">
            <w:pPr>
              <w:spacing w:after="0" w:line="360" w:lineRule="auto"/>
              <w:rPr>
                <w:sz w:val="20"/>
              </w:rPr>
            </w:pPr>
          </w:p>
          <w:p w14:paraId="7FB094E4" w14:textId="77777777" w:rsidR="004D3285" w:rsidRPr="00584A45" w:rsidRDefault="004D3285" w:rsidP="004D3285">
            <w:pPr>
              <w:spacing w:after="0" w:line="360" w:lineRule="auto"/>
              <w:rPr>
                <w:sz w:val="20"/>
              </w:rPr>
            </w:pPr>
          </w:p>
        </w:tc>
      </w:tr>
      <w:tr w:rsidR="00584A45" w:rsidRPr="00584A45" w14:paraId="0F1DB587" w14:textId="77777777" w:rsidTr="00240BAA">
        <w:trPr>
          <w:gridBefore w:val="1"/>
          <w:wBefore w:w="193" w:type="dxa"/>
          <w:trHeight w:val="399"/>
        </w:trPr>
        <w:tc>
          <w:tcPr>
            <w:tcW w:w="3539" w:type="dxa"/>
            <w:gridSpan w:val="2"/>
            <w:tcBorders>
              <w:top w:val="single" w:sz="6" w:space="0" w:color="auto"/>
              <w:left w:val="single" w:sz="6" w:space="0" w:color="auto"/>
              <w:bottom w:val="single" w:sz="18" w:space="0" w:color="auto"/>
            </w:tcBorders>
          </w:tcPr>
          <w:p w14:paraId="0855223E" w14:textId="77777777" w:rsidR="004D3285" w:rsidRPr="00584A45" w:rsidRDefault="004D3285" w:rsidP="004D3285">
            <w:pPr>
              <w:spacing w:after="0" w:line="360" w:lineRule="auto"/>
              <w:rPr>
                <w:sz w:val="20"/>
              </w:rPr>
            </w:pPr>
            <w:r w:rsidRPr="00584A45">
              <w:rPr>
                <w:sz w:val="20"/>
              </w:rPr>
              <w:t>Failed Septic Tanks:</w:t>
            </w:r>
          </w:p>
        </w:tc>
        <w:tc>
          <w:tcPr>
            <w:tcW w:w="872" w:type="dxa"/>
            <w:gridSpan w:val="2"/>
            <w:tcBorders>
              <w:top w:val="single" w:sz="6" w:space="0" w:color="auto"/>
              <w:left w:val="single" w:sz="6" w:space="0" w:color="auto"/>
              <w:bottom w:val="single" w:sz="18" w:space="0" w:color="auto"/>
              <w:right w:val="single" w:sz="6" w:space="0" w:color="auto"/>
            </w:tcBorders>
          </w:tcPr>
          <w:p w14:paraId="450F621D" w14:textId="77777777" w:rsidR="004D3285" w:rsidRPr="00584A45" w:rsidRDefault="004D3285" w:rsidP="004D3285">
            <w:pPr>
              <w:spacing w:after="0" w:line="360" w:lineRule="auto"/>
              <w:rPr>
                <w:sz w:val="20"/>
              </w:rPr>
            </w:pPr>
          </w:p>
        </w:tc>
        <w:tc>
          <w:tcPr>
            <w:tcW w:w="245" w:type="dxa"/>
            <w:gridSpan w:val="2"/>
          </w:tcPr>
          <w:p w14:paraId="7A33D836" w14:textId="77777777" w:rsidR="004D3285" w:rsidRPr="00584A45" w:rsidRDefault="004D3285" w:rsidP="004D3285">
            <w:pPr>
              <w:spacing w:after="0" w:line="360" w:lineRule="auto"/>
              <w:rPr>
                <w:sz w:val="20"/>
              </w:rPr>
            </w:pPr>
          </w:p>
        </w:tc>
        <w:tc>
          <w:tcPr>
            <w:tcW w:w="3265" w:type="dxa"/>
            <w:gridSpan w:val="2"/>
            <w:tcBorders>
              <w:top w:val="single" w:sz="6" w:space="0" w:color="auto"/>
              <w:left w:val="single" w:sz="6" w:space="0" w:color="auto"/>
              <w:bottom w:val="single" w:sz="18" w:space="0" w:color="auto"/>
            </w:tcBorders>
          </w:tcPr>
          <w:p w14:paraId="31FA7C1D" w14:textId="77777777" w:rsidR="004D3285" w:rsidRPr="00584A45" w:rsidRDefault="004D3285" w:rsidP="004D3285">
            <w:pPr>
              <w:spacing w:after="0" w:line="360" w:lineRule="auto"/>
              <w:rPr>
                <w:sz w:val="20"/>
              </w:rPr>
            </w:pPr>
            <w:r w:rsidRPr="00584A45">
              <w:rPr>
                <w:sz w:val="20"/>
              </w:rPr>
              <w:t>Total On-Site Wastewater Systems Installed:</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71783EF9" w14:textId="77777777" w:rsidR="004D3285" w:rsidRPr="00584A45" w:rsidRDefault="004D3285" w:rsidP="004D3285">
            <w:pPr>
              <w:spacing w:after="0" w:line="360" w:lineRule="auto"/>
              <w:rPr>
                <w:sz w:val="20"/>
              </w:rPr>
            </w:pPr>
          </w:p>
          <w:p w14:paraId="2D14B984" w14:textId="77777777" w:rsidR="004D3285" w:rsidRPr="00584A45" w:rsidRDefault="004D3285" w:rsidP="004D3285">
            <w:pPr>
              <w:spacing w:after="0" w:line="360" w:lineRule="auto"/>
              <w:rPr>
                <w:sz w:val="20"/>
              </w:rPr>
            </w:pPr>
          </w:p>
        </w:tc>
      </w:tr>
      <w:tr w:rsidR="00584A45" w:rsidRPr="00584A45" w14:paraId="062CA9EE"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01C9B4D8" w14:textId="77777777" w:rsidR="004D3285" w:rsidRPr="00584A45" w:rsidRDefault="004D3285" w:rsidP="004D3285">
            <w:pPr>
              <w:spacing w:after="0" w:line="360" w:lineRule="auto"/>
              <w:rPr>
                <w:b/>
              </w:rPr>
            </w:pPr>
            <w:bookmarkStart w:id="478" w:name="_Toc312141355"/>
            <w:r w:rsidRPr="00584A45">
              <w:rPr>
                <w:b/>
              </w:rPr>
              <w:t>On-Site Water Problems</w:t>
            </w:r>
            <w:bookmarkEnd w:id="478"/>
          </w:p>
          <w:p w14:paraId="322B69CF" w14:textId="77777777" w:rsidR="004D3285" w:rsidRPr="00584A45" w:rsidRDefault="004D3285" w:rsidP="004D3285">
            <w:pPr>
              <w:spacing w:after="0" w:line="360" w:lineRule="auto"/>
              <w:rPr>
                <w:b/>
                <w:bCs/>
                <w:sz w:val="16"/>
                <w:szCs w:val="16"/>
              </w:rPr>
            </w:pPr>
            <w:r w:rsidRPr="00584A45">
              <w:rPr>
                <w:b/>
                <w:bCs/>
                <w:sz w:val="16"/>
                <w:szCs w:val="16"/>
              </w:rPr>
              <w:t>(Give number of occupied units with problem)</w:t>
            </w:r>
          </w:p>
        </w:tc>
        <w:tc>
          <w:tcPr>
            <w:tcW w:w="245" w:type="dxa"/>
            <w:gridSpan w:val="2"/>
          </w:tcPr>
          <w:p w14:paraId="4686EB8A" w14:textId="77777777" w:rsidR="004D3285" w:rsidRPr="00584A45" w:rsidRDefault="004D3285" w:rsidP="004D3285">
            <w:pPr>
              <w:spacing w:after="0" w:line="360" w:lineRule="auto"/>
              <w:rPr>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4106E699" w14:textId="77777777" w:rsidR="004D3285" w:rsidRPr="00584A45" w:rsidRDefault="004D3285" w:rsidP="004D3285">
            <w:pPr>
              <w:spacing w:after="0" w:line="360" w:lineRule="auto"/>
              <w:rPr>
                <w:b/>
              </w:rPr>
            </w:pPr>
            <w:r w:rsidRPr="00584A45">
              <w:rPr>
                <w:b/>
              </w:rPr>
              <w:t>Streets</w:t>
            </w:r>
          </w:p>
          <w:p w14:paraId="40C950C7" w14:textId="77777777" w:rsidR="004D3285" w:rsidRPr="00584A45" w:rsidRDefault="004D3285" w:rsidP="004D3285">
            <w:pPr>
              <w:spacing w:after="0" w:line="360" w:lineRule="auto"/>
              <w:rPr>
                <w:sz w:val="16"/>
                <w:szCs w:val="16"/>
              </w:rPr>
            </w:pPr>
            <w:r w:rsidRPr="00584A45">
              <w:rPr>
                <w:sz w:val="16"/>
                <w:szCs w:val="16"/>
              </w:rPr>
              <w:t>(Give numbers for the following:)</w:t>
            </w:r>
          </w:p>
        </w:tc>
      </w:tr>
      <w:tr w:rsidR="00584A45" w:rsidRPr="00584A45" w14:paraId="26A3022E"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A7FB572" w14:textId="77777777" w:rsidR="004D3285" w:rsidRPr="00584A45" w:rsidRDefault="004D3285" w:rsidP="004D3285">
            <w:pPr>
              <w:spacing w:after="0" w:line="360" w:lineRule="auto"/>
              <w:rPr>
                <w:b/>
                <w:sz w:val="20"/>
                <w:szCs w:val="20"/>
              </w:rPr>
            </w:pPr>
            <w:bookmarkStart w:id="479" w:name="_Toc312141356"/>
            <w:r w:rsidRPr="00584A45">
              <w:rPr>
                <w:sz w:val="20"/>
                <w:szCs w:val="20"/>
              </w:rPr>
              <w:t>No water supply:</w:t>
            </w:r>
            <w:bookmarkEnd w:id="479"/>
          </w:p>
        </w:tc>
        <w:tc>
          <w:tcPr>
            <w:tcW w:w="901" w:type="dxa"/>
            <w:gridSpan w:val="3"/>
            <w:tcBorders>
              <w:top w:val="single" w:sz="6" w:space="0" w:color="auto"/>
              <w:left w:val="single" w:sz="6" w:space="0" w:color="auto"/>
              <w:bottom w:val="single" w:sz="6" w:space="0" w:color="auto"/>
              <w:right w:val="single" w:sz="6" w:space="0" w:color="auto"/>
            </w:tcBorders>
          </w:tcPr>
          <w:p w14:paraId="1060DA2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E9D5724"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right w:val="single" w:sz="6" w:space="0" w:color="auto"/>
            </w:tcBorders>
          </w:tcPr>
          <w:p w14:paraId="2524E588" w14:textId="77777777" w:rsidR="004D3285" w:rsidRPr="00584A45" w:rsidRDefault="004D3285" w:rsidP="004D3285">
            <w:pPr>
              <w:spacing w:after="0" w:line="360" w:lineRule="auto"/>
              <w:jc w:val="right"/>
              <w:rPr>
                <w:sz w:val="20"/>
              </w:rPr>
            </w:pPr>
            <w:r w:rsidRPr="00584A45">
              <w:rPr>
                <w:sz w:val="20"/>
              </w:rPr>
              <w:t>Linear Feet of New Streets:</w:t>
            </w:r>
          </w:p>
        </w:tc>
        <w:tc>
          <w:tcPr>
            <w:tcW w:w="997" w:type="dxa"/>
            <w:gridSpan w:val="3"/>
            <w:tcBorders>
              <w:top w:val="single" w:sz="6" w:space="0" w:color="auto"/>
              <w:left w:val="single" w:sz="6" w:space="0" w:color="auto"/>
              <w:bottom w:val="single" w:sz="6" w:space="0" w:color="auto"/>
              <w:right w:val="single" w:sz="6" w:space="0" w:color="auto"/>
            </w:tcBorders>
          </w:tcPr>
          <w:p w14:paraId="13866A26" w14:textId="77777777" w:rsidR="004D3285" w:rsidRPr="00584A45" w:rsidRDefault="004D3285" w:rsidP="004D3285">
            <w:pPr>
              <w:spacing w:after="0" w:line="360" w:lineRule="auto"/>
              <w:rPr>
                <w:sz w:val="20"/>
              </w:rPr>
            </w:pPr>
          </w:p>
        </w:tc>
      </w:tr>
      <w:tr w:rsidR="00584A45" w:rsidRPr="00584A45" w14:paraId="702D5577"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56977866" w14:textId="77777777" w:rsidR="004D3285" w:rsidRPr="00584A45" w:rsidRDefault="004D3285" w:rsidP="004D3285">
            <w:pPr>
              <w:spacing w:after="0" w:line="360" w:lineRule="auto"/>
              <w:rPr>
                <w:b/>
                <w:sz w:val="20"/>
                <w:szCs w:val="20"/>
              </w:rPr>
            </w:pPr>
            <w:bookmarkStart w:id="480" w:name="_Toc312141357"/>
            <w:r w:rsidRPr="00584A45">
              <w:rPr>
                <w:sz w:val="20"/>
                <w:szCs w:val="20"/>
              </w:rPr>
              <w:t>Dry wells:</w:t>
            </w:r>
            <w:bookmarkEnd w:id="480"/>
          </w:p>
        </w:tc>
        <w:tc>
          <w:tcPr>
            <w:tcW w:w="901" w:type="dxa"/>
            <w:gridSpan w:val="3"/>
            <w:tcBorders>
              <w:top w:val="single" w:sz="6" w:space="0" w:color="auto"/>
              <w:left w:val="single" w:sz="6" w:space="0" w:color="auto"/>
              <w:bottom w:val="single" w:sz="6" w:space="0" w:color="auto"/>
              <w:right w:val="single" w:sz="6" w:space="0" w:color="auto"/>
            </w:tcBorders>
          </w:tcPr>
          <w:p w14:paraId="0BF2CB28"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7C6878CC"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4EEF1DF3" w14:textId="77777777" w:rsidR="004D3285" w:rsidRPr="00584A45" w:rsidRDefault="004D3285" w:rsidP="004D3285">
            <w:pPr>
              <w:spacing w:after="0" w:line="360" w:lineRule="auto"/>
              <w:jc w:val="right"/>
              <w:rPr>
                <w:sz w:val="20"/>
              </w:rPr>
            </w:pPr>
            <w:r w:rsidRPr="00584A45">
              <w:rPr>
                <w:sz w:val="20"/>
              </w:rPr>
              <w:t>Linear Feet of Resurfaced Streets:</w:t>
            </w:r>
          </w:p>
        </w:tc>
        <w:tc>
          <w:tcPr>
            <w:tcW w:w="997" w:type="dxa"/>
            <w:gridSpan w:val="3"/>
            <w:tcBorders>
              <w:top w:val="single" w:sz="6" w:space="0" w:color="auto"/>
              <w:left w:val="single" w:sz="6" w:space="0" w:color="auto"/>
              <w:bottom w:val="single" w:sz="6" w:space="0" w:color="auto"/>
              <w:right w:val="single" w:sz="6" w:space="0" w:color="auto"/>
            </w:tcBorders>
          </w:tcPr>
          <w:p w14:paraId="465CC639" w14:textId="77777777" w:rsidR="004D3285" w:rsidRPr="00584A45" w:rsidRDefault="004D3285" w:rsidP="004D3285">
            <w:pPr>
              <w:spacing w:after="0" w:line="360" w:lineRule="auto"/>
              <w:rPr>
                <w:sz w:val="20"/>
              </w:rPr>
            </w:pPr>
          </w:p>
        </w:tc>
      </w:tr>
      <w:tr w:rsidR="00584A45" w:rsidRPr="00584A45" w14:paraId="2CD7F550" w14:textId="77777777" w:rsidTr="006A4C11">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1634B17E" w14:textId="77777777" w:rsidR="004D3285" w:rsidRPr="00584A45" w:rsidRDefault="004D3285" w:rsidP="004D3285">
            <w:pPr>
              <w:spacing w:after="0" w:line="360" w:lineRule="auto"/>
              <w:rPr>
                <w:b/>
                <w:sz w:val="20"/>
                <w:szCs w:val="20"/>
              </w:rPr>
            </w:pPr>
            <w:bookmarkStart w:id="481" w:name="_Toc312141358"/>
            <w:r w:rsidRPr="00584A45">
              <w:rPr>
                <w:sz w:val="20"/>
                <w:szCs w:val="20"/>
              </w:rPr>
              <w:t>Contaminated water:</w:t>
            </w:r>
            <w:bookmarkEnd w:id="481"/>
          </w:p>
        </w:tc>
        <w:tc>
          <w:tcPr>
            <w:tcW w:w="901" w:type="dxa"/>
            <w:gridSpan w:val="3"/>
            <w:tcBorders>
              <w:top w:val="single" w:sz="6" w:space="0" w:color="auto"/>
              <w:left w:val="single" w:sz="6" w:space="0" w:color="auto"/>
              <w:bottom w:val="single" w:sz="6" w:space="0" w:color="auto"/>
              <w:right w:val="single" w:sz="6" w:space="0" w:color="auto"/>
            </w:tcBorders>
          </w:tcPr>
          <w:p w14:paraId="7E89DA9A"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994501E"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9D24047" w14:textId="77777777" w:rsidR="004D3285" w:rsidRPr="00584A45" w:rsidRDefault="004D3285" w:rsidP="004D3285">
            <w:pPr>
              <w:pStyle w:val="Footer"/>
              <w:spacing w:line="360" w:lineRule="auto"/>
              <w:jc w:val="right"/>
              <w:rPr>
                <w:sz w:val="20"/>
              </w:rPr>
            </w:pPr>
            <w:r w:rsidRPr="00584A45">
              <w:rPr>
                <w:sz w:val="20"/>
              </w:rPr>
              <w:t>Total Linear Feet for Streets:</w:t>
            </w:r>
          </w:p>
        </w:tc>
        <w:tc>
          <w:tcPr>
            <w:tcW w:w="997" w:type="dxa"/>
            <w:gridSpan w:val="3"/>
            <w:tcBorders>
              <w:top w:val="single" w:sz="6" w:space="0" w:color="auto"/>
              <w:left w:val="single" w:sz="6" w:space="0" w:color="auto"/>
              <w:bottom w:val="single" w:sz="6" w:space="0" w:color="auto"/>
              <w:right w:val="single" w:sz="6" w:space="0" w:color="auto"/>
            </w:tcBorders>
          </w:tcPr>
          <w:p w14:paraId="31F8B22B" w14:textId="77777777" w:rsidR="004D3285" w:rsidRPr="00584A45" w:rsidRDefault="004D3285" w:rsidP="004D3285">
            <w:pPr>
              <w:spacing w:after="0" w:line="360" w:lineRule="auto"/>
              <w:rPr>
                <w:sz w:val="20"/>
              </w:rPr>
            </w:pPr>
          </w:p>
        </w:tc>
      </w:tr>
      <w:tr w:rsidR="00584A45" w:rsidRPr="00584A45" w14:paraId="1FCAB0AA" w14:textId="77777777" w:rsidTr="00240BAA">
        <w:trPr>
          <w:gridBefore w:val="1"/>
          <w:wBefore w:w="193" w:type="dxa"/>
          <w:cantSplit/>
          <w:trHeight w:val="345"/>
        </w:trPr>
        <w:tc>
          <w:tcPr>
            <w:tcW w:w="3510" w:type="dxa"/>
            <w:tcBorders>
              <w:top w:val="single" w:sz="6" w:space="0" w:color="auto"/>
              <w:left w:val="single" w:sz="6" w:space="0" w:color="auto"/>
              <w:bottom w:val="single" w:sz="6" w:space="0" w:color="auto"/>
              <w:right w:val="single" w:sz="6" w:space="0" w:color="auto"/>
            </w:tcBorders>
          </w:tcPr>
          <w:p w14:paraId="73EAC1CB" w14:textId="77777777" w:rsidR="004D3285" w:rsidRPr="00584A45" w:rsidRDefault="004D3285" w:rsidP="004D3285">
            <w:pPr>
              <w:spacing w:after="0" w:line="360" w:lineRule="auto"/>
              <w:rPr>
                <w:b/>
                <w:sz w:val="20"/>
                <w:szCs w:val="20"/>
              </w:rPr>
            </w:pPr>
            <w:bookmarkStart w:id="482" w:name="_Toc312141359"/>
            <w:r w:rsidRPr="00584A45">
              <w:rPr>
                <w:sz w:val="20"/>
                <w:szCs w:val="20"/>
              </w:rPr>
              <w:t>Non-potable water:</w:t>
            </w:r>
            <w:bookmarkEnd w:id="482"/>
          </w:p>
        </w:tc>
        <w:tc>
          <w:tcPr>
            <w:tcW w:w="901" w:type="dxa"/>
            <w:gridSpan w:val="3"/>
            <w:tcBorders>
              <w:top w:val="single" w:sz="6" w:space="0" w:color="auto"/>
              <w:left w:val="single" w:sz="6" w:space="0" w:color="auto"/>
              <w:bottom w:val="single" w:sz="6" w:space="0" w:color="auto"/>
              <w:right w:val="single" w:sz="6" w:space="0" w:color="auto"/>
            </w:tcBorders>
          </w:tcPr>
          <w:p w14:paraId="101990BF"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3FD29693"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18" w:space="0" w:color="auto"/>
            </w:tcBorders>
            <w:shd w:val="clear" w:color="auto" w:fill="92D050"/>
          </w:tcPr>
          <w:p w14:paraId="0CE75F2B" w14:textId="77777777" w:rsidR="004D3285" w:rsidRPr="00584A45" w:rsidRDefault="004D3285" w:rsidP="004D3285">
            <w:pPr>
              <w:spacing w:after="0"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18" w:space="0" w:color="auto"/>
              <w:right w:val="single" w:sz="6" w:space="0" w:color="auto"/>
            </w:tcBorders>
            <w:shd w:val="clear" w:color="auto" w:fill="92D050"/>
          </w:tcPr>
          <w:p w14:paraId="233ABF54" w14:textId="77777777" w:rsidR="004D3285" w:rsidRPr="00584A45" w:rsidRDefault="004D3285" w:rsidP="004D3285">
            <w:pPr>
              <w:spacing w:after="0" w:line="360" w:lineRule="auto"/>
              <w:rPr>
                <w:sz w:val="20"/>
              </w:rPr>
            </w:pPr>
          </w:p>
        </w:tc>
      </w:tr>
      <w:tr w:rsidR="00584A45" w:rsidRPr="00584A45" w14:paraId="4A1B149E" w14:textId="77777777" w:rsidTr="00240BAA">
        <w:trPr>
          <w:gridBefore w:val="1"/>
          <w:wBefore w:w="193" w:type="dxa"/>
          <w:cantSplit/>
        </w:trPr>
        <w:tc>
          <w:tcPr>
            <w:tcW w:w="3510" w:type="dxa"/>
            <w:tcBorders>
              <w:top w:val="single" w:sz="6" w:space="0" w:color="auto"/>
              <w:left w:val="single" w:sz="6" w:space="0" w:color="auto"/>
              <w:bottom w:val="single" w:sz="6" w:space="0" w:color="auto"/>
              <w:right w:val="single" w:sz="6" w:space="0" w:color="auto"/>
            </w:tcBorders>
          </w:tcPr>
          <w:p w14:paraId="3DE8379C" w14:textId="77777777" w:rsidR="004D3285" w:rsidRPr="00584A45" w:rsidRDefault="004D3285" w:rsidP="004D3285">
            <w:pPr>
              <w:spacing w:after="0" w:line="360" w:lineRule="auto"/>
              <w:rPr>
                <w:b/>
                <w:sz w:val="20"/>
                <w:szCs w:val="20"/>
              </w:rPr>
            </w:pPr>
            <w:bookmarkStart w:id="483" w:name="_Toc312141360"/>
            <w:r w:rsidRPr="00584A45">
              <w:rPr>
                <w:sz w:val="20"/>
                <w:szCs w:val="20"/>
              </w:rPr>
              <w:t>Springs:</w:t>
            </w:r>
            <w:bookmarkEnd w:id="483"/>
          </w:p>
        </w:tc>
        <w:tc>
          <w:tcPr>
            <w:tcW w:w="901" w:type="dxa"/>
            <w:gridSpan w:val="3"/>
            <w:tcBorders>
              <w:top w:val="single" w:sz="6" w:space="0" w:color="auto"/>
              <w:left w:val="single" w:sz="6" w:space="0" w:color="auto"/>
              <w:bottom w:val="single" w:sz="6" w:space="0" w:color="auto"/>
              <w:right w:val="single" w:sz="6" w:space="0" w:color="auto"/>
            </w:tcBorders>
          </w:tcPr>
          <w:p w14:paraId="10AA2AF3"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6B3E667F" w14:textId="77777777" w:rsidR="004D3285" w:rsidRPr="00584A45" w:rsidRDefault="004D3285" w:rsidP="004D3285">
            <w:pPr>
              <w:pStyle w:val="Heading1"/>
              <w:spacing w:before="0" w:line="360" w:lineRule="auto"/>
              <w:rPr>
                <w:color w:val="auto"/>
                <w:sz w:val="20"/>
              </w:rPr>
            </w:pPr>
          </w:p>
        </w:tc>
        <w:tc>
          <w:tcPr>
            <w:tcW w:w="4262" w:type="dxa"/>
            <w:gridSpan w:val="5"/>
            <w:tcBorders>
              <w:top w:val="single" w:sz="18" w:space="0" w:color="auto"/>
              <w:left w:val="single" w:sz="6" w:space="0" w:color="auto"/>
              <w:bottom w:val="single" w:sz="6" w:space="0" w:color="auto"/>
              <w:right w:val="single" w:sz="6" w:space="0" w:color="auto"/>
            </w:tcBorders>
            <w:shd w:val="clear" w:color="auto" w:fill="92D050"/>
          </w:tcPr>
          <w:p w14:paraId="53EEF525" w14:textId="77777777" w:rsidR="004D3285" w:rsidRPr="00584A45" w:rsidRDefault="004D3285" w:rsidP="004D3285">
            <w:pPr>
              <w:spacing w:after="0" w:line="360" w:lineRule="auto"/>
              <w:rPr>
                <w:b/>
              </w:rPr>
            </w:pPr>
            <w:bookmarkStart w:id="484" w:name="_Toc312140007"/>
            <w:bookmarkStart w:id="485" w:name="_Toc312141361"/>
            <w:r w:rsidRPr="00584A45">
              <w:rPr>
                <w:b/>
              </w:rPr>
              <w:t>Flood/Drainage</w:t>
            </w:r>
            <w:bookmarkEnd w:id="484"/>
            <w:bookmarkEnd w:id="485"/>
          </w:p>
          <w:p w14:paraId="113F7292" w14:textId="77777777" w:rsidR="004D3285" w:rsidRPr="00584A45" w:rsidRDefault="004D3285" w:rsidP="004D3285">
            <w:pPr>
              <w:spacing w:after="0" w:line="360" w:lineRule="auto"/>
              <w:rPr>
                <w:sz w:val="16"/>
                <w:szCs w:val="16"/>
              </w:rPr>
            </w:pPr>
            <w:r w:rsidRPr="00584A45">
              <w:rPr>
                <w:b/>
                <w:bCs/>
                <w:sz w:val="16"/>
                <w:szCs w:val="16"/>
              </w:rPr>
              <w:t>(Give numbers for the following :)</w:t>
            </w:r>
          </w:p>
        </w:tc>
      </w:tr>
      <w:tr w:rsidR="00584A45" w:rsidRPr="00584A45" w14:paraId="0504FA98" w14:textId="77777777" w:rsidTr="006A4C11">
        <w:trPr>
          <w:gridBefore w:val="1"/>
          <w:wBefore w:w="193" w:type="dxa"/>
          <w:cantSplit/>
          <w:trHeight w:val="417"/>
        </w:trPr>
        <w:tc>
          <w:tcPr>
            <w:tcW w:w="3510" w:type="dxa"/>
            <w:tcBorders>
              <w:top w:val="single" w:sz="6" w:space="0" w:color="auto"/>
              <w:left w:val="single" w:sz="6" w:space="0" w:color="auto"/>
              <w:bottom w:val="single" w:sz="18" w:space="0" w:color="auto"/>
              <w:right w:val="single" w:sz="6" w:space="0" w:color="auto"/>
            </w:tcBorders>
          </w:tcPr>
          <w:p w14:paraId="0BF2D97A" w14:textId="77777777" w:rsidR="004D3285" w:rsidRPr="00584A45" w:rsidRDefault="004D3285" w:rsidP="004D3285">
            <w:pPr>
              <w:spacing w:after="0" w:line="360" w:lineRule="auto"/>
              <w:rPr>
                <w:b/>
                <w:sz w:val="20"/>
                <w:szCs w:val="20"/>
              </w:rPr>
            </w:pPr>
            <w:bookmarkStart w:id="486" w:name="_Toc312140008"/>
            <w:bookmarkStart w:id="487" w:name="_Toc312141362"/>
            <w:r w:rsidRPr="00584A45">
              <w:rPr>
                <w:sz w:val="20"/>
                <w:szCs w:val="20"/>
              </w:rPr>
              <w:t>Unapproved wells:</w:t>
            </w:r>
            <w:bookmarkEnd w:id="486"/>
            <w:bookmarkEnd w:id="487"/>
          </w:p>
        </w:tc>
        <w:tc>
          <w:tcPr>
            <w:tcW w:w="901" w:type="dxa"/>
            <w:gridSpan w:val="3"/>
            <w:tcBorders>
              <w:top w:val="single" w:sz="6" w:space="0" w:color="auto"/>
              <w:left w:val="single" w:sz="6" w:space="0" w:color="auto"/>
              <w:bottom w:val="single" w:sz="18" w:space="0" w:color="auto"/>
              <w:right w:val="single" w:sz="6" w:space="0" w:color="auto"/>
            </w:tcBorders>
          </w:tcPr>
          <w:p w14:paraId="7E8DDC42"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2347BFFF"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129D6265" w14:textId="77777777" w:rsidR="004D3285" w:rsidRPr="00584A45" w:rsidRDefault="004D3285" w:rsidP="004D3285">
            <w:pPr>
              <w:spacing w:after="0" w:line="360" w:lineRule="auto"/>
              <w:jc w:val="right"/>
              <w:rPr>
                <w:sz w:val="20"/>
              </w:rPr>
            </w:pPr>
            <w:r w:rsidRPr="00584A45">
              <w:rPr>
                <w:sz w:val="20"/>
              </w:rPr>
              <w:t>Linear Feet of Ditching:</w:t>
            </w:r>
          </w:p>
        </w:tc>
        <w:tc>
          <w:tcPr>
            <w:tcW w:w="997" w:type="dxa"/>
            <w:gridSpan w:val="3"/>
            <w:tcBorders>
              <w:top w:val="single" w:sz="6" w:space="0" w:color="auto"/>
              <w:left w:val="single" w:sz="6" w:space="0" w:color="auto"/>
              <w:bottom w:val="single" w:sz="6" w:space="0" w:color="auto"/>
              <w:right w:val="single" w:sz="6" w:space="0" w:color="auto"/>
            </w:tcBorders>
          </w:tcPr>
          <w:p w14:paraId="3AD47E7B" w14:textId="77777777" w:rsidR="004D3285" w:rsidRPr="00584A45" w:rsidRDefault="004D3285" w:rsidP="004D3285">
            <w:pPr>
              <w:spacing w:after="0" w:line="360" w:lineRule="auto"/>
              <w:rPr>
                <w:sz w:val="20"/>
              </w:rPr>
            </w:pPr>
          </w:p>
        </w:tc>
      </w:tr>
      <w:tr w:rsidR="00584A45" w:rsidRPr="00584A45" w14:paraId="0D8C21DC" w14:textId="77777777" w:rsidTr="00240BAA">
        <w:trPr>
          <w:gridBefore w:val="1"/>
          <w:wBefore w:w="193" w:type="dxa"/>
          <w:cantSplit/>
        </w:trPr>
        <w:tc>
          <w:tcPr>
            <w:tcW w:w="4411" w:type="dxa"/>
            <w:gridSpan w:val="4"/>
            <w:tcBorders>
              <w:top w:val="single" w:sz="18" w:space="0" w:color="auto"/>
              <w:left w:val="single" w:sz="6" w:space="0" w:color="auto"/>
              <w:bottom w:val="single" w:sz="6" w:space="0" w:color="auto"/>
              <w:right w:val="single" w:sz="6" w:space="0" w:color="auto"/>
            </w:tcBorders>
            <w:shd w:val="clear" w:color="auto" w:fill="92D050"/>
          </w:tcPr>
          <w:p w14:paraId="2B0E5EC1" w14:textId="77777777" w:rsidR="004D3285" w:rsidRPr="00584A45" w:rsidRDefault="004D3285" w:rsidP="004D3285">
            <w:pPr>
              <w:spacing w:after="0" w:line="360" w:lineRule="auto"/>
              <w:rPr>
                <w:b/>
              </w:rPr>
            </w:pPr>
            <w:r w:rsidRPr="00584A45">
              <w:rPr>
                <w:b/>
              </w:rPr>
              <w:t>Housing</w:t>
            </w:r>
          </w:p>
          <w:p w14:paraId="6155DB2B" w14:textId="77777777" w:rsidR="004D3285" w:rsidRPr="00584A45" w:rsidRDefault="004D3285" w:rsidP="004D3285">
            <w:pPr>
              <w:spacing w:after="0" w:line="360" w:lineRule="auto"/>
              <w:rPr>
                <w:rFonts w:ascii="Cambria" w:hAnsi="Cambria"/>
                <w:bCs/>
                <w:sz w:val="16"/>
                <w:szCs w:val="16"/>
              </w:rPr>
            </w:pPr>
            <w:bookmarkStart w:id="488" w:name="_Toc312140009"/>
            <w:bookmarkStart w:id="489" w:name="_Toc312141363"/>
            <w:r w:rsidRPr="00584A45">
              <w:rPr>
                <w:rFonts w:ascii="Cambria" w:hAnsi="Cambria"/>
                <w:bCs/>
                <w:sz w:val="16"/>
                <w:szCs w:val="16"/>
              </w:rPr>
              <w:t>(Give number for the following :)</w:t>
            </w:r>
            <w:bookmarkEnd w:id="488"/>
            <w:bookmarkEnd w:id="489"/>
          </w:p>
        </w:tc>
        <w:tc>
          <w:tcPr>
            <w:tcW w:w="245" w:type="dxa"/>
            <w:gridSpan w:val="2"/>
          </w:tcPr>
          <w:p w14:paraId="35C5DE48"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02ED4BF3" w14:textId="77777777" w:rsidR="004D3285" w:rsidRPr="00584A45" w:rsidRDefault="004D3285" w:rsidP="004D3285">
            <w:pPr>
              <w:spacing w:after="0" w:line="360" w:lineRule="auto"/>
              <w:jc w:val="right"/>
              <w:rPr>
                <w:sz w:val="20"/>
              </w:rPr>
            </w:pPr>
            <w:r w:rsidRPr="00584A45">
              <w:rPr>
                <w:sz w:val="20"/>
              </w:rPr>
              <w:t>Linear Feet of Pipe:</w:t>
            </w:r>
          </w:p>
        </w:tc>
        <w:tc>
          <w:tcPr>
            <w:tcW w:w="997" w:type="dxa"/>
            <w:gridSpan w:val="3"/>
            <w:tcBorders>
              <w:top w:val="single" w:sz="6" w:space="0" w:color="auto"/>
              <w:left w:val="single" w:sz="6" w:space="0" w:color="auto"/>
              <w:bottom w:val="single" w:sz="6" w:space="0" w:color="auto"/>
              <w:right w:val="single" w:sz="6" w:space="0" w:color="auto"/>
            </w:tcBorders>
          </w:tcPr>
          <w:p w14:paraId="648749F2" w14:textId="77777777" w:rsidR="004D3285" w:rsidRPr="00584A45" w:rsidRDefault="004D3285" w:rsidP="004D3285">
            <w:pPr>
              <w:spacing w:after="0" w:line="360" w:lineRule="auto"/>
              <w:rPr>
                <w:sz w:val="20"/>
              </w:rPr>
            </w:pPr>
          </w:p>
          <w:p w14:paraId="352CAA40" w14:textId="77777777" w:rsidR="004D3285" w:rsidRPr="00584A45" w:rsidRDefault="004D3285" w:rsidP="004D3285">
            <w:pPr>
              <w:spacing w:after="0" w:line="360" w:lineRule="auto"/>
              <w:rPr>
                <w:sz w:val="20"/>
              </w:rPr>
            </w:pPr>
          </w:p>
        </w:tc>
      </w:tr>
      <w:tr w:rsidR="00584A45" w:rsidRPr="00584A45" w14:paraId="0B37BB63" w14:textId="77777777" w:rsidTr="006A4C11">
        <w:trPr>
          <w:gridBefore w:val="1"/>
          <w:wBefore w:w="193" w:type="dxa"/>
          <w:cantSplit/>
          <w:trHeight w:val="435"/>
        </w:trPr>
        <w:tc>
          <w:tcPr>
            <w:tcW w:w="3510" w:type="dxa"/>
            <w:tcBorders>
              <w:top w:val="single" w:sz="6" w:space="0" w:color="auto"/>
              <w:left w:val="single" w:sz="6" w:space="0" w:color="auto"/>
              <w:bottom w:val="single" w:sz="6" w:space="0" w:color="auto"/>
              <w:right w:val="single" w:sz="6" w:space="0" w:color="auto"/>
            </w:tcBorders>
          </w:tcPr>
          <w:p w14:paraId="53FBA8C5" w14:textId="77777777" w:rsidR="004D3285" w:rsidRPr="00584A45" w:rsidRDefault="004D3285" w:rsidP="004D3285">
            <w:pPr>
              <w:spacing w:after="0" w:line="360" w:lineRule="auto"/>
              <w:rPr>
                <w:sz w:val="20"/>
                <w:szCs w:val="20"/>
              </w:rPr>
            </w:pPr>
            <w:bookmarkStart w:id="490" w:name="_Toc312140010"/>
            <w:bookmarkStart w:id="491" w:name="_Toc312141364"/>
            <w:r w:rsidRPr="00584A45">
              <w:rPr>
                <w:sz w:val="20"/>
                <w:szCs w:val="20"/>
              </w:rPr>
              <w:t>Total Units Rehabilitated:</w:t>
            </w:r>
            <w:bookmarkEnd w:id="490"/>
            <w:bookmarkEnd w:id="491"/>
          </w:p>
        </w:tc>
        <w:tc>
          <w:tcPr>
            <w:tcW w:w="901" w:type="dxa"/>
            <w:gridSpan w:val="3"/>
            <w:tcBorders>
              <w:top w:val="single" w:sz="6" w:space="0" w:color="auto"/>
              <w:left w:val="single" w:sz="6" w:space="0" w:color="auto"/>
              <w:bottom w:val="single" w:sz="6" w:space="0" w:color="auto"/>
              <w:right w:val="single" w:sz="6" w:space="0" w:color="auto"/>
            </w:tcBorders>
          </w:tcPr>
          <w:p w14:paraId="78868214"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5B392469"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3A36C6C2" w14:textId="77777777" w:rsidR="004D3285" w:rsidRPr="00584A45" w:rsidRDefault="004D3285" w:rsidP="004D3285">
            <w:pPr>
              <w:pStyle w:val="Footer"/>
              <w:spacing w:line="360" w:lineRule="auto"/>
              <w:rPr>
                <w:sz w:val="20"/>
              </w:rPr>
            </w:pPr>
            <w:r w:rsidRPr="00584A45">
              <w:rPr>
                <w:sz w:val="20"/>
              </w:rPr>
              <w:t>Total Linear Feet for Flood/Drainage:</w:t>
            </w:r>
          </w:p>
        </w:tc>
        <w:tc>
          <w:tcPr>
            <w:tcW w:w="997" w:type="dxa"/>
            <w:gridSpan w:val="3"/>
            <w:tcBorders>
              <w:top w:val="single" w:sz="6" w:space="0" w:color="auto"/>
              <w:left w:val="single" w:sz="6" w:space="0" w:color="auto"/>
              <w:bottom w:val="single" w:sz="6" w:space="0" w:color="auto"/>
              <w:right w:val="single" w:sz="6" w:space="0" w:color="auto"/>
            </w:tcBorders>
          </w:tcPr>
          <w:p w14:paraId="6273C88E" w14:textId="77777777" w:rsidR="004D3285" w:rsidRPr="00584A45" w:rsidRDefault="004D3285" w:rsidP="004D3285">
            <w:pPr>
              <w:spacing w:after="0" w:line="360" w:lineRule="auto"/>
              <w:rPr>
                <w:sz w:val="20"/>
              </w:rPr>
            </w:pPr>
          </w:p>
          <w:p w14:paraId="0EE1E5C0" w14:textId="77777777" w:rsidR="004D3285" w:rsidRPr="00584A45" w:rsidRDefault="004D3285" w:rsidP="004D3285">
            <w:pPr>
              <w:spacing w:after="0" w:line="360" w:lineRule="auto"/>
              <w:rPr>
                <w:sz w:val="20"/>
              </w:rPr>
            </w:pPr>
          </w:p>
        </w:tc>
      </w:tr>
      <w:tr w:rsidR="00584A45" w:rsidRPr="00584A45" w14:paraId="0C53482B" w14:textId="77777777" w:rsidTr="006A4C11">
        <w:trPr>
          <w:gridBefore w:val="1"/>
          <w:wBefore w:w="193" w:type="dxa"/>
          <w:cantSplit/>
          <w:trHeight w:val="444"/>
        </w:trPr>
        <w:tc>
          <w:tcPr>
            <w:tcW w:w="3510" w:type="dxa"/>
            <w:tcBorders>
              <w:top w:val="single" w:sz="6" w:space="0" w:color="auto"/>
              <w:left w:val="single" w:sz="6" w:space="0" w:color="auto"/>
              <w:bottom w:val="single" w:sz="6" w:space="0" w:color="auto"/>
              <w:right w:val="single" w:sz="6" w:space="0" w:color="auto"/>
            </w:tcBorders>
          </w:tcPr>
          <w:p w14:paraId="741C8720" w14:textId="77777777" w:rsidR="004D3285" w:rsidRPr="00584A45" w:rsidRDefault="004D3285" w:rsidP="004D3285">
            <w:pPr>
              <w:spacing w:after="0" w:line="360" w:lineRule="auto"/>
              <w:rPr>
                <w:sz w:val="20"/>
                <w:szCs w:val="20"/>
              </w:rPr>
            </w:pPr>
            <w:bookmarkStart w:id="492" w:name="_Toc312140011"/>
            <w:bookmarkStart w:id="493" w:name="_Toc312141365"/>
            <w:r w:rsidRPr="00584A45">
              <w:rPr>
                <w:sz w:val="20"/>
                <w:szCs w:val="20"/>
              </w:rPr>
              <w:t>Total Units/Parcels Acquired:</w:t>
            </w:r>
            <w:bookmarkEnd w:id="492"/>
            <w:bookmarkEnd w:id="493"/>
          </w:p>
        </w:tc>
        <w:tc>
          <w:tcPr>
            <w:tcW w:w="901" w:type="dxa"/>
            <w:gridSpan w:val="3"/>
            <w:tcBorders>
              <w:top w:val="single" w:sz="6" w:space="0" w:color="auto"/>
              <w:left w:val="single" w:sz="6" w:space="0" w:color="auto"/>
              <w:bottom w:val="single" w:sz="6" w:space="0" w:color="auto"/>
              <w:right w:val="single" w:sz="6" w:space="0" w:color="auto"/>
            </w:tcBorders>
          </w:tcPr>
          <w:p w14:paraId="0578BF61" w14:textId="77777777" w:rsidR="004D3285" w:rsidRPr="00584A45" w:rsidRDefault="004D3285" w:rsidP="004D3285">
            <w:pPr>
              <w:pStyle w:val="Heading1"/>
              <w:spacing w:before="0" w:line="360" w:lineRule="auto"/>
              <w:rPr>
                <w:b w:val="0"/>
                <w:bCs w:val="0"/>
                <w:color w:val="auto"/>
                <w:sz w:val="20"/>
              </w:rPr>
            </w:pPr>
          </w:p>
        </w:tc>
        <w:tc>
          <w:tcPr>
            <w:tcW w:w="245" w:type="dxa"/>
            <w:gridSpan w:val="2"/>
          </w:tcPr>
          <w:p w14:paraId="04529D52" w14:textId="77777777" w:rsidR="004D3285" w:rsidRPr="00584A45" w:rsidRDefault="004D3285" w:rsidP="004D3285">
            <w:pPr>
              <w:pStyle w:val="Heading1"/>
              <w:spacing w:before="0" w:line="360" w:lineRule="auto"/>
              <w:rPr>
                <w:color w:val="auto"/>
                <w:sz w:val="20"/>
              </w:rPr>
            </w:pPr>
          </w:p>
        </w:tc>
        <w:tc>
          <w:tcPr>
            <w:tcW w:w="3265" w:type="dxa"/>
            <w:gridSpan w:val="2"/>
            <w:tcBorders>
              <w:top w:val="single" w:sz="6" w:space="0" w:color="auto"/>
              <w:left w:val="single" w:sz="6" w:space="0" w:color="auto"/>
              <w:bottom w:val="single" w:sz="6" w:space="0" w:color="auto"/>
            </w:tcBorders>
          </w:tcPr>
          <w:p w14:paraId="706A054A" w14:textId="77777777" w:rsidR="004D3285" w:rsidRPr="00584A45" w:rsidRDefault="004D3285" w:rsidP="004D3285">
            <w:pPr>
              <w:pStyle w:val="Footer"/>
              <w:spacing w:line="360" w:lineRule="auto"/>
              <w:rPr>
                <w:sz w:val="20"/>
              </w:rPr>
            </w:pPr>
            <w:r w:rsidRPr="00584A45">
              <w:rPr>
                <w:sz w:val="20"/>
              </w:rPr>
              <w:t>Total Units Benefiting:</w:t>
            </w:r>
          </w:p>
        </w:tc>
        <w:tc>
          <w:tcPr>
            <w:tcW w:w="997" w:type="dxa"/>
            <w:gridSpan w:val="3"/>
            <w:tcBorders>
              <w:top w:val="single" w:sz="6" w:space="0" w:color="auto"/>
              <w:left w:val="single" w:sz="6" w:space="0" w:color="auto"/>
              <w:bottom w:val="single" w:sz="6" w:space="0" w:color="auto"/>
              <w:right w:val="single" w:sz="6" w:space="0" w:color="auto"/>
            </w:tcBorders>
          </w:tcPr>
          <w:p w14:paraId="2E59D20F" w14:textId="77777777" w:rsidR="004D3285" w:rsidRPr="00584A45" w:rsidRDefault="004D3285" w:rsidP="004D3285">
            <w:pPr>
              <w:spacing w:after="0" w:line="360" w:lineRule="auto"/>
              <w:rPr>
                <w:sz w:val="20"/>
              </w:rPr>
            </w:pPr>
          </w:p>
          <w:p w14:paraId="46DC4BC3" w14:textId="77777777" w:rsidR="004D3285" w:rsidRPr="00584A45" w:rsidRDefault="004D3285" w:rsidP="004D3285">
            <w:pPr>
              <w:spacing w:after="0" w:line="360" w:lineRule="auto"/>
              <w:rPr>
                <w:sz w:val="20"/>
              </w:rPr>
            </w:pPr>
          </w:p>
        </w:tc>
      </w:tr>
      <w:tr w:rsidR="00584A45" w:rsidRPr="00584A45" w14:paraId="1BE7F07C" w14:textId="77777777" w:rsidTr="006A4C11">
        <w:trPr>
          <w:gridBefore w:val="1"/>
          <w:wBefore w:w="193" w:type="dxa"/>
          <w:cantSplit/>
        </w:trPr>
        <w:tc>
          <w:tcPr>
            <w:tcW w:w="3510" w:type="dxa"/>
            <w:tcBorders>
              <w:top w:val="single" w:sz="6" w:space="0" w:color="auto"/>
              <w:left w:val="single" w:sz="6" w:space="0" w:color="auto"/>
              <w:bottom w:val="single" w:sz="6" w:space="0" w:color="auto"/>
            </w:tcBorders>
          </w:tcPr>
          <w:p w14:paraId="7204424E" w14:textId="77777777" w:rsidR="004D3285" w:rsidRPr="00584A45" w:rsidRDefault="004D3285" w:rsidP="004D3285">
            <w:pPr>
              <w:spacing w:after="0" w:line="360" w:lineRule="auto"/>
              <w:rPr>
                <w:sz w:val="20"/>
                <w:szCs w:val="20"/>
              </w:rPr>
            </w:pPr>
            <w:r w:rsidRPr="00584A45">
              <w:rPr>
                <w:sz w:val="20"/>
                <w:szCs w:val="20"/>
              </w:rPr>
              <w:t>Total Households Relocated:</w:t>
            </w:r>
          </w:p>
        </w:tc>
        <w:tc>
          <w:tcPr>
            <w:tcW w:w="901" w:type="dxa"/>
            <w:gridSpan w:val="3"/>
            <w:tcBorders>
              <w:top w:val="single" w:sz="6" w:space="0" w:color="auto"/>
              <w:left w:val="single" w:sz="6" w:space="0" w:color="auto"/>
              <w:bottom w:val="single" w:sz="6" w:space="0" w:color="auto"/>
              <w:right w:val="single" w:sz="6" w:space="0" w:color="auto"/>
            </w:tcBorders>
          </w:tcPr>
          <w:p w14:paraId="28709C61" w14:textId="77777777" w:rsidR="004D3285" w:rsidRPr="00584A45" w:rsidRDefault="004D3285" w:rsidP="004D3285">
            <w:pPr>
              <w:spacing w:after="0" w:line="360" w:lineRule="auto"/>
              <w:rPr>
                <w:sz w:val="20"/>
              </w:rPr>
            </w:pPr>
          </w:p>
          <w:p w14:paraId="032BFA67" w14:textId="77777777" w:rsidR="004D3285" w:rsidRPr="00584A45" w:rsidRDefault="004D3285" w:rsidP="004D3285">
            <w:pPr>
              <w:spacing w:after="0" w:line="360" w:lineRule="auto"/>
              <w:rPr>
                <w:sz w:val="20"/>
              </w:rPr>
            </w:pPr>
          </w:p>
        </w:tc>
        <w:tc>
          <w:tcPr>
            <w:tcW w:w="236" w:type="dxa"/>
          </w:tcPr>
          <w:p w14:paraId="4931E7A2" w14:textId="77777777" w:rsidR="004D3285" w:rsidRPr="00584A45" w:rsidRDefault="004D3285" w:rsidP="004D3285">
            <w:pPr>
              <w:spacing w:after="0" w:line="360" w:lineRule="auto"/>
              <w:rPr>
                <w:sz w:val="20"/>
              </w:rPr>
            </w:pPr>
          </w:p>
        </w:tc>
        <w:tc>
          <w:tcPr>
            <w:tcW w:w="3274" w:type="dxa"/>
            <w:gridSpan w:val="3"/>
          </w:tcPr>
          <w:p w14:paraId="1A8FFDC2" w14:textId="77777777" w:rsidR="004D3285" w:rsidRPr="00584A45" w:rsidRDefault="004D3285" w:rsidP="004D3285">
            <w:pPr>
              <w:spacing w:after="0" w:line="360" w:lineRule="auto"/>
              <w:rPr>
                <w:sz w:val="20"/>
              </w:rPr>
            </w:pPr>
          </w:p>
        </w:tc>
        <w:tc>
          <w:tcPr>
            <w:tcW w:w="997" w:type="dxa"/>
            <w:gridSpan w:val="3"/>
          </w:tcPr>
          <w:p w14:paraId="2106C608" w14:textId="77777777" w:rsidR="004D3285" w:rsidRPr="00584A45" w:rsidRDefault="004D3285" w:rsidP="004D3285">
            <w:pPr>
              <w:spacing w:after="0" w:line="360" w:lineRule="auto"/>
              <w:rPr>
                <w:sz w:val="20"/>
              </w:rPr>
            </w:pPr>
          </w:p>
        </w:tc>
      </w:tr>
      <w:tr w:rsidR="00584A45" w:rsidRPr="00584A45" w14:paraId="7C5B9F7A" w14:textId="77777777" w:rsidTr="006A4C11">
        <w:trPr>
          <w:gridBefore w:val="1"/>
          <w:wBefore w:w="193" w:type="dxa"/>
          <w:trHeight w:val="390"/>
        </w:trPr>
        <w:tc>
          <w:tcPr>
            <w:tcW w:w="3510" w:type="dxa"/>
            <w:tcBorders>
              <w:top w:val="single" w:sz="6" w:space="0" w:color="auto"/>
              <w:left w:val="single" w:sz="6" w:space="0" w:color="auto"/>
              <w:bottom w:val="single" w:sz="6" w:space="0" w:color="auto"/>
            </w:tcBorders>
          </w:tcPr>
          <w:p w14:paraId="2C0174C7" w14:textId="77777777" w:rsidR="004D3285" w:rsidRPr="00584A45" w:rsidRDefault="004D3285" w:rsidP="004D3285">
            <w:pPr>
              <w:spacing w:after="0" w:line="360" w:lineRule="auto"/>
              <w:rPr>
                <w:sz w:val="20"/>
                <w:szCs w:val="20"/>
              </w:rPr>
            </w:pPr>
            <w:r w:rsidRPr="00584A45">
              <w:rPr>
                <w:sz w:val="20"/>
                <w:szCs w:val="20"/>
              </w:rPr>
              <w:t>Total Lots Disposed:</w:t>
            </w:r>
          </w:p>
        </w:tc>
        <w:tc>
          <w:tcPr>
            <w:tcW w:w="901" w:type="dxa"/>
            <w:gridSpan w:val="3"/>
            <w:tcBorders>
              <w:top w:val="single" w:sz="6" w:space="0" w:color="auto"/>
              <w:left w:val="single" w:sz="6" w:space="0" w:color="auto"/>
              <w:bottom w:val="single" w:sz="6" w:space="0" w:color="auto"/>
              <w:right w:val="single" w:sz="6" w:space="0" w:color="auto"/>
            </w:tcBorders>
          </w:tcPr>
          <w:p w14:paraId="4EE9C4D1" w14:textId="77777777" w:rsidR="004D3285" w:rsidRPr="00584A45" w:rsidRDefault="004D3285" w:rsidP="004D3285">
            <w:pPr>
              <w:spacing w:after="0" w:line="360" w:lineRule="auto"/>
              <w:rPr>
                <w:sz w:val="20"/>
              </w:rPr>
            </w:pPr>
          </w:p>
        </w:tc>
        <w:tc>
          <w:tcPr>
            <w:tcW w:w="236" w:type="dxa"/>
          </w:tcPr>
          <w:p w14:paraId="79306D8C" w14:textId="77777777" w:rsidR="004D3285" w:rsidRPr="00584A45" w:rsidRDefault="004D3285" w:rsidP="004D3285">
            <w:pPr>
              <w:spacing w:after="0" w:line="360" w:lineRule="auto"/>
              <w:rPr>
                <w:sz w:val="20"/>
              </w:rPr>
            </w:pPr>
          </w:p>
        </w:tc>
        <w:tc>
          <w:tcPr>
            <w:tcW w:w="3274" w:type="dxa"/>
            <w:gridSpan w:val="3"/>
          </w:tcPr>
          <w:p w14:paraId="51E79C14" w14:textId="77777777" w:rsidR="004D3285" w:rsidRPr="00584A45" w:rsidRDefault="004D3285" w:rsidP="004D3285">
            <w:pPr>
              <w:pStyle w:val="Footer"/>
              <w:spacing w:line="360" w:lineRule="auto"/>
              <w:rPr>
                <w:sz w:val="20"/>
              </w:rPr>
            </w:pPr>
          </w:p>
        </w:tc>
        <w:tc>
          <w:tcPr>
            <w:tcW w:w="997" w:type="dxa"/>
            <w:gridSpan w:val="3"/>
          </w:tcPr>
          <w:p w14:paraId="3D5B8DCC" w14:textId="77777777" w:rsidR="004D3285" w:rsidRPr="00584A45" w:rsidRDefault="004D3285" w:rsidP="004D3285">
            <w:pPr>
              <w:spacing w:after="0" w:line="360" w:lineRule="auto"/>
              <w:rPr>
                <w:sz w:val="20"/>
              </w:rPr>
            </w:pPr>
          </w:p>
        </w:tc>
      </w:tr>
      <w:tr w:rsidR="00584A45" w:rsidRPr="00584A45" w14:paraId="2BD1FAF3" w14:textId="77777777" w:rsidTr="006A4C11">
        <w:trPr>
          <w:gridBefore w:val="1"/>
          <w:wBefore w:w="193" w:type="dxa"/>
        </w:trPr>
        <w:tc>
          <w:tcPr>
            <w:tcW w:w="3510" w:type="dxa"/>
            <w:tcBorders>
              <w:top w:val="single" w:sz="6" w:space="0" w:color="auto"/>
              <w:left w:val="single" w:sz="6" w:space="0" w:color="auto"/>
              <w:bottom w:val="single" w:sz="6" w:space="0" w:color="auto"/>
            </w:tcBorders>
          </w:tcPr>
          <w:p w14:paraId="6201F963" w14:textId="77777777" w:rsidR="004D3285" w:rsidRPr="00584A45" w:rsidRDefault="004D3285" w:rsidP="004D3285">
            <w:pPr>
              <w:spacing w:after="0" w:line="360" w:lineRule="auto"/>
              <w:rPr>
                <w:sz w:val="20"/>
                <w:szCs w:val="20"/>
              </w:rPr>
            </w:pPr>
            <w:r w:rsidRPr="00584A45">
              <w:rPr>
                <w:sz w:val="20"/>
                <w:szCs w:val="20"/>
              </w:rPr>
              <w:t>Total Dilapidated Units Cleared:</w:t>
            </w:r>
          </w:p>
        </w:tc>
        <w:tc>
          <w:tcPr>
            <w:tcW w:w="901" w:type="dxa"/>
            <w:gridSpan w:val="3"/>
            <w:tcBorders>
              <w:top w:val="single" w:sz="6" w:space="0" w:color="auto"/>
              <w:left w:val="single" w:sz="6" w:space="0" w:color="auto"/>
              <w:bottom w:val="single" w:sz="6" w:space="0" w:color="auto"/>
              <w:right w:val="single" w:sz="6" w:space="0" w:color="auto"/>
            </w:tcBorders>
          </w:tcPr>
          <w:p w14:paraId="00C944BA" w14:textId="77777777" w:rsidR="004D3285" w:rsidRPr="00584A45" w:rsidRDefault="004D3285" w:rsidP="004D3285">
            <w:pPr>
              <w:spacing w:after="0" w:line="360" w:lineRule="auto"/>
              <w:rPr>
                <w:sz w:val="20"/>
              </w:rPr>
            </w:pPr>
          </w:p>
          <w:p w14:paraId="445E4D6A" w14:textId="77777777" w:rsidR="004D3285" w:rsidRPr="00584A45" w:rsidRDefault="004D3285" w:rsidP="004D3285">
            <w:pPr>
              <w:spacing w:after="0" w:line="360" w:lineRule="auto"/>
              <w:rPr>
                <w:sz w:val="16"/>
                <w:szCs w:val="16"/>
              </w:rPr>
            </w:pPr>
          </w:p>
        </w:tc>
        <w:tc>
          <w:tcPr>
            <w:tcW w:w="236" w:type="dxa"/>
          </w:tcPr>
          <w:p w14:paraId="70CCBE09" w14:textId="77777777" w:rsidR="004D3285" w:rsidRPr="00584A45" w:rsidRDefault="004D3285" w:rsidP="004D3285">
            <w:pPr>
              <w:spacing w:after="0" w:line="360" w:lineRule="auto"/>
              <w:rPr>
                <w:sz w:val="20"/>
              </w:rPr>
            </w:pPr>
          </w:p>
        </w:tc>
        <w:tc>
          <w:tcPr>
            <w:tcW w:w="3274" w:type="dxa"/>
            <w:gridSpan w:val="3"/>
          </w:tcPr>
          <w:p w14:paraId="79A36577" w14:textId="77777777" w:rsidR="004D3285" w:rsidRPr="00584A45" w:rsidRDefault="004D3285" w:rsidP="004D3285">
            <w:pPr>
              <w:spacing w:after="0" w:line="360" w:lineRule="auto"/>
              <w:jc w:val="right"/>
              <w:rPr>
                <w:sz w:val="20"/>
              </w:rPr>
            </w:pPr>
          </w:p>
        </w:tc>
        <w:tc>
          <w:tcPr>
            <w:tcW w:w="997" w:type="dxa"/>
            <w:gridSpan w:val="3"/>
          </w:tcPr>
          <w:p w14:paraId="0C786C5C" w14:textId="77777777" w:rsidR="004D3285" w:rsidRPr="00584A45" w:rsidRDefault="004D3285" w:rsidP="004D3285">
            <w:pPr>
              <w:spacing w:after="0" w:line="360" w:lineRule="auto"/>
              <w:rPr>
                <w:sz w:val="20"/>
              </w:rPr>
            </w:pPr>
          </w:p>
          <w:p w14:paraId="02E1CF15" w14:textId="77777777" w:rsidR="004D3285" w:rsidRPr="00584A45" w:rsidRDefault="004D3285" w:rsidP="004D3285">
            <w:pPr>
              <w:spacing w:after="0" w:line="360" w:lineRule="auto"/>
              <w:rPr>
                <w:sz w:val="20"/>
              </w:rPr>
            </w:pPr>
          </w:p>
        </w:tc>
      </w:tr>
      <w:tr w:rsidR="00584A45" w:rsidRPr="00584A45" w14:paraId="531F62AC"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left w:val="single" w:sz="4" w:space="0" w:color="auto"/>
              <w:bottom w:val="nil"/>
              <w:right w:val="nil"/>
            </w:tcBorders>
            <w:shd w:val="clear" w:color="auto" w:fill="92D050"/>
          </w:tcPr>
          <w:p w14:paraId="3AD85B1D" w14:textId="77777777" w:rsidR="004D3285" w:rsidRPr="00584A45" w:rsidRDefault="004D3285" w:rsidP="004D3285">
            <w:pPr>
              <w:spacing w:after="0" w:line="240" w:lineRule="auto"/>
              <w:rPr>
                <w:rFonts w:ascii="Cambria" w:hAnsi="Cambria"/>
                <w:b/>
                <w:bCs/>
                <w:sz w:val="20"/>
              </w:rPr>
            </w:pPr>
            <w:bookmarkStart w:id="494" w:name="_Toc312140013"/>
            <w:bookmarkStart w:id="495" w:name="_Toc312141367"/>
            <w:r w:rsidRPr="00584A45">
              <w:rPr>
                <w:b/>
              </w:rPr>
              <w:t>Activities</w:t>
            </w:r>
            <w:bookmarkEnd w:id="494"/>
            <w:bookmarkEnd w:id="495"/>
          </w:p>
        </w:tc>
        <w:tc>
          <w:tcPr>
            <w:tcW w:w="2698" w:type="dxa"/>
            <w:gridSpan w:val="4"/>
            <w:tcBorders>
              <w:top w:val="single" w:sz="4" w:space="0" w:color="auto"/>
              <w:left w:val="nil"/>
              <w:bottom w:val="nil"/>
              <w:right w:val="single" w:sz="4" w:space="0" w:color="auto"/>
            </w:tcBorders>
            <w:shd w:val="clear" w:color="auto" w:fill="92D050"/>
          </w:tcPr>
          <w:p w14:paraId="192C49FE" w14:textId="77777777" w:rsidR="004D3285" w:rsidRPr="00584A45" w:rsidRDefault="004D3285" w:rsidP="004D3285">
            <w:pPr>
              <w:spacing w:after="0" w:line="240" w:lineRule="auto"/>
              <w:rPr>
                <w:b/>
              </w:rPr>
            </w:pPr>
            <w:r w:rsidRPr="00584A45">
              <w:rPr>
                <w:b/>
              </w:rPr>
              <w:t xml:space="preserve">Provide the Number of </w:t>
            </w:r>
            <w:r w:rsidRPr="00584A45">
              <w:rPr>
                <w:b/>
                <w:bCs/>
              </w:rPr>
              <w:t>Households to be Assisted</w:t>
            </w:r>
          </w:p>
        </w:tc>
      </w:tr>
      <w:tr w:rsidR="00584A45" w:rsidRPr="00584A45" w14:paraId="52040D9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4" w:space="0" w:color="auto"/>
              <w:bottom w:val="single" w:sz="4" w:space="0" w:color="auto"/>
              <w:right w:val="single" w:sz="4" w:space="0" w:color="auto"/>
            </w:tcBorders>
            <w:shd w:val="clear" w:color="auto" w:fill="92D050"/>
          </w:tcPr>
          <w:p w14:paraId="761952AC" w14:textId="05A6A240" w:rsidR="004D3285" w:rsidRPr="00584A45" w:rsidRDefault="008D4FC5" w:rsidP="004D3285">
            <w:pPr>
              <w:spacing w:after="0" w:line="240" w:lineRule="auto"/>
              <w:rPr>
                <w:b/>
              </w:rPr>
            </w:pPr>
            <w:bookmarkStart w:id="496" w:name="_Toc312140014"/>
            <w:bookmarkStart w:id="497" w:name="_Toc312141368"/>
            <w:r w:rsidRPr="00584A45">
              <w:rPr>
                <w:b/>
              </w:rPr>
              <w:t xml:space="preserve">Targeted or </w:t>
            </w:r>
            <w:r w:rsidR="004D3285" w:rsidRPr="00584A45">
              <w:rPr>
                <w:b/>
              </w:rPr>
              <w:t>Scattered Site Housing</w:t>
            </w:r>
            <w:bookmarkEnd w:id="496"/>
            <w:bookmarkEnd w:id="497"/>
          </w:p>
        </w:tc>
        <w:tc>
          <w:tcPr>
            <w:tcW w:w="2698" w:type="dxa"/>
            <w:gridSpan w:val="4"/>
            <w:tcBorders>
              <w:top w:val="single" w:sz="4" w:space="0" w:color="auto"/>
              <w:left w:val="single" w:sz="4" w:space="0" w:color="auto"/>
              <w:bottom w:val="single" w:sz="18" w:space="0" w:color="auto"/>
              <w:right w:val="nil"/>
            </w:tcBorders>
          </w:tcPr>
          <w:p w14:paraId="448589CB" w14:textId="77777777" w:rsidR="004D3285" w:rsidRPr="00584A45" w:rsidRDefault="004D3285" w:rsidP="004D3285">
            <w:pPr>
              <w:spacing w:after="0" w:line="240" w:lineRule="auto"/>
              <w:rPr>
                <w:sz w:val="20"/>
              </w:rPr>
            </w:pPr>
          </w:p>
        </w:tc>
      </w:tr>
      <w:tr w:rsidR="00584A45" w:rsidRPr="00584A45" w14:paraId="5E1528A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0089E8FF" w14:textId="77777777" w:rsidR="004D3285" w:rsidRPr="00584A45" w:rsidRDefault="004D3285" w:rsidP="00D74674">
            <w:pPr>
              <w:numPr>
                <w:ilvl w:val="0"/>
                <w:numId w:val="16"/>
              </w:numPr>
              <w:spacing w:after="0" w:line="240" w:lineRule="auto"/>
              <w:rPr>
                <w:sz w:val="20"/>
              </w:rPr>
            </w:pPr>
            <w:r w:rsidRPr="00584A45">
              <w:rPr>
                <w:sz w:val="20"/>
              </w:rPr>
              <w:t>Rehabilitation</w:t>
            </w:r>
          </w:p>
        </w:tc>
        <w:tc>
          <w:tcPr>
            <w:tcW w:w="2698" w:type="dxa"/>
            <w:gridSpan w:val="4"/>
            <w:tcBorders>
              <w:top w:val="single" w:sz="18" w:space="0" w:color="auto"/>
              <w:left w:val="single" w:sz="18" w:space="0" w:color="auto"/>
              <w:bottom w:val="single" w:sz="18" w:space="0" w:color="auto"/>
              <w:right w:val="single" w:sz="18" w:space="0" w:color="auto"/>
            </w:tcBorders>
          </w:tcPr>
          <w:p w14:paraId="45BC2646" w14:textId="77777777" w:rsidR="004D3285" w:rsidRPr="00584A45" w:rsidRDefault="004D3285" w:rsidP="004D3285">
            <w:pPr>
              <w:spacing w:after="0" w:line="240" w:lineRule="auto"/>
              <w:rPr>
                <w:sz w:val="20"/>
              </w:rPr>
            </w:pPr>
          </w:p>
        </w:tc>
      </w:tr>
      <w:tr w:rsidR="00584A45" w:rsidRPr="00584A45" w14:paraId="2213406C"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6CC4FF61" w14:textId="77777777" w:rsidR="004D3285" w:rsidRPr="00584A45" w:rsidRDefault="004D3285" w:rsidP="00D74674">
            <w:pPr>
              <w:numPr>
                <w:ilvl w:val="0"/>
                <w:numId w:val="16"/>
              </w:numPr>
              <w:spacing w:after="0" w:line="240" w:lineRule="auto"/>
              <w:rPr>
                <w:sz w:val="20"/>
              </w:rPr>
            </w:pPr>
            <w:r w:rsidRPr="00584A45">
              <w:rPr>
                <w:sz w:val="20"/>
              </w:rPr>
              <w:t>Reconstruction</w:t>
            </w:r>
          </w:p>
        </w:tc>
        <w:tc>
          <w:tcPr>
            <w:tcW w:w="2698" w:type="dxa"/>
            <w:gridSpan w:val="4"/>
            <w:tcBorders>
              <w:top w:val="single" w:sz="18" w:space="0" w:color="auto"/>
              <w:left w:val="single" w:sz="18" w:space="0" w:color="auto"/>
              <w:bottom w:val="single" w:sz="18" w:space="0" w:color="auto"/>
              <w:right w:val="single" w:sz="18" w:space="0" w:color="auto"/>
            </w:tcBorders>
          </w:tcPr>
          <w:p w14:paraId="5C862A57" w14:textId="77777777" w:rsidR="004D3285" w:rsidRPr="00584A45" w:rsidRDefault="004D3285" w:rsidP="004D3285">
            <w:pPr>
              <w:spacing w:after="0" w:line="240" w:lineRule="auto"/>
              <w:rPr>
                <w:sz w:val="20"/>
              </w:rPr>
            </w:pPr>
          </w:p>
        </w:tc>
      </w:tr>
      <w:tr w:rsidR="00584A45" w:rsidRPr="00584A45" w14:paraId="4E14CFD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79B2987" w14:textId="77777777" w:rsidR="004D3285" w:rsidRPr="00584A45" w:rsidRDefault="004D3285" w:rsidP="00D74674">
            <w:pPr>
              <w:numPr>
                <w:ilvl w:val="0"/>
                <w:numId w:val="16"/>
              </w:numPr>
              <w:spacing w:after="0" w:line="240" w:lineRule="auto"/>
              <w:rPr>
                <w:sz w:val="20"/>
              </w:rPr>
            </w:pPr>
            <w:r w:rsidRPr="00584A45">
              <w:rPr>
                <w:sz w:val="20"/>
              </w:rPr>
              <w:t>Relocation</w:t>
            </w:r>
          </w:p>
        </w:tc>
        <w:tc>
          <w:tcPr>
            <w:tcW w:w="2698" w:type="dxa"/>
            <w:gridSpan w:val="4"/>
            <w:tcBorders>
              <w:top w:val="single" w:sz="18" w:space="0" w:color="auto"/>
              <w:left w:val="single" w:sz="18" w:space="0" w:color="auto"/>
              <w:bottom w:val="single" w:sz="18" w:space="0" w:color="auto"/>
              <w:right w:val="single" w:sz="18" w:space="0" w:color="auto"/>
            </w:tcBorders>
          </w:tcPr>
          <w:p w14:paraId="76950604" w14:textId="77777777" w:rsidR="004D3285" w:rsidRPr="00584A45" w:rsidRDefault="004D3285" w:rsidP="004D3285">
            <w:pPr>
              <w:spacing w:after="0" w:line="240" w:lineRule="auto"/>
              <w:rPr>
                <w:sz w:val="20"/>
              </w:rPr>
            </w:pPr>
          </w:p>
        </w:tc>
      </w:tr>
      <w:tr w:rsidR="00584A45" w:rsidRPr="00584A45" w14:paraId="6F8687F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0F759B9C" w14:textId="77777777" w:rsidR="004D3285" w:rsidRPr="00584A45" w:rsidRDefault="004D3285" w:rsidP="00D74674">
            <w:pPr>
              <w:numPr>
                <w:ilvl w:val="2"/>
                <w:numId w:val="16"/>
              </w:numPr>
              <w:spacing w:after="0" w:line="240" w:lineRule="auto"/>
              <w:rPr>
                <w:sz w:val="20"/>
              </w:rPr>
            </w:pPr>
            <w:r w:rsidRPr="00584A45">
              <w:rPr>
                <w:sz w:val="20"/>
              </w:rPr>
              <w:t>Acquisition</w:t>
            </w:r>
          </w:p>
        </w:tc>
        <w:tc>
          <w:tcPr>
            <w:tcW w:w="2698" w:type="dxa"/>
            <w:gridSpan w:val="4"/>
            <w:tcBorders>
              <w:top w:val="single" w:sz="18" w:space="0" w:color="auto"/>
              <w:left w:val="single" w:sz="18" w:space="0" w:color="auto"/>
              <w:bottom w:val="single" w:sz="18" w:space="0" w:color="auto"/>
              <w:right w:val="single" w:sz="18" w:space="0" w:color="auto"/>
            </w:tcBorders>
          </w:tcPr>
          <w:p w14:paraId="2DDF6DDD" w14:textId="77777777" w:rsidR="004D3285" w:rsidRPr="00584A45" w:rsidRDefault="004D3285" w:rsidP="004D3285">
            <w:pPr>
              <w:spacing w:after="0" w:line="240" w:lineRule="auto"/>
              <w:rPr>
                <w:sz w:val="20"/>
              </w:rPr>
            </w:pPr>
          </w:p>
        </w:tc>
      </w:tr>
      <w:tr w:rsidR="00584A45" w:rsidRPr="00584A45" w14:paraId="3030D87D"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171B9A14" w14:textId="77777777" w:rsidR="004D3285" w:rsidRPr="00584A45" w:rsidRDefault="004D3285" w:rsidP="00D74674">
            <w:pPr>
              <w:numPr>
                <w:ilvl w:val="2"/>
                <w:numId w:val="16"/>
              </w:numPr>
              <w:spacing w:after="0" w:line="240" w:lineRule="auto"/>
              <w:rPr>
                <w:sz w:val="20"/>
              </w:rPr>
            </w:pPr>
            <w:r w:rsidRPr="00584A45">
              <w:rPr>
                <w:sz w:val="20"/>
              </w:rPr>
              <w:t>Clearance</w:t>
            </w:r>
          </w:p>
        </w:tc>
        <w:tc>
          <w:tcPr>
            <w:tcW w:w="2698" w:type="dxa"/>
            <w:gridSpan w:val="4"/>
            <w:tcBorders>
              <w:top w:val="single" w:sz="18" w:space="0" w:color="auto"/>
              <w:left w:val="single" w:sz="18" w:space="0" w:color="auto"/>
              <w:bottom w:val="single" w:sz="18" w:space="0" w:color="auto"/>
              <w:right w:val="single" w:sz="18" w:space="0" w:color="auto"/>
            </w:tcBorders>
          </w:tcPr>
          <w:p w14:paraId="18F2A857" w14:textId="77777777" w:rsidR="004D3285" w:rsidRPr="00584A45" w:rsidRDefault="004D3285" w:rsidP="004D3285">
            <w:pPr>
              <w:spacing w:after="0" w:line="240" w:lineRule="auto"/>
              <w:rPr>
                <w:sz w:val="20"/>
              </w:rPr>
            </w:pPr>
          </w:p>
        </w:tc>
      </w:tr>
      <w:tr w:rsidR="00584A45" w:rsidRPr="00584A45" w14:paraId="239DA187"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2" w:space="0" w:color="auto"/>
              <w:right w:val="single" w:sz="18" w:space="0" w:color="auto"/>
            </w:tcBorders>
          </w:tcPr>
          <w:p w14:paraId="5CEE06CE" w14:textId="77777777" w:rsidR="004D3285" w:rsidRPr="00584A45" w:rsidRDefault="004D3285" w:rsidP="00D74674">
            <w:pPr>
              <w:numPr>
                <w:ilvl w:val="2"/>
                <w:numId w:val="16"/>
              </w:numPr>
              <w:spacing w:after="0" w:line="240" w:lineRule="auto"/>
              <w:rPr>
                <w:sz w:val="20"/>
              </w:rPr>
            </w:pPr>
            <w:r w:rsidRPr="00584A45">
              <w:rPr>
                <w:sz w:val="20"/>
              </w:rPr>
              <w:t>Disposition</w:t>
            </w:r>
          </w:p>
        </w:tc>
        <w:tc>
          <w:tcPr>
            <w:tcW w:w="2698" w:type="dxa"/>
            <w:gridSpan w:val="4"/>
            <w:tcBorders>
              <w:top w:val="single" w:sz="18" w:space="0" w:color="auto"/>
              <w:left w:val="single" w:sz="18" w:space="0" w:color="auto"/>
              <w:bottom w:val="single" w:sz="18" w:space="0" w:color="auto"/>
              <w:right w:val="single" w:sz="18" w:space="0" w:color="auto"/>
            </w:tcBorders>
          </w:tcPr>
          <w:p w14:paraId="3287ED0C" w14:textId="77777777" w:rsidR="004D3285" w:rsidRPr="00584A45" w:rsidRDefault="004D3285" w:rsidP="004D3285">
            <w:pPr>
              <w:spacing w:after="0" w:line="240" w:lineRule="auto"/>
              <w:rPr>
                <w:sz w:val="20"/>
              </w:rPr>
            </w:pPr>
          </w:p>
        </w:tc>
      </w:tr>
      <w:tr w:rsidR="00584A45" w:rsidRPr="00584A45" w14:paraId="269EBF61"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left w:val="nil"/>
              <w:bottom w:val="single" w:sz="2" w:space="0" w:color="auto"/>
              <w:right w:val="nil"/>
            </w:tcBorders>
          </w:tcPr>
          <w:p w14:paraId="714A8C69" w14:textId="77777777" w:rsidR="004D3285" w:rsidRPr="00584A45" w:rsidRDefault="004D3285" w:rsidP="004D3285">
            <w:pPr>
              <w:spacing w:after="0" w:line="240" w:lineRule="auto"/>
              <w:rPr>
                <w:sz w:val="20"/>
              </w:rPr>
            </w:pPr>
          </w:p>
        </w:tc>
        <w:tc>
          <w:tcPr>
            <w:tcW w:w="2698" w:type="dxa"/>
            <w:gridSpan w:val="4"/>
            <w:tcBorders>
              <w:top w:val="single" w:sz="18" w:space="0" w:color="auto"/>
              <w:left w:val="nil"/>
              <w:bottom w:val="single" w:sz="18" w:space="0" w:color="auto"/>
              <w:right w:val="nil"/>
            </w:tcBorders>
          </w:tcPr>
          <w:p w14:paraId="53F98637" w14:textId="77777777" w:rsidR="004D3285" w:rsidRPr="00584A45" w:rsidRDefault="004D3285" w:rsidP="004D3285">
            <w:pPr>
              <w:spacing w:after="0" w:line="240" w:lineRule="auto"/>
              <w:rPr>
                <w:sz w:val="20"/>
              </w:rPr>
            </w:pPr>
          </w:p>
        </w:tc>
      </w:tr>
      <w:tr w:rsidR="00584A45" w:rsidRPr="00584A45" w14:paraId="6A463743"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top w:val="single" w:sz="2" w:space="0" w:color="auto"/>
              <w:bottom w:val="single" w:sz="4" w:space="0" w:color="auto"/>
              <w:right w:val="single" w:sz="18" w:space="0" w:color="auto"/>
            </w:tcBorders>
            <w:shd w:val="clear" w:color="auto" w:fill="92D050"/>
          </w:tcPr>
          <w:p w14:paraId="3320A616" w14:textId="77777777" w:rsidR="004D3285" w:rsidRPr="00584A45" w:rsidRDefault="004D3285" w:rsidP="004D3285">
            <w:pPr>
              <w:spacing w:after="0" w:line="240" w:lineRule="auto"/>
              <w:rPr>
                <w:b/>
              </w:rPr>
            </w:pPr>
            <w:r w:rsidRPr="00584A45">
              <w:rPr>
                <w:b/>
              </w:rPr>
              <w:t>Emergency Repairs</w:t>
            </w:r>
          </w:p>
        </w:tc>
        <w:tc>
          <w:tcPr>
            <w:tcW w:w="2698" w:type="dxa"/>
            <w:gridSpan w:val="4"/>
            <w:tcBorders>
              <w:top w:val="single" w:sz="18" w:space="0" w:color="auto"/>
              <w:left w:val="single" w:sz="18" w:space="0" w:color="auto"/>
              <w:bottom w:val="single" w:sz="18" w:space="0" w:color="auto"/>
              <w:right w:val="single" w:sz="18" w:space="0" w:color="auto"/>
            </w:tcBorders>
          </w:tcPr>
          <w:p w14:paraId="0690562A" w14:textId="77777777" w:rsidR="004D3285" w:rsidRPr="00584A45" w:rsidRDefault="004D3285" w:rsidP="004D3285">
            <w:pPr>
              <w:spacing w:after="0" w:line="240" w:lineRule="auto"/>
              <w:rPr>
                <w:sz w:val="20"/>
              </w:rPr>
            </w:pPr>
          </w:p>
        </w:tc>
      </w:tr>
      <w:tr w:rsidR="00584A45" w:rsidRPr="00584A45" w14:paraId="62C8EB54"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57BE1E3F" w14:textId="77777777" w:rsidR="002B613B" w:rsidRPr="00584A45" w:rsidRDefault="002B613B" w:rsidP="004D3285">
            <w:pPr>
              <w:pStyle w:val="Heading4"/>
              <w:spacing w:before="0" w:after="0"/>
              <w:rPr>
                <w:sz w:val="20"/>
              </w:rPr>
            </w:pPr>
          </w:p>
        </w:tc>
        <w:tc>
          <w:tcPr>
            <w:tcW w:w="2698" w:type="dxa"/>
            <w:gridSpan w:val="4"/>
            <w:tcBorders>
              <w:top w:val="single" w:sz="18" w:space="0" w:color="auto"/>
              <w:left w:val="nil"/>
              <w:bottom w:val="nil"/>
              <w:right w:val="nil"/>
            </w:tcBorders>
          </w:tcPr>
          <w:p w14:paraId="339B2AE2" w14:textId="77777777" w:rsidR="002B613B" w:rsidRPr="00584A45" w:rsidRDefault="002B613B" w:rsidP="004D3285">
            <w:pPr>
              <w:spacing w:after="0" w:line="240" w:lineRule="auto"/>
              <w:rPr>
                <w:sz w:val="20"/>
              </w:rPr>
            </w:pPr>
          </w:p>
        </w:tc>
      </w:tr>
      <w:tr w:rsidR="00584A45" w:rsidRPr="00584A45" w14:paraId="11E04DC5"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50F8DD71" w14:textId="1D7EE9C4" w:rsidR="004D3285" w:rsidRPr="00584A45" w:rsidRDefault="00060C5E" w:rsidP="004D3285">
            <w:pPr>
              <w:spacing w:after="0" w:line="240" w:lineRule="auto"/>
              <w:rPr>
                <w:b/>
              </w:rPr>
            </w:pPr>
            <w:bookmarkStart w:id="498" w:name="_Hlk529359538"/>
            <w:r w:rsidRPr="00584A45">
              <w:rPr>
                <w:b/>
              </w:rPr>
              <w:t>On-Site Water</w:t>
            </w:r>
          </w:p>
        </w:tc>
        <w:tc>
          <w:tcPr>
            <w:tcW w:w="2698" w:type="dxa"/>
            <w:gridSpan w:val="4"/>
            <w:tcBorders>
              <w:top w:val="nil"/>
              <w:left w:val="single" w:sz="4" w:space="0" w:color="auto"/>
              <w:bottom w:val="single" w:sz="18" w:space="0" w:color="auto"/>
              <w:right w:val="nil"/>
            </w:tcBorders>
          </w:tcPr>
          <w:p w14:paraId="76540F6A" w14:textId="77777777" w:rsidR="004D3285" w:rsidRPr="00584A45" w:rsidRDefault="004D3285" w:rsidP="004D3285">
            <w:pPr>
              <w:spacing w:after="0" w:line="240" w:lineRule="auto"/>
              <w:rPr>
                <w:sz w:val="20"/>
              </w:rPr>
            </w:pPr>
          </w:p>
        </w:tc>
      </w:tr>
      <w:tr w:rsidR="00584A45" w:rsidRPr="00584A45" w14:paraId="30344C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5144692" w14:textId="1725E4BB" w:rsidR="004D3285" w:rsidRPr="00584A45" w:rsidRDefault="006738CD" w:rsidP="00D74674">
            <w:pPr>
              <w:numPr>
                <w:ilvl w:val="0"/>
                <w:numId w:val="17"/>
              </w:numPr>
              <w:spacing w:after="0" w:line="240" w:lineRule="auto"/>
              <w:rPr>
                <w:sz w:val="20"/>
              </w:rPr>
            </w:pPr>
            <w:r w:rsidRPr="00584A45">
              <w:rPr>
                <w:sz w:val="20"/>
              </w:rPr>
              <w:t>Well installation</w:t>
            </w:r>
          </w:p>
        </w:tc>
        <w:tc>
          <w:tcPr>
            <w:tcW w:w="2698" w:type="dxa"/>
            <w:gridSpan w:val="4"/>
            <w:tcBorders>
              <w:top w:val="single" w:sz="18" w:space="0" w:color="auto"/>
              <w:left w:val="single" w:sz="18" w:space="0" w:color="auto"/>
              <w:bottom w:val="single" w:sz="18" w:space="0" w:color="auto"/>
              <w:right w:val="single" w:sz="18" w:space="0" w:color="auto"/>
            </w:tcBorders>
          </w:tcPr>
          <w:p w14:paraId="55E43E3B" w14:textId="77777777" w:rsidR="004D3285" w:rsidRPr="00584A45" w:rsidRDefault="004D3285" w:rsidP="004D3285">
            <w:pPr>
              <w:spacing w:after="0" w:line="240" w:lineRule="auto"/>
              <w:rPr>
                <w:sz w:val="20"/>
              </w:rPr>
            </w:pPr>
          </w:p>
        </w:tc>
      </w:tr>
      <w:tr w:rsidR="00584A45" w:rsidRPr="00584A45" w14:paraId="11BBF98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6169A55F" w14:textId="13098601" w:rsidR="004D3285" w:rsidRPr="00584A45" w:rsidRDefault="006738CD" w:rsidP="00D74674">
            <w:pPr>
              <w:numPr>
                <w:ilvl w:val="0"/>
                <w:numId w:val="17"/>
              </w:numPr>
              <w:spacing w:after="0" w:line="240" w:lineRule="auto"/>
              <w:rPr>
                <w:sz w:val="20"/>
              </w:rPr>
            </w:pPr>
            <w:r w:rsidRPr="00584A45">
              <w:rPr>
                <w:sz w:val="20"/>
              </w:rPr>
              <w:t>Well repair</w:t>
            </w:r>
          </w:p>
        </w:tc>
        <w:tc>
          <w:tcPr>
            <w:tcW w:w="2698" w:type="dxa"/>
            <w:gridSpan w:val="4"/>
            <w:tcBorders>
              <w:top w:val="single" w:sz="18" w:space="0" w:color="auto"/>
              <w:left w:val="single" w:sz="18" w:space="0" w:color="auto"/>
              <w:bottom w:val="single" w:sz="18" w:space="0" w:color="auto"/>
              <w:right w:val="single" w:sz="18" w:space="0" w:color="auto"/>
            </w:tcBorders>
          </w:tcPr>
          <w:p w14:paraId="2CFA19C9" w14:textId="77777777" w:rsidR="004D3285" w:rsidRPr="00584A45" w:rsidRDefault="004D3285" w:rsidP="004D3285">
            <w:pPr>
              <w:spacing w:after="0" w:line="240" w:lineRule="auto"/>
              <w:rPr>
                <w:sz w:val="20"/>
              </w:rPr>
            </w:pPr>
          </w:p>
        </w:tc>
      </w:tr>
      <w:tr w:rsidR="00584A45" w:rsidRPr="00584A45" w14:paraId="58387A19"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736185A3" w14:textId="13C536B9" w:rsidR="004D3285" w:rsidRPr="00584A45" w:rsidRDefault="006738CD" w:rsidP="00D74674">
            <w:pPr>
              <w:numPr>
                <w:ilvl w:val="0"/>
                <w:numId w:val="17"/>
              </w:numPr>
              <w:spacing w:after="0" w:line="240" w:lineRule="auto"/>
              <w:rPr>
                <w:sz w:val="20"/>
              </w:rPr>
            </w:pPr>
            <w:r w:rsidRPr="00584A45">
              <w:rPr>
                <w:sz w:val="20"/>
              </w:rPr>
              <w:t>Connect to 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7F50C23C" w14:textId="77777777" w:rsidR="004D3285" w:rsidRPr="00584A45" w:rsidRDefault="004D3285" w:rsidP="004D3285">
            <w:pPr>
              <w:spacing w:after="0" w:line="240" w:lineRule="auto"/>
              <w:rPr>
                <w:sz w:val="20"/>
              </w:rPr>
            </w:pPr>
          </w:p>
        </w:tc>
      </w:tr>
      <w:tr w:rsidR="00584A45" w:rsidRPr="00584A45" w14:paraId="5FA6C32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left w:val="nil"/>
              <w:bottom w:val="single" w:sz="4" w:space="0" w:color="auto"/>
              <w:right w:val="nil"/>
            </w:tcBorders>
          </w:tcPr>
          <w:p w14:paraId="09B0E621" w14:textId="77777777" w:rsidR="004D3285" w:rsidRPr="00584A45" w:rsidRDefault="004D3285" w:rsidP="004D3285">
            <w:pPr>
              <w:pStyle w:val="Heading4"/>
              <w:spacing w:before="0" w:after="0"/>
              <w:rPr>
                <w:sz w:val="20"/>
              </w:rPr>
            </w:pPr>
          </w:p>
        </w:tc>
        <w:tc>
          <w:tcPr>
            <w:tcW w:w="2698" w:type="dxa"/>
            <w:gridSpan w:val="4"/>
            <w:tcBorders>
              <w:top w:val="single" w:sz="18" w:space="0" w:color="auto"/>
              <w:left w:val="nil"/>
              <w:bottom w:val="nil"/>
              <w:right w:val="nil"/>
            </w:tcBorders>
          </w:tcPr>
          <w:p w14:paraId="627939AE" w14:textId="77777777" w:rsidR="004D3285" w:rsidRPr="00584A45" w:rsidRDefault="004D3285" w:rsidP="004D3285">
            <w:pPr>
              <w:spacing w:after="0" w:line="240" w:lineRule="auto"/>
              <w:rPr>
                <w:sz w:val="20"/>
              </w:rPr>
            </w:pPr>
          </w:p>
        </w:tc>
      </w:tr>
      <w:tr w:rsidR="00584A45" w:rsidRPr="00584A45" w14:paraId="4182077A"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4" w:space="0" w:color="auto"/>
            </w:tcBorders>
            <w:shd w:val="clear" w:color="auto" w:fill="92D050"/>
          </w:tcPr>
          <w:p w14:paraId="1B9A253C" w14:textId="2092A5CE" w:rsidR="004D3285" w:rsidRPr="00584A45" w:rsidRDefault="006738CD" w:rsidP="004D3285">
            <w:pPr>
              <w:spacing w:after="0" w:line="240" w:lineRule="auto"/>
              <w:rPr>
                <w:b/>
              </w:rPr>
            </w:pPr>
            <w:r w:rsidRPr="00584A45">
              <w:rPr>
                <w:b/>
              </w:rPr>
              <w:t>On-Site Septic Tank</w:t>
            </w:r>
          </w:p>
        </w:tc>
        <w:tc>
          <w:tcPr>
            <w:tcW w:w="2698" w:type="dxa"/>
            <w:gridSpan w:val="4"/>
            <w:tcBorders>
              <w:top w:val="nil"/>
              <w:left w:val="single" w:sz="4" w:space="0" w:color="auto"/>
              <w:bottom w:val="single" w:sz="18" w:space="0" w:color="auto"/>
              <w:right w:val="nil"/>
            </w:tcBorders>
          </w:tcPr>
          <w:p w14:paraId="039335C2" w14:textId="77777777" w:rsidR="004D3285" w:rsidRPr="00584A45" w:rsidRDefault="004D3285" w:rsidP="004D3285">
            <w:pPr>
              <w:spacing w:after="0" w:line="240" w:lineRule="auto"/>
              <w:rPr>
                <w:sz w:val="20"/>
              </w:rPr>
            </w:pPr>
          </w:p>
        </w:tc>
      </w:tr>
      <w:tr w:rsidR="00584A45" w:rsidRPr="00584A45" w14:paraId="75582FC8"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3465AF69" w14:textId="1CCBCFA6" w:rsidR="004D3285" w:rsidRPr="00584A45" w:rsidRDefault="006738CD" w:rsidP="00D74674">
            <w:pPr>
              <w:numPr>
                <w:ilvl w:val="0"/>
                <w:numId w:val="18"/>
              </w:numPr>
              <w:spacing w:after="0" w:line="240" w:lineRule="auto"/>
              <w:rPr>
                <w:sz w:val="20"/>
              </w:rPr>
            </w:pPr>
            <w:r w:rsidRPr="00584A45">
              <w:rPr>
                <w:sz w:val="20"/>
              </w:rPr>
              <w:t>Install new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3C070BB0" w14:textId="77777777" w:rsidR="004D3285" w:rsidRPr="00584A45" w:rsidRDefault="004D3285" w:rsidP="004D3285">
            <w:pPr>
              <w:spacing w:after="0" w:line="240" w:lineRule="auto"/>
              <w:rPr>
                <w:sz w:val="20"/>
              </w:rPr>
            </w:pPr>
          </w:p>
        </w:tc>
      </w:tr>
      <w:tr w:rsidR="00584A45" w:rsidRPr="00584A45" w14:paraId="2186F6E6"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532E0B7C" w14:textId="34845A6E" w:rsidR="004D3285" w:rsidRPr="00584A45" w:rsidRDefault="006738CD" w:rsidP="00D74674">
            <w:pPr>
              <w:numPr>
                <w:ilvl w:val="0"/>
                <w:numId w:val="18"/>
              </w:numPr>
              <w:spacing w:after="0" w:line="240" w:lineRule="auto"/>
              <w:rPr>
                <w:sz w:val="20"/>
              </w:rPr>
            </w:pPr>
            <w:r w:rsidRPr="00584A45">
              <w:rPr>
                <w:sz w:val="20"/>
              </w:rPr>
              <w:t>Repair to existing septic tank</w:t>
            </w:r>
          </w:p>
        </w:tc>
        <w:tc>
          <w:tcPr>
            <w:tcW w:w="2698" w:type="dxa"/>
            <w:gridSpan w:val="4"/>
            <w:tcBorders>
              <w:top w:val="single" w:sz="18" w:space="0" w:color="auto"/>
              <w:left w:val="single" w:sz="18" w:space="0" w:color="auto"/>
              <w:bottom w:val="single" w:sz="18" w:space="0" w:color="auto"/>
              <w:right w:val="single" w:sz="18" w:space="0" w:color="auto"/>
            </w:tcBorders>
          </w:tcPr>
          <w:p w14:paraId="287B6964" w14:textId="77777777" w:rsidR="004D3285" w:rsidRPr="00584A45" w:rsidRDefault="004D3285" w:rsidP="004D3285">
            <w:pPr>
              <w:spacing w:after="0" w:line="240" w:lineRule="auto"/>
              <w:rPr>
                <w:sz w:val="20"/>
              </w:rPr>
            </w:pPr>
          </w:p>
        </w:tc>
      </w:tr>
      <w:tr w:rsidR="00584A45" w:rsidRPr="00584A45" w14:paraId="3E7CDFE2"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bottom w:val="single" w:sz="4" w:space="0" w:color="auto"/>
              <w:right w:val="single" w:sz="18" w:space="0" w:color="auto"/>
            </w:tcBorders>
          </w:tcPr>
          <w:p w14:paraId="51BA99AA" w14:textId="4F0131D7" w:rsidR="004D3285" w:rsidRPr="00584A45" w:rsidRDefault="006738CD" w:rsidP="00D74674">
            <w:pPr>
              <w:numPr>
                <w:ilvl w:val="0"/>
                <w:numId w:val="18"/>
              </w:numPr>
              <w:spacing w:after="0" w:line="240" w:lineRule="auto"/>
              <w:rPr>
                <w:sz w:val="20"/>
              </w:rPr>
            </w:pPr>
            <w:r w:rsidRPr="00584A45">
              <w:rPr>
                <w:sz w:val="20"/>
              </w:rPr>
              <w:t>Connect to 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7EA5ECDD" w14:textId="77777777" w:rsidR="004D3285" w:rsidRPr="00584A45" w:rsidRDefault="004D3285" w:rsidP="004D3285">
            <w:pPr>
              <w:spacing w:after="0" w:line="240" w:lineRule="auto"/>
              <w:rPr>
                <w:sz w:val="20"/>
              </w:rPr>
            </w:pPr>
          </w:p>
        </w:tc>
      </w:tr>
      <w:tr w:rsidR="00584A45" w:rsidRPr="00584A45" w14:paraId="66132088" w14:textId="77777777" w:rsidTr="0024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6" w:space="0" w:color="auto"/>
            </w:tcBorders>
            <w:shd w:val="clear" w:color="auto" w:fill="92D050"/>
          </w:tcPr>
          <w:p w14:paraId="57A5B5D8" w14:textId="6A591CA4" w:rsidR="004D3285" w:rsidRPr="00584A45" w:rsidRDefault="006738CD" w:rsidP="004D3285">
            <w:pPr>
              <w:spacing w:after="0" w:line="240" w:lineRule="auto"/>
              <w:rPr>
                <w:b/>
              </w:rPr>
            </w:pPr>
            <w:r w:rsidRPr="00584A45">
              <w:rPr>
                <w:b/>
              </w:rPr>
              <w:t>Hook-Ups</w:t>
            </w:r>
          </w:p>
        </w:tc>
        <w:tc>
          <w:tcPr>
            <w:tcW w:w="2698" w:type="dxa"/>
            <w:gridSpan w:val="4"/>
            <w:tcBorders>
              <w:top w:val="single" w:sz="18" w:space="0" w:color="auto"/>
              <w:left w:val="single" w:sz="6" w:space="0" w:color="auto"/>
              <w:bottom w:val="single" w:sz="18" w:space="0" w:color="auto"/>
              <w:right w:val="nil"/>
            </w:tcBorders>
          </w:tcPr>
          <w:p w14:paraId="0B3E0A05" w14:textId="77777777" w:rsidR="004D3285" w:rsidRPr="00584A45" w:rsidRDefault="004D3285" w:rsidP="004D3285">
            <w:pPr>
              <w:spacing w:after="0" w:line="240" w:lineRule="auto"/>
              <w:rPr>
                <w:sz w:val="20"/>
              </w:rPr>
            </w:pPr>
          </w:p>
        </w:tc>
      </w:tr>
      <w:tr w:rsidR="00584A45" w:rsidRPr="00584A45" w14:paraId="3CB73C7B"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Pr>
        <w:tc>
          <w:tcPr>
            <w:tcW w:w="4242" w:type="dxa"/>
            <w:gridSpan w:val="4"/>
            <w:tcBorders>
              <w:right w:val="single" w:sz="18" w:space="0" w:color="auto"/>
            </w:tcBorders>
          </w:tcPr>
          <w:p w14:paraId="06D3DC86" w14:textId="398A695D" w:rsidR="004D3285" w:rsidRPr="00584A45" w:rsidRDefault="006738CD" w:rsidP="00D74674">
            <w:pPr>
              <w:numPr>
                <w:ilvl w:val="0"/>
                <w:numId w:val="19"/>
              </w:numPr>
              <w:spacing w:after="0" w:line="240" w:lineRule="auto"/>
              <w:rPr>
                <w:sz w:val="20"/>
              </w:rPr>
            </w:pPr>
            <w:r w:rsidRPr="00584A45">
              <w:rPr>
                <w:sz w:val="20"/>
              </w:rPr>
              <w:t>Public Water</w:t>
            </w:r>
          </w:p>
        </w:tc>
        <w:tc>
          <w:tcPr>
            <w:tcW w:w="2698" w:type="dxa"/>
            <w:gridSpan w:val="4"/>
            <w:tcBorders>
              <w:top w:val="single" w:sz="18" w:space="0" w:color="auto"/>
              <w:left w:val="single" w:sz="18" w:space="0" w:color="auto"/>
              <w:bottom w:val="single" w:sz="18" w:space="0" w:color="auto"/>
              <w:right w:val="single" w:sz="18" w:space="0" w:color="auto"/>
            </w:tcBorders>
          </w:tcPr>
          <w:p w14:paraId="08BFAF5D" w14:textId="77777777" w:rsidR="004D3285" w:rsidRPr="00584A45" w:rsidRDefault="004D3285" w:rsidP="004D3285">
            <w:pPr>
              <w:spacing w:after="0" w:line="240" w:lineRule="auto"/>
              <w:rPr>
                <w:sz w:val="20"/>
              </w:rPr>
            </w:pPr>
          </w:p>
        </w:tc>
      </w:tr>
      <w:tr w:rsidR="00584A45" w:rsidRPr="00584A45" w14:paraId="171CA3BE" w14:textId="77777777" w:rsidTr="006A4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71" w:type="dxa"/>
          <w:trHeight w:val="252"/>
        </w:trPr>
        <w:tc>
          <w:tcPr>
            <w:tcW w:w="4242" w:type="dxa"/>
            <w:gridSpan w:val="4"/>
            <w:tcBorders>
              <w:right w:val="single" w:sz="18" w:space="0" w:color="auto"/>
            </w:tcBorders>
          </w:tcPr>
          <w:p w14:paraId="5C980F47" w14:textId="5C92B7E7" w:rsidR="004D3285" w:rsidRPr="00584A45" w:rsidRDefault="006738CD" w:rsidP="00D74674">
            <w:pPr>
              <w:numPr>
                <w:ilvl w:val="0"/>
                <w:numId w:val="19"/>
              </w:numPr>
              <w:spacing w:after="0" w:line="240" w:lineRule="auto"/>
              <w:rPr>
                <w:sz w:val="20"/>
              </w:rPr>
            </w:pPr>
            <w:r w:rsidRPr="00584A45">
              <w:rPr>
                <w:sz w:val="20"/>
              </w:rPr>
              <w:t>Public Sewer</w:t>
            </w:r>
          </w:p>
        </w:tc>
        <w:tc>
          <w:tcPr>
            <w:tcW w:w="2698" w:type="dxa"/>
            <w:gridSpan w:val="4"/>
            <w:tcBorders>
              <w:top w:val="single" w:sz="18" w:space="0" w:color="auto"/>
              <w:left w:val="single" w:sz="18" w:space="0" w:color="auto"/>
              <w:bottom w:val="single" w:sz="18" w:space="0" w:color="auto"/>
              <w:right w:val="single" w:sz="18" w:space="0" w:color="auto"/>
            </w:tcBorders>
          </w:tcPr>
          <w:p w14:paraId="508EF367" w14:textId="77777777" w:rsidR="004D3285" w:rsidRPr="00584A45" w:rsidRDefault="004D3285" w:rsidP="004D3285">
            <w:pPr>
              <w:spacing w:after="0" w:line="240" w:lineRule="auto"/>
              <w:rPr>
                <w:sz w:val="20"/>
              </w:rPr>
            </w:pPr>
          </w:p>
        </w:tc>
      </w:tr>
      <w:bookmarkEnd w:id="498"/>
    </w:tbl>
    <w:p w14:paraId="40C26406" w14:textId="056C6CCF" w:rsidR="006743E3" w:rsidRPr="00584A45" w:rsidRDefault="006743E3" w:rsidP="004205AA">
      <w:pPr>
        <w:pStyle w:val="Heading2"/>
        <w:spacing w:before="0" w:line="240" w:lineRule="auto"/>
        <w:rPr>
          <w:rFonts w:asciiTheme="minorHAnsi" w:hAnsiTheme="minorHAnsi" w:cstheme="minorHAnsi"/>
          <w:i/>
          <w:color w:val="auto"/>
        </w:rPr>
      </w:pPr>
      <w:r w:rsidRPr="00584A45">
        <w:rPr>
          <w:i/>
          <w:color w:val="auto"/>
        </w:rPr>
        <w:br w:type="page"/>
      </w:r>
      <w:bookmarkStart w:id="499" w:name="_Toc327278859"/>
      <w:bookmarkStart w:id="500" w:name="_Toc330202557"/>
      <w:bookmarkStart w:id="501" w:name="_Toc330801933"/>
      <w:bookmarkStart w:id="502" w:name="_Toc332190806"/>
      <w:bookmarkStart w:id="503" w:name="_Toc332191038"/>
      <w:bookmarkStart w:id="504" w:name="_Toc38389176"/>
      <w:r w:rsidR="006A7D0D" w:rsidRPr="00584A45">
        <w:rPr>
          <w:rFonts w:asciiTheme="minorHAnsi" w:hAnsiTheme="minorHAnsi" w:cstheme="minorHAnsi"/>
          <w:color w:val="auto"/>
        </w:rPr>
        <w:t xml:space="preserve">PROJECT DESCRIPTION- </w:t>
      </w:r>
      <w:r w:rsidR="006A7D0D" w:rsidRPr="00584A45">
        <w:rPr>
          <w:rFonts w:asciiTheme="minorHAnsi" w:hAnsiTheme="minorHAnsi" w:cstheme="minorHAnsi"/>
          <w:i/>
          <w:color w:val="auto"/>
        </w:rPr>
        <w:t xml:space="preserve">NC </w:t>
      </w:r>
      <w:bookmarkEnd w:id="499"/>
      <w:bookmarkEnd w:id="500"/>
      <w:bookmarkEnd w:id="501"/>
      <w:bookmarkEnd w:id="502"/>
      <w:bookmarkEnd w:id="503"/>
      <w:r w:rsidR="00B0237E" w:rsidRPr="00584A45">
        <w:rPr>
          <w:rFonts w:asciiTheme="minorHAnsi" w:hAnsiTheme="minorHAnsi" w:cstheme="minorHAnsi"/>
          <w:i/>
          <w:color w:val="auto"/>
        </w:rPr>
        <w:t>Neighborhood</w:t>
      </w:r>
      <w:r w:rsidR="00584A45">
        <w:rPr>
          <w:rFonts w:asciiTheme="minorHAnsi" w:hAnsiTheme="minorHAnsi" w:cstheme="minorHAnsi"/>
          <w:i/>
          <w:color w:val="auto"/>
        </w:rPr>
        <w:t xml:space="preserve"> Revitalization</w:t>
      </w:r>
      <w:bookmarkEnd w:id="504"/>
    </w:p>
    <w:p w14:paraId="7257119B" w14:textId="77777777" w:rsidR="006A7D0D" w:rsidRPr="00584A45" w:rsidRDefault="006A7D0D" w:rsidP="00DC2928">
      <w:pPr>
        <w:spacing w:after="0" w:line="240" w:lineRule="auto"/>
        <w:rPr>
          <w:rStyle w:val="Strong"/>
          <w:b w:val="0"/>
        </w:rPr>
      </w:pPr>
      <w:r w:rsidRPr="00584A45">
        <w:rPr>
          <w:rStyle w:val="Strong"/>
        </w:rPr>
        <w:t>The project description must contain the following information and should answer the following questions.  Limit total responses to 4 pages.</w:t>
      </w:r>
    </w:p>
    <w:p w14:paraId="114B5E86" w14:textId="77777777" w:rsidR="006A7D0D" w:rsidRPr="00584A45" w:rsidRDefault="006A7D0D" w:rsidP="003F4795">
      <w:pPr>
        <w:spacing w:after="120" w:line="240" w:lineRule="auto"/>
      </w:pPr>
      <w:r w:rsidRPr="00584A45">
        <w:t xml:space="preserve"> </w:t>
      </w:r>
    </w:p>
    <w:p w14:paraId="1375EDDC" w14:textId="77777777" w:rsidR="006A7D0D" w:rsidRPr="00584A45" w:rsidRDefault="006A7D0D" w:rsidP="003F4795">
      <w:pPr>
        <w:spacing w:after="120" w:line="240" w:lineRule="auto"/>
      </w:pPr>
      <w:r w:rsidRPr="00584A45">
        <w:rPr>
          <w:rStyle w:val="Strong"/>
        </w:rPr>
        <w:t>Project Title</w:t>
      </w:r>
      <w:r w:rsidR="003F4795" w:rsidRPr="00584A45">
        <w:t xml:space="preserve">: </w:t>
      </w:r>
    </w:p>
    <w:p w14:paraId="2E32C6B9" w14:textId="77777777" w:rsidR="006A7D0D" w:rsidRPr="00584A45" w:rsidRDefault="006A7D0D" w:rsidP="003F4795">
      <w:pPr>
        <w:spacing w:after="120" w:line="240" w:lineRule="auto"/>
      </w:pPr>
      <w:r w:rsidRPr="00584A45">
        <w:rPr>
          <w:rStyle w:val="Strong"/>
        </w:rPr>
        <w:t>Project Overview</w:t>
      </w:r>
      <w:r w:rsidR="003F4795" w:rsidRPr="00584A45">
        <w:t xml:space="preserve">: </w:t>
      </w:r>
    </w:p>
    <w:p w14:paraId="6CFE6AB7" w14:textId="77777777" w:rsidR="006A7D0D" w:rsidRPr="000A225D" w:rsidRDefault="006A7D0D" w:rsidP="003F4795">
      <w:pPr>
        <w:spacing w:after="120" w:line="240" w:lineRule="auto"/>
      </w:pPr>
      <w:r w:rsidRPr="000A225D">
        <w:t xml:space="preserve">The applicant must provide </w:t>
      </w:r>
      <w:proofErr w:type="gramStart"/>
      <w:r w:rsidRPr="000A225D">
        <w:t>a brief summary</w:t>
      </w:r>
      <w:proofErr w:type="gramEnd"/>
      <w:r w:rsidRPr="000A225D">
        <w:t xml:space="preserve"> of the proposed project.  </w:t>
      </w:r>
    </w:p>
    <w:p w14:paraId="7750E191" w14:textId="77777777" w:rsidR="006A7D0D" w:rsidRPr="000A225D" w:rsidRDefault="006A7D0D" w:rsidP="00D74674">
      <w:pPr>
        <w:numPr>
          <w:ilvl w:val="0"/>
          <w:numId w:val="10"/>
        </w:numPr>
        <w:spacing w:after="120" w:line="240" w:lineRule="auto"/>
      </w:pPr>
      <w:r w:rsidRPr="000A225D">
        <w:t>What are the community development needs?  Include a description of the housing and infrastructure needs of the lead applicant and Council of Government (COG) region.</w:t>
      </w:r>
    </w:p>
    <w:p w14:paraId="74EA77E0" w14:textId="77777777" w:rsidR="006A7D0D" w:rsidRPr="000A225D" w:rsidRDefault="006A7D0D" w:rsidP="00D74674">
      <w:pPr>
        <w:numPr>
          <w:ilvl w:val="0"/>
          <w:numId w:val="10"/>
        </w:numPr>
        <w:spacing w:after="120" w:line="240" w:lineRule="auto"/>
      </w:pPr>
      <w:r w:rsidRPr="000A225D">
        <w:t>What is the proposed scope of this project?</w:t>
      </w:r>
    </w:p>
    <w:p w14:paraId="6205C47C" w14:textId="77777777" w:rsidR="006A7D0D" w:rsidRPr="000A225D" w:rsidRDefault="006A7D0D" w:rsidP="00D74674">
      <w:pPr>
        <w:numPr>
          <w:ilvl w:val="0"/>
          <w:numId w:val="10"/>
        </w:numPr>
        <w:spacing w:after="120" w:line="240" w:lineRule="auto"/>
      </w:pPr>
      <w:r w:rsidRPr="000A225D">
        <w:t>What livability principle</w:t>
      </w:r>
      <w:r w:rsidR="00DF7C9F">
        <w:t>(</w:t>
      </w:r>
      <w:r w:rsidRPr="000A225D">
        <w:t>s</w:t>
      </w:r>
      <w:r w:rsidR="00DF7C9F">
        <w:t>)</w:t>
      </w:r>
      <w:r w:rsidRPr="000A225D">
        <w:t xml:space="preserve"> are </w:t>
      </w:r>
      <w:r w:rsidR="00DF7C9F">
        <w:t>most applicable to the proposed project</w:t>
      </w:r>
      <w:r w:rsidRPr="000A225D">
        <w:t>?</w:t>
      </w:r>
    </w:p>
    <w:p w14:paraId="124FA97C" w14:textId="77777777" w:rsidR="006A7D0D" w:rsidRPr="000A225D" w:rsidRDefault="006A7D0D" w:rsidP="00D74674">
      <w:pPr>
        <w:numPr>
          <w:ilvl w:val="0"/>
          <w:numId w:val="10"/>
        </w:numPr>
        <w:spacing w:after="120" w:line="240" w:lineRule="auto"/>
      </w:pPr>
      <w:r w:rsidRPr="000A225D">
        <w:t>How will this be done?</w:t>
      </w:r>
    </w:p>
    <w:p w14:paraId="1525A4C2" w14:textId="77777777" w:rsidR="006A7D0D" w:rsidRPr="000A225D" w:rsidRDefault="006A7D0D" w:rsidP="003F4795">
      <w:pPr>
        <w:spacing w:after="120" w:line="240" w:lineRule="auto"/>
        <w:rPr>
          <w:b/>
        </w:rPr>
      </w:pPr>
      <w:r w:rsidRPr="000A225D">
        <w:rPr>
          <w:b/>
        </w:rPr>
        <w:t>Partners</w:t>
      </w:r>
      <w:r w:rsidR="003F4795">
        <w:rPr>
          <w:b/>
        </w:rPr>
        <w:t xml:space="preserve">: </w:t>
      </w:r>
    </w:p>
    <w:p w14:paraId="602E6E7B" w14:textId="77777777" w:rsidR="006A7D0D" w:rsidRPr="000A225D" w:rsidRDefault="006A7D0D" w:rsidP="00D74674">
      <w:pPr>
        <w:numPr>
          <w:ilvl w:val="0"/>
          <w:numId w:val="8"/>
        </w:numPr>
        <w:spacing w:after="120" w:line="240" w:lineRule="auto"/>
      </w:pPr>
      <w:r w:rsidRPr="000A225D">
        <w:t>Who are the project partners and explain the significance of the project partners and how their involvement will bolster the success of the project</w:t>
      </w:r>
      <w:r w:rsidR="006D55D6">
        <w:t>?</w:t>
      </w:r>
      <w:r w:rsidRPr="000A225D">
        <w:t xml:space="preserve">  </w:t>
      </w:r>
      <w:r w:rsidR="005D1DCF">
        <w:t>Partnerships are strongly encouraged.</w:t>
      </w:r>
    </w:p>
    <w:p w14:paraId="705153E0" w14:textId="68E5D7EE" w:rsidR="006A7D0D" w:rsidRPr="000A225D" w:rsidRDefault="006A7D0D" w:rsidP="00D74674">
      <w:pPr>
        <w:numPr>
          <w:ilvl w:val="0"/>
          <w:numId w:val="8"/>
        </w:numPr>
        <w:spacing w:after="120" w:line="240" w:lineRule="auto"/>
      </w:pPr>
      <w:r w:rsidRPr="000A225D">
        <w:t xml:space="preserve"> What will be the level of effort and cost of these services?  Include local match and in-kind services in the description.  A match is not required under this program but</w:t>
      </w:r>
      <w:r w:rsidR="006D55D6">
        <w:t>,</w:t>
      </w:r>
      <w:r w:rsidRPr="000A225D">
        <w:t xml:space="preserve"> it will be favorably considered during the evaluation process.  </w:t>
      </w:r>
      <w:r w:rsidRPr="000A225D">
        <w:rPr>
          <w:b/>
        </w:rPr>
        <w:t>NOTE:  Be sure the costs that are discussed here align with the proposed budget submitted with this application</w:t>
      </w:r>
      <w:r w:rsidRPr="000A225D">
        <w:t xml:space="preserve">. </w:t>
      </w:r>
    </w:p>
    <w:p w14:paraId="7B0BA77E" w14:textId="77777777" w:rsidR="006A7D0D" w:rsidRPr="000A225D" w:rsidRDefault="006A7D0D" w:rsidP="003F4795">
      <w:pPr>
        <w:spacing w:after="120" w:line="240" w:lineRule="auto"/>
      </w:pPr>
      <w:r w:rsidRPr="000A225D">
        <w:rPr>
          <w:rStyle w:val="Strong"/>
        </w:rPr>
        <w:t>Expected Results and Outcomes</w:t>
      </w:r>
      <w:r w:rsidR="003F4795">
        <w:t xml:space="preserve">: </w:t>
      </w:r>
    </w:p>
    <w:p w14:paraId="09257501" w14:textId="77777777" w:rsidR="006A7D0D" w:rsidRPr="000A225D" w:rsidRDefault="006A7D0D" w:rsidP="00D74674">
      <w:pPr>
        <w:numPr>
          <w:ilvl w:val="0"/>
          <w:numId w:val="7"/>
        </w:numPr>
        <w:spacing w:after="120" w:line="240" w:lineRule="auto"/>
      </w:pPr>
      <w:r w:rsidRPr="000A225D">
        <w:t xml:space="preserve">What are project objectives and desired outcomes? </w:t>
      </w:r>
      <w:r w:rsidR="00DF7C9F">
        <w:t xml:space="preserve">Be specific, action-focused, achievable within grant period, realistic, and time-bound.  </w:t>
      </w:r>
      <w:r w:rsidRPr="000A225D">
        <w:t xml:space="preserve"> </w:t>
      </w:r>
    </w:p>
    <w:p w14:paraId="7D064DF3" w14:textId="77777777" w:rsidR="006A7D0D" w:rsidRDefault="006A7D0D" w:rsidP="00D74674">
      <w:pPr>
        <w:numPr>
          <w:ilvl w:val="0"/>
          <w:numId w:val="7"/>
        </w:numPr>
        <w:spacing w:after="120" w:line="240" w:lineRule="auto"/>
      </w:pPr>
      <w:r w:rsidRPr="000A225D">
        <w:t>How do</w:t>
      </w:r>
      <w:r w:rsidR="002B613B">
        <w:t>es the project act as a neighborhood</w:t>
      </w:r>
      <w:r w:rsidRPr="000A225D">
        <w:t xml:space="preserve"> to spur economic and community development growth?  </w:t>
      </w:r>
    </w:p>
    <w:p w14:paraId="75E95205" w14:textId="77777777" w:rsidR="00DF7C9F" w:rsidRPr="000A225D" w:rsidRDefault="00DF7C9F" w:rsidP="00D74674">
      <w:pPr>
        <w:numPr>
          <w:ilvl w:val="0"/>
          <w:numId w:val="7"/>
        </w:numPr>
        <w:spacing w:after="120" w:line="240" w:lineRule="auto"/>
      </w:pPr>
      <w:r>
        <w:t>Attach the Accomplishment and Benefic</w:t>
      </w:r>
      <w:r w:rsidR="00B0237E">
        <w:t>iaries form for each NC Neighborhood</w:t>
      </w:r>
      <w:r>
        <w:t xml:space="preserve"> activity except planning and administration.</w:t>
      </w:r>
    </w:p>
    <w:p w14:paraId="12FC75A4" w14:textId="77777777" w:rsidR="006A7D0D" w:rsidRPr="000A225D" w:rsidRDefault="006A7D0D" w:rsidP="003F4795">
      <w:pPr>
        <w:spacing w:after="120" w:line="240" w:lineRule="auto"/>
        <w:rPr>
          <w:b/>
        </w:rPr>
      </w:pPr>
      <w:r w:rsidRPr="000A225D">
        <w:rPr>
          <w:b/>
        </w:rPr>
        <w:t>Project Administration</w:t>
      </w:r>
      <w:r w:rsidR="005D1DCF">
        <w:rPr>
          <w:b/>
        </w:rPr>
        <w:t xml:space="preserve"> and Capacity</w:t>
      </w:r>
      <w:r w:rsidR="003F4795">
        <w:rPr>
          <w:b/>
        </w:rPr>
        <w:t xml:space="preserve">: </w:t>
      </w:r>
    </w:p>
    <w:p w14:paraId="7A39D6BD" w14:textId="77777777" w:rsidR="006A7D0D" w:rsidRPr="000A225D" w:rsidRDefault="006A7D0D" w:rsidP="00D74674">
      <w:pPr>
        <w:numPr>
          <w:ilvl w:val="0"/>
          <w:numId w:val="9"/>
        </w:numPr>
        <w:spacing w:after="120" w:line="240" w:lineRule="auto"/>
      </w:pPr>
      <w:r w:rsidRPr="000A225D">
        <w:t>What is the applicant’s administrative capacity to manage the grant financially and to comply with CDBG program requirements?</w:t>
      </w:r>
    </w:p>
    <w:p w14:paraId="17EFF96A" w14:textId="77777777" w:rsidR="006A7D0D" w:rsidRPr="000A225D" w:rsidRDefault="006A7D0D" w:rsidP="00D74674">
      <w:pPr>
        <w:numPr>
          <w:ilvl w:val="0"/>
          <w:numId w:val="9"/>
        </w:numPr>
        <w:spacing w:after="120" w:line="240" w:lineRule="auto"/>
      </w:pPr>
      <w:r w:rsidRPr="000A225D">
        <w:t>What is the relationship between the applicant and other participants, other local governments, public and private sector organizations?  Are they committed to the project?</w:t>
      </w:r>
      <w:r w:rsidR="00DA614A">
        <w:t xml:space="preserve"> (I</w:t>
      </w:r>
      <w:r w:rsidRPr="000A225D">
        <w:t xml:space="preserve">nclude letters of support, as applicable). </w:t>
      </w:r>
    </w:p>
    <w:p w14:paraId="6C400895" w14:textId="77777777" w:rsidR="006A7D0D" w:rsidRDefault="006A7D0D" w:rsidP="00D74674">
      <w:pPr>
        <w:numPr>
          <w:ilvl w:val="0"/>
          <w:numId w:val="9"/>
        </w:numPr>
        <w:spacing w:after="120" w:line="240" w:lineRule="auto"/>
      </w:pPr>
      <w:r w:rsidRPr="000A225D">
        <w:t>Who will oversee and coordinate the project and how will parties be selected to carry out funded work?</w:t>
      </w:r>
    </w:p>
    <w:p w14:paraId="6F963B5B" w14:textId="77777777" w:rsidR="005D1DCF" w:rsidRPr="000A225D" w:rsidRDefault="005D1DCF" w:rsidP="00D74674">
      <w:pPr>
        <w:numPr>
          <w:ilvl w:val="0"/>
          <w:numId w:val="9"/>
        </w:numPr>
        <w:spacing w:after="120" w:line="240" w:lineRule="auto"/>
      </w:pPr>
      <w:r>
        <w:t>List the key players for the local government and partners to carry out the project.  Include an organizational chart, a description of duties for each player</w:t>
      </w:r>
      <w:r w:rsidR="003616D3">
        <w:t>’</w:t>
      </w:r>
      <w:r>
        <w:t>s, and a resume.</w:t>
      </w:r>
    </w:p>
    <w:p w14:paraId="716FFC61" w14:textId="77777777" w:rsidR="00FD6358" w:rsidRPr="006A4C11" w:rsidRDefault="006A7D0D" w:rsidP="004205AA">
      <w:pPr>
        <w:pStyle w:val="Heading2"/>
        <w:rPr>
          <w:rFonts w:asciiTheme="minorHAnsi" w:hAnsiTheme="minorHAnsi" w:cstheme="minorHAnsi"/>
        </w:rPr>
      </w:pPr>
      <w:r>
        <w:rPr>
          <w:i/>
        </w:rPr>
        <w:br w:type="page"/>
      </w:r>
      <w:bookmarkStart w:id="505" w:name="_Toc326932098"/>
      <w:bookmarkStart w:id="506" w:name="_Toc327278860"/>
      <w:bookmarkStart w:id="507" w:name="_Toc330202558"/>
      <w:bookmarkStart w:id="508" w:name="_Toc330801934"/>
      <w:bookmarkStart w:id="509" w:name="_Toc332190807"/>
      <w:bookmarkStart w:id="510" w:name="_Toc332191039"/>
      <w:bookmarkStart w:id="511" w:name="_Toc38389177"/>
      <w:r w:rsidR="00FD6358" w:rsidRPr="0044039D">
        <w:rPr>
          <w:rFonts w:asciiTheme="minorHAnsi" w:hAnsiTheme="minorHAnsi" w:cstheme="minorHAnsi"/>
          <w:color w:val="002060"/>
        </w:rPr>
        <w:t>SOURCES AND USES OF FUNDS</w:t>
      </w:r>
      <w:bookmarkEnd w:id="505"/>
      <w:bookmarkEnd w:id="506"/>
      <w:r w:rsidR="004205AA" w:rsidRPr="0044039D">
        <w:rPr>
          <w:rFonts w:asciiTheme="minorHAnsi" w:hAnsiTheme="minorHAnsi" w:cstheme="minorHAnsi"/>
          <w:color w:val="002060"/>
        </w:rPr>
        <w:t xml:space="preserve"> CHART</w:t>
      </w:r>
      <w:bookmarkEnd w:id="507"/>
      <w:bookmarkEnd w:id="508"/>
      <w:bookmarkEnd w:id="509"/>
      <w:bookmarkEnd w:id="510"/>
      <w:bookmarkEnd w:id="511"/>
    </w:p>
    <w:p w14:paraId="70320BD9" w14:textId="77777777" w:rsidR="00FD6358" w:rsidRPr="00D57767" w:rsidRDefault="00FD6358" w:rsidP="00FD6358">
      <w:pPr>
        <w:spacing w:after="0"/>
        <w:rPr>
          <w:rFonts w:ascii="Arial" w:hAnsi="Arial" w:cs="Arial"/>
          <w:sz w:val="12"/>
          <w:szCs w:val="18"/>
        </w:rPr>
      </w:pPr>
    </w:p>
    <w:tbl>
      <w:tblPr>
        <w:tblStyle w:val="TableGrid"/>
        <w:tblW w:w="0" w:type="auto"/>
        <w:tblLook w:val="04A0" w:firstRow="1" w:lastRow="0" w:firstColumn="1" w:lastColumn="0" w:noHBand="0" w:noVBand="1"/>
      </w:tblPr>
      <w:tblGrid>
        <w:gridCol w:w="2245"/>
        <w:gridCol w:w="1170"/>
        <w:gridCol w:w="1259"/>
        <w:gridCol w:w="1558"/>
        <w:gridCol w:w="1559"/>
        <w:gridCol w:w="1559"/>
      </w:tblGrid>
      <w:tr w:rsidR="00B654B1" w14:paraId="58083F0A" w14:textId="77777777" w:rsidTr="00AC0F40">
        <w:tc>
          <w:tcPr>
            <w:tcW w:w="2245" w:type="dxa"/>
            <w:shd w:val="clear" w:color="auto" w:fill="D2C6C1" w:themeFill="background2" w:themeFillShade="E6"/>
          </w:tcPr>
          <w:p w14:paraId="03AEF10D" w14:textId="798BFC95" w:rsidR="00B654B1" w:rsidRPr="00AC0F40" w:rsidRDefault="00B654B1" w:rsidP="00891EBD">
            <w:pPr>
              <w:spacing w:after="0" w:line="240" w:lineRule="auto"/>
              <w:jc w:val="center"/>
              <w:rPr>
                <w:b/>
              </w:rPr>
            </w:pPr>
            <w:r w:rsidRPr="00AC0F40">
              <w:rPr>
                <w:b/>
              </w:rPr>
              <w:t>Sources</w:t>
            </w:r>
          </w:p>
        </w:tc>
        <w:tc>
          <w:tcPr>
            <w:tcW w:w="1170" w:type="dxa"/>
            <w:shd w:val="clear" w:color="auto" w:fill="FFF4CD" w:themeFill="accent1" w:themeFillTint="33"/>
          </w:tcPr>
          <w:p w14:paraId="6962300D" w14:textId="0FFFA7F1" w:rsidR="00B654B1" w:rsidRPr="00891EBD" w:rsidRDefault="00B654B1" w:rsidP="00891EBD">
            <w:pPr>
              <w:spacing w:after="0" w:line="240" w:lineRule="auto"/>
              <w:jc w:val="center"/>
              <w:rPr>
                <w:b/>
                <w:sz w:val="20"/>
                <w:szCs w:val="20"/>
              </w:rPr>
            </w:pPr>
            <w:r w:rsidRPr="00891EBD">
              <w:rPr>
                <w:b/>
                <w:sz w:val="20"/>
                <w:szCs w:val="20"/>
              </w:rPr>
              <w:t>CDBG</w:t>
            </w:r>
          </w:p>
        </w:tc>
        <w:tc>
          <w:tcPr>
            <w:tcW w:w="1259" w:type="dxa"/>
            <w:shd w:val="clear" w:color="auto" w:fill="F7C5A1" w:themeFill="accent4" w:themeFillTint="66"/>
          </w:tcPr>
          <w:p w14:paraId="76DA42A1" w14:textId="2D98F373" w:rsidR="00B654B1" w:rsidRPr="00AC0F40" w:rsidRDefault="00B654B1" w:rsidP="00891EBD">
            <w:pPr>
              <w:spacing w:after="0" w:line="240" w:lineRule="auto"/>
              <w:jc w:val="center"/>
              <w:rPr>
                <w:b/>
                <w:sz w:val="20"/>
                <w:szCs w:val="20"/>
              </w:rPr>
            </w:pPr>
            <w:r w:rsidRPr="00AC0F40">
              <w:rPr>
                <w:b/>
                <w:sz w:val="20"/>
                <w:szCs w:val="20"/>
              </w:rPr>
              <w:t>Local Gov’t</w:t>
            </w:r>
          </w:p>
        </w:tc>
        <w:tc>
          <w:tcPr>
            <w:tcW w:w="1558" w:type="dxa"/>
            <w:shd w:val="clear" w:color="auto" w:fill="E5DEDB" w:themeFill="background2"/>
          </w:tcPr>
          <w:p w14:paraId="2E3B0783" w14:textId="69F63B14" w:rsidR="00B654B1" w:rsidRPr="00AC0F40" w:rsidRDefault="00B654B1" w:rsidP="00891EBD">
            <w:pPr>
              <w:spacing w:after="0" w:line="240" w:lineRule="auto"/>
              <w:jc w:val="center"/>
              <w:rPr>
                <w:b/>
                <w:sz w:val="20"/>
                <w:szCs w:val="20"/>
              </w:rPr>
            </w:pPr>
            <w:proofErr w:type="gramStart"/>
            <w:r w:rsidRPr="00AC0F40">
              <w:rPr>
                <w:b/>
                <w:sz w:val="20"/>
                <w:szCs w:val="20"/>
              </w:rPr>
              <w:t>Other</w:t>
            </w:r>
            <w:proofErr w:type="gramEnd"/>
            <w:r w:rsidRPr="00AC0F40">
              <w:rPr>
                <w:b/>
                <w:sz w:val="20"/>
                <w:szCs w:val="20"/>
              </w:rPr>
              <w:t xml:space="preserve"> Source 1</w:t>
            </w:r>
          </w:p>
        </w:tc>
        <w:tc>
          <w:tcPr>
            <w:tcW w:w="1559" w:type="dxa"/>
            <w:shd w:val="clear" w:color="auto" w:fill="E5DEDB" w:themeFill="background2"/>
          </w:tcPr>
          <w:p w14:paraId="299BEB28" w14:textId="18971DCD" w:rsidR="00B654B1" w:rsidRPr="00AC0F40" w:rsidRDefault="00B654B1" w:rsidP="00891EBD">
            <w:pPr>
              <w:spacing w:after="0" w:line="240" w:lineRule="auto"/>
              <w:jc w:val="center"/>
              <w:rPr>
                <w:b/>
                <w:sz w:val="20"/>
                <w:szCs w:val="20"/>
              </w:rPr>
            </w:pPr>
            <w:proofErr w:type="gramStart"/>
            <w:r w:rsidRPr="00AC0F40">
              <w:rPr>
                <w:b/>
                <w:sz w:val="20"/>
                <w:szCs w:val="20"/>
              </w:rPr>
              <w:t>Other</w:t>
            </w:r>
            <w:proofErr w:type="gramEnd"/>
            <w:r w:rsidRPr="00AC0F40">
              <w:rPr>
                <w:b/>
                <w:sz w:val="20"/>
                <w:szCs w:val="20"/>
              </w:rPr>
              <w:t xml:space="preserve"> Source 2</w:t>
            </w:r>
          </w:p>
        </w:tc>
        <w:tc>
          <w:tcPr>
            <w:tcW w:w="1559" w:type="dxa"/>
            <w:shd w:val="clear" w:color="auto" w:fill="EBE1E1" w:themeFill="accent6" w:themeFillTint="33"/>
          </w:tcPr>
          <w:p w14:paraId="5D992AB5" w14:textId="7BCB1D46" w:rsidR="00B654B1" w:rsidRPr="00AC0F40" w:rsidRDefault="00891EBD" w:rsidP="00891EBD">
            <w:pPr>
              <w:spacing w:after="0" w:line="240" w:lineRule="auto"/>
              <w:jc w:val="right"/>
              <w:rPr>
                <w:b/>
              </w:rPr>
            </w:pPr>
            <w:r w:rsidRPr="00AC0F40">
              <w:rPr>
                <w:b/>
              </w:rPr>
              <w:t>Total</w:t>
            </w:r>
          </w:p>
        </w:tc>
      </w:tr>
      <w:tr w:rsidR="00B654B1" w14:paraId="3DD20B56" w14:textId="77777777" w:rsidTr="00AC0F40">
        <w:tc>
          <w:tcPr>
            <w:tcW w:w="2245" w:type="dxa"/>
            <w:shd w:val="clear" w:color="auto" w:fill="000000" w:themeFill="text1"/>
          </w:tcPr>
          <w:p w14:paraId="4F6741F1" w14:textId="77777777" w:rsidR="00B654B1" w:rsidRPr="00B654B1" w:rsidRDefault="00B654B1">
            <w:pPr>
              <w:spacing w:after="0" w:line="240" w:lineRule="auto"/>
            </w:pPr>
          </w:p>
        </w:tc>
        <w:tc>
          <w:tcPr>
            <w:tcW w:w="1170" w:type="dxa"/>
            <w:shd w:val="clear" w:color="auto" w:fill="000000" w:themeFill="text1"/>
          </w:tcPr>
          <w:p w14:paraId="47599630" w14:textId="77777777" w:rsidR="00B654B1" w:rsidRPr="00B654B1" w:rsidRDefault="00B654B1">
            <w:pPr>
              <w:spacing w:after="0" w:line="240" w:lineRule="auto"/>
            </w:pPr>
          </w:p>
        </w:tc>
        <w:tc>
          <w:tcPr>
            <w:tcW w:w="1259" w:type="dxa"/>
            <w:shd w:val="clear" w:color="auto" w:fill="000000" w:themeFill="text1"/>
          </w:tcPr>
          <w:p w14:paraId="52E38EE5" w14:textId="77777777" w:rsidR="00B654B1" w:rsidRPr="00B654B1" w:rsidRDefault="00B654B1">
            <w:pPr>
              <w:spacing w:after="0" w:line="240" w:lineRule="auto"/>
            </w:pPr>
          </w:p>
        </w:tc>
        <w:tc>
          <w:tcPr>
            <w:tcW w:w="1558" w:type="dxa"/>
            <w:shd w:val="clear" w:color="auto" w:fill="000000" w:themeFill="text1"/>
          </w:tcPr>
          <w:p w14:paraId="7EEDD0C3" w14:textId="77777777" w:rsidR="00B654B1" w:rsidRPr="00B654B1" w:rsidRDefault="00B654B1">
            <w:pPr>
              <w:spacing w:after="0" w:line="240" w:lineRule="auto"/>
            </w:pPr>
          </w:p>
        </w:tc>
        <w:tc>
          <w:tcPr>
            <w:tcW w:w="1559" w:type="dxa"/>
            <w:shd w:val="clear" w:color="auto" w:fill="000000" w:themeFill="text1"/>
          </w:tcPr>
          <w:p w14:paraId="046EC66C" w14:textId="77777777" w:rsidR="00B654B1" w:rsidRPr="00B654B1" w:rsidRDefault="00B654B1">
            <w:pPr>
              <w:spacing w:after="0" w:line="240" w:lineRule="auto"/>
            </w:pPr>
          </w:p>
        </w:tc>
        <w:tc>
          <w:tcPr>
            <w:tcW w:w="1559" w:type="dxa"/>
            <w:shd w:val="clear" w:color="auto" w:fill="000000" w:themeFill="text1"/>
          </w:tcPr>
          <w:p w14:paraId="28BEE132" w14:textId="77777777" w:rsidR="00B654B1" w:rsidRPr="00B654B1" w:rsidRDefault="00B654B1">
            <w:pPr>
              <w:spacing w:after="0" w:line="240" w:lineRule="auto"/>
            </w:pPr>
          </w:p>
        </w:tc>
      </w:tr>
      <w:tr w:rsidR="00B654B1" w14:paraId="17411DF3" w14:textId="77777777" w:rsidTr="00AC0F40">
        <w:tc>
          <w:tcPr>
            <w:tcW w:w="2245" w:type="dxa"/>
            <w:shd w:val="clear" w:color="auto" w:fill="D2C6C1" w:themeFill="background2" w:themeFillShade="E6"/>
          </w:tcPr>
          <w:p w14:paraId="3E09C9B8" w14:textId="53CBBB77" w:rsidR="00B654B1" w:rsidRPr="00B654B1" w:rsidRDefault="00891EBD" w:rsidP="00891EBD">
            <w:pPr>
              <w:spacing w:after="0" w:line="240" w:lineRule="auto"/>
              <w:jc w:val="center"/>
            </w:pPr>
            <w:r>
              <w:t>Uses</w:t>
            </w:r>
          </w:p>
        </w:tc>
        <w:tc>
          <w:tcPr>
            <w:tcW w:w="1170" w:type="dxa"/>
            <w:shd w:val="clear" w:color="auto" w:fill="000000" w:themeFill="text1"/>
          </w:tcPr>
          <w:p w14:paraId="188C6BC4" w14:textId="77777777" w:rsidR="00B654B1" w:rsidRPr="00B654B1" w:rsidRDefault="00B654B1">
            <w:pPr>
              <w:spacing w:after="0" w:line="240" w:lineRule="auto"/>
            </w:pPr>
          </w:p>
        </w:tc>
        <w:tc>
          <w:tcPr>
            <w:tcW w:w="1259" w:type="dxa"/>
            <w:shd w:val="clear" w:color="auto" w:fill="000000" w:themeFill="text1"/>
          </w:tcPr>
          <w:p w14:paraId="5E0F0276" w14:textId="77777777" w:rsidR="00B654B1" w:rsidRPr="00B654B1" w:rsidRDefault="00B654B1">
            <w:pPr>
              <w:spacing w:after="0" w:line="240" w:lineRule="auto"/>
            </w:pPr>
          </w:p>
        </w:tc>
        <w:tc>
          <w:tcPr>
            <w:tcW w:w="1558" w:type="dxa"/>
            <w:shd w:val="clear" w:color="auto" w:fill="000000" w:themeFill="text1"/>
          </w:tcPr>
          <w:p w14:paraId="00DE54EB" w14:textId="77777777" w:rsidR="00B654B1" w:rsidRPr="00B654B1" w:rsidRDefault="00B654B1">
            <w:pPr>
              <w:spacing w:after="0" w:line="240" w:lineRule="auto"/>
            </w:pPr>
          </w:p>
        </w:tc>
        <w:tc>
          <w:tcPr>
            <w:tcW w:w="1559" w:type="dxa"/>
            <w:shd w:val="clear" w:color="auto" w:fill="000000" w:themeFill="text1"/>
          </w:tcPr>
          <w:p w14:paraId="6C6C6BFF" w14:textId="77777777" w:rsidR="00B654B1" w:rsidRPr="00B654B1" w:rsidRDefault="00B654B1">
            <w:pPr>
              <w:spacing w:after="0" w:line="240" w:lineRule="auto"/>
            </w:pPr>
          </w:p>
        </w:tc>
        <w:tc>
          <w:tcPr>
            <w:tcW w:w="1559" w:type="dxa"/>
            <w:shd w:val="clear" w:color="auto" w:fill="000000" w:themeFill="text1"/>
          </w:tcPr>
          <w:p w14:paraId="1678116C" w14:textId="77777777" w:rsidR="00B654B1" w:rsidRPr="00B654B1" w:rsidRDefault="00B654B1">
            <w:pPr>
              <w:spacing w:after="0" w:line="240" w:lineRule="auto"/>
            </w:pPr>
          </w:p>
        </w:tc>
      </w:tr>
      <w:tr w:rsidR="00B654B1" w14:paraId="0CC1F8BB" w14:textId="77777777" w:rsidTr="00AC0F40">
        <w:tc>
          <w:tcPr>
            <w:tcW w:w="2245" w:type="dxa"/>
          </w:tcPr>
          <w:p w14:paraId="3826B238" w14:textId="133EEE55" w:rsidR="00B654B1" w:rsidRPr="0044039D" w:rsidRDefault="00891EBD">
            <w:pPr>
              <w:spacing w:after="0" w:line="240" w:lineRule="auto"/>
              <w:rPr>
                <w:b/>
                <w:color w:val="002060"/>
                <w:sz w:val="18"/>
                <w:szCs w:val="18"/>
              </w:rPr>
            </w:pPr>
            <w:r w:rsidRPr="0044039D">
              <w:rPr>
                <w:b/>
                <w:color w:val="002060"/>
                <w:sz w:val="18"/>
                <w:szCs w:val="18"/>
              </w:rPr>
              <w:t xml:space="preserve">1. </w:t>
            </w:r>
            <w:r w:rsidR="00610700" w:rsidRPr="0044039D">
              <w:rPr>
                <w:b/>
                <w:color w:val="002060"/>
                <w:sz w:val="18"/>
                <w:szCs w:val="18"/>
              </w:rPr>
              <w:t>Acquisition</w:t>
            </w:r>
          </w:p>
        </w:tc>
        <w:tc>
          <w:tcPr>
            <w:tcW w:w="1170" w:type="dxa"/>
            <w:shd w:val="clear" w:color="auto" w:fill="FFF4CD" w:themeFill="accent1" w:themeFillTint="33"/>
          </w:tcPr>
          <w:p w14:paraId="3F8FD800" w14:textId="77777777" w:rsidR="00B654B1" w:rsidRPr="00B654B1" w:rsidRDefault="00B654B1">
            <w:pPr>
              <w:spacing w:after="0" w:line="240" w:lineRule="auto"/>
            </w:pPr>
          </w:p>
        </w:tc>
        <w:tc>
          <w:tcPr>
            <w:tcW w:w="1259" w:type="dxa"/>
            <w:shd w:val="clear" w:color="auto" w:fill="F7C5A1" w:themeFill="accent4" w:themeFillTint="66"/>
          </w:tcPr>
          <w:p w14:paraId="0C5E40AF" w14:textId="77777777" w:rsidR="00B654B1" w:rsidRPr="00B654B1" w:rsidRDefault="00B654B1">
            <w:pPr>
              <w:spacing w:after="0" w:line="240" w:lineRule="auto"/>
            </w:pPr>
          </w:p>
        </w:tc>
        <w:tc>
          <w:tcPr>
            <w:tcW w:w="1558" w:type="dxa"/>
            <w:shd w:val="clear" w:color="auto" w:fill="E5DEDB" w:themeFill="background2"/>
          </w:tcPr>
          <w:p w14:paraId="16E43465" w14:textId="77777777" w:rsidR="00B654B1" w:rsidRPr="00B654B1" w:rsidRDefault="00B654B1">
            <w:pPr>
              <w:spacing w:after="0" w:line="240" w:lineRule="auto"/>
            </w:pPr>
          </w:p>
        </w:tc>
        <w:tc>
          <w:tcPr>
            <w:tcW w:w="1559" w:type="dxa"/>
            <w:shd w:val="clear" w:color="auto" w:fill="E5DEDB" w:themeFill="background2"/>
          </w:tcPr>
          <w:p w14:paraId="4BBAD0B8" w14:textId="77777777" w:rsidR="00B654B1" w:rsidRPr="00B654B1" w:rsidRDefault="00B654B1">
            <w:pPr>
              <w:spacing w:after="0" w:line="240" w:lineRule="auto"/>
            </w:pPr>
          </w:p>
        </w:tc>
        <w:tc>
          <w:tcPr>
            <w:tcW w:w="1559" w:type="dxa"/>
            <w:shd w:val="clear" w:color="auto" w:fill="EBE1E1" w:themeFill="accent6" w:themeFillTint="33"/>
          </w:tcPr>
          <w:p w14:paraId="58E60E5D" w14:textId="77777777" w:rsidR="00B654B1" w:rsidRPr="00B654B1" w:rsidRDefault="00B654B1">
            <w:pPr>
              <w:spacing w:after="0" w:line="240" w:lineRule="auto"/>
            </w:pPr>
          </w:p>
        </w:tc>
      </w:tr>
      <w:tr w:rsidR="00B654B1" w14:paraId="63600EA4" w14:textId="77777777" w:rsidTr="00AC0F40">
        <w:tc>
          <w:tcPr>
            <w:tcW w:w="2245" w:type="dxa"/>
          </w:tcPr>
          <w:p w14:paraId="086FC37A" w14:textId="6C7BB963" w:rsidR="00B654B1" w:rsidRPr="0044039D" w:rsidRDefault="00891EBD">
            <w:pPr>
              <w:spacing w:after="0" w:line="240" w:lineRule="auto"/>
              <w:rPr>
                <w:b/>
                <w:color w:val="002060"/>
                <w:sz w:val="18"/>
                <w:szCs w:val="18"/>
              </w:rPr>
            </w:pPr>
            <w:r w:rsidRPr="0044039D">
              <w:rPr>
                <w:b/>
                <w:color w:val="002060"/>
                <w:sz w:val="18"/>
                <w:szCs w:val="18"/>
              </w:rPr>
              <w:t xml:space="preserve">2. </w:t>
            </w:r>
            <w:r w:rsidR="00610700" w:rsidRPr="0044039D">
              <w:rPr>
                <w:b/>
                <w:color w:val="002060"/>
                <w:sz w:val="18"/>
                <w:szCs w:val="18"/>
              </w:rPr>
              <w:t xml:space="preserve">Administration </w:t>
            </w:r>
          </w:p>
        </w:tc>
        <w:tc>
          <w:tcPr>
            <w:tcW w:w="1170" w:type="dxa"/>
            <w:shd w:val="clear" w:color="auto" w:fill="FFF4CD" w:themeFill="accent1" w:themeFillTint="33"/>
          </w:tcPr>
          <w:p w14:paraId="42AAD2DF" w14:textId="77777777" w:rsidR="00B654B1" w:rsidRPr="00B654B1" w:rsidRDefault="00B654B1">
            <w:pPr>
              <w:spacing w:after="0" w:line="240" w:lineRule="auto"/>
            </w:pPr>
          </w:p>
        </w:tc>
        <w:tc>
          <w:tcPr>
            <w:tcW w:w="1259" w:type="dxa"/>
            <w:shd w:val="clear" w:color="auto" w:fill="F7C5A1" w:themeFill="accent4" w:themeFillTint="66"/>
          </w:tcPr>
          <w:p w14:paraId="2E688DA7" w14:textId="77777777" w:rsidR="00B654B1" w:rsidRPr="00B654B1" w:rsidRDefault="00B654B1">
            <w:pPr>
              <w:spacing w:after="0" w:line="240" w:lineRule="auto"/>
            </w:pPr>
          </w:p>
        </w:tc>
        <w:tc>
          <w:tcPr>
            <w:tcW w:w="1558" w:type="dxa"/>
            <w:shd w:val="clear" w:color="auto" w:fill="E5DEDB" w:themeFill="background2"/>
          </w:tcPr>
          <w:p w14:paraId="7C0F14EF" w14:textId="77777777" w:rsidR="00B654B1" w:rsidRPr="00B654B1" w:rsidRDefault="00B654B1">
            <w:pPr>
              <w:spacing w:after="0" w:line="240" w:lineRule="auto"/>
            </w:pPr>
          </w:p>
        </w:tc>
        <w:tc>
          <w:tcPr>
            <w:tcW w:w="1559" w:type="dxa"/>
            <w:shd w:val="clear" w:color="auto" w:fill="E5DEDB" w:themeFill="background2"/>
          </w:tcPr>
          <w:p w14:paraId="69A309C9" w14:textId="77777777" w:rsidR="00B654B1" w:rsidRPr="00B654B1" w:rsidRDefault="00B654B1">
            <w:pPr>
              <w:spacing w:after="0" w:line="240" w:lineRule="auto"/>
            </w:pPr>
          </w:p>
        </w:tc>
        <w:tc>
          <w:tcPr>
            <w:tcW w:w="1559" w:type="dxa"/>
            <w:shd w:val="clear" w:color="auto" w:fill="EBE1E1" w:themeFill="accent6" w:themeFillTint="33"/>
          </w:tcPr>
          <w:p w14:paraId="2EBB52B1" w14:textId="77777777" w:rsidR="00B654B1" w:rsidRPr="00B654B1" w:rsidRDefault="00B654B1">
            <w:pPr>
              <w:spacing w:after="0" w:line="240" w:lineRule="auto"/>
            </w:pPr>
          </w:p>
        </w:tc>
      </w:tr>
      <w:tr w:rsidR="00B654B1" w14:paraId="759D8651" w14:textId="77777777" w:rsidTr="00AC0F40">
        <w:tc>
          <w:tcPr>
            <w:tcW w:w="2245" w:type="dxa"/>
          </w:tcPr>
          <w:p w14:paraId="771E8836" w14:textId="4B3645E9" w:rsidR="00B654B1" w:rsidRPr="0044039D" w:rsidRDefault="00891EBD">
            <w:pPr>
              <w:spacing w:after="0" w:line="240" w:lineRule="auto"/>
              <w:rPr>
                <w:b/>
                <w:color w:val="002060"/>
                <w:sz w:val="18"/>
                <w:szCs w:val="18"/>
              </w:rPr>
            </w:pPr>
            <w:r w:rsidRPr="0044039D">
              <w:rPr>
                <w:b/>
                <w:color w:val="002060"/>
                <w:sz w:val="18"/>
                <w:szCs w:val="18"/>
              </w:rPr>
              <w:t xml:space="preserve">3. </w:t>
            </w:r>
            <w:r w:rsidR="00610700" w:rsidRPr="0044039D">
              <w:rPr>
                <w:b/>
                <w:color w:val="002060"/>
                <w:sz w:val="18"/>
                <w:szCs w:val="18"/>
              </w:rPr>
              <w:t>Architectural Barriers</w:t>
            </w:r>
          </w:p>
        </w:tc>
        <w:tc>
          <w:tcPr>
            <w:tcW w:w="1170" w:type="dxa"/>
            <w:shd w:val="clear" w:color="auto" w:fill="FFF4CD" w:themeFill="accent1" w:themeFillTint="33"/>
          </w:tcPr>
          <w:p w14:paraId="695C6944" w14:textId="77777777" w:rsidR="00B654B1" w:rsidRPr="00B654B1" w:rsidRDefault="00B654B1">
            <w:pPr>
              <w:spacing w:after="0" w:line="240" w:lineRule="auto"/>
            </w:pPr>
          </w:p>
        </w:tc>
        <w:tc>
          <w:tcPr>
            <w:tcW w:w="1259" w:type="dxa"/>
            <w:shd w:val="clear" w:color="auto" w:fill="F7C5A1" w:themeFill="accent4" w:themeFillTint="66"/>
          </w:tcPr>
          <w:p w14:paraId="193F340A" w14:textId="77777777" w:rsidR="00B654B1" w:rsidRPr="00B654B1" w:rsidRDefault="00B654B1">
            <w:pPr>
              <w:spacing w:after="0" w:line="240" w:lineRule="auto"/>
            </w:pPr>
          </w:p>
        </w:tc>
        <w:tc>
          <w:tcPr>
            <w:tcW w:w="1558" w:type="dxa"/>
            <w:shd w:val="clear" w:color="auto" w:fill="E5DEDB" w:themeFill="background2"/>
          </w:tcPr>
          <w:p w14:paraId="28BC3169" w14:textId="77777777" w:rsidR="00B654B1" w:rsidRPr="00B654B1" w:rsidRDefault="00B654B1">
            <w:pPr>
              <w:spacing w:after="0" w:line="240" w:lineRule="auto"/>
            </w:pPr>
          </w:p>
        </w:tc>
        <w:tc>
          <w:tcPr>
            <w:tcW w:w="1559" w:type="dxa"/>
            <w:shd w:val="clear" w:color="auto" w:fill="E5DEDB" w:themeFill="background2"/>
          </w:tcPr>
          <w:p w14:paraId="56C05173" w14:textId="77777777" w:rsidR="00B654B1" w:rsidRPr="00B654B1" w:rsidRDefault="00B654B1">
            <w:pPr>
              <w:spacing w:after="0" w:line="240" w:lineRule="auto"/>
            </w:pPr>
          </w:p>
        </w:tc>
        <w:tc>
          <w:tcPr>
            <w:tcW w:w="1559" w:type="dxa"/>
            <w:shd w:val="clear" w:color="auto" w:fill="EBE1E1" w:themeFill="accent6" w:themeFillTint="33"/>
          </w:tcPr>
          <w:p w14:paraId="2B018D7C" w14:textId="77777777" w:rsidR="00B654B1" w:rsidRPr="00B654B1" w:rsidRDefault="00B654B1">
            <w:pPr>
              <w:spacing w:after="0" w:line="240" w:lineRule="auto"/>
            </w:pPr>
          </w:p>
        </w:tc>
      </w:tr>
      <w:tr w:rsidR="00B654B1" w14:paraId="288BE84B" w14:textId="77777777" w:rsidTr="00AC0F40">
        <w:tc>
          <w:tcPr>
            <w:tcW w:w="2245" w:type="dxa"/>
          </w:tcPr>
          <w:p w14:paraId="3736BB13" w14:textId="69B4E94A" w:rsidR="00B654B1" w:rsidRPr="0044039D" w:rsidRDefault="00891EBD">
            <w:pPr>
              <w:spacing w:after="0" w:line="240" w:lineRule="auto"/>
              <w:rPr>
                <w:b/>
                <w:color w:val="002060"/>
                <w:sz w:val="18"/>
                <w:szCs w:val="18"/>
              </w:rPr>
            </w:pPr>
            <w:r w:rsidRPr="0044039D">
              <w:rPr>
                <w:b/>
                <w:color w:val="002060"/>
                <w:sz w:val="18"/>
                <w:szCs w:val="18"/>
              </w:rPr>
              <w:t xml:space="preserve">4. </w:t>
            </w:r>
            <w:r w:rsidR="00610700" w:rsidRPr="0044039D">
              <w:rPr>
                <w:b/>
                <w:color w:val="002060"/>
                <w:sz w:val="18"/>
                <w:szCs w:val="18"/>
              </w:rPr>
              <w:t>Clearance Activities</w:t>
            </w:r>
          </w:p>
        </w:tc>
        <w:tc>
          <w:tcPr>
            <w:tcW w:w="1170" w:type="dxa"/>
            <w:shd w:val="clear" w:color="auto" w:fill="FFF4CD" w:themeFill="accent1" w:themeFillTint="33"/>
          </w:tcPr>
          <w:p w14:paraId="49B3A63D" w14:textId="77777777" w:rsidR="00B654B1" w:rsidRPr="00B654B1" w:rsidRDefault="00B654B1">
            <w:pPr>
              <w:spacing w:after="0" w:line="240" w:lineRule="auto"/>
            </w:pPr>
          </w:p>
        </w:tc>
        <w:tc>
          <w:tcPr>
            <w:tcW w:w="1259" w:type="dxa"/>
            <w:shd w:val="clear" w:color="auto" w:fill="F7C5A1" w:themeFill="accent4" w:themeFillTint="66"/>
          </w:tcPr>
          <w:p w14:paraId="0BFD3FF0" w14:textId="77777777" w:rsidR="00B654B1" w:rsidRPr="00B654B1" w:rsidRDefault="00B654B1">
            <w:pPr>
              <w:spacing w:after="0" w:line="240" w:lineRule="auto"/>
            </w:pPr>
          </w:p>
        </w:tc>
        <w:tc>
          <w:tcPr>
            <w:tcW w:w="1558" w:type="dxa"/>
            <w:shd w:val="clear" w:color="auto" w:fill="E5DEDB" w:themeFill="background2"/>
          </w:tcPr>
          <w:p w14:paraId="0D8AA27F" w14:textId="77777777" w:rsidR="00B654B1" w:rsidRPr="00B654B1" w:rsidRDefault="00B654B1">
            <w:pPr>
              <w:spacing w:after="0" w:line="240" w:lineRule="auto"/>
            </w:pPr>
          </w:p>
        </w:tc>
        <w:tc>
          <w:tcPr>
            <w:tcW w:w="1559" w:type="dxa"/>
            <w:shd w:val="clear" w:color="auto" w:fill="E5DEDB" w:themeFill="background2"/>
          </w:tcPr>
          <w:p w14:paraId="1A88A07B" w14:textId="77777777" w:rsidR="00B654B1" w:rsidRPr="00B654B1" w:rsidRDefault="00B654B1">
            <w:pPr>
              <w:spacing w:after="0" w:line="240" w:lineRule="auto"/>
            </w:pPr>
          </w:p>
        </w:tc>
        <w:tc>
          <w:tcPr>
            <w:tcW w:w="1559" w:type="dxa"/>
            <w:shd w:val="clear" w:color="auto" w:fill="EBE1E1" w:themeFill="accent6" w:themeFillTint="33"/>
          </w:tcPr>
          <w:p w14:paraId="068146F5" w14:textId="77777777" w:rsidR="00B654B1" w:rsidRPr="00B654B1" w:rsidRDefault="00B654B1">
            <w:pPr>
              <w:spacing w:after="0" w:line="240" w:lineRule="auto"/>
            </w:pPr>
          </w:p>
        </w:tc>
      </w:tr>
      <w:tr w:rsidR="00B654B1" w14:paraId="23A26B46" w14:textId="77777777" w:rsidTr="00AC0F40">
        <w:tc>
          <w:tcPr>
            <w:tcW w:w="2245" w:type="dxa"/>
          </w:tcPr>
          <w:p w14:paraId="1A5B3D12" w14:textId="02512B98" w:rsidR="00B654B1" w:rsidRPr="0044039D" w:rsidRDefault="00891EBD">
            <w:pPr>
              <w:spacing w:after="0" w:line="240" w:lineRule="auto"/>
              <w:rPr>
                <w:b/>
                <w:color w:val="002060"/>
                <w:sz w:val="18"/>
                <w:szCs w:val="18"/>
              </w:rPr>
            </w:pPr>
            <w:r w:rsidRPr="0044039D">
              <w:rPr>
                <w:b/>
                <w:color w:val="002060"/>
                <w:sz w:val="18"/>
                <w:szCs w:val="18"/>
              </w:rPr>
              <w:t xml:space="preserve">5. </w:t>
            </w:r>
            <w:r w:rsidR="00610700" w:rsidRPr="0044039D">
              <w:rPr>
                <w:b/>
                <w:color w:val="002060"/>
                <w:sz w:val="18"/>
                <w:szCs w:val="18"/>
              </w:rPr>
              <w:t>Code Enforcement</w:t>
            </w:r>
          </w:p>
        </w:tc>
        <w:tc>
          <w:tcPr>
            <w:tcW w:w="1170" w:type="dxa"/>
            <w:shd w:val="clear" w:color="auto" w:fill="FFF4CD" w:themeFill="accent1" w:themeFillTint="33"/>
          </w:tcPr>
          <w:p w14:paraId="39429B61" w14:textId="77777777" w:rsidR="00B654B1" w:rsidRPr="00B654B1" w:rsidRDefault="00B654B1">
            <w:pPr>
              <w:spacing w:after="0" w:line="240" w:lineRule="auto"/>
            </w:pPr>
          </w:p>
        </w:tc>
        <w:tc>
          <w:tcPr>
            <w:tcW w:w="1259" w:type="dxa"/>
            <w:shd w:val="clear" w:color="auto" w:fill="F7C5A1" w:themeFill="accent4" w:themeFillTint="66"/>
          </w:tcPr>
          <w:p w14:paraId="4B4FA8C9" w14:textId="77777777" w:rsidR="00B654B1" w:rsidRPr="00B654B1" w:rsidRDefault="00B654B1">
            <w:pPr>
              <w:spacing w:after="0" w:line="240" w:lineRule="auto"/>
            </w:pPr>
          </w:p>
        </w:tc>
        <w:tc>
          <w:tcPr>
            <w:tcW w:w="1558" w:type="dxa"/>
            <w:shd w:val="clear" w:color="auto" w:fill="E5DEDB" w:themeFill="background2"/>
          </w:tcPr>
          <w:p w14:paraId="4A0B0AF9" w14:textId="77777777" w:rsidR="00B654B1" w:rsidRPr="00B654B1" w:rsidRDefault="00B654B1">
            <w:pPr>
              <w:spacing w:after="0" w:line="240" w:lineRule="auto"/>
            </w:pPr>
          </w:p>
        </w:tc>
        <w:tc>
          <w:tcPr>
            <w:tcW w:w="1559" w:type="dxa"/>
            <w:shd w:val="clear" w:color="auto" w:fill="E5DEDB" w:themeFill="background2"/>
          </w:tcPr>
          <w:p w14:paraId="24B0D823" w14:textId="77777777" w:rsidR="00B654B1" w:rsidRPr="00B654B1" w:rsidRDefault="00B654B1">
            <w:pPr>
              <w:spacing w:after="0" w:line="240" w:lineRule="auto"/>
            </w:pPr>
          </w:p>
        </w:tc>
        <w:tc>
          <w:tcPr>
            <w:tcW w:w="1559" w:type="dxa"/>
            <w:shd w:val="clear" w:color="auto" w:fill="EBE1E1" w:themeFill="accent6" w:themeFillTint="33"/>
          </w:tcPr>
          <w:p w14:paraId="2F607CD9" w14:textId="77777777" w:rsidR="00B654B1" w:rsidRPr="00B654B1" w:rsidRDefault="00B654B1">
            <w:pPr>
              <w:spacing w:after="0" w:line="240" w:lineRule="auto"/>
            </w:pPr>
          </w:p>
        </w:tc>
      </w:tr>
      <w:tr w:rsidR="00891EBD" w14:paraId="690A6C9A" w14:textId="77777777" w:rsidTr="00AC0F40">
        <w:tc>
          <w:tcPr>
            <w:tcW w:w="2245" w:type="dxa"/>
          </w:tcPr>
          <w:p w14:paraId="51B5E960" w14:textId="41DE4E7E" w:rsidR="00891EBD" w:rsidRPr="0044039D" w:rsidRDefault="00891EBD">
            <w:pPr>
              <w:spacing w:after="0" w:line="240" w:lineRule="auto"/>
              <w:rPr>
                <w:b/>
                <w:color w:val="002060"/>
                <w:sz w:val="18"/>
                <w:szCs w:val="18"/>
              </w:rPr>
            </w:pPr>
            <w:r w:rsidRPr="0044039D">
              <w:rPr>
                <w:b/>
                <w:color w:val="002060"/>
                <w:sz w:val="18"/>
                <w:szCs w:val="18"/>
              </w:rPr>
              <w:t xml:space="preserve">6. </w:t>
            </w:r>
            <w:r w:rsidR="00AC0F40" w:rsidRPr="0044039D">
              <w:rPr>
                <w:b/>
                <w:color w:val="002060"/>
                <w:sz w:val="18"/>
                <w:szCs w:val="18"/>
              </w:rPr>
              <w:t>Disposition</w:t>
            </w:r>
          </w:p>
        </w:tc>
        <w:tc>
          <w:tcPr>
            <w:tcW w:w="1170" w:type="dxa"/>
            <w:shd w:val="clear" w:color="auto" w:fill="FFF4CD" w:themeFill="accent1" w:themeFillTint="33"/>
          </w:tcPr>
          <w:p w14:paraId="4AC6DF2B" w14:textId="77777777" w:rsidR="00891EBD" w:rsidRPr="00B654B1" w:rsidRDefault="00891EBD">
            <w:pPr>
              <w:spacing w:after="0" w:line="240" w:lineRule="auto"/>
            </w:pPr>
          </w:p>
        </w:tc>
        <w:tc>
          <w:tcPr>
            <w:tcW w:w="1259" w:type="dxa"/>
            <w:shd w:val="clear" w:color="auto" w:fill="F7C5A1" w:themeFill="accent4" w:themeFillTint="66"/>
          </w:tcPr>
          <w:p w14:paraId="4A6C3F8D" w14:textId="77777777" w:rsidR="00891EBD" w:rsidRPr="00B654B1" w:rsidRDefault="00891EBD">
            <w:pPr>
              <w:spacing w:after="0" w:line="240" w:lineRule="auto"/>
            </w:pPr>
          </w:p>
        </w:tc>
        <w:tc>
          <w:tcPr>
            <w:tcW w:w="1558" w:type="dxa"/>
            <w:shd w:val="clear" w:color="auto" w:fill="E5DEDB" w:themeFill="background2"/>
          </w:tcPr>
          <w:p w14:paraId="35CED047" w14:textId="77777777" w:rsidR="00891EBD" w:rsidRPr="00B654B1" w:rsidRDefault="00891EBD">
            <w:pPr>
              <w:spacing w:after="0" w:line="240" w:lineRule="auto"/>
            </w:pPr>
          </w:p>
        </w:tc>
        <w:tc>
          <w:tcPr>
            <w:tcW w:w="1559" w:type="dxa"/>
            <w:shd w:val="clear" w:color="auto" w:fill="E5DEDB" w:themeFill="background2"/>
          </w:tcPr>
          <w:p w14:paraId="5A18F547" w14:textId="77777777" w:rsidR="00891EBD" w:rsidRPr="00B654B1" w:rsidRDefault="00891EBD">
            <w:pPr>
              <w:spacing w:after="0" w:line="240" w:lineRule="auto"/>
            </w:pPr>
          </w:p>
        </w:tc>
        <w:tc>
          <w:tcPr>
            <w:tcW w:w="1559" w:type="dxa"/>
            <w:shd w:val="clear" w:color="auto" w:fill="EBE1E1" w:themeFill="accent6" w:themeFillTint="33"/>
          </w:tcPr>
          <w:p w14:paraId="0A869B8F" w14:textId="77777777" w:rsidR="00891EBD" w:rsidRPr="00B654B1" w:rsidRDefault="00891EBD">
            <w:pPr>
              <w:spacing w:after="0" w:line="240" w:lineRule="auto"/>
            </w:pPr>
          </w:p>
        </w:tc>
      </w:tr>
      <w:tr w:rsidR="00891EBD" w14:paraId="7C262842" w14:textId="77777777" w:rsidTr="00AC0F40">
        <w:tc>
          <w:tcPr>
            <w:tcW w:w="2245" w:type="dxa"/>
          </w:tcPr>
          <w:p w14:paraId="67DD966B" w14:textId="75ABDEC9" w:rsidR="00891EBD" w:rsidRPr="0044039D" w:rsidRDefault="00891EBD">
            <w:pPr>
              <w:spacing w:after="0" w:line="240" w:lineRule="auto"/>
              <w:rPr>
                <w:b/>
                <w:color w:val="002060"/>
                <w:sz w:val="18"/>
                <w:szCs w:val="18"/>
              </w:rPr>
            </w:pPr>
            <w:r w:rsidRPr="0044039D">
              <w:rPr>
                <w:b/>
                <w:color w:val="002060"/>
                <w:sz w:val="18"/>
                <w:szCs w:val="18"/>
              </w:rPr>
              <w:t xml:space="preserve">7. </w:t>
            </w:r>
            <w:r w:rsidR="00AC0F40" w:rsidRPr="0044039D">
              <w:rPr>
                <w:b/>
                <w:color w:val="002060"/>
                <w:sz w:val="18"/>
                <w:szCs w:val="18"/>
              </w:rPr>
              <w:t>Fire Protection</w:t>
            </w:r>
          </w:p>
        </w:tc>
        <w:tc>
          <w:tcPr>
            <w:tcW w:w="1170" w:type="dxa"/>
            <w:shd w:val="clear" w:color="auto" w:fill="FFF4CD" w:themeFill="accent1" w:themeFillTint="33"/>
          </w:tcPr>
          <w:p w14:paraId="3AE06907" w14:textId="77777777" w:rsidR="00891EBD" w:rsidRPr="00B654B1" w:rsidRDefault="00891EBD">
            <w:pPr>
              <w:spacing w:after="0" w:line="240" w:lineRule="auto"/>
            </w:pPr>
          </w:p>
        </w:tc>
        <w:tc>
          <w:tcPr>
            <w:tcW w:w="1259" w:type="dxa"/>
            <w:shd w:val="clear" w:color="auto" w:fill="F7C5A1" w:themeFill="accent4" w:themeFillTint="66"/>
          </w:tcPr>
          <w:p w14:paraId="4E2A096F" w14:textId="77777777" w:rsidR="00891EBD" w:rsidRPr="00B654B1" w:rsidRDefault="00891EBD">
            <w:pPr>
              <w:spacing w:after="0" w:line="240" w:lineRule="auto"/>
            </w:pPr>
          </w:p>
        </w:tc>
        <w:tc>
          <w:tcPr>
            <w:tcW w:w="1558" w:type="dxa"/>
            <w:shd w:val="clear" w:color="auto" w:fill="E5DEDB" w:themeFill="background2"/>
          </w:tcPr>
          <w:p w14:paraId="3DB8C3A3" w14:textId="77777777" w:rsidR="00891EBD" w:rsidRPr="00B654B1" w:rsidRDefault="00891EBD">
            <w:pPr>
              <w:spacing w:after="0" w:line="240" w:lineRule="auto"/>
            </w:pPr>
          </w:p>
        </w:tc>
        <w:tc>
          <w:tcPr>
            <w:tcW w:w="1559" w:type="dxa"/>
            <w:shd w:val="clear" w:color="auto" w:fill="E5DEDB" w:themeFill="background2"/>
          </w:tcPr>
          <w:p w14:paraId="743615A9" w14:textId="77777777" w:rsidR="00891EBD" w:rsidRPr="00B654B1" w:rsidRDefault="00891EBD">
            <w:pPr>
              <w:spacing w:after="0" w:line="240" w:lineRule="auto"/>
            </w:pPr>
          </w:p>
        </w:tc>
        <w:tc>
          <w:tcPr>
            <w:tcW w:w="1559" w:type="dxa"/>
            <w:shd w:val="clear" w:color="auto" w:fill="EBE1E1" w:themeFill="accent6" w:themeFillTint="33"/>
          </w:tcPr>
          <w:p w14:paraId="59E9DF3E" w14:textId="77777777" w:rsidR="00891EBD" w:rsidRPr="00B654B1" w:rsidRDefault="00891EBD">
            <w:pPr>
              <w:spacing w:after="0" w:line="240" w:lineRule="auto"/>
            </w:pPr>
          </w:p>
        </w:tc>
      </w:tr>
      <w:tr w:rsidR="00891EBD" w14:paraId="0A4D63FB" w14:textId="77777777" w:rsidTr="00AC0F40">
        <w:tc>
          <w:tcPr>
            <w:tcW w:w="2245" w:type="dxa"/>
          </w:tcPr>
          <w:p w14:paraId="783FBBEC" w14:textId="24D858FC" w:rsidR="00891EBD" w:rsidRPr="0044039D" w:rsidRDefault="00610700">
            <w:pPr>
              <w:spacing w:after="0" w:line="240" w:lineRule="auto"/>
              <w:rPr>
                <w:b/>
                <w:color w:val="002060"/>
                <w:sz w:val="18"/>
                <w:szCs w:val="18"/>
              </w:rPr>
            </w:pPr>
            <w:r w:rsidRPr="0044039D">
              <w:rPr>
                <w:b/>
                <w:color w:val="002060"/>
                <w:sz w:val="18"/>
                <w:szCs w:val="18"/>
              </w:rPr>
              <w:t xml:space="preserve">8. </w:t>
            </w:r>
            <w:r w:rsidR="00AC0F40" w:rsidRPr="0044039D">
              <w:rPr>
                <w:b/>
                <w:color w:val="002060"/>
                <w:sz w:val="18"/>
                <w:szCs w:val="18"/>
              </w:rPr>
              <w:t>Flood &amp; Drainage</w:t>
            </w:r>
          </w:p>
        </w:tc>
        <w:tc>
          <w:tcPr>
            <w:tcW w:w="1170" w:type="dxa"/>
            <w:shd w:val="clear" w:color="auto" w:fill="FFF4CD" w:themeFill="accent1" w:themeFillTint="33"/>
          </w:tcPr>
          <w:p w14:paraId="401943CC" w14:textId="77777777" w:rsidR="00891EBD" w:rsidRPr="00B654B1" w:rsidRDefault="00891EBD">
            <w:pPr>
              <w:spacing w:after="0" w:line="240" w:lineRule="auto"/>
            </w:pPr>
          </w:p>
        </w:tc>
        <w:tc>
          <w:tcPr>
            <w:tcW w:w="1259" w:type="dxa"/>
            <w:shd w:val="clear" w:color="auto" w:fill="F7C5A1" w:themeFill="accent4" w:themeFillTint="66"/>
          </w:tcPr>
          <w:p w14:paraId="244AB4B7" w14:textId="77777777" w:rsidR="00891EBD" w:rsidRPr="00B654B1" w:rsidRDefault="00891EBD">
            <w:pPr>
              <w:spacing w:after="0" w:line="240" w:lineRule="auto"/>
            </w:pPr>
          </w:p>
        </w:tc>
        <w:tc>
          <w:tcPr>
            <w:tcW w:w="1558" w:type="dxa"/>
            <w:shd w:val="clear" w:color="auto" w:fill="E5DEDB" w:themeFill="background2"/>
          </w:tcPr>
          <w:p w14:paraId="61038E85" w14:textId="77777777" w:rsidR="00891EBD" w:rsidRPr="00B654B1" w:rsidRDefault="00891EBD">
            <w:pPr>
              <w:spacing w:after="0" w:line="240" w:lineRule="auto"/>
            </w:pPr>
          </w:p>
        </w:tc>
        <w:tc>
          <w:tcPr>
            <w:tcW w:w="1559" w:type="dxa"/>
            <w:shd w:val="clear" w:color="auto" w:fill="E5DEDB" w:themeFill="background2"/>
          </w:tcPr>
          <w:p w14:paraId="607F6D70" w14:textId="77777777" w:rsidR="00891EBD" w:rsidRPr="00B654B1" w:rsidRDefault="00891EBD">
            <w:pPr>
              <w:spacing w:after="0" w:line="240" w:lineRule="auto"/>
            </w:pPr>
          </w:p>
        </w:tc>
        <w:tc>
          <w:tcPr>
            <w:tcW w:w="1559" w:type="dxa"/>
            <w:shd w:val="clear" w:color="auto" w:fill="EBE1E1" w:themeFill="accent6" w:themeFillTint="33"/>
          </w:tcPr>
          <w:p w14:paraId="13965BD3" w14:textId="77777777" w:rsidR="00891EBD" w:rsidRPr="00B654B1" w:rsidRDefault="00891EBD">
            <w:pPr>
              <w:spacing w:after="0" w:line="240" w:lineRule="auto"/>
            </w:pPr>
          </w:p>
        </w:tc>
      </w:tr>
      <w:tr w:rsidR="00610700" w14:paraId="750C51B2" w14:textId="77777777" w:rsidTr="00AC0F40">
        <w:tc>
          <w:tcPr>
            <w:tcW w:w="2245" w:type="dxa"/>
          </w:tcPr>
          <w:p w14:paraId="0F538E32" w14:textId="061DB5C6" w:rsidR="00610700" w:rsidRPr="0044039D" w:rsidRDefault="00610700">
            <w:pPr>
              <w:spacing w:after="0" w:line="240" w:lineRule="auto"/>
              <w:rPr>
                <w:b/>
                <w:color w:val="002060"/>
                <w:sz w:val="18"/>
                <w:szCs w:val="18"/>
              </w:rPr>
            </w:pPr>
            <w:r w:rsidRPr="0044039D">
              <w:rPr>
                <w:b/>
                <w:color w:val="002060"/>
                <w:sz w:val="18"/>
                <w:szCs w:val="18"/>
              </w:rPr>
              <w:t xml:space="preserve">9. </w:t>
            </w:r>
            <w:r w:rsidR="00AC0F40" w:rsidRPr="0044039D">
              <w:rPr>
                <w:b/>
                <w:color w:val="002060"/>
                <w:sz w:val="18"/>
                <w:szCs w:val="18"/>
              </w:rPr>
              <w:t>Historic Preservation</w:t>
            </w:r>
          </w:p>
        </w:tc>
        <w:tc>
          <w:tcPr>
            <w:tcW w:w="1170" w:type="dxa"/>
            <w:shd w:val="clear" w:color="auto" w:fill="FFF4CD" w:themeFill="accent1" w:themeFillTint="33"/>
          </w:tcPr>
          <w:p w14:paraId="1382D08F" w14:textId="77777777" w:rsidR="00610700" w:rsidRPr="00B654B1" w:rsidRDefault="00610700">
            <w:pPr>
              <w:spacing w:after="0" w:line="240" w:lineRule="auto"/>
            </w:pPr>
          </w:p>
        </w:tc>
        <w:tc>
          <w:tcPr>
            <w:tcW w:w="1259" w:type="dxa"/>
            <w:shd w:val="clear" w:color="auto" w:fill="F7C5A1" w:themeFill="accent4" w:themeFillTint="66"/>
          </w:tcPr>
          <w:p w14:paraId="1C87C0DD" w14:textId="77777777" w:rsidR="00610700" w:rsidRPr="00B654B1" w:rsidRDefault="00610700">
            <w:pPr>
              <w:spacing w:after="0" w:line="240" w:lineRule="auto"/>
            </w:pPr>
          </w:p>
        </w:tc>
        <w:tc>
          <w:tcPr>
            <w:tcW w:w="1558" w:type="dxa"/>
            <w:shd w:val="clear" w:color="auto" w:fill="E5DEDB" w:themeFill="background2"/>
          </w:tcPr>
          <w:p w14:paraId="1EFE99A1" w14:textId="77777777" w:rsidR="00610700" w:rsidRPr="00B654B1" w:rsidRDefault="00610700">
            <w:pPr>
              <w:spacing w:after="0" w:line="240" w:lineRule="auto"/>
            </w:pPr>
          </w:p>
        </w:tc>
        <w:tc>
          <w:tcPr>
            <w:tcW w:w="1559" w:type="dxa"/>
            <w:shd w:val="clear" w:color="auto" w:fill="E5DEDB" w:themeFill="background2"/>
          </w:tcPr>
          <w:p w14:paraId="285889EF" w14:textId="77777777" w:rsidR="00610700" w:rsidRPr="00B654B1" w:rsidRDefault="00610700">
            <w:pPr>
              <w:spacing w:after="0" w:line="240" w:lineRule="auto"/>
            </w:pPr>
          </w:p>
        </w:tc>
        <w:tc>
          <w:tcPr>
            <w:tcW w:w="1559" w:type="dxa"/>
            <w:shd w:val="clear" w:color="auto" w:fill="EBE1E1" w:themeFill="accent6" w:themeFillTint="33"/>
          </w:tcPr>
          <w:p w14:paraId="67B0647F" w14:textId="77777777" w:rsidR="00610700" w:rsidRPr="00B654B1" w:rsidRDefault="00610700">
            <w:pPr>
              <w:spacing w:after="0" w:line="240" w:lineRule="auto"/>
            </w:pPr>
          </w:p>
        </w:tc>
      </w:tr>
      <w:tr w:rsidR="00610700" w14:paraId="42ABAA2A" w14:textId="77777777" w:rsidTr="00AC0F40">
        <w:tc>
          <w:tcPr>
            <w:tcW w:w="2245" w:type="dxa"/>
          </w:tcPr>
          <w:p w14:paraId="42E185D5" w14:textId="10C7D8AE" w:rsidR="00610700" w:rsidRPr="0044039D" w:rsidRDefault="00610700">
            <w:pPr>
              <w:spacing w:after="0" w:line="240" w:lineRule="auto"/>
              <w:rPr>
                <w:b/>
                <w:color w:val="002060"/>
                <w:sz w:val="18"/>
                <w:szCs w:val="18"/>
              </w:rPr>
            </w:pPr>
            <w:r w:rsidRPr="0044039D">
              <w:rPr>
                <w:b/>
                <w:color w:val="002060"/>
                <w:sz w:val="18"/>
                <w:szCs w:val="18"/>
              </w:rPr>
              <w:t xml:space="preserve">10. </w:t>
            </w:r>
            <w:r w:rsidR="00AC0F40" w:rsidRPr="0044039D">
              <w:rPr>
                <w:b/>
                <w:color w:val="002060"/>
                <w:sz w:val="18"/>
                <w:szCs w:val="18"/>
              </w:rPr>
              <w:t>Machinery &amp; Equipment</w:t>
            </w:r>
          </w:p>
        </w:tc>
        <w:tc>
          <w:tcPr>
            <w:tcW w:w="1170" w:type="dxa"/>
            <w:shd w:val="clear" w:color="auto" w:fill="FFF4CD" w:themeFill="accent1" w:themeFillTint="33"/>
          </w:tcPr>
          <w:p w14:paraId="60D80AC1" w14:textId="77777777" w:rsidR="00610700" w:rsidRPr="00B654B1" w:rsidRDefault="00610700">
            <w:pPr>
              <w:spacing w:after="0" w:line="240" w:lineRule="auto"/>
            </w:pPr>
          </w:p>
        </w:tc>
        <w:tc>
          <w:tcPr>
            <w:tcW w:w="1259" w:type="dxa"/>
            <w:shd w:val="clear" w:color="auto" w:fill="F7C5A1" w:themeFill="accent4" w:themeFillTint="66"/>
          </w:tcPr>
          <w:p w14:paraId="5B2167CD" w14:textId="77777777" w:rsidR="00610700" w:rsidRPr="00B654B1" w:rsidRDefault="00610700">
            <w:pPr>
              <w:spacing w:after="0" w:line="240" w:lineRule="auto"/>
            </w:pPr>
          </w:p>
        </w:tc>
        <w:tc>
          <w:tcPr>
            <w:tcW w:w="1558" w:type="dxa"/>
            <w:shd w:val="clear" w:color="auto" w:fill="E5DEDB" w:themeFill="background2"/>
          </w:tcPr>
          <w:p w14:paraId="2B980D93" w14:textId="77777777" w:rsidR="00610700" w:rsidRPr="00B654B1" w:rsidRDefault="00610700">
            <w:pPr>
              <w:spacing w:after="0" w:line="240" w:lineRule="auto"/>
            </w:pPr>
          </w:p>
        </w:tc>
        <w:tc>
          <w:tcPr>
            <w:tcW w:w="1559" w:type="dxa"/>
            <w:shd w:val="clear" w:color="auto" w:fill="E5DEDB" w:themeFill="background2"/>
          </w:tcPr>
          <w:p w14:paraId="034D7BAD" w14:textId="77777777" w:rsidR="00610700" w:rsidRPr="00B654B1" w:rsidRDefault="00610700">
            <w:pPr>
              <w:spacing w:after="0" w:line="240" w:lineRule="auto"/>
            </w:pPr>
          </w:p>
        </w:tc>
        <w:tc>
          <w:tcPr>
            <w:tcW w:w="1559" w:type="dxa"/>
            <w:shd w:val="clear" w:color="auto" w:fill="EBE1E1" w:themeFill="accent6" w:themeFillTint="33"/>
          </w:tcPr>
          <w:p w14:paraId="4E8E42F6" w14:textId="77777777" w:rsidR="00610700" w:rsidRPr="00B654B1" w:rsidRDefault="00610700">
            <w:pPr>
              <w:spacing w:after="0" w:line="240" w:lineRule="auto"/>
            </w:pPr>
          </w:p>
        </w:tc>
      </w:tr>
      <w:tr w:rsidR="00610700" w14:paraId="29D166A0" w14:textId="77777777" w:rsidTr="00AC0F40">
        <w:tc>
          <w:tcPr>
            <w:tcW w:w="2245" w:type="dxa"/>
          </w:tcPr>
          <w:p w14:paraId="6F56028C" w14:textId="5944A576" w:rsidR="00610700" w:rsidRPr="0044039D" w:rsidRDefault="00610700">
            <w:pPr>
              <w:spacing w:after="0" w:line="240" w:lineRule="auto"/>
              <w:rPr>
                <w:b/>
                <w:color w:val="002060"/>
                <w:sz w:val="18"/>
                <w:szCs w:val="18"/>
              </w:rPr>
            </w:pPr>
            <w:r w:rsidRPr="0044039D">
              <w:rPr>
                <w:b/>
                <w:color w:val="002060"/>
                <w:sz w:val="18"/>
                <w:szCs w:val="18"/>
              </w:rPr>
              <w:t xml:space="preserve">11. </w:t>
            </w:r>
            <w:r w:rsidR="00AC0F40" w:rsidRPr="0044039D">
              <w:rPr>
                <w:b/>
                <w:color w:val="002060"/>
                <w:sz w:val="18"/>
                <w:szCs w:val="18"/>
              </w:rPr>
              <w:t>Neighborhood Facility(</w:t>
            </w:r>
            <w:proofErr w:type="spellStart"/>
            <w:r w:rsidR="00AC0F40" w:rsidRPr="0044039D">
              <w:rPr>
                <w:b/>
                <w:color w:val="002060"/>
                <w:sz w:val="18"/>
                <w:szCs w:val="18"/>
              </w:rPr>
              <w:t>ies</w:t>
            </w:r>
            <w:proofErr w:type="spellEnd"/>
            <w:r w:rsidR="00AC0F40" w:rsidRPr="0044039D">
              <w:rPr>
                <w:b/>
                <w:color w:val="002060"/>
                <w:sz w:val="18"/>
                <w:szCs w:val="18"/>
              </w:rPr>
              <w:t>)</w:t>
            </w:r>
          </w:p>
        </w:tc>
        <w:tc>
          <w:tcPr>
            <w:tcW w:w="1170" w:type="dxa"/>
            <w:shd w:val="clear" w:color="auto" w:fill="FFF4CD" w:themeFill="accent1" w:themeFillTint="33"/>
          </w:tcPr>
          <w:p w14:paraId="51ACACE5" w14:textId="77777777" w:rsidR="00610700" w:rsidRPr="00B654B1" w:rsidRDefault="00610700">
            <w:pPr>
              <w:spacing w:after="0" w:line="240" w:lineRule="auto"/>
            </w:pPr>
          </w:p>
        </w:tc>
        <w:tc>
          <w:tcPr>
            <w:tcW w:w="1259" w:type="dxa"/>
            <w:shd w:val="clear" w:color="auto" w:fill="F7C5A1" w:themeFill="accent4" w:themeFillTint="66"/>
          </w:tcPr>
          <w:p w14:paraId="6871A6BB" w14:textId="77777777" w:rsidR="00610700" w:rsidRPr="00B654B1" w:rsidRDefault="00610700">
            <w:pPr>
              <w:spacing w:after="0" w:line="240" w:lineRule="auto"/>
            </w:pPr>
          </w:p>
        </w:tc>
        <w:tc>
          <w:tcPr>
            <w:tcW w:w="1558" w:type="dxa"/>
            <w:shd w:val="clear" w:color="auto" w:fill="E5DEDB" w:themeFill="background2"/>
          </w:tcPr>
          <w:p w14:paraId="6B163018" w14:textId="77777777" w:rsidR="00610700" w:rsidRPr="00B654B1" w:rsidRDefault="00610700">
            <w:pPr>
              <w:spacing w:after="0" w:line="240" w:lineRule="auto"/>
            </w:pPr>
          </w:p>
        </w:tc>
        <w:tc>
          <w:tcPr>
            <w:tcW w:w="1559" w:type="dxa"/>
            <w:shd w:val="clear" w:color="auto" w:fill="E5DEDB" w:themeFill="background2"/>
          </w:tcPr>
          <w:p w14:paraId="4D3FF298" w14:textId="77777777" w:rsidR="00610700" w:rsidRPr="00B654B1" w:rsidRDefault="00610700">
            <w:pPr>
              <w:spacing w:after="0" w:line="240" w:lineRule="auto"/>
            </w:pPr>
          </w:p>
        </w:tc>
        <w:tc>
          <w:tcPr>
            <w:tcW w:w="1559" w:type="dxa"/>
            <w:shd w:val="clear" w:color="auto" w:fill="EBE1E1" w:themeFill="accent6" w:themeFillTint="33"/>
          </w:tcPr>
          <w:p w14:paraId="294A7E06" w14:textId="77777777" w:rsidR="00610700" w:rsidRPr="00B654B1" w:rsidRDefault="00610700">
            <w:pPr>
              <w:spacing w:after="0" w:line="240" w:lineRule="auto"/>
            </w:pPr>
          </w:p>
        </w:tc>
      </w:tr>
      <w:tr w:rsidR="00610700" w14:paraId="19F044FD" w14:textId="77777777" w:rsidTr="00AC0F40">
        <w:tc>
          <w:tcPr>
            <w:tcW w:w="2245" w:type="dxa"/>
          </w:tcPr>
          <w:p w14:paraId="68A0003C" w14:textId="68ECD402" w:rsidR="00610700" w:rsidRPr="0044039D" w:rsidRDefault="00610700">
            <w:pPr>
              <w:spacing w:after="0" w:line="240" w:lineRule="auto"/>
              <w:rPr>
                <w:b/>
                <w:color w:val="002060"/>
                <w:sz w:val="18"/>
                <w:szCs w:val="18"/>
              </w:rPr>
            </w:pPr>
            <w:r w:rsidRPr="0044039D">
              <w:rPr>
                <w:b/>
                <w:color w:val="002060"/>
                <w:sz w:val="18"/>
                <w:szCs w:val="18"/>
              </w:rPr>
              <w:t xml:space="preserve">12. </w:t>
            </w:r>
            <w:r w:rsidR="00AC0F40" w:rsidRPr="0044039D">
              <w:rPr>
                <w:b/>
                <w:color w:val="002060"/>
                <w:sz w:val="18"/>
                <w:szCs w:val="18"/>
              </w:rPr>
              <w:t>Other Activities</w:t>
            </w:r>
          </w:p>
        </w:tc>
        <w:tc>
          <w:tcPr>
            <w:tcW w:w="1170" w:type="dxa"/>
            <w:shd w:val="clear" w:color="auto" w:fill="FFF4CD" w:themeFill="accent1" w:themeFillTint="33"/>
          </w:tcPr>
          <w:p w14:paraId="5D35FFA5" w14:textId="77777777" w:rsidR="00610700" w:rsidRPr="00B654B1" w:rsidRDefault="00610700">
            <w:pPr>
              <w:spacing w:after="0" w:line="240" w:lineRule="auto"/>
            </w:pPr>
          </w:p>
        </w:tc>
        <w:tc>
          <w:tcPr>
            <w:tcW w:w="1259" w:type="dxa"/>
            <w:shd w:val="clear" w:color="auto" w:fill="F7C5A1" w:themeFill="accent4" w:themeFillTint="66"/>
          </w:tcPr>
          <w:p w14:paraId="7B9D54D3" w14:textId="77777777" w:rsidR="00610700" w:rsidRPr="00B654B1" w:rsidRDefault="00610700">
            <w:pPr>
              <w:spacing w:after="0" w:line="240" w:lineRule="auto"/>
            </w:pPr>
          </w:p>
        </w:tc>
        <w:tc>
          <w:tcPr>
            <w:tcW w:w="1558" w:type="dxa"/>
            <w:shd w:val="clear" w:color="auto" w:fill="E5DEDB" w:themeFill="background2"/>
          </w:tcPr>
          <w:p w14:paraId="5DCC1478" w14:textId="77777777" w:rsidR="00610700" w:rsidRPr="00B654B1" w:rsidRDefault="00610700">
            <w:pPr>
              <w:spacing w:after="0" w:line="240" w:lineRule="auto"/>
            </w:pPr>
          </w:p>
        </w:tc>
        <w:tc>
          <w:tcPr>
            <w:tcW w:w="1559" w:type="dxa"/>
            <w:shd w:val="clear" w:color="auto" w:fill="E5DEDB" w:themeFill="background2"/>
          </w:tcPr>
          <w:p w14:paraId="793A1622" w14:textId="77777777" w:rsidR="00610700" w:rsidRPr="00B654B1" w:rsidRDefault="00610700">
            <w:pPr>
              <w:spacing w:after="0" w:line="240" w:lineRule="auto"/>
            </w:pPr>
          </w:p>
        </w:tc>
        <w:tc>
          <w:tcPr>
            <w:tcW w:w="1559" w:type="dxa"/>
            <w:shd w:val="clear" w:color="auto" w:fill="EBE1E1" w:themeFill="accent6" w:themeFillTint="33"/>
          </w:tcPr>
          <w:p w14:paraId="44700EB0" w14:textId="77777777" w:rsidR="00610700" w:rsidRPr="00B654B1" w:rsidRDefault="00610700">
            <w:pPr>
              <w:spacing w:after="0" w:line="240" w:lineRule="auto"/>
            </w:pPr>
          </w:p>
        </w:tc>
      </w:tr>
      <w:tr w:rsidR="00610700" w14:paraId="43FD99C4" w14:textId="77777777" w:rsidTr="00AC0F40">
        <w:tc>
          <w:tcPr>
            <w:tcW w:w="2245" w:type="dxa"/>
          </w:tcPr>
          <w:p w14:paraId="2CF3DCCE" w14:textId="4AFB7702" w:rsidR="00610700" w:rsidRPr="0044039D" w:rsidRDefault="00610700">
            <w:pPr>
              <w:spacing w:after="0" w:line="240" w:lineRule="auto"/>
              <w:rPr>
                <w:b/>
                <w:color w:val="002060"/>
                <w:sz w:val="18"/>
                <w:szCs w:val="18"/>
              </w:rPr>
            </w:pPr>
            <w:r w:rsidRPr="0044039D">
              <w:rPr>
                <w:b/>
                <w:color w:val="002060"/>
                <w:sz w:val="18"/>
                <w:szCs w:val="18"/>
              </w:rPr>
              <w:t xml:space="preserve">13. </w:t>
            </w:r>
            <w:r w:rsidR="00AC0F40" w:rsidRPr="0044039D">
              <w:rPr>
                <w:b/>
                <w:color w:val="002060"/>
                <w:sz w:val="18"/>
                <w:szCs w:val="18"/>
              </w:rPr>
              <w:t>Other Public Facilities</w:t>
            </w:r>
          </w:p>
        </w:tc>
        <w:tc>
          <w:tcPr>
            <w:tcW w:w="1170" w:type="dxa"/>
            <w:shd w:val="clear" w:color="auto" w:fill="FFF4CD" w:themeFill="accent1" w:themeFillTint="33"/>
          </w:tcPr>
          <w:p w14:paraId="226A95B1" w14:textId="77777777" w:rsidR="00610700" w:rsidRPr="00B654B1" w:rsidRDefault="00610700">
            <w:pPr>
              <w:spacing w:after="0" w:line="240" w:lineRule="auto"/>
            </w:pPr>
          </w:p>
        </w:tc>
        <w:tc>
          <w:tcPr>
            <w:tcW w:w="1259" w:type="dxa"/>
            <w:shd w:val="clear" w:color="auto" w:fill="F7C5A1" w:themeFill="accent4" w:themeFillTint="66"/>
          </w:tcPr>
          <w:p w14:paraId="6DFD6C62" w14:textId="77777777" w:rsidR="00610700" w:rsidRPr="00B654B1" w:rsidRDefault="00610700">
            <w:pPr>
              <w:spacing w:after="0" w:line="240" w:lineRule="auto"/>
            </w:pPr>
          </w:p>
        </w:tc>
        <w:tc>
          <w:tcPr>
            <w:tcW w:w="1558" w:type="dxa"/>
            <w:shd w:val="clear" w:color="auto" w:fill="E5DEDB" w:themeFill="background2"/>
          </w:tcPr>
          <w:p w14:paraId="2E33D793" w14:textId="77777777" w:rsidR="00610700" w:rsidRPr="00B654B1" w:rsidRDefault="00610700">
            <w:pPr>
              <w:spacing w:after="0" w:line="240" w:lineRule="auto"/>
            </w:pPr>
          </w:p>
        </w:tc>
        <w:tc>
          <w:tcPr>
            <w:tcW w:w="1559" w:type="dxa"/>
            <w:shd w:val="clear" w:color="auto" w:fill="E5DEDB" w:themeFill="background2"/>
          </w:tcPr>
          <w:p w14:paraId="15E1F281" w14:textId="77777777" w:rsidR="00610700" w:rsidRPr="00B654B1" w:rsidRDefault="00610700">
            <w:pPr>
              <w:spacing w:after="0" w:line="240" w:lineRule="auto"/>
            </w:pPr>
          </w:p>
        </w:tc>
        <w:tc>
          <w:tcPr>
            <w:tcW w:w="1559" w:type="dxa"/>
            <w:shd w:val="clear" w:color="auto" w:fill="EBE1E1" w:themeFill="accent6" w:themeFillTint="33"/>
          </w:tcPr>
          <w:p w14:paraId="1820F903" w14:textId="77777777" w:rsidR="00610700" w:rsidRPr="00B654B1" w:rsidRDefault="00610700">
            <w:pPr>
              <w:spacing w:after="0" w:line="240" w:lineRule="auto"/>
            </w:pPr>
          </w:p>
        </w:tc>
      </w:tr>
      <w:tr w:rsidR="00610700" w14:paraId="6BD12F05" w14:textId="77777777" w:rsidTr="00AC0F40">
        <w:tc>
          <w:tcPr>
            <w:tcW w:w="2245" w:type="dxa"/>
          </w:tcPr>
          <w:p w14:paraId="6E3084F6" w14:textId="070D3C29" w:rsidR="00610700" w:rsidRPr="0044039D" w:rsidRDefault="00610700">
            <w:pPr>
              <w:spacing w:after="0" w:line="240" w:lineRule="auto"/>
              <w:rPr>
                <w:b/>
                <w:color w:val="002060"/>
                <w:sz w:val="18"/>
                <w:szCs w:val="18"/>
              </w:rPr>
            </w:pPr>
            <w:r w:rsidRPr="0044039D">
              <w:rPr>
                <w:b/>
                <w:color w:val="002060"/>
                <w:sz w:val="18"/>
                <w:szCs w:val="18"/>
              </w:rPr>
              <w:t xml:space="preserve">14. </w:t>
            </w:r>
            <w:r w:rsidR="00AC0F40" w:rsidRPr="0044039D">
              <w:rPr>
                <w:b/>
                <w:color w:val="002060"/>
                <w:sz w:val="18"/>
                <w:szCs w:val="18"/>
              </w:rPr>
              <w:t>Parking Facilities</w:t>
            </w:r>
          </w:p>
        </w:tc>
        <w:tc>
          <w:tcPr>
            <w:tcW w:w="1170" w:type="dxa"/>
            <w:shd w:val="clear" w:color="auto" w:fill="FFF4CD" w:themeFill="accent1" w:themeFillTint="33"/>
          </w:tcPr>
          <w:p w14:paraId="5669BC10" w14:textId="77777777" w:rsidR="00610700" w:rsidRPr="00B654B1" w:rsidRDefault="00610700">
            <w:pPr>
              <w:spacing w:after="0" w:line="240" w:lineRule="auto"/>
            </w:pPr>
          </w:p>
        </w:tc>
        <w:tc>
          <w:tcPr>
            <w:tcW w:w="1259" w:type="dxa"/>
            <w:shd w:val="clear" w:color="auto" w:fill="F7C5A1" w:themeFill="accent4" w:themeFillTint="66"/>
          </w:tcPr>
          <w:p w14:paraId="3160A4D4" w14:textId="77777777" w:rsidR="00610700" w:rsidRPr="00B654B1" w:rsidRDefault="00610700">
            <w:pPr>
              <w:spacing w:after="0" w:line="240" w:lineRule="auto"/>
            </w:pPr>
          </w:p>
        </w:tc>
        <w:tc>
          <w:tcPr>
            <w:tcW w:w="1558" w:type="dxa"/>
            <w:shd w:val="clear" w:color="auto" w:fill="E5DEDB" w:themeFill="background2"/>
          </w:tcPr>
          <w:p w14:paraId="63A02BE2" w14:textId="77777777" w:rsidR="00610700" w:rsidRPr="00B654B1" w:rsidRDefault="00610700">
            <w:pPr>
              <w:spacing w:after="0" w:line="240" w:lineRule="auto"/>
            </w:pPr>
          </w:p>
        </w:tc>
        <w:tc>
          <w:tcPr>
            <w:tcW w:w="1559" w:type="dxa"/>
            <w:shd w:val="clear" w:color="auto" w:fill="E5DEDB" w:themeFill="background2"/>
          </w:tcPr>
          <w:p w14:paraId="12C07943" w14:textId="77777777" w:rsidR="00610700" w:rsidRPr="00B654B1" w:rsidRDefault="00610700">
            <w:pPr>
              <w:spacing w:after="0" w:line="240" w:lineRule="auto"/>
            </w:pPr>
          </w:p>
        </w:tc>
        <w:tc>
          <w:tcPr>
            <w:tcW w:w="1559" w:type="dxa"/>
            <w:shd w:val="clear" w:color="auto" w:fill="EBE1E1" w:themeFill="accent6" w:themeFillTint="33"/>
          </w:tcPr>
          <w:p w14:paraId="7CF8B1FD" w14:textId="77777777" w:rsidR="00610700" w:rsidRPr="00B654B1" w:rsidRDefault="00610700">
            <w:pPr>
              <w:spacing w:after="0" w:line="240" w:lineRule="auto"/>
            </w:pPr>
          </w:p>
        </w:tc>
      </w:tr>
      <w:tr w:rsidR="00610700" w14:paraId="59B504C3" w14:textId="77777777" w:rsidTr="00AC0F40">
        <w:tc>
          <w:tcPr>
            <w:tcW w:w="2245" w:type="dxa"/>
          </w:tcPr>
          <w:p w14:paraId="0E79B527" w14:textId="54C3ABB5" w:rsidR="00610700" w:rsidRPr="0044039D" w:rsidRDefault="00610700">
            <w:pPr>
              <w:spacing w:after="0" w:line="240" w:lineRule="auto"/>
              <w:rPr>
                <w:b/>
                <w:color w:val="002060"/>
                <w:sz w:val="18"/>
                <w:szCs w:val="18"/>
              </w:rPr>
            </w:pPr>
            <w:r w:rsidRPr="0044039D">
              <w:rPr>
                <w:b/>
                <w:color w:val="002060"/>
                <w:sz w:val="18"/>
                <w:szCs w:val="18"/>
              </w:rPr>
              <w:t xml:space="preserve">15. </w:t>
            </w:r>
            <w:r w:rsidR="00AC0F40" w:rsidRPr="0044039D">
              <w:rPr>
                <w:b/>
                <w:color w:val="002060"/>
                <w:sz w:val="18"/>
                <w:szCs w:val="18"/>
              </w:rPr>
              <w:t>Parks &amp; Playgrounds</w:t>
            </w:r>
          </w:p>
        </w:tc>
        <w:tc>
          <w:tcPr>
            <w:tcW w:w="1170" w:type="dxa"/>
            <w:shd w:val="clear" w:color="auto" w:fill="FFF4CD" w:themeFill="accent1" w:themeFillTint="33"/>
          </w:tcPr>
          <w:p w14:paraId="6E276092" w14:textId="77777777" w:rsidR="00610700" w:rsidRPr="00B654B1" w:rsidRDefault="00610700">
            <w:pPr>
              <w:spacing w:after="0" w:line="240" w:lineRule="auto"/>
            </w:pPr>
          </w:p>
        </w:tc>
        <w:tc>
          <w:tcPr>
            <w:tcW w:w="1259" w:type="dxa"/>
            <w:shd w:val="clear" w:color="auto" w:fill="F7C5A1" w:themeFill="accent4" w:themeFillTint="66"/>
          </w:tcPr>
          <w:p w14:paraId="77B0C536" w14:textId="77777777" w:rsidR="00610700" w:rsidRPr="00B654B1" w:rsidRDefault="00610700">
            <w:pPr>
              <w:spacing w:after="0" w:line="240" w:lineRule="auto"/>
            </w:pPr>
          </w:p>
        </w:tc>
        <w:tc>
          <w:tcPr>
            <w:tcW w:w="1558" w:type="dxa"/>
            <w:shd w:val="clear" w:color="auto" w:fill="E5DEDB" w:themeFill="background2"/>
          </w:tcPr>
          <w:p w14:paraId="538A9257" w14:textId="77777777" w:rsidR="00610700" w:rsidRPr="00B654B1" w:rsidRDefault="00610700">
            <w:pPr>
              <w:spacing w:after="0" w:line="240" w:lineRule="auto"/>
            </w:pPr>
          </w:p>
        </w:tc>
        <w:tc>
          <w:tcPr>
            <w:tcW w:w="1559" w:type="dxa"/>
            <w:shd w:val="clear" w:color="auto" w:fill="E5DEDB" w:themeFill="background2"/>
          </w:tcPr>
          <w:p w14:paraId="061CF8D6" w14:textId="77777777" w:rsidR="00610700" w:rsidRPr="00B654B1" w:rsidRDefault="00610700">
            <w:pPr>
              <w:spacing w:after="0" w:line="240" w:lineRule="auto"/>
            </w:pPr>
          </w:p>
        </w:tc>
        <w:tc>
          <w:tcPr>
            <w:tcW w:w="1559" w:type="dxa"/>
            <w:shd w:val="clear" w:color="auto" w:fill="EBE1E1" w:themeFill="accent6" w:themeFillTint="33"/>
          </w:tcPr>
          <w:p w14:paraId="2082EC6E" w14:textId="77777777" w:rsidR="00610700" w:rsidRPr="00B654B1" w:rsidRDefault="00610700">
            <w:pPr>
              <w:spacing w:after="0" w:line="240" w:lineRule="auto"/>
            </w:pPr>
          </w:p>
        </w:tc>
      </w:tr>
      <w:tr w:rsidR="00610700" w14:paraId="6943EC84" w14:textId="77777777" w:rsidTr="00AC0F40">
        <w:tc>
          <w:tcPr>
            <w:tcW w:w="2245" w:type="dxa"/>
          </w:tcPr>
          <w:p w14:paraId="4D215D9A" w14:textId="3F89EC61" w:rsidR="00610700" w:rsidRPr="0044039D" w:rsidRDefault="00610700">
            <w:pPr>
              <w:spacing w:after="0" w:line="240" w:lineRule="auto"/>
              <w:rPr>
                <w:b/>
                <w:color w:val="002060"/>
                <w:sz w:val="18"/>
                <w:szCs w:val="18"/>
              </w:rPr>
            </w:pPr>
            <w:r w:rsidRPr="0044039D">
              <w:rPr>
                <w:b/>
                <w:color w:val="002060"/>
                <w:sz w:val="18"/>
                <w:szCs w:val="18"/>
              </w:rPr>
              <w:t xml:space="preserve">16. </w:t>
            </w:r>
            <w:r w:rsidR="00AC0F40" w:rsidRPr="0044039D">
              <w:rPr>
                <w:b/>
                <w:color w:val="002060"/>
                <w:sz w:val="18"/>
                <w:szCs w:val="18"/>
              </w:rPr>
              <w:t>Pedestrian Improvements</w:t>
            </w:r>
          </w:p>
        </w:tc>
        <w:tc>
          <w:tcPr>
            <w:tcW w:w="1170" w:type="dxa"/>
            <w:shd w:val="clear" w:color="auto" w:fill="FFF4CD" w:themeFill="accent1" w:themeFillTint="33"/>
          </w:tcPr>
          <w:p w14:paraId="1410BD88" w14:textId="77777777" w:rsidR="00610700" w:rsidRPr="00B654B1" w:rsidRDefault="00610700">
            <w:pPr>
              <w:spacing w:after="0" w:line="240" w:lineRule="auto"/>
            </w:pPr>
          </w:p>
        </w:tc>
        <w:tc>
          <w:tcPr>
            <w:tcW w:w="1259" w:type="dxa"/>
            <w:shd w:val="clear" w:color="auto" w:fill="F7C5A1" w:themeFill="accent4" w:themeFillTint="66"/>
          </w:tcPr>
          <w:p w14:paraId="6143D170" w14:textId="77777777" w:rsidR="00610700" w:rsidRPr="00B654B1" w:rsidRDefault="00610700">
            <w:pPr>
              <w:spacing w:after="0" w:line="240" w:lineRule="auto"/>
            </w:pPr>
          </w:p>
        </w:tc>
        <w:tc>
          <w:tcPr>
            <w:tcW w:w="1558" w:type="dxa"/>
            <w:shd w:val="clear" w:color="auto" w:fill="E5DEDB" w:themeFill="background2"/>
          </w:tcPr>
          <w:p w14:paraId="01C69706" w14:textId="77777777" w:rsidR="00610700" w:rsidRPr="00B654B1" w:rsidRDefault="00610700">
            <w:pPr>
              <w:spacing w:after="0" w:line="240" w:lineRule="auto"/>
            </w:pPr>
          </w:p>
        </w:tc>
        <w:tc>
          <w:tcPr>
            <w:tcW w:w="1559" w:type="dxa"/>
            <w:shd w:val="clear" w:color="auto" w:fill="E5DEDB" w:themeFill="background2"/>
          </w:tcPr>
          <w:p w14:paraId="3A9C72C8" w14:textId="77777777" w:rsidR="00610700" w:rsidRPr="00B654B1" w:rsidRDefault="00610700">
            <w:pPr>
              <w:spacing w:after="0" w:line="240" w:lineRule="auto"/>
            </w:pPr>
          </w:p>
        </w:tc>
        <w:tc>
          <w:tcPr>
            <w:tcW w:w="1559" w:type="dxa"/>
            <w:shd w:val="clear" w:color="auto" w:fill="EBE1E1" w:themeFill="accent6" w:themeFillTint="33"/>
          </w:tcPr>
          <w:p w14:paraId="1EEC45F1" w14:textId="77777777" w:rsidR="00610700" w:rsidRPr="00B654B1" w:rsidRDefault="00610700">
            <w:pPr>
              <w:spacing w:after="0" w:line="240" w:lineRule="auto"/>
            </w:pPr>
          </w:p>
        </w:tc>
      </w:tr>
      <w:tr w:rsidR="00610700" w14:paraId="4E786847" w14:textId="77777777" w:rsidTr="00AC0F40">
        <w:tc>
          <w:tcPr>
            <w:tcW w:w="2245" w:type="dxa"/>
          </w:tcPr>
          <w:p w14:paraId="24F82975" w14:textId="1CF37CAB" w:rsidR="00610700" w:rsidRPr="0044039D" w:rsidRDefault="00610700">
            <w:pPr>
              <w:spacing w:after="0" w:line="240" w:lineRule="auto"/>
              <w:rPr>
                <w:b/>
                <w:color w:val="002060"/>
                <w:sz w:val="18"/>
                <w:szCs w:val="18"/>
              </w:rPr>
            </w:pPr>
            <w:r w:rsidRPr="0044039D">
              <w:rPr>
                <w:b/>
                <w:color w:val="002060"/>
                <w:sz w:val="18"/>
                <w:szCs w:val="18"/>
              </w:rPr>
              <w:t xml:space="preserve">17. </w:t>
            </w:r>
            <w:r w:rsidR="00AC0F40" w:rsidRPr="0044039D">
              <w:rPr>
                <w:b/>
                <w:color w:val="002060"/>
                <w:sz w:val="18"/>
                <w:szCs w:val="18"/>
              </w:rPr>
              <w:t>Planning</w:t>
            </w:r>
          </w:p>
        </w:tc>
        <w:tc>
          <w:tcPr>
            <w:tcW w:w="1170" w:type="dxa"/>
            <w:shd w:val="clear" w:color="auto" w:fill="FFF4CD" w:themeFill="accent1" w:themeFillTint="33"/>
          </w:tcPr>
          <w:p w14:paraId="5F5B2B78" w14:textId="77777777" w:rsidR="00610700" w:rsidRPr="00B654B1" w:rsidRDefault="00610700">
            <w:pPr>
              <w:spacing w:after="0" w:line="240" w:lineRule="auto"/>
            </w:pPr>
          </w:p>
        </w:tc>
        <w:tc>
          <w:tcPr>
            <w:tcW w:w="1259" w:type="dxa"/>
            <w:shd w:val="clear" w:color="auto" w:fill="F7C5A1" w:themeFill="accent4" w:themeFillTint="66"/>
          </w:tcPr>
          <w:p w14:paraId="479F7CC0" w14:textId="77777777" w:rsidR="00610700" w:rsidRPr="00B654B1" w:rsidRDefault="00610700">
            <w:pPr>
              <w:spacing w:after="0" w:line="240" w:lineRule="auto"/>
            </w:pPr>
          </w:p>
        </w:tc>
        <w:tc>
          <w:tcPr>
            <w:tcW w:w="1558" w:type="dxa"/>
            <w:shd w:val="clear" w:color="auto" w:fill="E5DEDB" w:themeFill="background2"/>
          </w:tcPr>
          <w:p w14:paraId="4C81A9A4" w14:textId="77777777" w:rsidR="00610700" w:rsidRPr="00B654B1" w:rsidRDefault="00610700">
            <w:pPr>
              <w:spacing w:after="0" w:line="240" w:lineRule="auto"/>
            </w:pPr>
          </w:p>
        </w:tc>
        <w:tc>
          <w:tcPr>
            <w:tcW w:w="1559" w:type="dxa"/>
            <w:shd w:val="clear" w:color="auto" w:fill="E5DEDB" w:themeFill="background2"/>
          </w:tcPr>
          <w:p w14:paraId="2555D4E4" w14:textId="77777777" w:rsidR="00610700" w:rsidRPr="00B654B1" w:rsidRDefault="00610700">
            <w:pPr>
              <w:spacing w:after="0" w:line="240" w:lineRule="auto"/>
            </w:pPr>
          </w:p>
        </w:tc>
        <w:tc>
          <w:tcPr>
            <w:tcW w:w="1559" w:type="dxa"/>
            <w:shd w:val="clear" w:color="auto" w:fill="EBE1E1" w:themeFill="accent6" w:themeFillTint="33"/>
          </w:tcPr>
          <w:p w14:paraId="68D50046" w14:textId="77777777" w:rsidR="00610700" w:rsidRPr="00B654B1" w:rsidRDefault="00610700">
            <w:pPr>
              <w:spacing w:after="0" w:line="240" w:lineRule="auto"/>
            </w:pPr>
          </w:p>
        </w:tc>
      </w:tr>
      <w:tr w:rsidR="00610700" w14:paraId="4DDA8100" w14:textId="77777777" w:rsidTr="00AC0F40">
        <w:tc>
          <w:tcPr>
            <w:tcW w:w="2245" w:type="dxa"/>
          </w:tcPr>
          <w:p w14:paraId="69218BA2" w14:textId="4F09BEF5" w:rsidR="00610700" w:rsidRPr="0044039D" w:rsidRDefault="00610700">
            <w:pPr>
              <w:spacing w:after="0" w:line="240" w:lineRule="auto"/>
              <w:rPr>
                <w:b/>
                <w:color w:val="002060"/>
                <w:sz w:val="18"/>
                <w:szCs w:val="18"/>
              </w:rPr>
            </w:pPr>
            <w:r w:rsidRPr="0044039D">
              <w:rPr>
                <w:b/>
                <w:color w:val="002060"/>
                <w:sz w:val="18"/>
                <w:szCs w:val="18"/>
              </w:rPr>
              <w:t>18. Public Services</w:t>
            </w:r>
          </w:p>
        </w:tc>
        <w:tc>
          <w:tcPr>
            <w:tcW w:w="1170" w:type="dxa"/>
            <w:shd w:val="clear" w:color="auto" w:fill="FFF4CD" w:themeFill="accent1" w:themeFillTint="33"/>
          </w:tcPr>
          <w:p w14:paraId="46F6AADB" w14:textId="77777777" w:rsidR="00610700" w:rsidRPr="00B654B1" w:rsidRDefault="00610700">
            <w:pPr>
              <w:spacing w:after="0" w:line="240" w:lineRule="auto"/>
            </w:pPr>
          </w:p>
        </w:tc>
        <w:tc>
          <w:tcPr>
            <w:tcW w:w="1259" w:type="dxa"/>
            <w:shd w:val="clear" w:color="auto" w:fill="F7C5A1" w:themeFill="accent4" w:themeFillTint="66"/>
          </w:tcPr>
          <w:p w14:paraId="000567B5" w14:textId="77777777" w:rsidR="00610700" w:rsidRPr="00B654B1" w:rsidRDefault="00610700">
            <w:pPr>
              <w:spacing w:after="0" w:line="240" w:lineRule="auto"/>
            </w:pPr>
          </w:p>
        </w:tc>
        <w:tc>
          <w:tcPr>
            <w:tcW w:w="1558" w:type="dxa"/>
            <w:shd w:val="clear" w:color="auto" w:fill="E5DEDB" w:themeFill="background2"/>
          </w:tcPr>
          <w:p w14:paraId="6A683D8E" w14:textId="77777777" w:rsidR="00610700" w:rsidRPr="00B654B1" w:rsidRDefault="00610700">
            <w:pPr>
              <w:spacing w:after="0" w:line="240" w:lineRule="auto"/>
            </w:pPr>
          </w:p>
        </w:tc>
        <w:tc>
          <w:tcPr>
            <w:tcW w:w="1559" w:type="dxa"/>
            <w:shd w:val="clear" w:color="auto" w:fill="E5DEDB" w:themeFill="background2"/>
          </w:tcPr>
          <w:p w14:paraId="3C0E5045" w14:textId="77777777" w:rsidR="00610700" w:rsidRPr="00B654B1" w:rsidRDefault="00610700">
            <w:pPr>
              <w:spacing w:after="0" w:line="240" w:lineRule="auto"/>
            </w:pPr>
          </w:p>
        </w:tc>
        <w:tc>
          <w:tcPr>
            <w:tcW w:w="1559" w:type="dxa"/>
            <w:shd w:val="clear" w:color="auto" w:fill="EBE1E1" w:themeFill="accent6" w:themeFillTint="33"/>
          </w:tcPr>
          <w:p w14:paraId="0C2A4D0C" w14:textId="77777777" w:rsidR="00610700" w:rsidRPr="00B654B1" w:rsidRDefault="00610700">
            <w:pPr>
              <w:spacing w:after="0" w:line="240" w:lineRule="auto"/>
            </w:pPr>
          </w:p>
        </w:tc>
      </w:tr>
      <w:tr w:rsidR="00610700" w14:paraId="5D8D7681" w14:textId="77777777" w:rsidTr="00AC0F40">
        <w:tc>
          <w:tcPr>
            <w:tcW w:w="2245" w:type="dxa"/>
          </w:tcPr>
          <w:p w14:paraId="4ED5A173" w14:textId="66282103" w:rsidR="00610700" w:rsidRPr="0044039D" w:rsidRDefault="00610700">
            <w:pPr>
              <w:spacing w:after="0" w:line="240" w:lineRule="auto"/>
              <w:rPr>
                <w:b/>
                <w:color w:val="002060"/>
                <w:sz w:val="18"/>
                <w:szCs w:val="18"/>
              </w:rPr>
            </w:pPr>
            <w:r w:rsidRPr="0044039D">
              <w:rPr>
                <w:b/>
                <w:color w:val="002060"/>
                <w:sz w:val="18"/>
                <w:szCs w:val="18"/>
              </w:rPr>
              <w:t>19. Public Utilities</w:t>
            </w:r>
          </w:p>
        </w:tc>
        <w:tc>
          <w:tcPr>
            <w:tcW w:w="1170" w:type="dxa"/>
            <w:shd w:val="clear" w:color="auto" w:fill="FFF4CD" w:themeFill="accent1" w:themeFillTint="33"/>
          </w:tcPr>
          <w:p w14:paraId="749F9503" w14:textId="77777777" w:rsidR="00610700" w:rsidRPr="00B654B1" w:rsidRDefault="00610700">
            <w:pPr>
              <w:spacing w:after="0" w:line="240" w:lineRule="auto"/>
            </w:pPr>
          </w:p>
        </w:tc>
        <w:tc>
          <w:tcPr>
            <w:tcW w:w="1259" w:type="dxa"/>
            <w:shd w:val="clear" w:color="auto" w:fill="F7C5A1" w:themeFill="accent4" w:themeFillTint="66"/>
          </w:tcPr>
          <w:p w14:paraId="292484EF" w14:textId="77777777" w:rsidR="00610700" w:rsidRPr="00B654B1" w:rsidRDefault="00610700">
            <w:pPr>
              <w:spacing w:after="0" w:line="240" w:lineRule="auto"/>
            </w:pPr>
          </w:p>
        </w:tc>
        <w:tc>
          <w:tcPr>
            <w:tcW w:w="1558" w:type="dxa"/>
            <w:shd w:val="clear" w:color="auto" w:fill="E5DEDB" w:themeFill="background2"/>
          </w:tcPr>
          <w:p w14:paraId="790C8D94" w14:textId="77777777" w:rsidR="00610700" w:rsidRPr="00B654B1" w:rsidRDefault="00610700">
            <w:pPr>
              <w:spacing w:after="0" w:line="240" w:lineRule="auto"/>
            </w:pPr>
          </w:p>
        </w:tc>
        <w:tc>
          <w:tcPr>
            <w:tcW w:w="1559" w:type="dxa"/>
            <w:shd w:val="clear" w:color="auto" w:fill="E5DEDB" w:themeFill="background2"/>
          </w:tcPr>
          <w:p w14:paraId="71A04EEA" w14:textId="77777777" w:rsidR="00610700" w:rsidRPr="00B654B1" w:rsidRDefault="00610700">
            <w:pPr>
              <w:spacing w:after="0" w:line="240" w:lineRule="auto"/>
            </w:pPr>
          </w:p>
        </w:tc>
        <w:tc>
          <w:tcPr>
            <w:tcW w:w="1559" w:type="dxa"/>
            <w:shd w:val="clear" w:color="auto" w:fill="EBE1E1" w:themeFill="accent6" w:themeFillTint="33"/>
          </w:tcPr>
          <w:p w14:paraId="2E00536E" w14:textId="77777777" w:rsidR="00610700" w:rsidRPr="00B654B1" w:rsidRDefault="00610700">
            <w:pPr>
              <w:spacing w:after="0" w:line="240" w:lineRule="auto"/>
            </w:pPr>
          </w:p>
        </w:tc>
      </w:tr>
      <w:tr w:rsidR="00610700" w14:paraId="2C69E1C9" w14:textId="77777777" w:rsidTr="00AC0F40">
        <w:tc>
          <w:tcPr>
            <w:tcW w:w="2245" w:type="dxa"/>
          </w:tcPr>
          <w:p w14:paraId="52721DD5" w14:textId="7E23CD4C" w:rsidR="00610700" w:rsidRPr="0044039D" w:rsidRDefault="00610700">
            <w:pPr>
              <w:spacing w:after="0" w:line="240" w:lineRule="auto"/>
              <w:rPr>
                <w:b/>
                <w:color w:val="002060"/>
                <w:sz w:val="18"/>
                <w:szCs w:val="18"/>
              </w:rPr>
            </w:pPr>
            <w:r w:rsidRPr="0044039D">
              <w:rPr>
                <w:b/>
                <w:color w:val="002060"/>
                <w:sz w:val="18"/>
                <w:szCs w:val="18"/>
              </w:rPr>
              <w:t>20. Rehabilitation-Private</w:t>
            </w:r>
          </w:p>
        </w:tc>
        <w:tc>
          <w:tcPr>
            <w:tcW w:w="1170" w:type="dxa"/>
            <w:shd w:val="clear" w:color="auto" w:fill="FFF4CD" w:themeFill="accent1" w:themeFillTint="33"/>
          </w:tcPr>
          <w:p w14:paraId="7EEF4D77" w14:textId="77777777" w:rsidR="00610700" w:rsidRPr="00B654B1" w:rsidRDefault="00610700">
            <w:pPr>
              <w:spacing w:after="0" w:line="240" w:lineRule="auto"/>
            </w:pPr>
          </w:p>
        </w:tc>
        <w:tc>
          <w:tcPr>
            <w:tcW w:w="1259" w:type="dxa"/>
            <w:shd w:val="clear" w:color="auto" w:fill="F7C5A1" w:themeFill="accent4" w:themeFillTint="66"/>
          </w:tcPr>
          <w:p w14:paraId="3D7BCD4F" w14:textId="77777777" w:rsidR="00610700" w:rsidRPr="00B654B1" w:rsidRDefault="00610700">
            <w:pPr>
              <w:spacing w:after="0" w:line="240" w:lineRule="auto"/>
            </w:pPr>
          </w:p>
        </w:tc>
        <w:tc>
          <w:tcPr>
            <w:tcW w:w="1558" w:type="dxa"/>
            <w:shd w:val="clear" w:color="auto" w:fill="E5DEDB" w:themeFill="background2"/>
          </w:tcPr>
          <w:p w14:paraId="51802BEF" w14:textId="77777777" w:rsidR="00610700" w:rsidRPr="00B654B1" w:rsidRDefault="00610700">
            <w:pPr>
              <w:spacing w:after="0" w:line="240" w:lineRule="auto"/>
            </w:pPr>
          </w:p>
        </w:tc>
        <w:tc>
          <w:tcPr>
            <w:tcW w:w="1559" w:type="dxa"/>
            <w:shd w:val="clear" w:color="auto" w:fill="E5DEDB" w:themeFill="background2"/>
          </w:tcPr>
          <w:p w14:paraId="3D2260AB" w14:textId="77777777" w:rsidR="00610700" w:rsidRPr="00B654B1" w:rsidRDefault="00610700">
            <w:pPr>
              <w:spacing w:after="0" w:line="240" w:lineRule="auto"/>
            </w:pPr>
          </w:p>
        </w:tc>
        <w:tc>
          <w:tcPr>
            <w:tcW w:w="1559" w:type="dxa"/>
            <w:shd w:val="clear" w:color="auto" w:fill="EBE1E1" w:themeFill="accent6" w:themeFillTint="33"/>
          </w:tcPr>
          <w:p w14:paraId="6AE348B9" w14:textId="77777777" w:rsidR="00610700" w:rsidRPr="00B654B1" w:rsidRDefault="00610700">
            <w:pPr>
              <w:spacing w:after="0" w:line="240" w:lineRule="auto"/>
            </w:pPr>
          </w:p>
        </w:tc>
      </w:tr>
      <w:tr w:rsidR="00610700" w14:paraId="16852C37" w14:textId="77777777" w:rsidTr="00AC0F40">
        <w:tc>
          <w:tcPr>
            <w:tcW w:w="2245" w:type="dxa"/>
          </w:tcPr>
          <w:p w14:paraId="4A6FAF7F" w14:textId="7DA78891" w:rsidR="00610700" w:rsidRPr="0044039D" w:rsidRDefault="00610700">
            <w:pPr>
              <w:spacing w:after="0" w:line="240" w:lineRule="auto"/>
              <w:rPr>
                <w:b/>
                <w:color w:val="002060"/>
                <w:sz w:val="18"/>
                <w:szCs w:val="18"/>
              </w:rPr>
            </w:pPr>
            <w:r w:rsidRPr="0044039D">
              <w:rPr>
                <w:b/>
                <w:color w:val="002060"/>
                <w:sz w:val="18"/>
                <w:szCs w:val="18"/>
              </w:rPr>
              <w:t>21. Rehabilitation-Public</w:t>
            </w:r>
          </w:p>
        </w:tc>
        <w:tc>
          <w:tcPr>
            <w:tcW w:w="1170" w:type="dxa"/>
            <w:shd w:val="clear" w:color="auto" w:fill="FFF4CD" w:themeFill="accent1" w:themeFillTint="33"/>
          </w:tcPr>
          <w:p w14:paraId="39AC85FC" w14:textId="77777777" w:rsidR="00610700" w:rsidRPr="00B654B1" w:rsidRDefault="00610700">
            <w:pPr>
              <w:spacing w:after="0" w:line="240" w:lineRule="auto"/>
            </w:pPr>
          </w:p>
        </w:tc>
        <w:tc>
          <w:tcPr>
            <w:tcW w:w="1259" w:type="dxa"/>
            <w:shd w:val="clear" w:color="auto" w:fill="F7C5A1" w:themeFill="accent4" w:themeFillTint="66"/>
          </w:tcPr>
          <w:p w14:paraId="2A9CEF23" w14:textId="77777777" w:rsidR="00610700" w:rsidRPr="00B654B1" w:rsidRDefault="00610700">
            <w:pPr>
              <w:spacing w:after="0" w:line="240" w:lineRule="auto"/>
            </w:pPr>
          </w:p>
        </w:tc>
        <w:tc>
          <w:tcPr>
            <w:tcW w:w="1558" w:type="dxa"/>
            <w:shd w:val="clear" w:color="auto" w:fill="E5DEDB" w:themeFill="background2"/>
          </w:tcPr>
          <w:p w14:paraId="618EDC57" w14:textId="77777777" w:rsidR="00610700" w:rsidRPr="00B654B1" w:rsidRDefault="00610700">
            <w:pPr>
              <w:spacing w:after="0" w:line="240" w:lineRule="auto"/>
            </w:pPr>
          </w:p>
        </w:tc>
        <w:tc>
          <w:tcPr>
            <w:tcW w:w="1559" w:type="dxa"/>
            <w:shd w:val="clear" w:color="auto" w:fill="E5DEDB" w:themeFill="background2"/>
          </w:tcPr>
          <w:p w14:paraId="40A7F283" w14:textId="77777777" w:rsidR="00610700" w:rsidRPr="00B654B1" w:rsidRDefault="00610700">
            <w:pPr>
              <w:spacing w:after="0" w:line="240" w:lineRule="auto"/>
            </w:pPr>
          </w:p>
        </w:tc>
        <w:tc>
          <w:tcPr>
            <w:tcW w:w="1559" w:type="dxa"/>
            <w:shd w:val="clear" w:color="auto" w:fill="EBE1E1" w:themeFill="accent6" w:themeFillTint="33"/>
          </w:tcPr>
          <w:p w14:paraId="060F5D91" w14:textId="77777777" w:rsidR="00610700" w:rsidRPr="00B654B1" w:rsidRDefault="00610700">
            <w:pPr>
              <w:spacing w:after="0" w:line="240" w:lineRule="auto"/>
            </w:pPr>
          </w:p>
        </w:tc>
      </w:tr>
      <w:tr w:rsidR="00610700" w14:paraId="4F7DF9B5" w14:textId="77777777" w:rsidTr="00AC0F40">
        <w:tc>
          <w:tcPr>
            <w:tcW w:w="2245" w:type="dxa"/>
          </w:tcPr>
          <w:p w14:paraId="353F2160" w14:textId="76D2F8D8" w:rsidR="00610700" w:rsidRPr="0044039D" w:rsidRDefault="00610700">
            <w:pPr>
              <w:spacing w:after="0" w:line="240" w:lineRule="auto"/>
              <w:rPr>
                <w:b/>
                <w:color w:val="002060"/>
                <w:sz w:val="18"/>
                <w:szCs w:val="18"/>
              </w:rPr>
            </w:pPr>
            <w:r w:rsidRPr="0044039D">
              <w:rPr>
                <w:b/>
                <w:color w:val="002060"/>
                <w:sz w:val="18"/>
                <w:szCs w:val="18"/>
              </w:rPr>
              <w:t>22. Relocation Assistance</w:t>
            </w:r>
          </w:p>
        </w:tc>
        <w:tc>
          <w:tcPr>
            <w:tcW w:w="1170" w:type="dxa"/>
            <w:shd w:val="clear" w:color="auto" w:fill="FFF4CD" w:themeFill="accent1" w:themeFillTint="33"/>
          </w:tcPr>
          <w:p w14:paraId="51F02243" w14:textId="77777777" w:rsidR="00610700" w:rsidRPr="00B654B1" w:rsidRDefault="00610700">
            <w:pPr>
              <w:spacing w:after="0" w:line="240" w:lineRule="auto"/>
            </w:pPr>
          </w:p>
        </w:tc>
        <w:tc>
          <w:tcPr>
            <w:tcW w:w="1259" w:type="dxa"/>
            <w:shd w:val="clear" w:color="auto" w:fill="F7C5A1" w:themeFill="accent4" w:themeFillTint="66"/>
          </w:tcPr>
          <w:p w14:paraId="045F3BA3" w14:textId="77777777" w:rsidR="00610700" w:rsidRPr="00B654B1" w:rsidRDefault="00610700">
            <w:pPr>
              <w:spacing w:after="0" w:line="240" w:lineRule="auto"/>
            </w:pPr>
          </w:p>
        </w:tc>
        <w:tc>
          <w:tcPr>
            <w:tcW w:w="1558" w:type="dxa"/>
            <w:shd w:val="clear" w:color="auto" w:fill="E5DEDB" w:themeFill="background2"/>
          </w:tcPr>
          <w:p w14:paraId="547F80C7" w14:textId="77777777" w:rsidR="00610700" w:rsidRPr="00B654B1" w:rsidRDefault="00610700">
            <w:pPr>
              <w:spacing w:after="0" w:line="240" w:lineRule="auto"/>
            </w:pPr>
          </w:p>
        </w:tc>
        <w:tc>
          <w:tcPr>
            <w:tcW w:w="1559" w:type="dxa"/>
            <w:shd w:val="clear" w:color="auto" w:fill="E5DEDB" w:themeFill="background2"/>
          </w:tcPr>
          <w:p w14:paraId="3A7C44B6" w14:textId="77777777" w:rsidR="00610700" w:rsidRPr="00B654B1" w:rsidRDefault="00610700">
            <w:pPr>
              <w:spacing w:after="0" w:line="240" w:lineRule="auto"/>
            </w:pPr>
          </w:p>
        </w:tc>
        <w:tc>
          <w:tcPr>
            <w:tcW w:w="1559" w:type="dxa"/>
            <w:shd w:val="clear" w:color="auto" w:fill="EBE1E1" w:themeFill="accent6" w:themeFillTint="33"/>
          </w:tcPr>
          <w:p w14:paraId="4C64BB9B" w14:textId="77777777" w:rsidR="00610700" w:rsidRPr="00B654B1" w:rsidRDefault="00610700">
            <w:pPr>
              <w:spacing w:after="0" w:line="240" w:lineRule="auto"/>
            </w:pPr>
          </w:p>
        </w:tc>
      </w:tr>
      <w:tr w:rsidR="00610700" w14:paraId="698F9CCE" w14:textId="77777777" w:rsidTr="00AC0F40">
        <w:tc>
          <w:tcPr>
            <w:tcW w:w="2245" w:type="dxa"/>
          </w:tcPr>
          <w:p w14:paraId="1E1F2592" w14:textId="4B21F858" w:rsidR="00610700" w:rsidRPr="0044039D" w:rsidRDefault="00610700">
            <w:pPr>
              <w:spacing w:after="0" w:line="240" w:lineRule="auto"/>
              <w:rPr>
                <w:b/>
                <w:color w:val="002060"/>
                <w:sz w:val="18"/>
                <w:szCs w:val="18"/>
              </w:rPr>
            </w:pPr>
            <w:r w:rsidRPr="0044039D">
              <w:rPr>
                <w:b/>
                <w:color w:val="002060"/>
                <w:sz w:val="18"/>
                <w:szCs w:val="18"/>
              </w:rPr>
              <w:t>23. Sr. Handicapped Centers</w:t>
            </w:r>
          </w:p>
        </w:tc>
        <w:tc>
          <w:tcPr>
            <w:tcW w:w="1170" w:type="dxa"/>
            <w:shd w:val="clear" w:color="auto" w:fill="FFF4CD" w:themeFill="accent1" w:themeFillTint="33"/>
          </w:tcPr>
          <w:p w14:paraId="2BF11374" w14:textId="77777777" w:rsidR="00610700" w:rsidRPr="00B654B1" w:rsidRDefault="00610700">
            <w:pPr>
              <w:spacing w:after="0" w:line="240" w:lineRule="auto"/>
            </w:pPr>
          </w:p>
        </w:tc>
        <w:tc>
          <w:tcPr>
            <w:tcW w:w="1259" w:type="dxa"/>
            <w:shd w:val="clear" w:color="auto" w:fill="F7C5A1" w:themeFill="accent4" w:themeFillTint="66"/>
          </w:tcPr>
          <w:p w14:paraId="5A841292" w14:textId="77777777" w:rsidR="00610700" w:rsidRPr="00B654B1" w:rsidRDefault="00610700">
            <w:pPr>
              <w:spacing w:after="0" w:line="240" w:lineRule="auto"/>
            </w:pPr>
          </w:p>
        </w:tc>
        <w:tc>
          <w:tcPr>
            <w:tcW w:w="1558" w:type="dxa"/>
            <w:shd w:val="clear" w:color="auto" w:fill="E5DEDB" w:themeFill="background2"/>
          </w:tcPr>
          <w:p w14:paraId="17C9452E" w14:textId="77777777" w:rsidR="00610700" w:rsidRPr="00B654B1" w:rsidRDefault="00610700">
            <w:pPr>
              <w:spacing w:after="0" w:line="240" w:lineRule="auto"/>
            </w:pPr>
          </w:p>
        </w:tc>
        <w:tc>
          <w:tcPr>
            <w:tcW w:w="1559" w:type="dxa"/>
            <w:shd w:val="clear" w:color="auto" w:fill="E5DEDB" w:themeFill="background2"/>
          </w:tcPr>
          <w:p w14:paraId="1F6FBCE5" w14:textId="77777777" w:rsidR="00610700" w:rsidRPr="00B654B1" w:rsidRDefault="00610700">
            <w:pPr>
              <w:spacing w:after="0" w:line="240" w:lineRule="auto"/>
            </w:pPr>
          </w:p>
        </w:tc>
        <w:tc>
          <w:tcPr>
            <w:tcW w:w="1559" w:type="dxa"/>
            <w:shd w:val="clear" w:color="auto" w:fill="EBE1E1" w:themeFill="accent6" w:themeFillTint="33"/>
          </w:tcPr>
          <w:p w14:paraId="1CAE6619" w14:textId="77777777" w:rsidR="00610700" w:rsidRPr="00B654B1" w:rsidRDefault="00610700">
            <w:pPr>
              <w:spacing w:after="0" w:line="240" w:lineRule="auto"/>
            </w:pPr>
          </w:p>
        </w:tc>
      </w:tr>
      <w:tr w:rsidR="00610700" w14:paraId="50C53B47" w14:textId="77777777" w:rsidTr="00AC0F40">
        <w:tc>
          <w:tcPr>
            <w:tcW w:w="2245" w:type="dxa"/>
          </w:tcPr>
          <w:p w14:paraId="6763E173" w14:textId="244FC0C3" w:rsidR="00610700" w:rsidRPr="0044039D" w:rsidRDefault="00610700">
            <w:pPr>
              <w:spacing w:after="0" w:line="240" w:lineRule="auto"/>
              <w:rPr>
                <w:b/>
                <w:color w:val="002060"/>
                <w:sz w:val="18"/>
                <w:szCs w:val="18"/>
              </w:rPr>
            </w:pPr>
            <w:r w:rsidRPr="0044039D">
              <w:rPr>
                <w:b/>
                <w:color w:val="002060"/>
                <w:sz w:val="18"/>
                <w:szCs w:val="18"/>
              </w:rPr>
              <w:t>24. Sewer Improvements</w:t>
            </w:r>
          </w:p>
        </w:tc>
        <w:tc>
          <w:tcPr>
            <w:tcW w:w="1170" w:type="dxa"/>
            <w:shd w:val="clear" w:color="auto" w:fill="FFF4CD" w:themeFill="accent1" w:themeFillTint="33"/>
          </w:tcPr>
          <w:p w14:paraId="7DCCF7C7" w14:textId="77777777" w:rsidR="00610700" w:rsidRPr="00B654B1" w:rsidRDefault="00610700">
            <w:pPr>
              <w:spacing w:after="0" w:line="240" w:lineRule="auto"/>
            </w:pPr>
          </w:p>
        </w:tc>
        <w:tc>
          <w:tcPr>
            <w:tcW w:w="1259" w:type="dxa"/>
            <w:shd w:val="clear" w:color="auto" w:fill="F7C5A1" w:themeFill="accent4" w:themeFillTint="66"/>
          </w:tcPr>
          <w:p w14:paraId="3B4A88ED" w14:textId="77777777" w:rsidR="00610700" w:rsidRPr="00B654B1" w:rsidRDefault="00610700">
            <w:pPr>
              <w:spacing w:after="0" w:line="240" w:lineRule="auto"/>
            </w:pPr>
          </w:p>
        </w:tc>
        <w:tc>
          <w:tcPr>
            <w:tcW w:w="1558" w:type="dxa"/>
            <w:shd w:val="clear" w:color="auto" w:fill="E5DEDB" w:themeFill="background2"/>
          </w:tcPr>
          <w:p w14:paraId="3573BAD9" w14:textId="77777777" w:rsidR="00610700" w:rsidRPr="00B654B1" w:rsidRDefault="00610700">
            <w:pPr>
              <w:spacing w:after="0" w:line="240" w:lineRule="auto"/>
            </w:pPr>
          </w:p>
        </w:tc>
        <w:tc>
          <w:tcPr>
            <w:tcW w:w="1559" w:type="dxa"/>
            <w:shd w:val="clear" w:color="auto" w:fill="E5DEDB" w:themeFill="background2"/>
          </w:tcPr>
          <w:p w14:paraId="33D3ED00" w14:textId="77777777" w:rsidR="00610700" w:rsidRPr="00B654B1" w:rsidRDefault="00610700">
            <w:pPr>
              <w:spacing w:after="0" w:line="240" w:lineRule="auto"/>
            </w:pPr>
          </w:p>
        </w:tc>
        <w:tc>
          <w:tcPr>
            <w:tcW w:w="1559" w:type="dxa"/>
            <w:shd w:val="clear" w:color="auto" w:fill="EBE1E1" w:themeFill="accent6" w:themeFillTint="33"/>
          </w:tcPr>
          <w:p w14:paraId="6437EE7E" w14:textId="77777777" w:rsidR="00610700" w:rsidRPr="00B654B1" w:rsidRDefault="00610700">
            <w:pPr>
              <w:spacing w:after="0" w:line="240" w:lineRule="auto"/>
            </w:pPr>
          </w:p>
        </w:tc>
      </w:tr>
      <w:tr w:rsidR="00610700" w14:paraId="3761189C" w14:textId="77777777" w:rsidTr="00AC0F40">
        <w:tc>
          <w:tcPr>
            <w:tcW w:w="2245" w:type="dxa"/>
          </w:tcPr>
          <w:p w14:paraId="03F78226" w14:textId="3B7E098F" w:rsidR="00610700" w:rsidRPr="0044039D" w:rsidRDefault="00610700">
            <w:pPr>
              <w:spacing w:after="0" w:line="240" w:lineRule="auto"/>
              <w:rPr>
                <w:b/>
                <w:color w:val="002060"/>
                <w:sz w:val="18"/>
                <w:szCs w:val="18"/>
              </w:rPr>
            </w:pPr>
            <w:r w:rsidRPr="0044039D">
              <w:rPr>
                <w:b/>
                <w:color w:val="002060"/>
                <w:sz w:val="18"/>
                <w:szCs w:val="18"/>
              </w:rPr>
              <w:t>25. Solid Waste Facility(</w:t>
            </w:r>
            <w:proofErr w:type="spellStart"/>
            <w:r w:rsidRPr="0044039D">
              <w:rPr>
                <w:b/>
                <w:color w:val="002060"/>
                <w:sz w:val="18"/>
                <w:szCs w:val="18"/>
              </w:rPr>
              <w:t>ies</w:t>
            </w:r>
            <w:proofErr w:type="spellEnd"/>
            <w:r w:rsidRPr="0044039D">
              <w:rPr>
                <w:b/>
                <w:color w:val="002060"/>
                <w:sz w:val="18"/>
                <w:szCs w:val="18"/>
              </w:rPr>
              <w:t>)</w:t>
            </w:r>
          </w:p>
        </w:tc>
        <w:tc>
          <w:tcPr>
            <w:tcW w:w="1170" w:type="dxa"/>
            <w:shd w:val="clear" w:color="auto" w:fill="FFF4CD" w:themeFill="accent1" w:themeFillTint="33"/>
          </w:tcPr>
          <w:p w14:paraId="4948B024" w14:textId="77777777" w:rsidR="00610700" w:rsidRPr="00B654B1" w:rsidRDefault="00610700">
            <w:pPr>
              <w:spacing w:after="0" w:line="240" w:lineRule="auto"/>
            </w:pPr>
          </w:p>
        </w:tc>
        <w:tc>
          <w:tcPr>
            <w:tcW w:w="1259" w:type="dxa"/>
            <w:shd w:val="clear" w:color="auto" w:fill="F7C5A1" w:themeFill="accent4" w:themeFillTint="66"/>
          </w:tcPr>
          <w:p w14:paraId="049A21BC" w14:textId="77777777" w:rsidR="00610700" w:rsidRPr="00B654B1" w:rsidRDefault="00610700">
            <w:pPr>
              <w:spacing w:after="0" w:line="240" w:lineRule="auto"/>
            </w:pPr>
          </w:p>
        </w:tc>
        <w:tc>
          <w:tcPr>
            <w:tcW w:w="1558" w:type="dxa"/>
            <w:shd w:val="clear" w:color="auto" w:fill="E5DEDB" w:themeFill="background2"/>
          </w:tcPr>
          <w:p w14:paraId="280CD5CE" w14:textId="77777777" w:rsidR="00610700" w:rsidRPr="00B654B1" w:rsidRDefault="00610700">
            <w:pPr>
              <w:spacing w:after="0" w:line="240" w:lineRule="auto"/>
            </w:pPr>
          </w:p>
        </w:tc>
        <w:tc>
          <w:tcPr>
            <w:tcW w:w="1559" w:type="dxa"/>
            <w:shd w:val="clear" w:color="auto" w:fill="E5DEDB" w:themeFill="background2"/>
          </w:tcPr>
          <w:p w14:paraId="0F7315A2" w14:textId="77777777" w:rsidR="00610700" w:rsidRPr="00B654B1" w:rsidRDefault="00610700">
            <w:pPr>
              <w:spacing w:after="0" w:line="240" w:lineRule="auto"/>
            </w:pPr>
          </w:p>
        </w:tc>
        <w:tc>
          <w:tcPr>
            <w:tcW w:w="1559" w:type="dxa"/>
            <w:shd w:val="clear" w:color="auto" w:fill="EBE1E1" w:themeFill="accent6" w:themeFillTint="33"/>
          </w:tcPr>
          <w:p w14:paraId="4D119A81" w14:textId="77777777" w:rsidR="00610700" w:rsidRPr="00B654B1" w:rsidRDefault="00610700">
            <w:pPr>
              <w:spacing w:after="0" w:line="240" w:lineRule="auto"/>
            </w:pPr>
          </w:p>
        </w:tc>
      </w:tr>
      <w:tr w:rsidR="00610700" w14:paraId="494C04D4" w14:textId="77777777" w:rsidTr="00AC0F40">
        <w:tc>
          <w:tcPr>
            <w:tcW w:w="2245" w:type="dxa"/>
          </w:tcPr>
          <w:p w14:paraId="44F615DC" w14:textId="3BAB0977" w:rsidR="00610700" w:rsidRPr="0044039D" w:rsidRDefault="00610700">
            <w:pPr>
              <w:spacing w:after="0" w:line="240" w:lineRule="auto"/>
              <w:rPr>
                <w:b/>
                <w:color w:val="002060"/>
                <w:sz w:val="18"/>
                <w:szCs w:val="18"/>
              </w:rPr>
            </w:pPr>
            <w:r w:rsidRPr="0044039D">
              <w:rPr>
                <w:b/>
                <w:color w:val="002060"/>
                <w:sz w:val="18"/>
                <w:szCs w:val="18"/>
              </w:rPr>
              <w:t>26. Street Improvements</w:t>
            </w:r>
          </w:p>
        </w:tc>
        <w:tc>
          <w:tcPr>
            <w:tcW w:w="1170" w:type="dxa"/>
            <w:shd w:val="clear" w:color="auto" w:fill="FFF4CD" w:themeFill="accent1" w:themeFillTint="33"/>
          </w:tcPr>
          <w:p w14:paraId="2FB16CEB" w14:textId="77777777" w:rsidR="00610700" w:rsidRPr="00B654B1" w:rsidRDefault="00610700">
            <w:pPr>
              <w:spacing w:after="0" w:line="240" w:lineRule="auto"/>
            </w:pPr>
          </w:p>
        </w:tc>
        <w:tc>
          <w:tcPr>
            <w:tcW w:w="1259" w:type="dxa"/>
            <w:shd w:val="clear" w:color="auto" w:fill="F7C5A1" w:themeFill="accent4" w:themeFillTint="66"/>
          </w:tcPr>
          <w:p w14:paraId="44AC3E99" w14:textId="77777777" w:rsidR="00610700" w:rsidRPr="00B654B1" w:rsidRDefault="00610700">
            <w:pPr>
              <w:spacing w:after="0" w:line="240" w:lineRule="auto"/>
            </w:pPr>
          </w:p>
        </w:tc>
        <w:tc>
          <w:tcPr>
            <w:tcW w:w="1558" w:type="dxa"/>
            <w:shd w:val="clear" w:color="auto" w:fill="E5DEDB" w:themeFill="background2"/>
          </w:tcPr>
          <w:p w14:paraId="1EEA5B83" w14:textId="77777777" w:rsidR="00610700" w:rsidRPr="00B654B1" w:rsidRDefault="00610700">
            <w:pPr>
              <w:spacing w:after="0" w:line="240" w:lineRule="auto"/>
            </w:pPr>
          </w:p>
        </w:tc>
        <w:tc>
          <w:tcPr>
            <w:tcW w:w="1559" w:type="dxa"/>
            <w:shd w:val="clear" w:color="auto" w:fill="E5DEDB" w:themeFill="background2"/>
          </w:tcPr>
          <w:p w14:paraId="1FC56198" w14:textId="77777777" w:rsidR="00610700" w:rsidRPr="00B654B1" w:rsidRDefault="00610700">
            <w:pPr>
              <w:spacing w:after="0" w:line="240" w:lineRule="auto"/>
            </w:pPr>
          </w:p>
        </w:tc>
        <w:tc>
          <w:tcPr>
            <w:tcW w:w="1559" w:type="dxa"/>
            <w:shd w:val="clear" w:color="auto" w:fill="EBE1E1" w:themeFill="accent6" w:themeFillTint="33"/>
          </w:tcPr>
          <w:p w14:paraId="723DD61D" w14:textId="77777777" w:rsidR="00610700" w:rsidRPr="00B654B1" w:rsidRDefault="00610700">
            <w:pPr>
              <w:spacing w:after="0" w:line="240" w:lineRule="auto"/>
            </w:pPr>
          </w:p>
        </w:tc>
      </w:tr>
      <w:tr w:rsidR="00610700" w14:paraId="39099104" w14:textId="77777777" w:rsidTr="00AC0F40">
        <w:tc>
          <w:tcPr>
            <w:tcW w:w="2245" w:type="dxa"/>
          </w:tcPr>
          <w:p w14:paraId="795C1B07" w14:textId="11518698" w:rsidR="00610700" w:rsidRPr="0044039D" w:rsidRDefault="00610700">
            <w:pPr>
              <w:spacing w:after="0" w:line="240" w:lineRule="auto"/>
              <w:rPr>
                <w:b/>
                <w:color w:val="002060"/>
                <w:sz w:val="18"/>
                <w:szCs w:val="18"/>
              </w:rPr>
            </w:pPr>
            <w:r w:rsidRPr="0044039D">
              <w:rPr>
                <w:b/>
                <w:color w:val="002060"/>
                <w:sz w:val="18"/>
                <w:szCs w:val="18"/>
              </w:rPr>
              <w:t>27. Water Improvements</w:t>
            </w:r>
          </w:p>
        </w:tc>
        <w:tc>
          <w:tcPr>
            <w:tcW w:w="1170" w:type="dxa"/>
            <w:shd w:val="clear" w:color="auto" w:fill="FFF4CD" w:themeFill="accent1" w:themeFillTint="33"/>
          </w:tcPr>
          <w:p w14:paraId="5D85DA9F" w14:textId="77777777" w:rsidR="00610700" w:rsidRPr="00B654B1" w:rsidRDefault="00610700">
            <w:pPr>
              <w:spacing w:after="0" w:line="240" w:lineRule="auto"/>
            </w:pPr>
          </w:p>
        </w:tc>
        <w:tc>
          <w:tcPr>
            <w:tcW w:w="1259" w:type="dxa"/>
            <w:shd w:val="clear" w:color="auto" w:fill="F7C5A1" w:themeFill="accent4" w:themeFillTint="66"/>
          </w:tcPr>
          <w:p w14:paraId="7320E1FF" w14:textId="77777777" w:rsidR="00610700" w:rsidRPr="00B654B1" w:rsidRDefault="00610700">
            <w:pPr>
              <w:spacing w:after="0" w:line="240" w:lineRule="auto"/>
            </w:pPr>
          </w:p>
        </w:tc>
        <w:tc>
          <w:tcPr>
            <w:tcW w:w="1558" w:type="dxa"/>
            <w:shd w:val="clear" w:color="auto" w:fill="E5DEDB" w:themeFill="background2"/>
          </w:tcPr>
          <w:p w14:paraId="4F8AE47A" w14:textId="77777777" w:rsidR="00610700" w:rsidRPr="00B654B1" w:rsidRDefault="00610700">
            <w:pPr>
              <w:spacing w:after="0" w:line="240" w:lineRule="auto"/>
            </w:pPr>
          </w:p>
        </w:tc>
        <w:tc>
          <w:tcPr>
            <w:tcW w:w="1559" w:type="dxa"/>
            <w:shd w:val="clear" w:color="auto" w:fill="E5DEDB" w:themeFill="background2"/>
          </w:tcPr>
          <w:p w14:paraId="1E6C0B71" w14:textId="77777777" w:rsidR="00610700" w:rsidRPr="00B654B1" w:rsidRDefault="00610700">
            <w:pPr>
              <w:spacing w:after="0" w:line="240" w:lineRule="auto"/>
            </w:pPr>
          </w:p>
        </w:tc>
        <w:tc>
          <w:tcPr>
            <w:tcW w:w="1559" w:type="dxa"/>
            <w:shd w:val="clear" w:color="auto" w:fill="EBE1E1" w:themeFill="accent6" w:themeFillTint="33"/>
          </w:tcPr>
          <w:p w14:paraId="31FFAFD7" w14:textId="77777777" w:rsidR="00610700" w:rsidRPr="00B654B1" w:rsidRDefault="00610700">
            <w:pPr>
              <w:spacing w:after="0" w:line="240" w:lineRule="auto"/>
            </w:pPr>
          </w:p>
        </w:tc>
      </w:tr>
      <w:tr w:rsidR="00610700" w14:paraId="2853DE37" w14:textId="77777777" w:rsidTr="00AC0F40">
        <w:tc>
          <w:tcPr>
            <w:tcW w:w="2245" w:type="dxa"/>
          </w:tcPr>
          <w:p w14:paraId="5F64D097" w14:textId="2214EF8D" w:rsidR="00610700" w:rsidRPr="0044039D" w:rsidRDefault="00610700">
            <w:pPr>
              <w:spacing w:after="0" w:line="240" w:lineRule="auto"/>
              <w:rPr>
                <w:b/>
                <w:color w:val="002060"/>
                <w:sz w:val="18"/>
                <w:szCs w:val="18"/>
              </w:rPr>
            </w:pPr>
            <w:r w:rsidRPr="0044039D">
              <w:rPr>
                <w:b/>
                <w:color w:val="002060"/>
                <w:sz w:val="18"/>
                <w:szCs w:val="18"/>
              </w:rPr>
              <w:t>28. Working Capital</w:t>
            </w:r>
          </w:p>
        </w:tc>
        <w:tc>
          <w:tcPr>
            <w:tcW w:w="1170" w:type="dxa"/>
            <w:shd w:val="clear" w:color="auto" w:fill="FFF4CD" w:themeFill="accent1" w:themeFillTint="33"/>
          </w:tcPr>
          <w:p w14:paraId="39A3297E" w14:textId="77777777" w:rsidR="00610700" w:rsidRPr="00B654B1" w:rsidRDefault="00610700">
            <w:pPr>
              <w:spacing w:after="0" w:line="240" w:lineRule="auto"/>
            </w:pPr>
          </w:p>
        </w:tc>
        <w:tc>
          <w:tcPr>
            <w:tcW w:w="1259" w:type="dxa"/>
            <w:shd w:val="clear" w:color="auto" w:fill="F7C5A1" w:themeFill="accent4" w:themeFillTint="66"/>
          </w:tcPr>
          <w:p w14:paraId="437B8B2F" w14:textId="77777777" w:rsidR="00610700" w:rsidRPr="00B654B1" w:rsidRDefault="00610700">
            <w:pPr>
              <w:spacing w:after="0" w:line="240" w:lineRule="auto"/>
            </w:pPr>
          </w:p>
        </w:tc>
        <w:tc>
          <w:tcPr>
            <w:tcW w:w="1558" w:type="dxa"/>
            <w:shd w:val="clear" w:color="auto" w:fill="E5DEDB" w:themeFill="background2"/>
          </w:tcPr>
          <w:p w14:paraId="75975DB1" w14:textId="77777777" w:rsidR="00610700" w:rsidRPr="00B654B1" w:rsidRDefault="00610700">
            <w:pPr>
              <w:spacing w:after="0" w:line="240" w:lineRule="auto"/>
            </w:pPr>
          </w:p>
        </w:tc>
        <w:tc>
          <w:tcPr>
            <w:tcW w:w="1559" w:type="dxa"/>
            <w:shd w:val="clear" w:color="auto" w:fill="E5DEDB" w:themeFill="background2"/>
          </w:tcPr>
          <w:p w14:paraId="4AF2446A" w14:textId="77777777" w:rsidR="00610700" w:rsidRPr="00B654B1" w:rsidRDefault="00610700">
            <w:pPr>
              <w:spacing w:after="0" w:line="240" w:lineRule="auto"/>
            </w:pPr>
          </w:p>
        </w:tc>
        <w:tc>
          <w:tcPr>
            <w:tcW w:w="1559" w:type="dxa"/>
            <w:shd w:val="clear" w:color="auto" w:fill="EBE1E1" w:themeFill="accent6" w:themeFillTint="33"/>
          </w:tcPr>
          <w:p w14:paraId="4B376CC0" w14:textId="77777777" w:rsidR="00610700" w:rsidRPr="00B654B1" w:rsidRDefault="00610700">
            <w:pPr>
              <w:spacing w:after="0" w:line="240" w:lineRule="auto"/>
            </w:pPr>
          </w:p>
        </w:tc>
      </w:tr>
      <w:tr w:rsidR="00610700" w14:paraId="3C4017B9" w14:textId="77777777" w:rsidTr="00AC0F40">
        <w:trPr>
          <w:trHeight w:val="593"/>
        </w:trPr>
        <w:tc>
          <w:tcPr>
            <w:tcW w:w="2245" w:type="dxa"/>
            <w:shd w:val="clear" w:color="auto" w:fill="D2C6C1" w:themeFill="background2" w:themeFillShade="E6"/>
          </w:tcPr>
          <w:p w14:paraId="47396E1A" w14:textId="457EB44B" w:rsidR="00610700" w:rsidRPr="00AC0F40" w:rsidRDefault="00610700" w:rsidP="00610700">
            <w:pPr>
              <w:spacing w:after="0" w:line="240" w:lineRule="auto"/>
              <w:jc w:val="right"/>
              <w:rPr>
                <w:b/>
                <w:sz w:val="18"/>
                <w:szCs w:val="18"/>
              </w:rPr>
            </w:pPr>
            <w:r w:rsidRPr="00AC0F40">
              <w:rPr>
                <w:b/>
                <w:sz w:val="18"/>
                <w:szCs w:val="18"/>
              </w:rPr>
              <w:t>Total Uses</w:t>
            </w:r>
          </w:p>
        </w:tc>
        <w:tc>
          <w:tcPr>
            <w:tcW w:w="1170" w:type="dxa"/>
            <w:shd w:val="clear" w:color="auto" w:fill="FFF4CD" w:themeFill="accent1" w:themeFillTint="33"/>
          </w:tcPr>
          <w:p w14:paraId="0141B164" w14:textId="77777777" w:rsidR="00610700" w:rsidRPr="00B654B1" w:rsidRDefault="00610700">
            <w:pPr>
              <w:spacing w:after="0" w:line="240" w:lineRule="auto"/>
            </w:pPr>
          </w:p>
        </w:tc>
        <w:tc>
          <w:tcPr>
            <w:tcW w:w="1259" w:type="dxa"/>
            <w:shd w:val="clear" w:color="auto" w:fill="F7C5A1" w:themeFill="accent4" w:themeFillTint="66"/>
          </w:tcPr>
          <w:p w14:paraId="503F09EA" w14:textId="77777777" w:rsidR="00610700" w:rsidRPr="00B654B1" w:rsidRDefault="00610700">
            <w:pPr>
              <w:spacing w:after="0" w:line="240" w:lineRule="auto"/>
            </w:pPr>
          </w:p>
        </w:tc>
        <w:tc>
          <w:tcPr>
            <w:tcW w:w="1558" w:type="dxa"/>
            <w:shd w:val="clear" w:color="auto" w:fill="E5DEDB" w:themeFill="background2"/>
          </w:tcPr>
          <w:p w14:paraId="1D6C45E1" w14:textId="77777777" w:rsidR="00610700" w:rsidRPr="00B654B1" w:rsidRDefault="00610700">
            <w:pPr>
              <w:spacing w:after="0" w:line="240" w:lineRule="auto"/>
            </w:pPr>
          </w:p>
        </w:tc>
        <w:tc>
          <w:tcPr>
            <w:tcW w:w="1559" w:type="dxa"/>
            <w:shd w:val="clear" w:color="auto" w:fill="E5DEDB" w:themeFill="background2"/>
          </w:tcPr>
          <w:p w14:paraId="5DC18EF2" w14:textId="77777777" w:rsidR="00610700" w:rsidRPr="00B654B1" w:rsidRDefault="00610700">
            <w:pPr>
              <w:spacing w:after="0" w:line="240" w:lineRule="auto"/>
            </w:pPr>
          </w:p>
        </w:tc>
        <w:tc>
          <w:tcPr>
            <w:tcW w:w="1559" w:type="dxa"/>
            <w:shd w:val="clear" w:color="auto" w:fill="EBE1E1" w:themeFill="accent6" w:themeFillTint="33"/>
          </w:tcPr>
          <w:p w14:paraId="6595BB52" w14:textId="77777777" w:rsidR="00610700" w:rsidRPr="00B654B1" w:rsidRDefault="00610700">
            <w:pPr>
              <w:spacing w:after="0" w:line="240" w:lineRule="auto"/>
            </w:pPr>
          </w:p>
        </w:tc>
      </w:tr>
    </w:tbl>
    <w:p w14:paraId="1F4A56B2" w14:textId="77777777" w:rsidR="0036416B" w:rsidRPr="00AC0F40" w:rsidRDefault="0036416B">
      <w:pPr>
        <w:spacing w:after="0" w:line="240" w:lineRule="auto"/>
        <w:rPr>
          <w:u w:val="single"/>
        </w:rPr>
      </w:pPr>
      <w:r>
        <w:rPr>
          <w:i/>
        </w:rPr>
        <w:br w:type="page"/>
      </w:r>
    </w:p>
    <w:tbl>
      <w:tblPr>
        <w:tblpPr w:leftFromText="180" w:rightFromText="180" w:vertAnchor="text" w:horzAnchor="margin" w:tblpXSpec="center" w:tblpY="-13282"/>
        <w:tblW w:w="102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66"/>
        <w:gridCol w:w="1475"/>
        <w:gridCol w:w="335"/>
        <w:gridCol w:w="1600"/>
        <w:gridCol w:w="2154"/>
      </w:tblGrid>
      <w:tr w:rsidR="006D55D6" w:rsidRPr="007666D2" w14:paraId="4BA10211" w14:textId="77777777" w:rsidTr="003B152E">
        <w:trPr>
          <w:trHeight w:val="905"/>
        </w:trPr>
        <w:tc>
          <w:tcPr>
            <w:tcW w:w="6141" w:type="dxa"/>
            <w:gridSpan w:val="2"/>
            <w:shd w:val="clear" w:color="auto" w:fill="92D050"/>
          </w:tcPr>
          <w:p w14:paraId="41B4289D" w14:textId="0D10D4D4" w:rsidR="006D55D6" w:rsidRPr="004076E8" w:rsidRDefault="006D55D6" w:rsidP="006D55D6">
            <w:pPr>
              <w:pStyle w:val="Heading1"/>
              <w:rPr>
                <w:rFonts w:asciiTheme="minorHAnsi" w:hAnsiTheme="minorHAnsi" w:cstheme="minorHAnsi"/>
                <w:sz w:val="24"/>
                <w:szCs w:val="24"/>
              </w:rPr>
            </w:pPr>
            <w:bookmarkStart w:id="512" w:name="_Toc327278861"/>
            <w:bookmarkStart w:id="513" w:name="_Toc330202559"/>
            <w:bookmarkStart w:id="514" w:name="_Toc330801935"/>
            <w:bookmarkStart w:id="515" w:name="_Toc332190808"/>
            <w:bookmarkStart w:id="516" w:name="_Toc332191040"/>
            <w:bookmarkStart w:id="517" w:name="_Toc38389178"/>
            <w:r w:rsidRPr="00B85869">
              <w:rPr>
                <w:rFonts w:asciiTheme="minorHAnsi" w:hAnsiTheme="minorHAnsi" w:cstheme="minorHAnsi"/>
                <w:color w:val="auto"/>
                <w:sz w:val="24"/>
                <w:szCs w:val="24"/>
              </w:rPr>
              <w:t xml:space="preserve">PROJECT BUDGET – </w:t>
            </w:r>
            <w:bookmarkEnd w:id="512"/>
            <w:r w:rsidRPr="00B85869">
              <w:rPr>
                <w:rFonts w:asciiTheme="minorHAnsi" w:hAnsiTheme="minorHAnsi" w:cstheme="minorHAnsi"/>
                <w:color w:val="auto"/>
                <w:sz w:val="24"/>
                <w:szCs w:val="24"/>
              </w:rPr>
              <w:t xml:space="preserve">NC </w:t>
            </w:r>
            <w:bookmarkEnd w:id="513"/>
            <w:bookmarkEnd w:id="514"/>
            <w:bookmarkEnd w:id="515"/>
            <w:bookmarkEnd w:id="516"/>
            <w:r w:rsidRPr="00B85869">
              <w:rPr>
                <w:rFonts w:asciiTheme="minorHAnsi" w:hAnsiTheme="minorHAnsi" w:cstheme="minorHAnsi"/>
                <w:color w:val="auto"/>
                <w:sz w:val="24"/>
                <w:szCs w:val="24"/>
              </w:rPr>
              <w:t>NEIGHBORHOOD</w:t>
            </w:r>
            <w:r w:rsidR="00B85869">
              <w:rPr>
                <w:rFonts w:asciiTheme="minorHAnsi" w:hAnsiTheme="minorHAnsi" w:cstheme="minorHAnsi"/>
                <w:color w:val="auto"/>
                <w:sz w:val="24"/>
                <w:szCs w:val="24"/>
              </w:rPr>
              <w:t xml:space="preserve"> REVITALIZATION</w:t>
            </w:r>
            <w:bookmarkEnd w:id="517"/>
          </w:p>
        </w:tc>
        <w:tc>
          <w:tcPr>
            <w:tcW w:w="4089" w:type="dxa"/>
            <w:gridSpan w:val="3"/>
            <w:shd w:val="clear" w:color="auto" w:fill="92D050"/>
          </w:tcPr>
          <w:p w14:paraId="3786DB8A" w14:textId="77777777" w:rsidR="006D55D6" w:rsidRPr="007666D2" w:rsidRDefault="006D55D6" w:rsidP="006D55D6">
            <w:pPr>
              <w:overflowPunct w:val="0"/>
              <w:autoSpaceDE w:val="0"/>
              <w:autoSpaceDN w:val="0"/>
              <w:adjustRightInd w:val="0"/>
              <w:spacing w:after="0"/>
              <w:textAlignment w:val="baseline"/>
              <w:rPr>
                <w:rFonts w:eastAsia="Times New Roman"/>
                <w:b/>
                <w:sz w:val="24"/>
                <w:szCs w:val="20"/>
              </w:rPr>
            </w:pPr>
            <w:r w:rsidRPr="007666D2">
              <w:rPr>
                <w:rFonts w:eastAsia="Times New Roman"/>
                <w:b/>
                <w:sz w:val="24"/>
                <w:szCs w:val="20"/>
              </w:rPr>
              <w:t>Name of Applicant:</w:t>
            </w:r>
          </w:p>
        </w:tc>
      </w:tr>
      <w:tr w:rsidR="006D55D6" w:rsidRPr="007666D2" w14:paraId="2D54CE0B" w14:textId="77777777" w:rsidTr="006D55D6">
        <w:tblPrEx>
          <w:tblBorders>
            <w:insideH w:val="single" w:sz="6" w:space="0" w:color="auto"/>
            <w:insideV w:val="single" w:sz="6" w:space="0" w:color="auto"/>
          </w:tblBorders>
        </w:tblPrEx>
        <w:trPr>
          <w:trHeight w:val="270"/>
        </w:trPr>
        <w:tc>
          <w:tcPr>
            <w:tcW w:w="8076" w:type="dxa"/>
            <w:gridSpan w:val="4"/>
          </w:tcPr>
          <w:p w14:paraId="7AD924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1.  CDBG Grant Amount Requested</w:t>
            </w:r>
          </w:p>
        </w:tc>
        <w:tc>
          <w:tcPr>
            <w:tcW w:w="2154" w:type="dxa"/>
          </w:tcPr>
          <w:p w14:paraId="774F03E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1DD735C4" w14:textId="77777777" w:rsidTr="006D55D6">
        <w:tblPrEx>
          <w:tblBorders>
            <w:insideH w:val="single" w:sz="6" w:space="0" w:color="auto"/>
            <w:insideV w:val="single" w:sz="6" w:space="0" w:color="auto"/>
          </w:tblBorders>
        </w:tblPrEx>
        <w:trPr>
          <w:trHeight w:val="270"/>
        </w:trPr>
        <w:tc>
          <w:tcPr>
            <w:tcW w:w="8076" w:type="dxa"/>
            <w:gridSpan w:val="4"/>
          </w:tcPr>
          <w:p w14:paraId="297146D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2.  Other Funds (List here.)</w:t>
            </w:r>
          </w:p>
        </w:tc>
        <w:tc>
          <w:tcPr>
            <w:tcW w:w="2154" w:type="dxa"/>
          </w:tcPr>
          <w:p w14:paraId="79B7DE4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0227B8BA" w14:textId="77777777" w:rsidTr="006D55D6">
        <w:tblPrEx>
          <w:tblBorders>
            <w:insideH w:val="single" w:sz="6" w:space="0" w:color="auto"/>
            <w:insideV w:val="single" w:sz="6" w:space="0" w:color="auto"/>
          </w:tblBorders>
        </w:tblPrEx>
        <w:trPr>
          <w:trHeight w:val="270"/>
        </w:trPr>
        <w:tc>
          <w:tcPr>
            <w:tcW w:w="8076" w:type="dxa"/>
            <w:gridSpan w:val="4"/>
          </w:tcPr>
          <w:p w14:paraId="6436704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3.  Total Project Resources</w:t>
            </w:r>
          </w:p>
        </w:tc>
        <w:tc>
          <w:tcPr>
            <w:tcW w:w="2154" w:type="dxa"/>
          </w:tcPr>
          <w:p w14:paraId="177F1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4B0CC1BD"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12" w:space="0" w:color="000000"/>
              <w:left w:val="single" w:sz="12" w:space="0" w:color="000000"/>
              <w:bottom w:val="single" w:sz="12" w:space="0" w:color="000000"/>
              <w:right w:val="single" w:sz="12" w:space="0" w:color="000000"/>
            </w:tcBorders>
            <w:shd w:val="clear" w:color="auto" w:fill="92D050"/>
          </w:tcPr>
          <w:p w14:paraId="48E67B75" w14:textId="77777777" w:rsidR="006D55D6" w:rsidRPr="00464DA1" w:rsidRDefault="006D55D6"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4. Activity</w:t>
            </w:r>
          </w:p>
        </w:tc>
        <w:tc>
          <w:tcPr>
            <w:tcW w:w="1810" w:type="dxa"/>
            <w:gridSpan w:val="2"/>
            <w:tcBorders>
              <w:top w:val="single" w:sz="12" w:space="0" w:color="000000"/>
              <w:left w:val="single" w:sz="6" w:space="0" w:color="000000"/>
              <w:bottom w:val="single" w:sz="12" w:space="0" w:color="000000"/>
              <w:right w:val="single" w:sz="12" w:space="0" w:color="000000"/>
            </w:tcBorders>
            <w:shd w:val="clear" w:color="auto" w:fill="92D050"/>
          </w:tcPr>
          <w:p w14:paraId="4D1B00B6"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5. CDBG Costs</w:t>
            </w:r>
          </w:p>
        </w:tc>
        <w:tc>
          <w:tcPr>
            <w:tcW w:w="1600" w:type="dxa"/>
            <w:tcBorders>
              <w:top w:val="single" w:sz="12" w:space="0" w:color="000000"/>
              <w:left w:val="single" w:sz="12" w:space="0" w:color="000000"/>
              <w:bottom w:val="single" w:sz="12" w:space="0" w:color="000000"/>
              <w:right w:val="single" w:sz="12" w:space="0" w:color="000000"/>
            </w:tcBorders>
            <w:shd w:val="clear" w:color="auto" w:fill="92D050"/>
          </w:tcPr>
          <w:p w14:paraId="1FF7225B" w14:textId="77777777"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6. Other Costs</w:t>
            </w:r>
          </w:p>
        </w:tc>
        <w:tc>
          <w:tcPr>
            <w:tcW w:w="2154" w:type="dxa"/>
            <w:tcBorders>
              <w:top w:val="single" w:sz="12" w:space="0" w:color="000000"/>
              <w:left w:val="single" w:sz="12" w:space="0" w:color="000000"/>
              <w:bottom w:val="single" w:sz="12" w:space="0" w:color="000000"/>
              <w:right w:val="single" w:sz="12" w:space="0" w:color="000000"/>
            </w:tcBorders>
            <w:shd w:val="clear" w:color="auto" w:fill="92D050"/>
          </w:tcPr>
          <w:p w14:paraId="66EDC789" w14:textId="18FB8C66" w:rsidR="006D55D6" w:rsidRPr="00464DA1" w:rsidRDefault="006D55D6" w:rsidP="006D55D6">
            <w:pPr>
              <w:overflowPunct w:val="0"/>
              <w:autoSpaceDE w:val="0"/>
              <w:autoSpaceDN w:val="0"/>
              <w:adjustRightInd w:val="0"/>
              <w:spacing w:after="0"/>
              <w:jc w:val="center"/>
              <w:textAlignment w:val="baseline"/>
              <w:rPr>
                <w:rFonts w:eastAsia="Times New Roman"/>
                <w:b/>
                <w:sz w:val="18"/>
                <w:szCs w:val="20"/>
              </w:rPr>
            </w:pPr>
            <w:r w:rsidRPr="00464DA1">
              <w:rPr>
                <w:rFonts w:eastAsia="Times New Roman"/>
                <w:b/>
                <w:sz w:val="18"/>
                <w:szCs w:val="20"/>
              </w:rPr>
              <w:t>7. Total Project Costs</w:t>
            </w:r>
            <w:r w:rsidR="00296FBF" w:rsidRPr="00464DA1">
              <w:rPr>
                <w:rFonts w:eastAsia="Times New Roman"/>
                <w:b/>
                <w:sz w:val="18"/>
                <w:szCs w:val="20"/>
              </w:rPr>
              <w:t xml:space="preserve"> (Columns 5 + 6 = Column 7)</w:t>
            </w:r>
          </w:p>
        </w:tc>
      </w:tr>
      <w:tr w:rsidR="006D55D6" w:rsidRPr="007666D2" w14:paraId="558DC4D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437149E0"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a.  Acquisition</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6C2BE4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6AEAD3D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DCD3C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A6DF9C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408"/>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3AC602B1"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b.  Disposition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596200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1FC614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D0BD81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AB0D4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813C75F" w14:textId="77777777" w:rsidR="006D55D6" w:rsidRPr="00464DA1" w:rsidRDefault="006D55D6" w:rsidP="006D55D6">
            <w:pPr>
              <w:overflowPunct w:val="0"/>
              <w:autoSpaceDE w:val="0"/>
              <w:autoSpaceDN w:val="0"/>
              <w:adjustRightInd w:val="0"/>
              <w:spacing w:after="0"/>
              <w:textAlignment w:val="baseline"/>
              <w:rPr>
                <w:rFonts w:eastAsia="Times New Roman"/>
                <w:sz w:val="20"/>
                <w:szCs w:val="20"/>
              </w:rPr>
            </w:pPr>
            <w:r w:rsidRPr="00464DA1">
              <w:rPr>
                <w:rFonts w:eastAsia="Times New Roman"/>
                <w:b/>
                <w:sz w:val="20"/>
                <w:szCs w:val="20"/>
              </w:rPr>
              <w:t>c</w:t>
            </w:r>
            <w:r w:rsidRPr="00464DA1">
              <w:rPr>
                <w:rStyle w:val="Emphasis"/>
                <w:b/>
                <w:i w:val="0"/>
                <w:sz w:val="20"/>
                <w:szCs w:val="20"/>
              </w:rPr>
              <w:t>.  Public facilities and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9D441F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5EF321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05B1E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1290E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728E974" w14:textId="459A1F62"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Senior and handicapped centers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790FB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01600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7252BE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A24B443"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B4D5CFD" w14:textId="2C82EEC4"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 xml:space="preserve">Parks, </w:t>
            </w:r>
            <w:proofErr w:type="gramStart"/>
            <w:r w:rsidRPr="00464DA1">
              <w:rPr>
                <w:rFonts w:eastAsia="Times New Roman"/>
                <w:sz w:val="18"/>
                <w:szCs w:val="20"/>
              </w:rPr>
              <w:t>playgrounds</w:t>
            </w:r>
            <w:proofErr w:type="gramEnd"/>
            <w:r w:rsidRPr="00464DA1">
              <w:rPr>
                <w:rFonts w:eastAsia="Times New Roman"/>
                <w:sz w:val="18"/>
                <w:szCs w:val="20"/>
              </w:rPr>
              <w:t xml:space="preserve"> and recreation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1F507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02B300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3DD41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2AF19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D24663A" w14:textId="67658E7F"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Neighborhood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08728A8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D390D2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0BA35D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47488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675D14" w14:textId="3B0D9C75"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Solid waste disposal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26A7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774E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E0AF43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AAD56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AB55FFF" w14:textId="666CA123"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Fire protection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30790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D9FCE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6C7664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059DFF6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76C9D20A" w14:textId="1C43ABF7"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Parking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78BD2F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A2998B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78D45A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2A02B95"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95C23B5" w14:textId="741AB593"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utilities other than water and sewer</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7ED291F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6F35DD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08A3F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20FE2C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65B4D6A2" w14:textId="6A1FB9B1"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[Reserved]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59AF28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457BBB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C8AFE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3090A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067C44FD" w14:textId="5EC2851C"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Street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86F5D1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2807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F17118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9BF842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CD7D315" w14:textId="5ACBD8D6"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Flood and drainage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EC9C70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DE6830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F3CC78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CE42FF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33D742E" w14:textId="2F75B7E8"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Pedestrian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79EE26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05604D2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A7CB2C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40B5BBC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9105012" w14:textId="2823C0F1"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Other public facilities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1DCB7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B84179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589560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7AAC2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6F1C9D1" w14:textId="410E5E3A"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sewer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4D80874"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EC9267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05D5019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8762370"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4CF13E10" w14:textId="3188C86B" w:rsidR="006D55D6" w:rsidRPr="00464DA1" w:rsidRDefault="006D55D6" w:rsidP="004F2C8B">
            <w:pPr>
              <w:pStyle w:val="ListParagraph"/>
              <w:numPr>
                <w:ilvl w:val="0"/>
                <w:numId w:val="69"/>
              </w:numPr>
              <w:overflowPunct w:val="0"/>
              <w:autoSpaceDE w:val="0"/>
              <w:autoSpaceDN w:val="0"/>
              <w:adjustRightInd w:val="0"/>
              <w:spacing w:after="0"/>
              <w:jc w:val="both"/>
              <w:textAlignment w:val="baseline"/>
              <w:rPr>
                <w:rFonts w:eastAsia="Times New Roman"/>
                <w:sz w:val="18"/>
                <w:szCs w:val="20"/>
              </w:rPr>
            </w:pPr>
            <w:r w:rsidRPr="00464DA1">
              <w:rPr>
                <w:rFonts w:eastAsia="Times New Roman"/>
                <w:sz w:val="18"/>
                <w:szCs w:val="20"/>
              </w:rPr>
              <w:t>Public water improvements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5DE6D8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C13887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1468183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E2BDE6A"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73A6CA2" w14:textId="618CE78A" w:rsidR="006D55D6" w:rsidRPr="00464DA1" w:rsidRDefault="006D55D6" w:rsidP="006D55D6">
            <w:pPr>
              <w:overflowPunct w:val="0"/>
              <w:autoSpaceDE w:val="0"/>
              <w:autoSpaceDN w:val="0"/>
              <w:adjustRightInd w:val="0"/>
              <w:spacing w:after="0"/>
              <w:textAlignment w:val="baseline"/>
              <w:rPr>
                <w:rFonts w:eastAsia="Times New Roman"/>
                <w:b/>
                <w:sz w:val="24"/>
                <w:szCs w:val="24"/>
              </w:rPr>
            </w:pPr>
            <w:r w:rsidRPr="00464DA1">
              <w:rPr>
                <w:rFonts w:eastAsia="Times New Roman"/>
                <w:b/>
                <w:sz w:val="20"/>
                <w:szCs w:val="20"/>
              </w:rPr>
              <w:t xml:space="preserve">d.  Clearance </w:t>
            </w:r>
            <w:r w:rsidR="004076E8" w:rsidRPr="00464DA1">
              <w:rPr>
                <w:rFonts w:eastAsia="Times New Roman"/>
                <w:b/>
                <w:sz w:val="20"/>
                <w:szCs w:val="20"/>
              </w:rPr>
              <w:t>activities</w:t>
            </w:r>
            <w:r w:rsidR="004076E8" w:rsidRPr="00464DA1">
              <w:rPr>
                <w:rFonts w:eastAsia="Times New Roman"/>
                <w:sz w:val="18"/>
                <w:szCs w:val="20"/>
              </w:rPr>
              <w:t xml:space="preserve"> (i.e., reconstruction and temporary relocation expenses.) Clearance items should appear </w:t>
            </w:r>
            <w:proofErr w:type="gramStart"/>
            <w:r w:rsidR="004076E8" w:rsidRPr="00464DA1">
              <w:rPr>
                <w:rFonts w:eastAsia="Times New Roman"/>
                <w:sz w:val="18"/>
                <w:szCs w:val="20"/>
              </w:rPr>
              <w:t>on line</w:t>
            </w:r>
            <w:proofErr w:type="gramEnd"/>
            <w:r w:rsidR="004076E8" w:rsidRPr="00464DA1">
              <w:rPr>
                <w:rFonts w:eastAsia="Times New Roman"/>
                <w:sz w:val="18"/>
                <w:szCs w:val="20"/>
              </w:rPr>
              <w:t xml:space="preserve"> d.</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76660E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D9FBC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34182AB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07E8C5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4004ED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e.  Public services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6ADE63A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0A0EE2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8DE3AB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5F801E2"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01DBB37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f.  Relocation assistance</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648184D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57D33D4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5DE2843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A4E672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66D2042" w14:textId="7F8BEFFC"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 xml:space="preserve">g.  Construction, </w:t>
            </w:r>
            <w:proofErr w:type="gramStart"/>
            <w:r w:rsidRPr="00464DA1">
              <w:rPr>
                <w:rFonts w:eastAsia="Times New Roman"/>
                <w:b/>
                <w:sz w:val="20"/>
                <w:szCs w:val="20"/>
              </w:rPr>
              <w:t>rehabilitation</w:t>
            </w:r>
            <w:proofErr w:type="gramEnd"/>
            <w:r w:rsidRPr="00464DA1">
              <w:rPr>
                <w:rFonts w:eastAsia="Times New Roman"/>
                <w:b/>
                <w:sz w:val="20"/>
                <w:szCs w:val="20"/>
              </w:rPr>
              <w:t xml:space="preserve"> and preservation</w:t>
            </w:r>
            <w:r w:rsidR="009946BB" w:rsidRPr="00464DA1">
              <w:rPr>
                <w:rFonts w:eastAsia="Times New Roman"/>
                <w:b/>
                <w:sz w:val="20"/>
                <w:szCs w:val="20"/>
              </w:rPr>
              <w:t xml:space="preserve">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437B3FB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A47609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F513AE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5D4261"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right w:val="single" w:sz="6" w:space="0" w:color="000000"/>
            </w:tcBorders>
          </w:tcPr>
          <w:p w14:paraId="064412FD" w14:textId="27F851E4"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Construction or rehabilitation of commercial</w:t>
            </w:r>
          </w:p>
        </w:tc>
        <w:tc>
          <w:tcPr>
            <w:tcW w:w="1810" w:type="dxa"/>
            <w:gridSpan w:val="2"/>
            <w:tcBorders>
              <w:left w:val="single" w:sz="12" w:space="0" w:color="000000"/>
              <w:right w:val="single" w:sz="6" w:space="0" w:color="000000"/>
            </w:tcBorders>
            <w:shd w:val="clear" w:color="auto" w:fill="FFF4CD" w:themeFill="accent1" w:themeFillTint="33"/>
          </w:tcPr>
          <w:p w14:paraId="7C991F4A"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right w:val="single" w:sz="6" w:space="0" w:color="000000"/>
            </w:tcBorders>
            <w:shd w:val="clear" w:color="auto" w:fill="FBE2D0" w:themeFill="accent4" w:themeFillTint="33"/>
          </w:tcPr>
          <w:p w14:paraId="195260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right w:val="single" w:sz="12" w:space="0" w:color="000000"/>
            </w:tcBorders>
            <w:shd w:val="clear" w:color="auto" w:fill="E5DEDB" w:themeFill="background2"/>
          </w:tcPr>
          <w:p w14:paraId="0850E49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60FB9FD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left w:val="single" w:sz="6" w:space="0" w:color="000000"/>
              <w:bottom w:val="single" w:sz="6" w:space="0" w:color="000000"/>
              <w:right w:val="single" w:sz="6" w:space="0" w:color="000000"/>
            </w:tcBorders>
          </w:tcPr>
          <w:p w14:paraId="6EC84373" w14:textId="13D1035A"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and industrial buildings</w:t>
            </w:r>
          </w:p>
        </w:tc>
        <w:tc>
          <w:tcPr>
            <w:tcW w:w="1810" w:type="dxa"/>
            <w:gridSpan w:val="2"/>
            <w:tcBorders>
              <w:left w:val="single" w:sz="12" w:space="0" w:color="000000"/>
              <w:bottom w:val="single" w:sz="6" w:space="0" w:color="000000"/>
              <w:right w:val="single" w:sz="6" w:space="0" w:color="000000"/>
            </w:tcBorders>
            <w:shd w:val="clear" w:color="auto" w:fill="FFF4CD" w:themeFill="accent1" w:themeFillTint="33"/>
          </w:tcPr>
          <w:p w14:paraId="13D0862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left w:val="single" w:sz="6" w:space="0" w:color="000000"/>
              <w:bottom w:val="single" w:sz="6" w:space="0" w:color="000000"/>
              <w:right w:val="single" w:sz="6" w:space="0" w:color="000000"/>
            </w:tcBorders>
            <w:shd w:val="clear" w:color="auto" w:fill="FBE2D0" w:themeFill="accent4" w:themeFillTint="33"/>
          </w:tcPr>
          <w:p w14:paraId="41B7EEF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left w:val="single" w:sz="6" w:space="0" w:color="000000"/>
              <w:bottom w:val="single" w:sz="6" w:space="0" w:color="000000"/>
              <w:right w:val="single" w:sz="12" w:space="0" w:color="000000"/>
            </w:tcBorders>
            <w:shd w:val="clear" w:color="auto" w:fill="E5DEDB" w:themeFill="background2"/>
          </w:tcPr>
          <w:p w14:paraId="485787A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18707CDB"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302F6E85" w14:textId="764E1789"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 xml:space="preserve">Rehabilitation of </w:t>
            </w:r>
            <w:r w:rsidR="004076E8" w:rsidRPr="00464DA1">
              <w:rPr>
                <w:rFonts w:eastAsia="Times New Roman"/>
                <w:sz w:val="18"/>
                <w:szCs w:val="20"/>
              </w:rPr>
              <w:t>privately-owned</w:t>
            </w:r>
            <w:r w:rsidRPr="00464DA1">
              <w:rPr>
                <w:rFonts w:eastAsia="Times New Roman"/>
                <w:sz w:val="18"/>
                <w:szCs w:val="20"/>
              </w:rPr>
              <w:t xml:space="preserve"> dwellings </w:t>
            </w:r>
            <w:r w:rsidR="004076E8" w:rsidRPr="00464DA1">
              <w:rPr>
                <w:rFonts w:eastAsia="Times New Roman"/>
                <w:sz w:val="18"/>
                <w:szCs w:val="20"/>
              </w:rPr>
              <w:t xml:space="preserve">(all rehabilitation of privately-owned dwellings activities should be included on this line item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26AFAA6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3C27F85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46F2F2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2100E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2E728BF1" w14:textId="6FC1BD7F"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Rehabilitation of publicly owned dwellings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B6F60B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7ADEF15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55DECB10"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26830C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02C5A77" w14:textId="2F1C0CE0"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Code enforcement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09731B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5B12F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F2A31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F10B08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12251B31" w14:textId="1121096F" w:rsidR="006D55D6" w:rsidRPr="00464DA1" w:rsidRDefault="006D55D6" w:rsidP="004F2C8B">
            <w:pPr>
              <w:pStyle w:val="ListParagraph"/>
              <w:numPr>
                <w:ilvl w:val="0"/>
                <w:numId w:val="70"/>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Historic preservation</w:t>
            </w:r>
          </w:p>
        </w:tc>
        <w:tc>
          <w:tcPr>
            <w:tcW w:w="1810" w:type="dxa"/>
            <w:gridSpan w:val="2"/>
            <w:tcBorders>
              <w:top w:val="single" w:sz="6" w:space="0" w:color="000000"/>
              <w:left w:val="single" w:sz="12" w:space="0" w:color="000000"/>
              <w:right w:val="single" w:sz="6" w:space="0" w:color="000000"/>
            </w:tcBorders>
            <w:shd w:val="clear" w:color="auto" w:fill="FFF4CD" w:themeFill="accent1" w:themeFillTint="33"/>
          </w:tcPr>
          <w:p w14:paraId="3490DDC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right w:val="single" w:sz="6" w:space="0" w:color="000000"/>
            </w:tcBorders>
            <w:shd w:val="clear" w:color="auto" w:fill="FBE2D0" w:themeFill="accent4" w:themeFillTint="33"/>
          </w:tcPr>
          <w:p w14:paraId="3499C16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right w:val="single" w:sz="12" w:space="0" w:color="000000"/>
            </w:tcBorders>
            <w:shd w:val="clear" w:color="auto" w:fill="E5DEDB" w:themeFill="background2"/>
          </w:tcPr>
          <w:p w14:paraId="099CCA7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A0D2394"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E509E02"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h.  Development financing</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5CA755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3045071"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278EBD9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5F51E28"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51A9BB0" w14:textId="1A0E569A" w:rsidR="006D55D6" w:rsidRPr="00464DA1" w:rsidRDefault="006D55D6" w:rsidP="004F2C8B">
            <w:pPr>
              <w:pStyle w:val="ListParagraph"/>
              <w:numPr>
                <w:ilvl w:val="0"/>
                <w:numId w:val="71"/>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Working capital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78D38E3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6704E286"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1730E37"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D89492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tcPr>
          <w:p w14:paraId="5792DDFD" w14:textId="46A10047" w:rsidR="006D55D6" w:rsidRPr="00464DA1" w:rsidRDefault="006D55D6" w:rsidP="004F2C8B">
            <w:pPr>
              <w:pStyle w:val="ListParagraph"/>
              <w:numPr>
                <w:ilvl w:val="0"/>
                <w:numId w:val="71"/>
              </w:num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Machinery and equipment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85B1DA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1A8E963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24CAE9"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7360A66C"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16C918FE"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 xml:space="preserve">i.  Removal of architectural barriers  </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3BD0936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4BB49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6B0D2C1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504A907E"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5DDD6F0D" w14:textId="77777777" w:rsidR="006D55D6" w:rsidRPr="00464DA1" w:rsidRDefault="006D55D6" w:rsidP="006D55D6">
            <w:pPr>
              <w:overflowPunct w:val="0"/>
              <w:autoSpaceDE w:val="0"/>
              <w:autoSpaceDN w:val="0"/>
              <w:adjustRightInd w:val="0"/>
              <w:spacing w:after="0"/>
              <w:textAlignment w:val="baseline"/>
              <w:rPr>
                <w:rFonts w:eastAsia="Times New Roman"/>
                <w:b/>
                <w:sz w:val="20"/>
                <w:szCs w:val="20"/>
              </w:rPr>
            </w:pPr>
            <w:r w:rsidRPr="00464DA1">
              <w:rPr>
                <w:rFonts w:eastAsia="Times New Roman"/>
                <w:b/>
                <w:sz w:val="20"/>
                <w:szCs w:val="20"/>
              </w:rPr>
              <w:t>j.  Other activities</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FFF4CD" w:themeFill="accent1" w:themeFillTint="33"/>
          </w:tcPr>
          <w:p w14:paraId="12FA1C4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FBE2D0" w:themeFill="accent4" w:themeFillTint="33"/>
          </w:tcPr>
          <w:p w14:paraId="201B2EAD"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E5DEDB" w:themeFill="background2"/>
          </w:tcPr>
          <w:p w14:paraId="4DDA71B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21129EE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5795FF06" w14:textId="06F45F50" w:rsidR="006D55D6" w:rsidRPr="00464DA1" w:rsidRDefault="006D55D6" w:rsidP="009946BB">
            <w:pPr>
              <w:overflowPunct w:val="0"/>
              <w:autoSpaceDE w:val="0"/>
              <w:autoSpaceDN w:val="0"/>
              <w:adjustRightInd w:val="0"/>
              <w:spacing w:after="0"/>
              <w:ind w:left="720"/>
              <w:jc w:val="right"/>
              <w:textAlignment w:val="baseline"/>
              <w:rPr>
                <w:rFonts w:eastAsia="Times New Roman"/>
                <w:sz w:val="18"/>
                <w:szCs w:val="20"/>
              </w:rPr>
            </w:pPr>
            <w:r w:rsidRPr="00464DA1">
              <w:rPr>
                <w:rFonts w:eastAsia="Times New Roman"/>
                <w:b/>
                <w:sz w:val="18"/>
                <w:szCs w:val="20"/>
              </w:rPr>
              <w:t>SUBTOTAL</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92D050"/>
          </w:tcPr>
          <w:p w14:paraId="30656D6F"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6" w:space="0" w:color="000000"/>
              <w:right w:val="single" w:sz="6" w:space="0" w:color="000000"/>
            </w:tcBorders>
            <w:shd w:val="clear" w:color="auto" w:fill="92D050"/>
          </w:tcPr>
          <w:p w14:paraId="3E24168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6" w:space="0" w:color="000000"/>
              <w:right w:val="single" w:sz="12" w:space="0" w:color="000000"/>
            </w:tcBorders>
            <w:shd w:val="clear" w:color="auto" w:fill="92D050"/>
          </w:tcPr>
          <w:p w14:paraId="09807B9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r w:rsidR="006D55D6" w:rsidRPr="007666D2" w14:paraId="2B881F76"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62661912" w14:textId="611525F4"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k</w:t>
            </w:r>
            <w:r w:rsidR="006D55D6" w:rsidRPr="00464DA1">
              <w:rPr>
                <w:rFonts w:eastAsia="Times New Roman"/>
                <w:b/>
                <w:sz w:val="18"/>
                <w:szCs w:val="20"/>
              </w:rPr>
              <w:t xml:space="preserve">.  </w:t>
            </w:r>
            <w:r w:rsidR="006D55D6" w:rsidRPr="00464DA1">
              <w:rPr>
                <w:rFonts w:eastAsia="Times New Roman"/>
                <w:b/>
                <w:sz w:val="24"/>
                <w:szCs w:val="24"/>
              </w:rPr>
              <w:t>Planning</w:t>
            </w:r>
            <w:r w:rsidR="006D55D6" w:rsidRPr="00464DA1">
              <w:rPr>
                <w:rFonts w:eastAsia="Times New Roman"/>
                <w:b/>
                <w:sz w:val="18"/>
                <w:szCs w:val="20"/>
              </w:rPr>
              <w:t xml:space="preserve"> (Included in 10% Cap minus Administration not to exceed $3,500)</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01DCA0A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080B193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2CD2BC22"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7666D2" w14:paraId="32791F39" w14:textId="77777777" w:rsidTr="00296FBF">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264"/>
        </w:trPr>
        <w:tc>
          <w:tcPr>
            <w:tcW w:w="4666" w:type="dxa"/>
            <w:tcBorders>
              <w:top w:val="single" w:sz="6" w:space="0" w:color="000000"/>
              <w:left w:val="single" w:sz="6" w:space="0" w:color="000000"/>
              <w:bottom w:val="single" w:sz="6" w:space="0" w:color="000000"/>
              <w:right w:val="single" w:sz="6" w:space="0" w:color="000000"/>
            </w:tcBorders>
            <w:shd w:val="clear" w:color="auto" w:fill="EBE1E1" w:themeFill="accent6" w:themeFillTint="33"/>
          </w:tcPr>
          <w:p w14:paraId="202BC886" w14:textId="46C4A0CC" w:rsidR="006D55D6" w:rsidRPr="00464DA1" w:rsidRDefault="009946BB" w:rsidP="006D55D6">
            <w:pPr>
              <w:overflowPunct w:val="0"/>
              <w:autoSpaceDE w:val="0"/>
              <w:autoSpaceDN w:val="0"/>
              <w:adjustRightInd w:val="0"/>
              <w:spacing w:after="0"/>
              <w:textAlignment w:val="baseline"/>
              <w:rPr>
                <w:rFonts w:eastAsia="Times New Roman"/>
                <w:b/>
                <w:sz w:val="18"/>
                <w:szCs w:val="20"/>
              </w:rPr>
            </w:pPr>
            <w:r w:rsidRPr="00464DA1">
              <w:rPr>
                <w:rFonts w:eastAsia="Times New Roman"/>
                <w:b/>
                <w:sz w:val="18"/>
                <w:szCs w:val="20"/>
              </w:rPr>
              <w:t>l</w:t>
            </w:r>
            <w:r w:rsidR="006D55D6" w:rsidRPr="00464DA1">
              <w:rPr>
                <w:rFonts w:eastAsia="Times New Roman"/>
                <w:b/>
                <w:sz w:val="18"/>
                <w:szCs w:val="20"/>
              </w:rPr>
              <w:t xml:space="preserve">. </w:t>
            </w:r>
            <w:r w:rsidR="006D55D6" w:rsidRPr="00464DA1">
              <w:rPr>
                <w:rFonts w:eastAsia="Times New Roman"/>
                <w:b/>
              </w:rPr>
              <w:t>Administration</w:t>
            </w:r>
            <w:r w:rsidR="006D55D6" w:rsidRPr="00464DA1">
              <w:rPr>
                <w:rFonts w:eastAsia="Times New Roman"/>
                <w:b/>
                <w:sz w:val="18"/>
                <w:szCs w:val="20"/>
              </w:rPr>
              <w:t xml:space="preserve"> (10% cap of total Grant Amount</w:t>
            </w:r>
            <w:r w:rsidR="005B0D52" w:rsidRPr="00464DA1">
              <w:rPr>
                <w:rFonts w:eastAsia="Times New Roman"/>
                <w:b/>
                <w:sz w:val="18"/>
                <w:szCs w:val="20"/>
              </w:rPr>
              <w:t xml:space="preserve"> Awarded</w:t>
            </w:r>
            <w:r w:rsidR="006D55D6" w:rsidRPr="00464DA1">
              <w:rPr>
                <w:rFonts w:eastAsia="Times New Roman"/>
                <w:b/>
                <w:sz w:val="18"/>
                <w:szCs w:val="20"/>
              </w:rPr>
              <w:t>)</w:t>
            </w:r>
          </w:p>
        </w:tc>
        <w:tc>
          <w:tcPr>
            <w:tcW w:w="1810" w:type="dxa"/>
            <w:gridSpan w:val="2"/>
            <w:tcBorders>
              <w:top w:val="single" w:sz="6" w:space="0" w:color="000000"/>
              <w:left w:val="single" w:sz="12" w:space="0" w:color="000000"/>
              <w:bottom w:val="single" w:sz="6" w:space="0" w:color="000000"/>
              <w:right w:val="single" w:sz="6" w:space="0" w:color="000000"/>
            </w:tcBorders>
            <w:shd w:val="clear" w:color="auto" w:fill="auto"/>
          </w:tcPr>
          <w:p w14:paraId="4AB885EC"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1600" w:type="dxa"/>
            <w:tcBorders>
              <w:top w:val="single" w:sz="6" w:space="0" w:color="000000"/>
              <w:left w:val="single" w:sz="6" w:space="0" w:color="000000"/>
              <w:bottom w:val="single" w:sz="6" w:space="0" w:color="000000"/>
              <w:right w:val="single" w:sz="6" w:space="0" w:color="000000"/>
            </w:tcBorders>
            <w:shd w:val="clear" w:color="auto" w:fill="auto"/>
          </w:tcPr>
          <w:p w14:paraId="23F68AA3"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c>
          <w:tcPr>
            <w:tcW w:w="2154" w:type="dxa"/>
            <w:tcBorders>
              <w:top w:val="single" w:sz="6" w:space="0" w:color="000000"/>
              <w:left w:val="single" w:sz="6" w:space="0" w:color="000000"/>
              <w:bottom w:val="single" w:sz="6" w:space="0" w:color="000000"/>
              <w:right w:val="single" w:sz="12" w:space="0" w:color="000000"/>
            </w:tcBorders>
            <w:shd w:val="clear" w:color="auto" w:fill="auto"/>
          </w:tcPr>
          <w:p w14:paraId="44314D8E"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p>
        </w:tc>
      </w:tr>
      <w:tr w:rsidR="006D55D6" w:rsidRPr="000A225D" w14:paraId="31CE9BD2" w14:textId="77777777" w:rsidTr="0038780B">
        <w:tblPrEx>
          <w:tblBorders>
            <w:top w:val="none" w:sz="0" w:space="0" w:color="auto"/>
            <w:left w:val="none" w:sz="0" w:space="0" w:color="auto"/>
            <w:bottom w:val="none" w:sz="0" w:space="0" w:color="auto"/>
            <w:right w:val="none" w:sz="0" w:space="0" w:color="auto"/>
          </w:tblBorders>
          <w:tblCellMar>
            <w:left w:w="30" w:type="dxa"/>
            <w:right w:w="30" w:type="dxa"/>
          </w:tblCellMar>
        </w:tblPrEx>
        <w:trPr>
          <w:trHeight w:val="65"/>
        </w:trPr>
        <w:tc>
          <w:tcPr>
            <w:tcW w:w="4666" w:type="dxa"/>
            <w:tcBorders>
              <w:top w:val="single" w:sz="6" w:space="0" w:color="000000"/>
              <w:left w:val="single" w:sz="6" w:space="0" w:color="000000"/>
              <w:bottom w:val="single" w:sz="6" w:space="0" w:color="000000"/>
              <w:right w:val="single" w:sz="6" w:space="0" w:color="000000"/>
            </w:tcBorders>
            <w:shd w:val="clear" w:color="auto" w:fill="92D050"/>
          </w:tcPr>
          <w:p w14:paraId="6BAF90FE" w14:textId="2A51D7F5" w:rsidR="006D55D6" w:rsidRPr="00464DA1" w:rsidRDefault="006D55D6" w:rsidP="009946BB">
            <w:pPr>
              <w:overflowPunct w:val="0"/>
              <w:autoSpaceDE w:val="0"/>
              <w:autoSpaceDN w:val="0"/>
              <w:adjustRightInd w:val="0"/>
              <w:spacing w:after="0"/>
              <w:jc w:val="right"/>
              <w:textAlignment w:val="baseline"/>
              <w:rPr>
                <w:rFonts w:eastAsia="Times New Roman"/>
                <w:sz w:val="18"/>
                <w:szCs w:val="20"/>
              </w:rPr>
            </w:pPr>
            <w:r w:rsidRPr="00464DA1">
              <w:rPr>
                <w:rFonts w:eastAsia="Times New Roman"/>
                <w:b/>
                <w:sz w:val="18"/>
                <w:szCs w:val="20"/>
              </w:rPr>
              <w:t>TOTAL</w:t>
            </w:r>
          </w:p>
        </w:tc>
        <w:tc>
          <w:tcPr>
            <w:tcW w:w="1810" w:type="dxa"/>
            <w:gridSpan w:val="2"/>
            <w:tcBorders>
              <w:top w:val="single" w:sz="6" w:space="0" w:color="000000"/>
              <w:left w:val="single" w:sz="12" w:space="0" w:color="000000"/>
              <w:bottom w:val="single" w:sz="12" w:space="0" w:color="000000"/>
              <w:right w:val="single" w:sz="6" w:space="0" w:color="000000"/>
            </w:tcBorders>
            <w:shd w:val="clear" w:color="auto" w:fill="92D050"/>
          </w:tcPr>
          <w:p w14:paraId="495A3E75"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1600" w:type="dxa"/>
            <w:tcBorders>
              <w:top w:val="single" w:sz="6" w:space="0" w:color="000000"/>
              <w:left w:val="single" w:sz="6" w:space="0" w:color="000000"/>
              <w:bottom w:val="single" w:sz="12" w:space="0" w:color="000000"/>
              <w:right w:val="single" w:sz="6" w:space="0" w:color="000000"/>
            </w:tcBorders>
            <w:shd w:val="clear" w:color="auto" w:fill="92D050"/>
          </w:tcPr>
          <w:p w14:paraId="261AF4C8"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c>
          <w:tcPr>
            <w:tcW w:w="2154" w:type="dxa"/>
            <w:tcBorders>
              <w:top w:val="single" w:sz="6" w:space="0" w:color="000000"/>
              <w:left w:val="single" w:sz="6" w:space="0" w:color="000000"/>
              <w:bottom w:val="single" w:sz="12" w:space="0" w:color="000000"/>
              <w:right w:val="single" w:sz="12" w:space="0" w:color="000000"/>
            </w:tcBorders>
            <w:shd w:val="clear" w:color="auto" w:fill="92D050"/>
          </w:tcPr>
          <w:p w14:paraId="732D742B" w14:textId="77777777" w:rsidR="006D55D6" w:rsidRPr="00464DA1" w:rsidRDefault="006D55D6" w:rsidP="006D55D6">
            <w:pPr>
              <w:overflowPunct w:val="0"/>
              <w:autoSpaceDE w:val="0"/>
              <w:autoSpaceDN w:val="0"/>
              <w:adjustRightInd w:val="0"/>
              <w:spacing w:after="0"/>
              <w:textAlignment w:val="baseline"/>
              <w:rPr>
                <w:rFonts w:eastAsia="Times New Roman"/>
                <w:sz w:val="18"/>
                <w:szCs w:val="20"/>
              </w:rPr>
            </w:pPr>
            <w:r w:rsidRPr="00464DA1">
              <w:rPr>
                <w:rFonts w:eastAsia="Times New Roman"/>
                <w:sz w:val="18"/>
                <w:szCs w:val="20"/>
              </w:rPr>
              <w:t>$</w:t>
            </w:r>
          </w:p>
        </w:tc>
      </w:tr>
    </w:tbl>
    <w:p w14:paraId="5315EDAA" w14:textId="2AC4335B" w:rsidR="00191BB6" w:rsidRDefault="00191BB6" w:rsidP="00944D9B">
      <w:pPr>
        <w:shd w:val="clear" w:color="auto" w:fill="FFFFFF" w:themeFill="background1"/>
        <w:sectPr w:rsidR="00191BB6" w:rsidSect="00B654B1">
          <w:headerReference w:type="even" r:id="rId21"/>
          <w:headerReference w:type="default" r:id="rId22"/>
          <w:footerReference w:type="default" r:id="rId23"/>
          <w:headerReference w:type="first" r:id="rId24"/>
          <w:footerReference w:type="first" r:id="rId25"/>
          <w:pgSz w:w="12240" w:h="15840"/>
          <w:pgMar w:top="1170" w:right="1440" w:bottom="1440" w:left="1440" w:header="720" w:footer="720" w:gutter="0"/>
          <w:cols w:space="720"/>
          <w:titlePg/>
          <w:docGrid w:linePitch="360"/>
        </w:sectPr>
      </w:pPr>
    </w:p>
    <w:tbl>
      <w:tblPr>
        <w:tblW w:w="140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08"/>
        <w:gridCol w:w="1080"/>
        <w:gridCol w:w="1080"/>
        <w:gridCol w:w="630"/>
        <w:gridCol w:w="450"/>
        <w:gridCol w:w="1080"/>
        <w:gridCol w:w="1080"/>
        <w:gridCol w:w="1080"/>
        <w:gridCol w:w="961"/>
        <w:gridCol w:w="929"/>
        <w:gridCol w:w="1081"/>
      </w:tblGrid>
      <w:tr w:rsidR="00191BB6" w:rsidRPr="000A225D" w14:paraId="45E1F5B6" w14:textId="77777777" w:rsidTr="0038780B">
        <w:trPr>
          <w:trHeight w:hRule="exact" w:val="1302"/>
        </w:trPr>
        <w:tc>
          <w:tcPr>
            <w:tcW w:w="10008" w:type="dxa"/>
            <w:gridSpan w:val="7"/>
            <w:shd w:val="clear" w:color="auto" w:fill="92D050"/>
          </w:tcPr>
          <w:p w14:paraId="0B4B7AD6" w14:textId="34DE0FE1" w:rsidR="00191BB6" w:rsidRPr="00D80BAD" w:rsidRDefault="00B0237E" w:rsidP="00254439">
            <w:pPr>
              <w:pStyle w:val="Heading1"/>
              <w:rPr>
                <w:rStyle w:val="Heading2Char"/>
                <w:rFonts w:eastAsia="Calibri"/>
                <w:b/>
                <w:bCs/>
                <w:color w:val="002060"/>
                <w:sz w:val="28"/>
              </w:rPr>
            </w:pPr>
            <w:bookmarkStart w:id="518" w:name="_Toc327278862"/>
            <w:bookmarkStart w:id="519" w:name="_Toc330202560"/>
            <w:bookmarkStart w:id="520" w:name="_Toc330801936"/>
            <w:bookmarkStart w:id="521" w:name="_Toc332190810"/>
            <w:bookmarkStart w:id="522" w:name="_Toc332191042"/>
            <w:bookmarkStart w:id="523" w:name="_Toc38389179"/>
            <w:r w:rsidRPr="00D80BAD">
              <w:rPr>
                <w:rStyle w:val="Heading2Char"/>
                <w:rFonts w:eastAsia="Calibri"/>
                <w:b/>
                <w:bCs/>
                <w:color w:val="002060"/>
                <w:sz w:val="28"/>
              </w:rPr>
              <w:t>NC NEIGHBORHOOD</w:t>
            </w:r>
            <w:r w:rsidR="00254439" w:rsidRPr="00D80BAD">
              <w:rPr>
                <w:rStyle w:val="Heading2Char"/>
                <w:rFonts w:eastAsia="Calibri"/>
                <w:b/>
                <w:bCs/>
                <w:color w:val="002060"/>
                <w:sz w:val="28"/>
              </w:rPr>
              <w:t xml:space="preserve"> </w:t>
            </w:r>
            <w:r w:rsidR="007F1C81">
              <w:rPr>
                <w:rStyle w:val="Heading2Char"/>
                <w:rFonts w:eastAsia="Calibri"/>
                <w:b/>
                <w:bCs/>
                <w:color w:val="002060"/>
                <w:sz w:val="28"/>
              </w:rPr>
              <w:t xml:space="preserve">REVITALIZATION </w:t>
            </w:r>
            <w:r w:rsidR="00254439" w:rsidRPr="00D80BAD">
              <w:rPr>
                <w:rStyle w:val="Heading2Char"/>
                <w:rFonts w:eastAsia="Calibri"/>
                <w:b/>
                <w:bCs/>
                <w:color w:val="002060"/>
                <w:sz w:val="28"/>
              </w:rPr>
              <w:t>BENEFIT: LOW AND MODERATE INCOME</w:t>
            </w:r>
            <w:bookmarkEnd w:id="518"/>
            <w:bookmarkEnd w:id="519"/>
            <w:bookmarkEnd w:id="520"/>
            <w:bookmarkEnd w:id="521"/>
            <w:bookmarkEnd w:id="522"/>
            <w:bookmarkEnd w:id="523"/>
          </w:p>
          <w:p w14:paraId="69B422AE" w14:textId="5BAC345B" w:rsidR="0030614B" w:rsidRPr="0030614B" w:rsidRDefault="0030614B" w:rsidP="0030614B">
            <w:r>
              <w:t xml:space="preserve">Complete this form for all </w:t>
            </w:r>
            <w:r w:rsidR="00B0237E">
              <w:rPr>
                <w:b/>
                <w:i/>
              </w:rPr>
              <w:t xml:space="preserve">NC Neighborhood </w:t>
            </w:r>
            <w:r w:rsidR="007F1C81">
              <w:rPr>
                <w:b/>
                <w:i/>
              </w:rPr>
              <w:t xml:space="preserve">Revitalization </w:t>
            </w:r>
            <w:r>
              <w:t>activities.</w:t>
            </w:r>
          </w:p>
          <w:p w14:paraId="3EA35D3B"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C3C691E"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54995EB7" w14:textId="77777777" w:rsidR="00191BB6" w:rsidRPr="000A225D" w:rsidRDefault="00191BB6" w:rsidP="00254439">
            <w:pPr>
              <w:overflowPunct w:val="0"/>
              <w:autoSpaceDE w:val="0"/>
              <w:autoSpaceDN w:val="0"/>
              <w:adjustRightInd w:val="0"/>
              <w:spacing w:after="0"/>
              <w:textAlignment w:val="baseline"/>
              <w:rPr>
                <w:rFonts w:eastAsia="Times New Roman"/>
                <w:b/>
                <w:sz w:val="32"/>
                <w:szCs w:val="20"/>
              </w:rPr>
            </w:pPr>
          </w:p>
          <w:p w14:paraId="1AD382E0"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r w:rsidRPr="000A225D">
              <w:rPr>
                <w:rFonts w:eastAsia="Times New Roman"/>
                <w:sz w:val="32"/>
                <w:szCs w:val="20"/>
              </w:rPr>
              <w:t xml:space="preserve">        </w:t>
            </w:r>
          </w:p>
          <w:p w14:paraId="3F509089" w14:textId="77777777" w:rsidR="00191BB6" w:rsidRPr="000A225D" w:rsidRDefault="00191BB6" w:rsidP="00254439">
            <w:pPr>
              <w:overflowPunct w:val="0"/>
              <w:autoSpaceDE w:val="0"/>
              <w:autoSpaceDN w:val="0"/>
              <w:adjustRightInd w:val="0"/>
              <w:spacing w:after="0"/>
              <w:textAlignment w:val="baseline"/>
              <w:rPr>
                <w:rFonts w:eastAsia="Times New Roman"/>
                <w:sz w:val="32"/>
                <w:szCs w:val="20"/>
              </w:rPr>
            </w:pPr>
          </w:p>
        </w:tc>
        <w:tc>
          <w:tcPr>
            <w:tcW w:w="4050" w:type="dxa"/>
            <w:gridSpan w:val="4"/>
          </w:tcPr>
          <w:p w14:paraId="10C5A459" w14:textId="77777777" w:rsidR="00191BB6" w:rsidRPr="006A7D0D" w:rsidRDefault="00191BB6" w:rsidP="00254439">
            <w:pPr>
              <w:tabs>
                <w:tab w:val="left" w:pos="720"/>
              </w:tabs>
              <w:overflowPunct w:val="0"/>
              <w:autoSpaceDE w:val="0"/>
              <w:autoSpaceDN w:val="0"/>
              <w:adjustRightInd w:val="0"/>
              <w:spacing w:after="0"/>
              <w:ind w:left="360"/>
              <w:textAlignment w:val="baseline"/>
              <w:rPr>
                <w:rFonts w:eastAsia="Times New Roman"/>
                <w:b/>
                <w:sz w:val="28"/>
                <w:szCs w:val="20"/>
              </w:rPr>
            </w:pPr>
            <w:r w:rsidRPr="006A7D0D">
              <w:rPr>
                <w:rFonts w:eastAsia="Times New Roman"/>
                <w:b/>
                <w:sz w:val="20"/>
                <w:szCs w:val="20"/>
              </w:rPr>
              <w:t>Name of Applicant:</w:t>
            </w:r>
          </w:p>
          <w:p w14:paraId="093EB63D" w14:textId="77777777" w:rsidR="00191BB6" w:rsidRPr="000A225D" w:rsidRDefault="00191BB6" w:rsidP="00254439">
            <w:pPr>
              <w:overflowPunct w:val="0"/>
              <w:autoSpaceDE w:val="0"/>
              <w:autoSpaceDN w:val="0"/>
              <w:adjustRightInd w:val="0"/>
              <w:spacing w:after="0"/>
              <w:textAlignment w:val="baseline"/>
              <w:rPr>
                <w:rFonts w:eastAsia="Times New Roman"/>
                <w:sz w:val="28"/>
                <w:szCs w:val="20"/>
              </w:rPr>
            </w:pPr>
          </w:p>
        </w:tc>
      </w:tr>
      <w:tr w:rsidR="00191BB6" w:rsidRPr="000A225D" w14:paraId="6530756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20" w:color="auto" w:fill="auto"/>
          </w:tcPr>
          <w:p w14:paraId="089C1FC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87B2AB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823AFF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6C2345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02053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33C35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07D92D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1B617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20" w:color="auto" w:fill="auto"/>
          </w:tcPr>
          <w:p w14:paraId="31B529F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E16F4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9E112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80420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6CA9A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20B450F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20" w:color="auto" w:fill="auto"/>
          </w:tcPr>
          <w:p w14:paraId="4092040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CB0FE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2C914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1CF676D" w14:textId="6B2F88C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6CBFB7C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20" w:color="auto" w:fill="auto"/>
          </w:tcPr>
          <w:p w14:paraId="11FB59A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2ABA41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DC34F0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BB10B7" w14:textId="223432CE"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0B7D022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20" w:color="auto" w:fill="auto"/>
          </w:tcPr>
          <w:p w14:paraId="55C8DC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5B658A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7474A9" w14:textId="25136880"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01AC376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20" w:color="auto" w:fill="auto"/>
          </w:tcPr>
          <w:p w14:paraId="46D5891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8F8ECB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09DB2D2" w14:textId="3E0895C1"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E1FEA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20" w:color="auto" w:fill="auto"/>
          </w:tcPr>
          <w:p w14:paraId="14F40B4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160F01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EE6972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F41075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CC33E1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932D08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3D75A2E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20" w:color="auto" w:fill="auto"/>
          </w:tcPr>
          <w:p w14:paraId="64F7610A"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52B6C5"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5D3A59E3"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20" w:color="auto" w:fill="auto"/>
          </w:tcPr>
          <w:p w14:paraId="22974DC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18EC6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7D6E3AB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0" w:type="dxa"/>
            <w:shd w:val="pct20" w:color="auto" w:fill="auto"/>
          </w:tcPr>
          <w:p w14:paraId="08D00CFA" w14:textId="1FEFABB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08E7BC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5FC3FA5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0F1431DB"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a.  Acquisition</w:t>
            </w:r>
          </w:p>
        </w:tc>
        <w:tc>
          <w:tcPr>
            <w:tcW w:w="1080" w:type="dxa"/>
          </w:tcPr>
          <w:p w14:paraId="14C95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C42BF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7A982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CFED0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68014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9E8E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FC99F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4EA275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F47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D2AB57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7C66FDB8"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b.  Disposition</w:t>
            </w:r>
          </w:p>
        </w:tc>
        <w:tc>
          <w:tcPr>
            <w:tcW w:w="1080" w:type="dxa"/>
            <w:tcBorders>
              <w:bottom w:val="nil"/>
            </w:tcBorders>
          </w:tcPr>
          <w:p w14:paraId="162065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3D6F1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800656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23E4D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B403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8A868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2FB11C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A037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58CFF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E5E8DF5"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A7F77C2"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c.  Public facilities and improvements</w:t>
            </w:r>
          </w:p>
        </w:tc>
        <w:tc>
          <w:tcPr>
            <w:tcW w:w="1080" w:type="dxa"/>
            <w:shd w:val="pct30" w:color="auto" w:fill="auto"/>
          </w:tcPr>
          <w:p w14:paraId="772220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3510B5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072D3C1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6D65E6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7948177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5DB9D46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3D1549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74A26FA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16A2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C8072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C78DE4D"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  Senior and handicapped centers</w:t>
            </w:r>
          </w:p>
        </w:tc>
        <w:tc>
          <w:tcPr>
            <w:tcW w:w="1080" w:type="dxa"/>
          </w:tcPr>
          <w:p w14:paraId="13F4F1D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6EE6B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3A374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ACAB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B46CB6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728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5D9CC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F79041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09E3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E8D52C"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27C85F0E"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(2)  Parks, </w:t>
            </w:r>
            <w:proofErr w:type="gramStart"/>
            <w:r w:rsidRPr="00DD1A1F">
              <w:rPr>
                <w:rFonts w:eastAsia="Times New Roman"/>
                <w:color w:val="002060"/>
                <w:sz w:val="18"/>
                <w:szCs w:val="20"/>
              </w:rPr>
              <w:t>playgrounds</w:t>
            </w:r>
            <w:proofErr w:type="gramEnd"/>
            <w:r w:rsidRPr="00DD1A1F">
              <w:rPr>
                <w:rFonts w:eastAsia="Times New Roman"/>
                <w:color w:val="002060"/>
                <w:sz w:val="18"/>
                <w:szCs w:val="20"/>
              </w:rPr>
              <w:t xml:space="preserve"> and recreation facilities</w:t>
            </w:r>
          </w:p>
        </w:tc>
        <w:tc>
          <w:tcPr>
            <w:tcW w:w="1080" w:type="dxa"/>
            <w:tcBorders>
              <w:bottom w:val="nil"/>
            </w:tcBorders>
          </w:tcPr>
          <w:p w14:paraId="4CF372C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2871C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451BD8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EE188B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469AB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8A933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E2395E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63A9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CF33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FF04BD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346D9B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(3)  Neighborhood facilities</w:t>
            </w:r>
          </w:p>
        </w:tc>
        <w:tc>
          <w:tcPr>
            <w:tcW w:w="1080" w:type="dxa"/>
          </w:tcPr>
          <w:p w14:paraId="301B2E6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DD0E9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29A045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9A6B7E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BEA21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1FFC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3724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3C8148B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CFE0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A316F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09ABE31"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(4)  Solid waste disposal facilities</w:t>
            </w:r>
          </w:p>
        </w:tc>
        <w:tc>
          <w:tcPr>
            <w:tcW w:w="1080" w:type="dxa"/>
          </w:tcPr>
          <w:p w14:paraId="3B7F29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855D9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084A7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C2C5A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C8FAA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E91F11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FDA59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69D81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38681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E445F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585D445"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(5)  Fire protection and equipment</w:t>
            </w:r>
          </w:p>
        </w:tc>
        <w:tc>
          <w:tcPr>
            <w:tcW w:w="1080" w:type="dxa"/>
          </w:tcPr>
          <w:p w14:paraId="2A2D5C1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932D67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5A73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F1131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B676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FECAE9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F2C9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E28E3A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1B35C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D3EE9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385D45A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(6)  Parking facilities</w:t>
            </w:r>
          </w:p>
        </w:tc>
        <w:tc>
          <w:tcPr>
            <w:tcW w:w="1080" w:type="dxa"/>
          </w:tcPr>
          <w:p w14:paraId="6D45526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784C7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D1A002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8444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4625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1937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83612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D33F2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CF0114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3D9498"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D750539"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(7)  Public utilities other than water and sewer</w:t>
            </w:r>
          </w:p>
        </w:tc>
        <w:tc>
          <w:tcPr>
            <w:tcW w:w="1080" w:type="dxa"/>
            <w:tcBorders>
              <w:bottom w:val="nil"/>
            </w:tcBorders>
          </w:tcPr>
          <w:p w14:paraId="6D564A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28454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99CA2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9203A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46D0D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9F8B6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1B3EBA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E632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E6BF1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DB2E36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7B7A70BE" w14:textId="1592BAE6"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w:t>
            </w:r>
            <w:r w:rsidR="008D4FC5" w:rsidRPr="00DD1A1F">
              <w:rPr>
                <w:rFonts w:eastAsia="Times New Roman"/>
                <w:color w:val="002060"/>
                <w:sz w:val="18"/>
                <w:szCs w:val="20"/>
              </w:rPr>
              <w:t>(8) [</w:t>
            </w:r>
            <w:r w:rsidRPr="00DD1A1F">
              <w:rPr>
                <w:rFonts w:eastAsia="Times New Roman"/>
                <w:color w:val="002060"/>
                <w:sz w:val="18"/>
                <w:szCs w:val="20"/>
              </w:rPr>
              <w:t>Reserved]</w:t>
            </w:r>
          </w:p>
        </w:tc>
        <w:tc>
          <w:tcPr>
            <w:tcW w:w="1080" w:type="dxa"/>
            <w:shd w:val="pct30" w:color="auto" w:fill="auto"/>
          </w:tcPr>
          <w:p w14:paraId="23442DF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9A37F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30" w:color="auto" w:fill="auto"/>
          </w:tcPr>
          <w:p w14:paraId="60688C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5D9EA4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33FDED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2F94DD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30" w:color="auto" w:fill="auto"/>
          </w:tcPr>
          <w:p w14:paraId="7D03FE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30" w:color="auto" w:fill="auto"/>
          </w:tcPr>
          <w:p w14:paraId="1D4583A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30" w:color="auto" w:fill="auto"/>
          </w:tcPr>
          <w:p w14:paraId="0ED789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9FC3D5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52CB2BDA"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(9)  Street improvements</w:t>
            </w:r>
          </w:p>
        </w:tc>
        <w:tc>
          <w:tcPr>
            <w:tcW w:w="1080" w:type="dxa"/>
            <w:tcBorders>
              <w:bottom w:val="nil"/>
            </w:tcBorders>
          </w:tcPr>
          <w:p w14:paraId="575E3C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311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5714D9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5FA38A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B5C8F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8EB8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6FE90EB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5AE5D0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D74195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5EB32F74"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4CCA6203"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(10)  Flood and drainage improvements</w:t>
            </w:r>
          </w:p>
        </w:tc>
        <w:tc>
          <w:tcPr>
            <w:tcW w:w="1080" w:type="dxa"/>
            <w:tcBorders>
              <w:bottom w:val="nil"/>
            </w:tcBorders>
          </w:tcPr>
          <w:p w14:paraId="0B1EEF6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CD2DB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03C516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50B15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537A9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33761E2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556FAE1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87750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44E663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0247D1A"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1B30643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(11)  Pedestrian improvements</w:t>
            </w:r>
          </w:p>
        </w:tc>
        <w:tc>
          <w:tcPr>
            <w:tcW w:w="1080" w:type="dxa"/>
          </w:tcPr>
          <w:p w14:paraId="2A80404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52DEE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1087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B39D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5BB5DE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00E1A8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81D262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014E8AD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D30B1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5142B1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62DFF92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(12)  Other public facilities</w:t>
            </w:r>
          </w:p>
        </w:tc>
        <w:tc>
          <w:tcPr>
            <w:tcW w:w="1080" w:type="dxa"/>
          </w:tcPr>
          <w:p w14:paraId="45663B8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06E5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9B0FD7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F9664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D5584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A9901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0E0A71F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2EAD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DB934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1571E95"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1C5215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(13)  Public sewer improvements</w:t>
            </w:r>
          </w:p>
        </w:tc>
        <w:tc>
          <w:tcPr>
            <w:tcW w:w="1080" w:type="dxa"/>
          </w:tcPr>
          <w:p w14:paraId="229CC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430AB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A324B3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67C54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CB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A882C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52C38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C6E1F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7C73C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6B056FA6"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3CF087"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(14)  Public water improvements</w:t>
            </w:r>
          </w:p>
        </w:tc>
        <w:tc>
          <w:tcPr>
            <w:tcW w:w="1080" w:type="dxa"/>
          </w:tcPr>
          <w:p w14:paraId="7AE43F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75AC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3A602F8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70C76A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42FF2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E84726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4A25D81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8E0FD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A5787E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8C6EBA0" w14:textId="77777777" w:rsidTr="007D04D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4A991F20" w14:textId="77777777" w:rsidR="00191BB6" w:rsidRPr="00DD1A1F" w:rsidRDefault="00191BB6" w:rsidP="00E44ACF">
            <w:pPr>
              <w:overflowPunct w:val="0"/>
              <w:autoSpaceDE w:val="0"/>
              <w:autoSpaceDN w:val="0"/>
              <w:adjustRightInd w:val="0"/>
              <w:spacing w:after="0"/>
              <w:textAlignment w:val="baseline"/>
              <w:rPr>
                <w:rFonts w:eastAsia="Times New Roman"/>
                <w:color w:val="002060"/>
                <w:sz w:val="18"/>
                <w:szCs w:val="20"/>
              </w:rPr>
            </w:pPr>
            <w:r w:rsidRPr="00DD1A1F">
              <w:rPr>
                <w:rFonts w:eastAsia="Times New Roman"/>
                <w:color w:val="002060"/>
                <w:sz w:val="18"/>
                <w:szCs w:val="20"/>
              </w:rPr>
              <w:t xml:space="preserve">    d.  Clearance activities</w:t>
            </w:r>
          </w:p>
        </w:tc>
        <w:tc>
          <w:tcPr>
            <w:tcW w:w="1080" w:type="dxa"/>
          </w:tcPr>
          <w:p w14:paraId="6F4BF7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055558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74C0000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4CDE5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9E6B11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22528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6A20CA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1CC83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DD67E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879F20E" w14:textId="77777777" w:rsidTr="0038780B">
        <w:trPr>
          <w:trHeight w:hRule="exact" w:val="540"/>
        </w:trPr>
        <w:tc>
          <w:tcPr>
            <w:tcW w:w="10008" w:type="dxa"/>
            <w:gridSpan w:val="7"/>
            <w:shd w:val="clear" w:color="auto" w:fill="92D050"/>
          </w:tcPr>
          <w:p w14:paraId="524A09C1" w14:textId="67277E5F" w:rsidR="00191BB6" w:rsidRPr="00C714D9" w:rsidRDefault="00B0237E" w:rsidP="00C714D9">
            <w:pPr>
              <w:rPr>
                <w:rFonts w:eastAsia="Times New Roman"/>
                <w:sz w:val="28"/>
                <w:szCs w:val="28"/>
              </w:rPr>
            </w:pPr>
            <w:bookmarkStart w:id="524" w:name="_Toc327278863"/>
            <w:bookmarkStart w:id="525" w:name="_Toc330202561"/>
            <w:bookmarkStart w:id="526" w:name="_Toc330801937"/>
            <w:bookmarkStart w:id="527" w:name="_Toc332190811"/>
            <w:bookmarkStart w:id="528" w:name="_Toc332191043"/>
            <w:bookmarkStart w:id="529" w:name="_Toc38389180"/>
            <w:r>
              <w:rPr>
                <w:rStyle w:val="Heading2Char"/>
                <w:rFonts w:ascii="Calibri" w:eastAsia="Calibri" w:hAnsi="Calibri"/>
                <w:color w:val="auto"/>
                <w:sz w:val="28"/>
                <w:szCs w:val="28"/>
              </w:rPr>
              <w:t xml:space="preserve">NC Neighborhood </w:t>
            </w:r>
            <w:r w:rsidR="00191BB6" w:rsidRPr="00C714D9">
              <w:rPr>
                <w:rStyle w:val="Heading2Char"/>
                <w:rFonts w:ascii="Calibri" w:eastAsia="Calibri" w:hAnsi="Calibri"/>
                <w:color w:val="auto"/>
                <w:sz w:val="28"/>
                <w:szCs w:val="28"/>
              </w:rPr>
              <w:t xml:space="preserve">Benefit: Low and </w:t>
            </w:r>
            <w:bookmarkEnd w:id="524"/>
            <w:bookmarkEnd w:id="525"/>
            <w:bookmarkEnd w:id="526"/>
            <w:bookmarkEnd w:id="527"/>
            <w:bookmarkEnd w:id="528"/>
            <w:r w:rsidR="001C1FB1" w:rsidRPr="00C714D9">
              <w:rPr>
                <w:rStyle w:val="Heading2Char"/>
                <w:rFonts w:ascii="Calibri" w:eastAsia="Calibri" w:hAnsi="Calibri"/>
                <w:color w:val="auto"/>
                <w:sz w:val="28"/>
                <w:szCs w:val="28"/>
              </w:rPr>
              <w:t>Moderate-Income</w:t>
            </w:r>
            <w:bookmarkEnd w:id="529"/>
            <w:r w:rsidR="00191BB6" w:rsidRPr="00C714D9">
              <w:rPr>
                <w:rFonts w:eastAsia="Times New Roman"/>
                <w:sz w:val="28"/>
                <w:szCs w:val="28"/>
              </w:rPr>
              <w:t xml:space="preserve">    Page 2</w:t>
            </w:r>
          </w:p>
          <w:p w14:paraId="7D650687"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27B86BF2"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911E2FA"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E3D764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46EF3305" w14:textId="77777777" w:rsidR="00191BB6" w:rsidRPr="000A225D" w:rsidRDefault="00191BB6" w:rsidP="00E44ACF">
            <w:pPr>
              <w:overflowPunct w:val="0"/>
              <w:autoSpaceDE w:val="0"/>
              <w:autoSpaceDN w:val="0"/>
              <w:adjustRightInd w:val="0"/>
              <w:spacing w:after="0"/>
              <w:textAlignment w:val="baseline"/>
              <w:rPr>
                <w:rFonts w:eastAsia="Times New Roman"/>
                <w:b/>
                <w:sz w:val="28"/>
                <w:szCs w:val="20"/>
              </w:rPr>
            </w:pPr>
          </w:p>
          <w:p w14:paraId="61852DB1"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r w:rsidRPr="000A225D">
              <w:rPr>
                <w:rFonts w:eastAsia="Times New Roman"/>
                <w:sz w:val="28"/>
                <w:szCs w:val="20"/>
              </w:rPr>
              <w:t xml:space="preserve">        </w:t>
            </w:r>
          </w:p>
          <w:p w14:paraId="4D36C833"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c>
          <w:tcPr>
            <w:tcW w:w="4051" w:type="dxa"/>
            <w:gridSpan w:val="4"/>
          </w:tcPr>
          <w:p w14:paraId="49AB31C1" w14:textId="77777777" w:rsidR="00191BB6" w:rsidRPr="000A225D" w:rsidRDefault="00191BB6" w:rsidP="00E44ACF">
            <w:pPr>
              <w:tabs>
                <w:tab w:val="left" w:pos="720"/>
              </w:tabs>
              <w:overflowPunct w:val="0"/>
              <w:autoSpaceDE w:val="0"/>
              <w:autoSpaceDN w:val="0"/>
              <w:adjustRightInd w:val="0"/>
              <w:spacing w:after="0"/>
              <w:ind w:left="360"/>
              <w:textAlignment w:val="baseline"/>
              <w:rPr>
                <w:rFonts w:eastAsia="Times New Roman"/>
                <w:sz w:val="28"/>
                <w:szCs w:val="20"/>
              </w:rPr>
            </w:pPr>
            <w:r w:rsidRPr="000A225D">
              <w:rPr>
                <w:rFonts w:eastAsia="Times New Roman"/>
                <w:sz w:val="20"/>
                <w:szCs w:val="20"/>
              </w:rPr>
              <w:t>Name of Applicant:</w:t>
            </w:r>
          </w:p>
          <w:p w14:paraId="47A0A22A" w14:textId="77777777" w:rsidR="00191BB6" w:rsidRPr="000A225D" w:rsidRDefault="00191BB6" w:rsidP="00E44ACF">
            <w:pPr>
              <w:overflowPunct w:val="0"/>
              <w:autoSpaceDE w:val="0"/>
              <w:autoSpaceDN w:val="0"/>
              <w:adjustRightInd w:val="0"/>
              <w:spacing w:after="0"/>
              <w:textAlignment w:val="baseline"/>
              <w:rPr>
                <w:rFonts w:eastAsia="Times New Roman"/>
                <w:sz w:val="28"/>
                <w:szCs w:val="20"/>
              </w:rPr>
            </w:pPr>
          </w:p>
        </w:tc>
      </w:tr>
      <w:tr w:rsidR="00191BB6" w:rsidRPr="000A225D" w14:paraId="7914D40B"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4608" w:type="dxa"/>
            <w:shd w:val="pct10" w:color="auto" w:fill="auto"/>
          </w:tcPr>
          <w:p w14:paraId="79480A4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BBE53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2F973B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7E11E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2666B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5E2FF7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712420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1F45D3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1. Activity</w:t>
            </w:r>
          </w:p>
        </w:tc>
        <w:tc>
          <w:tcPr>
            <w:tcW w:w="1080" w:type="dxa"/>
            <w:shd w:val="pct10" w:color="auto" w:fill="auto"/>
          </w:tcPr>
          <w:p w14:paraId="66A9817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FD894B1"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2CCF15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53627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8F40F4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Total No. of Persons Benefiting</w:t>
            </w:r>
          </w:p>
          <w:p w14:paraId="65FABDD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2.</w:t>
            </w:r>
          </w:p>
        </w:tc>
        <w:tc>
          <w:tcPr>
            <w:tcW w:w="1080" w:type="dxa"/>
            <w:shd w:val="pct10" w:color="auto" w:fill="auto"/>
          </w:tcPr>
          <w:p w14:paraId="5F51043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21C32F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4EDCC86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70230D4" w14:textId="1EAD1B9A"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Low-Income</w:t>
            </w:r>
            <w:r w:rsidRPr="000A225D">
              <w:rPr>
                <w:rFonts w:eastAsia="Times New Roman"/>
                <w:sz w:val="18"/>
                <w:szCs w:val="20"/>
              </w:rPr>
              <w:t xml:space="preserve"> Persons Benefiting</w:t>
            </w:r>
          </w:p>
          <w:p w14:paraId="7A17FB12"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3.</w:t>
            </w:r>
          </w:p>
        </w:tc>
        <w:tc>
          <w:tcPr>
            <w:tcW w:w="1080" w:type="dxa"/>
            <w:gridSpan w:val="2"/>
            <w:shd w:val="pct10" w:color="auto" w:fill="auto"/>
          </w:tcPr>
          <w:p w14:paraId="0507DB6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977B2D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2014A81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538146DB" w14:textId="51623DAB"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Low-Income</w:t>
            </w:r>
            <w:r w:rsidRPr="000A225D">
              <w:rPr>
                <w:rFonts w:eastAsia="Times New Roman"/>
                <w:sz w:val="18"/>
                <w:szCs w:val="20"/>
              </w:rPr>
              <w:t xml:space="preserve"> Persons Benefiting</w:t>
            </w:r>
          </w:p>
          <w:p w14:paraId="21882AD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4.</w:t>
            </w:r>
          </w:p>
        </w:tc>
        <w:tc>
          <w:tcPr>
            <w:tcW w:w="1080" w:type="dxa"/>
            <w:shd w:val="pct10" w:color="auto" w:fill="auto"/>
          </w:tcPr>
          <w:p w14:paraId="7FE0F19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3A12C7B"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93469FE" w14:textId="671B309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No.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3AD2D9C4"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5.</w:t>
            </w:r>
          </w:p>
        </w:tc>
        <w:tc>
          <w:tcPr>
            <w:tcW w:w="1080" w:type="dxa"/>
            <w:shd w:val="pct10" w:color="auto" w:fill="auto"/>
          </w:tcPr>
          <w:p w14:paraId="45F8F94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7B80517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4C31ECD" w14:textId="157337DC"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 of </w:t>
            </w:r>
            <w:r w:rsidR="0008270B" w:rsidRPr="000A225D">
              <w:rPr>
                <w:rFonts w:eastAsia="Times New Roman"/>
                <w:sz w:val="18"/>
                <w:szCs w:val="20"/>
              </w:rPr>
              <w:t>Moderate-Income</w:t>
            </w:r>
            <w:r w:rsidRPr="000A225D">
              <w:rPr>
                <w:rFonts w:eastAsia="Times New Roman"/>
                <w:sz w:val="18"/>
                <w:szCs w:val="20"/>
              </w:rPr>
              <w:t xml:space="preserve"> Persons Benefiting</w:t>
            </w:r>
          </w:p>
          <w:p w14:paraId="4C8151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6.</w:t>
            </w:r>
          </w:p>
        </w:tc>
        <w:tc>
          <w:tcPr>
            <w:tcW w:w="1080" w:type="dxa"/>
            <w:shd w:val="pct10" w:color="auto" w:fill="auto"/>
          </w:tcPr>
          <w:p w14:paraId="18262978"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B11A41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3ED16C89"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33D9D9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DD43B5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01F5785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Cost</w:t>
            </w:r>
          </w:p>
          <w:p w14:paraId="411746A6"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7.</w:t>
            </w:r>
          </w:p>
        </w:tc>
        <w:tc>
          <w:tcPr>
            <w:tcW w:w="961" w:type="dxa"/>
            <w:shd w:val="pct10" w:color="auto" w:fill="auto"/>
          </w:tcPr>
          <w:p w14:paraId="34FE375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179E81DE"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Low Income Persons</w:t>
            </w:r>
          </w:p>
          <w:p w14:paraId="36E8D307"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8.</w:t>
            </w:r>
          </w:p>
        </w:tc>
        <w:tc>
          <w:tcPr>
            <w:tcW w:w="929" w:type="dxa"/>
            <w:shd w:val="pct10" w:color="auto" w:fill="auto"/>
          </w:tcPr>
          <w:p w14:paraId="1CF481EC"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p>
          <w:p w14:paraId="6B28EE0F"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CDBG Funds to Benefit Moderate Income Persons</w:t>
            </w:r>
          </w:p>
          <w:p w14:paraId="1C419F8D"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9.</w:t>
            </w:r>
          </w:p>
        </w:tc>
        <w:tc>
          <w:tcPr>
            <w:tcW w:w="1081" w:type="dxa"/>
            <w:shd w:val="pct10" w:color="auto" w:fill="auto"/>
          </w:tcPr>
          <w:p w14:paraId="1C929F7E" w14:textId="13FBDA85"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 xml:space="preserve">CDBG Funds to </w:t>
            </w:r>
            <w:r w:rsidRPr="000A225D">
              <w:rPr>
                <w:rFonts w:eastAsia="Times New Roman"/>
                <w:sz w:val="18"/>
                <w:szCs w:val="20"/>
              </w:rPr>
              <w:br/>
              <w:t xml:space="preserve">Benefit </w:t>
            </w:r>
            <w:r w:rsidR="0008270B" w:rsidRPr="000A225D">
              <w:rPr>
                <w:rFonts w:eastAsia="Times New Roman"/>
                <w:sz w:val="18"/>
                <w:szCs w:val="20"/>
              </w:rPr>
              <w:t>Low- &amp; Moderate-Income</w:t>
            </w:r>
            <w:r w:rsidRPr="000A225D">
              <w:rPr>
                <w:rFonts w:eastAsia="Times New Roman"/>
                <w:sz w:val="18"/>
                <w:szCs w:val="20"/>
              </w:rPr>
              <w:t xml:space="preserve"> Persons</w:t>
            </w:r>
          </w:p>
          <w:p w14:paraId="3FFD7240" w14:textId="77777777" w:rsidR="00191BB6" w:rsidRPr="000A225D" w:rsidRDefault="00191BB6" w:rsidP="00E44ACF">
            <w:pPr>
              <w:overflowPunct w:val="0"/>
              <w:autoSpaceDE w:val="0"/>
              <w:autoSpaceDN w:val="0"/>
              <w:adjustRightInd w:val="0"/>
              <w:spacing w:after="0"/>
              <w:jc w:val="center"/>
              <w:textAlignment w:val="baseline"/>
              <w:rPr>
                <w:rFonts w:eastAsia="Times New Roman"/>
                <w:sz w:val="18"/>
                <w:szCs w:val="20"/>
              </w:rPr>
            </w:pPr>
            <w:r w:rsidRPr="000A225D">
              <w:rPr>
                <w:rFonts w:eastAsia="Times New Roman"/>
                <w:sz w:val="18"/>
                <w:szCs w:val="20"/>
              </w:rPr>
              <w:t>10.</w:t>
            </w:r>
          </w:p>
        </w:tc>
      </w:tr>
      <w:tr w:rsidR="00191BB6" w:rsidRPr="000A225D" w14:paraId="1FC72702"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shd w:val="clear" w:color="auto" w:fill="92D050"/>
          </w:tcPr>
          <w:p w14:paraId="2F179F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e.  Public services</w:t>
            </w:r>
          </w:p>
        </w:tc>
        <w:tc>
          <w:tcPr>
            <w:tcW w:w="1080" w:type="dxa"/>
            <w:tcBorders>
              <w:bottom w:val="nil"/>
            </w:tcBorders>
          </w:tcPr>
          <w:p w14:paraId="3842AB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AF07F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05D258C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1A51C2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6366ED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1472A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232E5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58BB99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3C5B909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A58BF4"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3630410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f.  Relocation assistance</w:t>
            </w:r>
          </w:p>
        </w:tc>
        <w:tc>
          <w:tcPr>
            <w:tcW w:w="1080" w:type="dxa"/>
          </w:tcPr>
          <w:p w14:paraId="743AB5E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B623AE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5279DE9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85E508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454431E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43BED4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6A0A554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977074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565FBB6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17BEB19"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40"/>
        </w:trPr>
        <w:tc>
          <w:tcPr>
            <w:tcW w:w="4608" w:type="dxa"/>
            <w:shd w:val="clear" w:color="auto" w:fill="92D050"/>
          </w:tcPr>
          <w:p w14:paraId="36F6DD3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g.  Construction, </w:t>
            </w:r>
            <w:proofErr w:type="gramStart"/>
            <w:r w:rsidRPr="000A225D">
              <w:rPr>
                <w:rFonts w:eastAsia="Times New Roman"/>
                <w:sz w:val="18"/>
                <w:szCs w:val="20"/>
              </w:rPr>
              <w:t>rehabilitation</w:t>
            </w:r>
            <w:proofErr w:type="gramEnd"/>
            <w:r w:rsidRPr="000A225D">
              <w:rPr>
                <w:rFonts w:eastAsia="Times New Roman"/>
                <w:sz w:val="18"/>
                <w:szCs w:val="20"/>
              </w:rPr>
              <w:t xml:space="preserve"> and preservation activities</w:t>
            </w:r>
          </w:p>
        </w:tc>
        <w:tc>
          <w:tcPr>
            <w:tcW w:w="1080" w:type="dxa"/>
            <w:shd w:val="pct25" w:color="auto" w:fill="auto"/>
          </w:tcPr>
          <w:p w14:paraId="37907A9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3CBAD7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6E581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0DAF709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E7F93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F3FAB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68B3821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49932BF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E095F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38ABCA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210C2B9"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492"/>
        </w:trPr>
        <w:tc>
          <w:tcPr>
            <w:tcW w:w="4608" w:type="dxa"/>
            <w:tcBorders>
              <w:bottom w:val="nil"/>
            </w:tcBorders>
          </w:tcPr>
          <w:p w14:paraId="79F6E7BC" w14:textId="77777777" w:rsidR="00191BB6" w:rsidRPr="000A225D" w:rsidRDefault="00191BB6" w:rsidP="00E44ACF">
            <w:pPr>
              <w:tabs>
                <w:tab w:val="left" w:pos="765"/>
              </w:tabs>
              <w:overflowPunct w:val="0"/>
              <w:autoSpaceDE w:val="0"/>
              <w:autoSpaceDN w:val="0"/>
              <w:adjustRightInd w:val="0"/>
              <w:spacing w:after="0"/>
              <w:ind w:left="405"/>
              <w:textAlignment w:val="baseline"/>
              <w:rPr>
                <w:rFonts w:eastAsia="Times New Roman"/>
                <w:sz w:val="18"/>
                <w:szCs w:val="20"/>
              </w:rPr>
            </w:pPr>
            <w:r w:rsidRPr="000A225D">
              <w:rPr>
                <w:rFonts w:eastAsia="Times New Roman"/>
                <w:sz w:val="18"/>
                <w:szCs w:val="20"/>
              </w:rPr>
              <w:t xml:space="preserve">(1)  Construction or rehabilitation of commercial &amp; </w:t>
            </w:r>
          </w:p>
          <w:p w14:paraId="1025065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industrial buildings</w:t>
            </w:r>
          </w:p>
        </w:tc>
        <w:tc>
          <w:tcPr>
            <w:tcW w:w="1080" w:type="dxa"/>
            <w:tcBorders>
              <w:bottom w:val="nil"/>
            </w:tcBorders>
          </w:tcPr>
          <w:p w14:paraId="777118E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8D687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90BC69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3CEB6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2C495F7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5DF96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3DA11A9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6884DB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4BF4313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AACE0D3"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80B38CF" w14:textId="075D5375"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Rehabilitation of </w:t>
            </w:r>
            <w:r w:rsidR="008D4FC5" w:rsidRPr="000A225D">
              <w:rPr>
                <w:rFonts w:eastAsia="Times New Roman"/>
                <w:sz w:val="18"/>
                <w:szCs w:val="20"/>
              </w:rPr>
              <w:t>privately-owned</w:t>
            </w:r>
            <w:r w:rsidRPr="000A225D">
              <w:rPr>
                <w:rFonts w:eastAsia="Times New Roman"/>
                <w:sz w:val="18"/>
                <w:szCs w:val="20"/>
              </w:rPr>
              <w:t xml:space="preserve"> dwellings</w:t>
            </w:r>
          </w:p>
        </w:tc>
        <w:tc>
          <w:tcPr>
            <w:tcW w:w="1080" w:type="dxa"/>
            <w:tcBorders>
              <w:bottom w:val="nil"/>
            </w:tcBorders>
          </w:tcPr>
          <w:p w14:paraId="318F0B9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BC175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65D73D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D51693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73D51D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679AB8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14B62EA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2C27FFD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58E2E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48BEF57"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539B46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(3)  Rehabilitation of publicly owned dwellings</w:t>
            </w:r>
          </w:p>
        </w:tc>
        <w:tc>
          <w:tcPr>
            <w:tcW w:w="1080" w:type="dxa"/>
          </w:tcPr>
          <w:p w14:paraId="31C9A9C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0832E8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639BE45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E933FB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FFF0C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2C3C21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5AFA3C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4CFB91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6A009CC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2664DE9F"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top w:val="nil"/>
            </w:tcBorders>
          </w:tcPr>
          <w:p w14:paraId="77699D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(4)  Code enforcement</w:t>
            </w:r>
          </w:p>
        </w:tc>
        <w:tc>
          <w:tcPr>
            <w:tcW w:w="1080" w:type="dxa"/>
            <w:tcBorders>
              <w:top w:val="nil"/>
            </w:tcBorders>
          </w:tcPr>
          <w:p w14:paraId="29BA90E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7556BD8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top w:val="nil"/>
            </w:tcBorders>
          </w:tcPr>
          <w:p w14:paraId="1BB186F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049357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23990B3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top w:val="nil"/>
            </w:tcBorders>
          </w:tcPr>
          <w:p w14:paraId="414FB02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top w:val="nil"/>
            </w:tcBorders>
          </w:tcPr>
          <w:p w14:paraId="2926392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top w:val="nil"/>
            </w:tcBorders>
          </w:tcPr>
          <w:p w14:paraId="3A6AD38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top w:val="nil"/>
            </w:tcBorders>
          </w:tcPr>
          <w:p w14:paraId="2F4287E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CE6F42"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Borders>
              <w:bottom w:val="nil"/>
            </w:tcBorders>
          </w:tcPr>
          <w:p w14:paraId="06BD3F9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(5)  Historic preservation</w:t>
            </w:r>
          </w:p>
        </w:tc>
        <w:tc>
          <w:tcPr>
            <w:tcW w:w="1080" w:type="dxa"/>
            <w:tcBorders>
              <w:bottom w:val="nil"/>
            </w:tcBorders>
          </w:tcPr>
          <w:p w14:paraId="253D8F2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45A971F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1086877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407E5E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0E0BAA8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709AE90B"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Borders>
              <w:bottom w:val="nil"/>
            </w:tcBorders>
          </w:tcPr>
          <w:p w14:paraId="01EB34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Borders>
              <w:bottom w:val="nil"/>
            </w:tcBorders>
          </w:tcPr>
          <w:p w14:paraId="374C9C5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Borders>
              <w:bottom w:val="nil"/>
            </w:tcBorders>
          </w:tcPr>
          <w:p w14:paraId="111633D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05CFB1F"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598EEF6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h.  Development financing</w:t>
            </w:r>
          </w:p>
        </w:tc>
        <w:tc>
          <w:tcPr>
            <w:tcW w:w="1080" w:type="dxa"/>
            <w:shd w:val="pct25" w:color="auto" w:fill="auto"/>
          </w:tcPr>
          <w:p w14:paraId="5B82ED4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D592B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446B1D4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5C4DE9C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40D7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02E3B7C6"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shd w:val="pct25" w:color="auto" w:fill="auto"/>
          </w:tcPr>
          <w:p w14:paraId="750DC9D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shd w:val="pct25" w:color="auto" w:fill="auto"/>
          </w:tcPr>
          <w:p w14:paraId="2D05560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shd w:val="pct25" w:color="auto" w:fill="auto"/>
          </w:tcPr>
          <w:p w14:paraId="40C27DB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05581BF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0A1A857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(1)  Working capital</w:t>
            </w:r>
          </w:p>
        </w:tc>
        <w:tc>
          <w:tcPr>
            <w:tcW w:w="1080" w:type="dxa"/>
          </w:tcPr>
          <w:p w14:paraId="367FF33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65A24E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1EBAAF5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E677B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68CC8F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120722E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36D3743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691DB8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4463B2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3F047641"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2036841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(2)  Machinery and equipment</w:t>
            </w:r>
          </w:p>
        </w:tc>
        <w:tc>
          <w:tcPr>
            <w:tcW w:w="1080" w:type="dxa"/>
          </w:tcPr>
          <w:p w14:paraId="66753A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3A5C730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7B6B19D"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6C8792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3DB971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A403EB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7DB3123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59CF1EC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79DD6F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91D0F21"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293970F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i.  Removal of architectural barriers  </w:t>
            </w:r>
          </w:p>
        </w:tc>
        <w:tc>
          <w:tcPr>
            <w:tcW w:w="1080" w:type="dxa"/>
          </w:tcPr>
          <w:p w14:paraId="1BAF3C9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CB3978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Pr>
          <w:p w14:paraId="00C85AB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214C644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0AAF330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E44C2C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EF250A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210E24C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36A528D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7C90B4BD" w14:textId="77777777" w:rsidTr="003878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shd w:val="clear" w:color="auto" w:fill="92D050"/>
          </w:tcPr>
          <w:p w14:paraId="6ADA605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j.  Other activities</w:t>
            </w:r>
          </w:p>
        </w:tc>
        <w:tc>
          <w:tcPr>
            <w:tcW w:w="1080" w:type="dxa"/>
            <w:tcBorders>
              <w:bottom w:val="nil"/>
            </w:tcBorders>
          </w:tcPr>
          <w:p w14:paraId="56AE0307"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6CB70A4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tcBorders>
              <w:bottom w:val="nil"/>
            </w:tcBorders>
          </w:tcPr>
          <w:p w14:paraId="4511D408"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57FFFE2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Borders>
              <w:bottom w:val="nil"/>
            </w:tcBorders>
          </w:tcPr>
          <w:p w14:paraId="12C6612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5F8920F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61" w:type="dxa"/>
          </w:tcPr>
          <w:p w14:paraId="2AC2150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29" w:type="dxa"/>
          </w:tcPr>
          <w:p w14:paraId="72AE301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1" w:type="dxa"/>
          </w:tcPr>
          <w:p w14:paraId="1F78E909"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r w:rsidR="00191BB6" w:rsidRPr="000A225D" w14:paraId="1BE4787E" w14:textId="77777777" w:rsidTr="009479F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0"/>
        </w:trPr>
        <w:tc>
          <w:tcPr>
            <w:tcW w:w="4608" w:type="dxa"/>
          </w:tcPr>
          <w:p w14:paraId="5672B8E2"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     k. TOTAL</w:t>
            </w:r>
          </w:p>
        </w:tc>
        <w:tc>
          <w:tcPr>
            <w:tcW w:w="1080" w:type="dxa"/>
            <w:shd w:val="pct25" w:color="auto" w:fill="auto"/>
          </w:tcPr>
          <w:p w14:paraId="0A2BAA9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483D342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gridSpan w:val="2"/>
            <w:shd w:val="pct25" w:color="auto" w:fill="auto"/>
          </w:tcPr>
          <w:p w14:paraId="6F07BF2C"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173DDB7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shd w:val="pct25" w:color="auto" w:fill="auto"/>
          </w:tcPr>
          <w:p w14:paraId="3B1A48D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1080" w:type="dxa"/>
          </w:tcPr>
          <w:p w14:paraId="7A683D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61" w:type="dxa"/>
          </w:tcPr>
          <w:p w14:paraId="0C181DC5"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929" w:type="dxa"/>
          </w:tcPr>
          <w:p w14:paraId="143AD3E1"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c>
          <w:tcPr>
            <w:tcW w:w="1081" w:type="dxa"/>
          </w:tcPr>
          <w:p w14:paraId="2FDF12E4"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w:t>
            </w:r>
          </w:p>
        </w:tc>
      </w:tr>
      <w:tr w:rsidR="00191BB6" w:rsidRPr="000A225D" w14:paraId="3BCDE0EC" w14:textId="77777777" w:rsidTr="009479FA">
        <w:tc>
          <w:tcPr>
            <w:tcW w:w="4608" w:type="dxa"/>
            <w:shd w:val="pct25" w:color="auto" w:fill="auto"/>
          </w:tcPr>
          <w:p w14:paraId="26EF2E13"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c>
          <w:tcPr>
            <w:tcW w:w="9451" w:type="dxa"/>
            <w:gridSpan w:val="10"/>
          </w:tcPr>
          <w:p w14:paraId="40C76080"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PROJECT INDIVIDUAL BENEFIT</w:t>
            </w:r>
          </w:p>
        </w:tc>
      </w:tr>
      <w:tr w:rsidR="00191BB6" w:rsidRPr="000A225D" w14:paraId="29EB2CE6" w14:textId="77777777" w:rsidTr="009479FA">
        <w:tc>
          <w:tcPr>
            <w:tcW w:w="4608" w:type="dxa"/>
            <w:shd w:val="pct25" w:color="auto" w:fill="auto"/>
          </w:tcPr>
          <w:p w14:paraId="643A9014" w14:textId="77777777" w:rsidR="00191BB6" w:rsidRPr="000A225D" w:rsidRDefault="00CA67F7" w:rsidP="00E44ACF">
            <w:pPr>
              <w:overflowPunct w:val="0"/>
              <w:autoSpaceDE w:val="0"/>
              <w:autoSpaceDN w:val="0"/>
              <w:adjustRightInd w:val="0"/>
              <w:spacing w:after="0"/>
              <w:textAlignment w:val="baseline"/>
              <w:rPr>
                <w:rFonts w:eastAsia="Times New Roman"/>
                <w:sz w:val="18"/>
                <w:szCs w:val="20"/>
              </w:rPr>
            </w:pPr>
            <w:r w:rsidRPr="00B136DE">
              <w:rPr>
                <w:rFonts w:eastAsia="Times New Roman"/>
                <w:noProof/>
                <w:sz w:val="24"/>
                <w:szCs w:val="20"/>
              </w:rPr>
              <mc:AlternateContent>
                <mc:Choice Requires="wps">
                  <w:drawing>
                    <wp:anchor distT="0" distB="0" distL="114300" distR="114300" simplePos="0" relativeHeight="251657728" behindDoc="0" locked="0" layoutInCell="0" allowOverlap="1" wp14:anchorId="27D52131" wp14:editId="36672606">
                      <wp:simplePos x="0" y="0"/>
                      <wp:positionH relativeFrom="column">
                        <wp:posOffset>2926080</wp:posOffset>
                      </wp:positionH>
                      <wp:positionV relativeFrom="paragraph">
                        <wp:posOffset>177165</wp:posOffset>
                      </wp:positionV>
                      <wp:extent cx="1463675" cy="635"/>
                      <wp:effectExtent l="11430" t="12065" r="1079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FCEF"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3.95pt" to="345.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v6FQIAACw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" o:allowincell="f" strokeweight="1pt"/>
                  </w:pict>
                </mc:Fallback>
              </mc:AlternateContent>
            </w:r>
          </w:p>
        </w:tc>
        <w:tc>
          <w:tcPr>
            <w:tcW w:w="2790" w:type="dxa"/>
            <w:gridSpan w:val="3"/>
          </w:tcPr>
          <w:p w14:paraId="35B64102" w14:textId="72700C58"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10, Row </w:t>
            </w:r>
            <w:r w:rsidR="0008270B" w:rsidRPr="000A225D">
              <w:rPr>
                <w:rFonts w:eastAsia="Times New Roman"/>
                <w:sz w:val="18"/>
                <w:szCs w:val="20"/>
              </w:rPr>
              <w:t xml:space="preserve">k </w:t>
            </w:r>
            <w:proofErr w:type="gramStart"/>
            <w:r w:rsidR="0008270B" w:rsidRPr="000A225D">
              <w:rPr>
                <w:rFonts w:eastAsia="Times New Roman"/>
                <w:sz w:val="18"/>
                <w:szCs w:val="20"/>
              </w:rPr>
              <w:t>(</w:t>
            </w:r>
            <w:r w:rsidRPr="000A225D">
              <w:rPr>
                <w:rFonts w:eastAsia="Times New Roman"/>
                <w:sz w:val="18"/>
                <w:szCs w:val="20"/>
              </w:rPr>
              <w:t xml:space="preserve">  </w:t>
            </w:r>
            <w:proofErr w:type="gramEnd"/>
            <w:r w:rsidRPr="000A225D">
              <w:rPr>
                <w:rFonts w:eastAsia="Times New Roman"/>
                <w:sz w:val="18"/>
                <w:szCs w:val="20"/>
              </w:rPr>
              <w:t xml:space="preserve">   )</w:t>
            </w:r>
          </w:p>
          <w:p w14:paraId="2BE8B93A"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p w14:paraId="1A16B532" w14:textId="5C9DB064" w:rsidR="00191BB6" w:rsidRPr="000A225D" w:rsidRDefault="00191BB6" w:rsidP="00E44ACF">
            <w:pPr>
              <w:overflowPunct w:val="0"/>
              <w:autoSpaceDE w:val="0"/>
              <w:autoSpaceDN w:val="0"/>
              <w:adjustRightInd w:val="0"/>
              <w:spacing w:after="0"/>
              <w:textAlignment w:val="baseline"/>
              <w:rPr>
                <w:rFonts w:eastAsia="Times New Roman"/>
                <w:sz w:val="18"/>
                <w:szCs w:val="20"/>
              </w:rPr>
            </w:pPr>
            <w:r w:rsidRPr="000A225D">
              <w:rPr>
                <w:rFonts w:eastAsia="Times New Roman"/>
                <w:sz w:val="18"/>
                <w:szCs w:val="20"/>
              </w:rPr>
              <w:t xml:space="preserve">Column 7, Row </w:t>
            </w:r>
            <w:r w:rsidR="0008270B" w:rsidRPr="000A225D">
              <w:rPr>
                <w:rFonts w:eastAsia="Times New Roman"/>
                <w:sz w:val="18"/>
                <w:szCs w:val="20"/>
              </w:rPr>
              <w:t xml:space="preserve">k </w:t>
            </w:r>
            <w:proofErr w:type="gramStart"/>
            <w:r w:rsidR="0008270B" w:rsidRPr="000A225D">
              <w:rPr>
                <w:rFonts w:eastAsia="Times New Roman"/>
                <w:sz w:val="18"/>
                <w:szCs w:val="20"/>
              </w:rPr>
              <w:t xml:space="preserve">( </w:t>
            </w:r>
            <w:r w:rsidRPr="000A225D">
              <w:rPr>
                <w:rFonts w:eastAsia="Times New Roman"/>
                <w:sz w:val="18"/>
                <w:szCs w:val="20"/>
              </w:rPr>
              <w:t xml:space="preserve"> </w:t>
            </w:r>
            <w:proofErr w:type="gramEnd"/>
            <w:r w:rsidRPr="000A225D">
              <w:rPr>
                <w:rFonts w:eastAsia="Times New Roman"/>
                <w:sz w:val="18"/>
                <w:szCs w:val="20"/>
              </w:rPr>
              <w:t xml:space="preserve">  )</w:t>
            </w:r>
          </w:p>
        </w:tc>
        <w:tc>
          <w:tcPr>
            <w:tcW w:w="6661" w:type="dxa"/>
            <w:gridSpan w:val="7"/>
          </w:tcPr>
          <w:p w14:paraId="743211CF"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u w:val="single"/>
              </w:rPr>
            </w:pPr>
          </w:p>
          <w:p w14:paraId="3FE21973" w14:textId="164F84E2" w:rsidR="00191BB6" w:rsidRPr="000A225D" w:rsidRDefault="0008270B" w:rsidP="00E44ACF">
            <w:pPr>
              <w:overflowPunct w:val="0"/>
              <w:autoSpaceDE w:val="0"/>
              <w:autoSpaceDN w:val="0"/>
              <w:adjustRightInd w:val="0"/>
              <w:spacing w:after="0"/>
              <w:textAlignment w:val="baseline"/>
              <w:rPr>
                <w:rFonts w:eastAsia="Times New Roman"/>
                <w:sz w:val="18"/>
                <w:szCs w:val="20"/>
                <w:u w:val="single"/>
              </w:rPr>
            </w:pPr>
            <w:r w:rsidRPr="000A225D">
              <w:rPr>
                <w:rFonts w:eastAsia="Times New Roman"/>
                <w:sz w:val="18"/>
                <w:szCs w:val="20"/>
              </w:rPr>
              <w:t>X 100</w:t>
            </w:r>
            <w:r w:rsidR="00191BB6" w:rsidRPr="000A225D">
              <w:rPr>
                <w:rFonts w:eastAsia="Times New Roman"/>
                <w:sz w:val="18"/>
                <w:szCs w:val="20"/>
              </w:rPr>
              <w:t xml:space="preserve"> =</w:t>
            </w:r>
          </w:p>
          <w:p w14:paraId="5FF7364E" w14:textId="77777777" w:rsidR="00191BB6" w:rsidRPr="000A225D" w:rsidRDefault="00191BB6" w:rsidP="00E44ACF">
            <w:pPr>
              <w:overflowPunct w:val="0"/>
              <w:autoSpaceDE w:val="0"/>
              <w:autoSpaceDN w:val="0"/>
              <w:adjustRightInd w:val="0"/>
              <w:spacing w:after="0"/>
              <w:textAlignment w:val="baseline"/>
              <w:rPr>
                <w:rFonts w:eastAsia="Times New Roman"/>
                <w:sz w:val="18"/>
                <w:szCs w:val="20"/>
              </w:rPr>
            </w:pPr>
          </w:p>
        </w:tc>
      </w:tr>
    </w:tbl>
    <w:p w14:paraId="3E262FDF" w14:textId="77777777" w:rsidR="00191BB6" w:rsidRDefault="00191BB6" w:rsidP="00E44ACF"/>
    <w:p w14:paraId="5A076051" w14:textId="77777777" w:rsidR="00395E21" w:rsidRDefault="00395E21" w:rsidP="00E44ACF">
      <w:pPr>
        <w:sectPr w:rsidR="00395E21" w:rsidSect="00B654B1">
          <w:pgSz w:w="15840" w:h="12240" w:orient="landscape"/>
          <w:pgMar w:top="1440" w:right="1440" w:bottom="1440" w:left="1440" w:header="720" w:footer="720" w:gutter="0"/>
          <w:cols w:space="720"/>
          <w:titlePg/>
          <w:docGrid w:linePitch="360"/>
        </w:sectPr>
      </w:pPr>
    </w:p>
    <w:p w14:paraId="6806E940" w14:textId="77777777" w:rsidR="00566E49" w:rsidRPr="00464DA1" w:rsidRDefault="007D5C9A" w:rsidP="00FF1FA0">
      <w:pPr>
        <w:pStyle w:val="Heading2"/>
        <w:spacing w:before="0" w:line="240" w:lineRule="auto"/>
        <w:rPr>
          <w:rFonts w:ascii="Calibri" w:hAnsi="Calibri" w:cs="Calibri"/>
          <w:color w:val="auto"/>
          <w:szCs w:val="22"/>
        </w:rPr>
      </w:pPr>
      <w:bookmarkStart w:id="530" w:name="_Toc327182115"/>
      <w:bookmarkStart w:id="531" w:name="_Toc327278865"/>
      <w:bookmarkStart w:id="532" w:name="_Toc330202562"/>
      <w:bookmarkStart w:id="533" w:name="_Toc330801938"/>
      <w:bookmarkStart w:id="534" w:name="_Toc332190812"/>
      <w:bookmarkStart w:id="535" w:name="_Toc332191044"/>
      <w:bookmarkStart w:id="536" w:name="_Toc38389181"/>
      <w:r w:rsidRPr="00464DA1">
        <w:rPr>
          <w:rFonts w:ascii="Calibri" w:hAnsi="Calibri" w:cs="Calibri"/>
          <w:color w:val="auto"/>
        </w:rPr>
        <w:t>COMMUNITY DEVELOPMENT PLAN</w:t>
      </w:r>
      <w:bookmarkEnd w:id="530"/>
      <w:bookmarkEnd w:id="531"/>
      <w:bookmarkEnd w:id="532"/>
      <w:bookmarkEnd w:id="533"/>
      <w:bookmarkEnd w:id="534"/>
      <w:bookmarkEnd w:id="535"/>
      <w:bookmarkEnd w:id="536"/>
    </w:p>
    <w:p w14:paraId="6A51A9C5" w14:textId="77777777" w:rsidR="00566E49" w:rsidRPr="00C714D9" w:rsidRDefault="00566E49" w:rsidP="0065749F">
      <w:pPr>
        <w:tabs>
          <w:tab w:val="left" w:pos="0"/>
        </w:tabs>
        <w:suppressAutoHyphens/>
        <w:spacing w:after="0" w:line="240" w:lineRule="auto"/>
      </w:pPr>
      <w:r w:rsidRPr="00C714D9">
        <w:t>The applicant must provide a narrative statement describing its community development and housing needs including the needs of low and moderate-income households in quantifiable terms as well as short and long-term activities to be undertaken to address these needs.  Cite references us</w:t>
      </w:r>
      <w:r w:rsidR="00B0237E">
        <w:t>ed for statistical evidence.  REDD</w:t>
      </w:r>
      <w:r w:rsidRPr="00C714D9">
        <w:t xml:space="preserve"> will use this information to determine if the proposed project addresses community needs. </w:t>
      </w:r>
    </w:p>
    <w:p w14:paraId="59EACE72" w14:textId="77777777" w:rsidR="00566E49" w:rsidRPr="00C714D9" w:rsidRDefault="00566E49" w:rsidP="00C714D9">
      <w:pPr>
        <w:tabs>
          <w:tab w:val="left" w:pos="0"/>
        </w:tabs>
        <w:suppressAutoHyphens/>
        <w:spacing w:after="120" w:line="240" w:lineRule="auto"/>
      </w:pPr>
      <w:r w:rsidRPr="00C714D9">
        <w:rPr>
          <w:b/>
          <w:i/>
        </w:rPr>
        <w:t>[The Community Development Plan must not exceed the three pages.]</w:t>
      </w:r>
    </w:p>
    <w:p w14:paraId="1FFECA20" w14:textId="77777777" w:rsidR="00566E49" w:rsidRPr="00C714D9" w:rsidRDefault="00566E49" w:rsidP="00D74674">
      <w:pPr>
        <w:pStyle w:val="ListParagraph"/>
        <w:numPr>
          <w:ilvl w:val="0"/>
          <w:numId w:val="12"/>
        </w:numPr>
        <w:tabs>
          <w:tab w:val="left" w:pos="720"/>
          <w:tab w:val="left" w:pos="1800"/>
        </w:tabs>
        <w:spacing w:after="120" w:line="240" w:lineRule="auto"/>
      </w:pPr>
      <w:r w:rsidRPr="00C714D9">
        <w:t xml:space="preserve">What </w:t>
      </w:r>
      <w:proofErr w:type="gramStart"/>
      <w:r w:rsidRPr="00C714D9">
        <w:t>are</w:t>
      </w:r>
      <w:proofErr w:type="gramEnd"/>
      <w:r w:rsidRPr="00C714D9">
        <w:t xml:space="preserve"> the housing/ community development needs in your jurisdiction?</w:t>
      </w:r>
    </w:p>
    <w:p w14:paraId="0C9CF7E2" w14:textId="77777777" w:rsidR="00566E49" w:rsidRPr="00C714D9" w:rsidRDefault="00566E49" w:rsidP="00C714D9">
      <w:pPr>
        <w:tabs>
          <w:tab w:val="left" w:pos="0"/>
        </w:tabs>
        <w:suppressAutoHyphens/>
        <w:spacing w:after="120" w:line="240" w:lineRule="auto"/>
      </w:pPr>
    </w:p>
    <w:p w14:paraId="7CDE4CCC" w14:textId="77777777" w:rsidR="00566E49" w:rsidRPr="00C714D9" w:rsidRDefault="00566E49" w:rsidP="00D74674">
      <w:pPr>
        <w:pStyle w:val="ListParagraph"/>
        <w:numPr>
          <w:ilvl w:val="0"/>
          <w:numId w:val="12"/>
        </w:numPr>
        <w:tabs>
          <w:tab w:val="left" w:pos="0"/>
          <w:tab w:val="left" w:pos="1080"/>
        </w:tabs>
        <w:suppressAutoHyphens/>
        <w:spacing w:after="120" w:line="240" w:lineRule="auto"/>
      </w:pPr>
      <w:r w:rsidRPr="00C714D9">
        <w:t xml:space="preserve">What </w:t>
      </w:r>
      <w:proofErr w:type="gramStart"/>
      <w:r w:rsidRPr="00C714D9">
        <w:t>are</w:t>
      </w:r>
      <w:proofErr w:type="gramEnd"/>
      <w:r w:rsidRPr="00C714D9">
        <w:t xml:space="preserve"> the housing/ community development needs of low and moderate</w:t>
      </w:r>
      <w:r w:rsidR="007666D2">
        <w:t>-</w:t>
      </w:r>
      <w:r w:rsidRPr="00C714D9">
        <w:t>income persons in your jurisdiction?</w:t>
      </w:r>
    </w:p>
    <w:p w14:paraId="77353B0C" w14:textId="77777777" w:rsidR="00566E49" w:rsidRPr="00C714D9" w:rsidRDefault="00566E49" w:rsidP="00C714D9">
      <w:pPr>
        <w:pStyle w:val="ListParagraph"/>
        <w:tabs>
          <w:tab w:val="left" w:pos="1800"/>
        </w:tabs>
        <w:spacing w:after="120" w:line="240" w:lineRule="auto"/>
      </w:pPr>
    </w:p>
    <w:p w14:paraId="50272ED3" w14:textId="77777777" w:rsidR="00566E49" w:rsidRPr="00C714D9" w:rsidRDefault="00566E49" w:rsidP="00D74674">
      <w:pPr>
        <w:pStyle w:val="ListParagraph"/>
        <w:numPr>
          <w:ilvl w:val="0"/>
          <w:numId w:val="13"/>
        </w:numPr>
        <w:tabs>
          <w:tab w:val="left" w:pos="1800"/>
        </w:tabs>
        <w:spacing w:after="120" w:line="240" w:lineRule="auto"/>
      </w:pPr>
      <w:r w:rsidRPr="00C714D9">
        <w:t xml:space="preserve">What are the water and wastewater </w:t>
      </w:r>
      <w:proofErr w:type="gramStart"/>
      <w:r w:rsidRPr="00C714D9">
        <w:t>needs</w:t>
      </w:r>
      <w:proofErr w:type="gramEnd"/>
      <w:r w:rsidRPr="00C714D9">
        <w:t xml:space="preserve"> of low and moderate</w:t>
      </w:r>
      <w:r w:rsidR="007666D2">
        <w:t>-</w:t>
      </w:r>
      <w:r w:rsidRPr="00C714D9">
        <w:t>income persons in your jurisdiction?</w:t>
      </w:r>
    </w:p>
    <w:p w14:paraId="0A3C2B0C" w14:textId="77777777" w:rsidR="00566E49" w:rsidRPr="00C714D9" w:rsidRDefault="00566E49" w:rsidP="00C714D9">
      <w:pPr>
        <w:tabs>
          <w:tab w:val="left" w:pos="0"/>
        </w:tabs>
        <w:suppressAutoHyphens/>
        <w:spacing w:after="120" w:line="240" w:lineRule="auto"/>
      </w:pPr>
    </w:p>
    <w:p w14:paraId="414C2F65" w14:textId="77777777" w:rsidR="00566E49" w:rsidRPr="00C714D9" w:rsidRDefault="00566E49" w:rsidP="00D74674">
      <w:pPr>
        <w:pStyle w:val="ListParagraph"/>
        <w:numPr>
          <w:ilvl w:val="0"/>
          <w:numId w:val="13"/>
        </w:numPr>
        <w:tabs>
          <w:tab w:val="left" w:pos="1800"/>
        </w:tabs>
        <w:spacing w:after="120" w:line="240" w:lineRule="auto"/>
      </w:pPr>
      <w:r w:rsidRPr="00C714D9">
        <w:t>What are other community needs of low and moderate</w:t>
      </w:r>
      <w:r w:rsidR="007666D2">
        <w:t>-</w:t>
      </w:r>
      <w:r w:rsidRPr="00C714D9">
        <w:t xml:space="preserve"> income persons in your jurisdiction (streets, drainage, non-basic needs, etc.)?</w:t>
      </w:r>
    </w:p>
    <w:p w14:paraId="22C30CD6" w14:textId="77777777" w:rsidR="00566E49" w:rsidRPr="00C714D9" w:rsidRDefault="00566E49" w:rsidP="00C714D9">
      <w:pPr>
        <w:tabs>
          <w:tab w:val="left" w:pos="0"/>
        </w:tabs>
        <w:suppressAutoHyphens/>
        <w:spacing w:after="120" w:line="240" w:lineRule="auto"/>
      </w:pPr>
    </w:p>
    <w:p w14:paraId="2FD02ABC" w14:textId="77777777" w:rsidR="00566E49" w:rsidRPr="00C714D9" w:rsidRDefault="00566E49" w:rsidP="00D74674">
      <w:pPr>
        <w:pStyle w:val="ListParagraph"/>
        <w:numPr>
          <w:ilvl w:val="0"/>
          <w:numId w:val="13"/>
        </w:numPr>
        <w:tabs>
          <w:tab w:val="left" w:pos="360"/>
          <w:tab w:val="left" w:pos="450"/>
          <w:tab w:val="left" w:pos="1800"/>
        </w:tabs>
        <w:spacing w:after="120" w:line="240" w:lineRule="auto"/>
      </w:pPr>
      <w:r w:rsidRPr="00C714D9">
        <w:t xml:space="preserve">What activities does your community plan to undertake to address the need(s) identified in questions 1-4 above?  </w:t>
      </w:r>
    </w:p>
    <w:p w14:paraId="60044297" w14:textId="77777777" w:rsidR="00566E49" w:rsidRPr="00C714D9" w:rsidRDefault="00566E49" w:rsidP="00C714D9">
      <w:pPr>
        <w:tabs>
          <w:tab w:val="left" w:pos="0"/>
          <w:tab w:val="left" w:pos="1080"/>
        </w:tabs>
        <w:suppressAutoHyphens/>
        <w:spacing w:after="120" w:line="240" w:lineRule="auto"/>
      </w:pPr>
    </w:p>
    <w:p w14:paraId="1E7B81F6" w14:textId="77777777" w:rsidR="00566E49" w:rsidRPr="00C714D9" w:rsidRDefault="00566E49" w:rsidP="00D74674">
      <w:pPr>
        <w:pStyle w:val="ListParagraph"/>
        <w:numPr>
          <w:ilvl w:val="0"/>
          <w:numId w:val="14"/>
        </w:numPr>
        <w:tabs>
          <w:tab w:val="left" w:pos="0"/>
          <w:tab w:val="left" w:pos="1080"/>
          <w:tab w:val="left" w:pos="1440"/>
        </w:tabs>
        <w:suppressAutoHyphens/>
        <w:spacing w:after="120" w:line="240" w:lineRule="auto"/>
      </w:pPr>
      <w:r w:rsidRPr="00C714D9">
        <w:t>Why were these need(s) selected for this project instead of other identified needs?</w:t>
      </w:r>
    </w:p>
    <w:p w14:paraId="03356B73" w14:textId="77777777" w:rsidR="00566E49" w:rsidRPr="00C714D9" w:rsidRDefault="00566E49" w:rsidP="00C714D9">
      <w:pPr>
        <w:tabs>
          <w:tab w:val="left" w:pos="0"/>
          <w:tab w:val="left" w:pos="1440"/>
        </w:tabs>
        <w:suppressAutoHyphens/>
        <w:spacing w:after="120" w:line="240" w:lineRule="auto"/>
      </w:pPr>
    </w:p>
    <w:p w14:paraId="3367CD48" w14:textId="77777777" w:rsidR="00566E49" w:rsidRPr="00C714D9" w:rsidRDefault="00566E49" w:rsidP="00D74674">
      <w:pPr>
        <w:pStyle w:val="Technical4"/>
        <w:numPr>
          <w:ilvl w:val="0"/>
          <w:numId w:val="14"/>
        </w:numPr>
        <w:tabs>
          <w:tab w:val="clear" w:pos="-720"/>
          <w:tab w:val="left" w:pos="720"/>
        </w:tabs>
        <w:spacing w:after="120"/>
        <w:rPr>
          <w:rFonts w:ascii="Calibri" w:hAnsi="Calibri"/>
          <w:b w:val="0"/>
          <w:sz w:val="22"/>
        </w:rPr>
      </w:pPr>
      <w:r w:rsidRPr="00C714D9">
        <w:rPr>
          <w:rFonts w:ascii="Calibri" w:hAnsi="Calibri"/>
          <w:b w:val="0"/>
          <w:sz w:val="22"/>
        </w:rPr>
        <w:t>If funded, what will be the impact of the project?</w:t>
      </w:r>
    </w:p>
    <w:p w14:paraId="303B06F8" w14:textId="77777777" w:rsidR="00566E49" w:rsidRPr="00C714D9" w:rsidRDefault="00566E49" w:rsidP="00C714D9">
      <w:pPr>
        <w:pStyle w:val="Technical4"/>
        <w:tabs>
          <w:tab w:val="clear" w:pos="-720"/>
          <w:tab w:val="left" w:pos="720"/>
          <w:tab w:val="left" w:pos="5760"/>
        </w:tabs>
        <w:spacing w:after="120"/>
        <w:rPr>
          <w:rFonts w:ascii="Calibri" w:hAnsi="Calibri"/>
          <w:b w:val="0"/>
          <w:sz w:val="22"/>
        </w:rPr>
      </w:pPr>
    </w:p>
    <w:p w14:paraId="63873155" w14:textId="77777777" w:rsidR="00566E49" w:rsidRPr="007866EA" w:rsidRDefault="00566E49" w:rsidP="00D74674">
      <w:pPr>
        <w:pStyle w:val="Technical4"/>
        <w:numPr>
          <w:ilvl w:val="0"/>
          <w:numId w:val="13"/>
        </w:numPr>
        <w:tabs>
          <w:tab w:val="clear" w:pos="-720"/>
          <w:tab w:val="left" w:pos="720"/>
          <w:tab w:val="left" w:pos="5760"/>
        </w:tabs>
        <w:spacing w:after="120"/>
        <w:rPr>
          <w:rFonts w:ascii="Calibri" w:hAnsi="Calibri"/>
          <w:b w:val="0"/>
          <w:sz w:val="22"/>
        </w:rPr>
      </w:pPr>
      <w:r w:rsidRPr="007866EA">
        <w:rPr>
          <w:rFonts w:ascii="Calibri" w:hAnsi="Calibri"/>
          <w:b w:val="0"/>
          <w:sz w:val="22"/>
        </w:rPr>
        <w:t>Explanation of how does this project relates to other activities (current and future plans) in the jurisdiction</w:t>
      </w:r>
      <w:r w:rsidRPr="00C714D9">
        <w:rPr>
          <w:rFonts w:ascii="Calibri" w:hAnsi="Calibri"/>
          <w:b w:val="0"/>
          <w:sz w:val="22"/>
        </w:rPr>
        <w:t xml:space="preserve">, including </w:t>
      </w:r>
      <w:r w:rsidRPr="007866EA">
        <w:rPr>
          <w:rFonts w:ascii="Calibri" w:hAnsi="Calibri"/>
          <w:b w:val="0"/>
          <w:sz w:val="22"/>
        </w:rPr>
        <w:t>the development of industrial and/or commercial sites, installation of water and sewer lines and facilities, force main lines, streets, etc.?</w:t>
      </w:r>
    </w:p>
    <w:p w14:paraId="547C7088" w14:textId="4F93B27D" w:rsidR="00566E49" w:rsidRPr="004922E5" w:rsidRDefault="00566E49" w:rsidP="00700E38">
      <w:pPr>
        <w:pStyle w:val="Heading2"/>
        <w:spacing w:before="0" w:line="240" w:lineRule="auto"/>
        <w:rPr>
          <w:rFonts w:asciiTheme="minorHAnsi" w:hAnsiTheme="minorHAnsi" w:cstheme="minorHAnsi"/>
        </w:rPr>
      </w:pPr>
      <w:r w:rsidRPr="00566E49">
        <w:rPr>
          <w:sz w:val="22"/>
          <w:highlight w:val="green"/>
        </w:rPr>
        <w:br w:type="page"/>
      </w:r>
      <w:bookmarkStart w:id="537" w:name="_Toc327182117"/>
      <w:bookmarkStart w:id="538" w:name="_Toc327278866"/>
      <w:bookmarkStart w:id="539" w:name="_Toc330202563"/>
      <w:bookmarkStart w:id="540" w:name="_Toc330801939"/>
      <w:bookmarkStart w:id="541" w:name="_Toc332190813"/>
      <w:bookmarkStart w:id="542" w:name="_Toc332191045"/>
      <w:bookmarkStart w:id="543" w:name="_Toc38389182"/>
      <w:bookmarkStart w:id="544" w:name="_Hlk525286631"/>
      <w:bookmarkStart w:id="545" w:name="_Toc312141374"/>
      <w:bookmarkStart w:id="546" w:name="_Toc312141482"/>
      <w:bookmarkStart w:id="547" w:name="_Toc327182116"/>
      <w:r w:rsidR="007D5C9A" w:rsidRPr="00DD1A1F">
        <w:rPr>
          <w:rFonts w:asciiTheme="minorHAnsi" w:hAnsiTheme="minorHAnsi" w:cstheme="minorHAnsi"/>
          <w:color w:val="002060"/>
        </w:rPr>
        <w:t>HOUSING DISTRIBUTION PLAN</w:t>
      </w:r>
      <w:bookmarkEnd w:id="537"/>
      <w:bookmarkEnd w:id="538"/>
      <w:bookmarkEnd w:id="539"/>
      <w:bookmarkEnd w:id="540"/>
      <w:bookmarkEnd w:id="541"/>
      <w:bookmarkEnd w:id="542"/>
      <w:r w:rsidR="00137B00">
        <w:rPr>
          <w:rFonts w:asciiTheme="minorHAnsi" w:hAnsiTheme="minorHAnsi" w:cstheme="minorHAnsi"/>
          <w:color w:val="002060"/>
        </w:rPr>
        <w:t xml:space="preserve"> (</w:t>
      </w:r>
      <w:r w:rsidR="005046C4">
        <w:rPr>
          <w:rFonts w:asciiTheme="minorHAnsi" w:hAnsiTheme="minorHAnsi" w:cstheme="minorHAnsi"/>
          <w:color w:val="002060"/>
        </w:rPr>
        <w:t>Housing Rehabilitation Only</w:t>
      </w:r>
      <w:r w:rsidR="00137B00">
        <w:rPr>
          <w:rFonts w:asciiTheme="minorHAnsi" w:hAnsiTheme="minorHAnsi" w:cstheme="minorHAnsi"/>
          <w:color w:val="002060"/>
        </w:rPr>
        <w:t>)</w:t>
      </w:r>
      <w:bookmarkEnd w:id="543"/>
    </w:p>
    <w:p w14:paraId="78CF0EC4" w14:textId="77777777" w:rsidR="005046C4" w:rsidRDefault="005046C4"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p>
    <w:p w14:paraId="26709C04" w14:textId="13C4095A" w:rsidR="00566E49" w:rsidRPr="00DD1A1F" w:rsidRDefault="00566E49" w:rsidP="00C714D9">
      <w:pPr>
        <w:pStyle w:val="Document1"/>
        <w:keepNext w:val="0"/>
        <w:keepLines w:val="0"/>
        <w:tabs>
          <w:tab w:val="clear" w:pos="-720"/>
          <w:tab w:val="left" w:pos="180"/>
          <w:tab w:val="left" w:pos="720"/>
          <w:tab w:val="left" w:pos="5760"/>
        </w:tabs>
        <w:spacing w:after="120"/>
        <w:rPr>
          <w:rFonts w:asciiTheme="minorHAnsi" w:hAnsiTheme="minorHAnsi" w:cstheme="minorHAnsi"/>
          <w:b/>
          <w:color w:val="002060"/>
          <w:sz w:val="22"/>
          <w:szCs w:val="22"/>
        </w:rPr>
      </w:pPr>
      <w:r w:rsidRPr="00DD1A1F">
        <w:rPr>
          <w:rFonts w:asciiTheme="minorHAnsi" w:hAnsiTheme="minorHAnsi" w:cstheme="minorHAnsi"/>
          <w:b/>
          <w:color w:val="002060"/>
          <w:sz w:val="22"/>
          <w:szCs w:val="22"/>
        </w:rPr>
        <w:t>PLANNING</w:t>
      </w:r>
      <w:r w:rsidR="005046C4">
        <w:rPr>
          <w:rFonts w:asciiTheme="minorHAnsi" w:hAnsiTheme="minorHAnsi" w:cstheme="minorHAnsi"/>
          <w:b/>
          <w:color w:val="002060"/>
          <w:sz w:val="22"/>
          <w:szCs w:val="22"/>
        </w:rPr>
        <w:t xml:space="preserve"> (Applies to all NC Neighborhood </w:t>
      </w:r>
      <w:r w:rsidR="0031067B">
        <w:rPr>
          <w:rFonts w:asciiTheme="minorHAnsi" w:hAnsiTheme="minorHAnsi" w:cstheme="minorHAnsi"/>
          <w:b/>
          <w:color w:val="002060"/>
          <w:sz w:val="22"/>
          <w:szCs w:val="22"/>
        </w:rPr>
        <w:t>Revitalization Activities</w:t>
      </w:r>
      <w:r w:rsidR="005046C4">
        <w:rPr>
          <w:rFonts w:asciiTheme="minorHAnsi" w:hAnsiTheme="minorHAnsi" w:cstheme="minorHAnsi"/>
          <w:b/>
          <w:color w:val="002060"/>
          <w:sz w:val="22"/>
          <w:szCs w:val="22"/>
        </w:rPr>
        <w:t>)</w:t>
      </w:r>
    </w:p>
    <w:p w14:paraId="491E1759"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1.</w:t>
      </w:r>
      <w:r w:rsidRPr="004922E5">
        <w:rPr>
          <w:rFonts w:asciiTheme="minorHAnsi" w:hAnsiTheme="minorHAnsi" w:cstheme="minorHAnsi"/>
          <w:sz w:val="22"/>
          <w:szCs w:val="22"/>
        </w:rPr>
        <w:tab/>
        <w:t xml:space="preserve">Describe the process the lead government used to engage all interested municipalities in the planning of the </w:t>
      </w:r>
      <w:r w:rsidR="00B0237E" w:rsidRPr="004922E5">
        <w:rPr>
          <w:rFonts w:asciiTheme="minorHAnsi" w:hAnsiTheme="minorHAnsi" w:cstheme="minorHAnsi"/>
          <w:b/>
          <w:i/>
          <w:sz w:val="22"/>
          <w:szCs w:val="22"/>
        </w:rPr>
        <w:t>NC Neighborhood</w:t>
      </w:r>
      <w:r w:rsidR="0080277F" w:rsidRPr="004922E5">
        <w:rPr>
          <w:rFonts w:asciiTheme="minorHAnsi" w:hAnsiTheme="minorHAnsi" w:cstheme="minorHAnsi"/>
          <w:i/>
          <w:sz w:val="22"/>
          <w:szCs w:val="22"/>
        </w:rPr>
        <w:t xml:space="preserve"> </w:t>
      </w:r>
      <w:r w:rsidRPr="004922E5">
        <w:rPr>
          <w:rFonts w:asciiTheme="minorHAnsi" w:hAnsiTheme="minorHAnsi" w:cstheme="minorHAnsi"/>
          <w:b/>
          <w:i/>
          <w:sz w:val="22"/>
          <w:szCs w:val="22"/>
        </w:rPr>
        <w:t>Program</w:t>
      </w:r>
      <w:r w:rsidRPr="004922E5">
        <w:rPr>
          <w:rFonts w:asciiTheme="minorHAnsi" w:hAnsiTheme="minorHAnsi" w:cstheme="minorHAnsi"/>
          <w:sz w:val="22"/>
          <w:szCs w:val="22"/>
        </w:rPr>
        <w:t>.</w:t>
      </w:r>
      <w:r w:rsidR="006D55D6" w:rsidRPr="004922E5">
        <w:rPr>
          <w:rFonts w:asciiTheme="minorHAnsi" w:hAnsiTheme="minorHAnsi" w:cstheme="minorHAnsi"/>
          <w:sz w:val="22"/>
          <w:szCs w:val="22"/>
        </w:rPr>
        <w:t xml:space="preserve"> </w:t>
      </w:r>
      <w:r w:rsidRPr="004922E5">
        <w:rPr>
          <w:rFonts w:asciiTheme="minorHAnsi" w:hAnsiTheme="minorHAnsi" w:cstheme="minorHAnsi"/>
          <w:sz w:val="22"/>
          <w:szCs w:val="22"/>
        </w:rPr>
        <w:t xml:space="preserve"> Include specific information on what was done.  (Attach documentation).</w:t>
      </w:r>
    </w:p>
    <w:p w14:paraId="22729FA1"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r w:rsidRPr="004922E5">
        <w:rPr>
          <w:rFonts w:asciiTheme="minorHAnsi" w:hAnsiTheme="minorHAnsi" w:cstheme="minorHAnsi"/>
          <w:sz w:val="22"/>
          <w:szCs w:val="22"/>
        </w:rPr>
        <w:t>2.</w:t>
      </w:r>
      <w:r w:rsidRPr="004922E5">
        <w:rPr>
          <w:rFonts w:asciiTheme="minorHAnsi" w:hAnsiTheme="minorHAnsi" w:cstheme="minorHAnsi"/>
          <w:sz w:val="22"/>
          <w:szCs w:val="22"/>
        </w:rPr>
        <w:tab/>
        <w:t xml:space="preserve">Describe the official actions taken by the lead government and municipalities regarding the </w:t>
      </w:r>
      <w:r w:rsidR="0080277F" w:rsidRPr="004922E5">
        <w:rPr>
          <w:rFonts w:asciiTheme="minorHAnsi" w:hAnsiTheme="minorHAnsi" w:cstheme="minorHAnsi"/>
          <w:b/>
          <w:i/>
          <w:sz w:val="22"/>
          <w:szCs w:val="22"/>
        </w:rPr>
        <w:t xml:space="preserve">NC </w:t>
      </w:r>
      <w:r w:rsidR="006D55D6" w:rsidRPr="004922E5">
        <w:rPr>
          <w:rFonts w:asciiTheme="minorHAnsi" w:hAnsiTheme="minorHAnsi" w:cstheme="minorHAnsi"/>
          <w:b/>
          <w:i/>
          <w:sz w:val="22"/>
          <w:szCs w:val="22"/>
        </w:rPr>
        <w:t>Neighborhood Program</w:t>
      </w:r>
      <w:r w:rsidRPr="004922E5">
        <w:rPr>
          <w:rFonts w:asciiTheme="minorHAnsi" w:hAnsiTheme="minorHAnsi" w:cstheme="minorHAnsi"/>
          <w:sz w:val="22"/>
          <w:szCs w:val="22"/>
        </w:rPr>
        <w:t xml:space="preserve">.  </w:t>
      </w:r>
    </w:p>
    <w:p w14:paraId="2262A55A" w14:textId="77777777" w:rsidR="00566E49" w:rsidRPr="004922E5" w:rsidRDefault="00566E49" w:rsidP="0080277F">
      <w:pPr>
        <w:pStyle w:val="Document1"/>
        <w:keepNext w:val="0"/>
        <w:keepLines w:val="0"/>
        <w:tabs>
          <w:tab w:val="clear" w:pos="-720"/>
          <w:tab w:val="left" w:pos="360"/>
          <w:tab w:val="left" w:pos="540"/>
          <w:tab w:val="left" w:pos="5760"/>
        </w:tabs>
        <w:ind w:left="360" w:hanging="360"/>
        <w:rPr>
          <w:rFonts w:asciiTheme="minorHAnsi" w:hAnsiTheme="minorHAnsi" w:cstheme="minorHAnsi"/>
          <w:sz w:val="22"/>
          <w:szCs w:val="22"/>
        </w:rPr>
      </w:pPr>
    </w:p>
    <w:p w14:paraId="3D6E3A92" w14:textId="03218A2D" w:rsidR="00566E49" w:rsidRPr="00DD1A1F" w:rsidRDefault="00566E49" w:rsidP="0080277F">
      <w:pPr>
        <w:tabs>
          <w:tab w:val="left" w:pos="180"/>
          <w:tab w:val="left" w:pos="720"/>
          <w:tab w:val="left" w:pos="5760"/>
        </w:tabs>
        <w:suppressAutoHyphens/>
        <w:spacing w:after="0" w:line="240" w:lineRule="auto"/>
        <w:rPr>
          <w:rFonts w:asciiTheme="minorHAnsi" w:hAnsiTheme="minorHAnsi" w:cstheme="minorHAnsi"/>
          <w:b/>
          <w:color w:val="002060"/>
        </w:rPr>
      </w:pPr>
      <w:r w:rsidRPr="00DD1A1F">
        <w:rPr>
          <w:rFonts w:asciiTheme="minorHAnsi" w:hAnsiTheme="minorHAnsi" w:cstheme="minorHAnsi"/>
          <w:b/>
          <w:color w:val="002060"/>
        </w:rPr>
        <w:t>ADMINISTRATIVE OVERSIGHT</w:t>
      </w:r>
      <w:r w:rsidR="005046C4">
        <w:rPr>
          <w:rFonts w:asciiTheme="minorHAnsi" w:hAnsiTheme="minorHAnsi" w:cstheme="minorHAnsi"/>
          <w:b/>
          <w:color w:val="002060"/>
        </w:rPr>
        <w:t xml:space="preserve"> (Applies to all NC Neighborhood </w:t>
      </w:r>
      <w:r w:rsidR="009E1AD1">
        <w:rPr>
          <w:rFonts w:asciiTheme="minorHAnsi" w:hAnsiTheme="minorHAnsi" w:cstheme="minorHAnsi"/>
          <w:b/>
          <w:color w:val="002060"/>
        </w:rPr>
        <w:t xml:space="preserve">Revitalization </w:t>
      </w:r>
      <w:r w:rsidR="005046C4">
        <w:rPr>
          <w:rFonts w:asciiTheme="minorHAnsi" w:hAnsiTheme="minorHAnsi" w:cstheme="minorHAnsi"/>
          <w:b/>
          <w:color w:val="002060"/>
        </w:rPr>
        <w:t>Activities)</w:t>
      </w:r>
    </w:p>
    <w:p w14:paraId="48C9DAD1" w14:textId="77777777" w:rsidR="00566E49" w:rsidRPr="004922E5" w:rsidRDefault="00566E49" w:rsidP="004F2C8B">
      <w:pPr>
        <w:pStyle w:val="ListParagraph"/>
        <w:numPr>
          <w:ilvl w:val="0"/>
          <w:numId w:val="42"/>
        </w:numPr>
        <w:tabs>
          <w:tab w:val="left" w:pos="27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lead local government will play in the implementation of the </w:t>
      </w:r>
      <w:r w:rsidR="004E4B34" w:rsidRPr="004922E5">
        <w:rPr>
          <w:rFonts w:asciiTheme="minorHAnsi" w:hAnsiTheme="minorHAnsi" w:cstheme="minorHAnsi"/>
          <w:b/>
          <w:i/>
        </w:rPr>
        <w:t xml:space="preserve">NC </w:t>
      </w:r>
      <w:r w:rsidR="00B0237E" w:rsidRPr="004922E5">
        <w:rPr>
          <w:rFonts w:asciiTheme="minorHAnsi" w:hAnsiTheme="minorHAnsi" w:cstheme="minorHAnsi"/>
          <w:b/>
          <w:i/>
        </w:rPr>
        <w:t xml:space="preserve">Neighborhood </w:t>
      </w:r>
      <w:r w:rsidRPr="004922E5">
        <w:rPr>
          <w:rFonts w:asciiTheme="minorHAnsi" w:hAnsiTheme="minorHAnsi" w:cstheme="minorHAnsi"/>
        </w:rPr>
        <w:t>Program.</w:t>
      </w:r>
    </w:p>
    <w:p w14:paraId="02DC4D5C" w14:textId="77777777" w:rsidR="00566E49" w:rsidRPr="004922E5" w:rsidRDefault="00566E49" w:rsidP="004F2C8B">
      <w:pPr>
        <w:pStyle w:val="ListParagraph"/>
        <w:numPr>
          <w:ilvl w:val="0"/>
          <w:numId w:val="42"/>
        </w:numPr>
        <w:tabs>
          <w:tab w:val="left" w:pos="270"/>
          <w:tab w:val="left" w:pos="450"/>
          <w:tab w:val="left" w:pos="5760"/>
        </w:tabs>
        <w:suppressAutoHyphens/>
        <w:spacing w:after="0" w:line="240" w:lineRule="auto"/>
        <w:rPr>
          <w:rFonts w:asciiTheme="minorHAnsi" w:hAnsiTheme="minorHAnsi" w:cstheme="minorHAnsi"/>
        </w:rPr>
      </w:pPr>
      <w:r w:rsidRPr="004922E5">
        <w:rPr>
          <w:rFonts w:asciiTheme="minorHAnsi" w:hAnsiTheme="minorHAnsi" w:cstheme="minorHAnsi"/>
        </w:rPr>
        <w:t xml:space="preserve">Describe the role and functions the interested municipal governments will play in the implementation of the </w:t>
      </w:r>
      <w:r w:rsidR="00B0237E" w:rsidRPr="004922E5">
        <w:rPr>
          <w:rFonts w:asciiTheme="minorHAnsi" w:hAnsiTheme="minorHAnsi" w:cstheme="minorHAnsi"/>
          <w:b/>
          <w:i/>
        </w:rPr>
        <w:t xml:space="preserve">NC Neighborhood </w:t>
      </w:r>
      <w:r w:rsidRPr="004922E5">
        <w:rPr>
          <w:rFonts w:asciiTheme="minorHAnsi" w:hAnsiTheme="minorHAnsi" w:cstheme="minorHAnsi"/>
          <w:b/>
          <w:i/>
        </w:rPr>
        <w:t>Program</w:t>
      </w:r>
      <w:r w:rsidRPr="004922E5">
        <w:rPr>
          <w:rFonts w:asciiTheme="minorHAnsi" w:hAnsiTheme="minorHAnsi" w:cstheme="minorHAnsi"/>
        </w:rPr>
        <w:t xml:space="preserve">. </w:t>
      </w:r>
    </w:p>
    <w:p w14:paraId="58907632" w14:textId="77777777" w:rsidR="00566E49" w:rsidRPr="004922E5" w:rsidRDefault="00541ED1" w:rsidP="004F2C8B">
      <w:pPr>
        <w:pStyle w:val="ListParagraph"/>
        <w:numPr>
          <w:ilvl w:val="0"/>
          <w:numId w:val="42"/>
        </w:numPr>
        <w:tabs>
          <w:tab w:val="left" w:pos="270"/>
          <w:tab w:val="left" w:pos="450"/>
        </w:tabs>
        <w:spacing w:after="0" w:line="240" w:lineRule="auto"/>
        <w:rPr>
          <w:rFonts w:asciiTheme="minorHAnsi" w:hAnsiTheme="minorHAnsi" w:cstheme="minorHAnsi"/>
        </w:rPr>
      </w:pPr>
      <w:r w:rsidRPr="004922E5">
        <w:rPr>
          <w:rFonts w:asciiTheme="minorHAnsi" w:hAnsiTheme="minorHAnsi" w:cstheme="minorHAnsi"/>
        </w:rPr>
        <w:t>List</w:t>
      </w:r>
      <w:r w:rsidR="00566E49" w:rsidRPr="004922E5">
        <w:rPr>
          <w:rFonts w:asciiTheme="minorHAnsi" w:hAnsiTheme="minorHAnsi" w:cstheme="minorHAnsi"/>
        </w:rPr>
        <w:t xml:space="preserve"> the names of the lead government staff providing direct oversight of the </w:t>
      </w:r>
      <w:r w:rsidR="00B0237E" w:rsidRPr="004922E5">
        <w:rPr>
          <w:rFonts w:asciiTheme="minorHAnsi" w:hAnsiTheme="minorHAnsi" w:cstheme="minorHAnsi"/>
          <w:b/>
          <w:i/>
        </w:rPr>
        <w:t xml:space="preserve">NC Neighborhood </w:t>
      </w:r>
      <w:r w:rsidR="00C714D9" w:rsidRPr="004922E5">
        <w:rPr>
          <w:rFonts w:asciiTheme="minorHAnsi" w:hAnsiTheme="minorHAnsi" w:cstheme="minorHAnsi"/>
          <w:b/>
          <w:i/>
        </w:rPr>
        <w:t>P</w:t>
      </w:r>
      <w:r w:rsidR="00566E49" w:rsidRPr="004922E5">
        <w:rPr>
          <w:rFonts w:asciiTheme="minorHAnsi" w:hAnsiTheme="minorHAnsi" w:cstheme="minorHAnsi"/>
          <w:b/>
          <w:i/>
        </w:rPr>
        <w:t>rogram.</w:t>
      </w:r>
    </w:p>
    <w:p w14:paraId="391349B6"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number 5 are to be employed, and their</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responsibilities.   (Position descriptions may be attached).</w:t>
      </w:r>
    </w:p>
    <w:p w14:paraId="33FFAB07"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If known, list the names of the Program Administrator and Rehabilitation Specialist.</w:t>
      </w:r>
    </w:p>
    <w:p w14:paraId="7250F233"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these persons identified in question 7 are to be employed (staff, contract, subcontract, etc.), and their responsibilities.  (Position descriptions</w:t>
      </w:r>
      <w:r w:rsidR="00C714D9"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may be attached).</w:t>
      </w:r>
    </w:p>
    <w:p w14:paraId="26687362"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names and titles of each member of your </w:t>
      </w:r>
      <w:r w:rsidR="007E6C5B" w:rsidRPr="004922E5">
        <w:rPr>
          <w:rFonts w:asciiTheme="minorHAnsi" w:hAnsiTheme="minorHAnsi" w:cstheme="minorHAnsi"/>
          <w:i/>
          <w:sz w:val="22"/>
          <w:szCs w:val="22"/>
        </w:rPr>
        <w:t xml:space="preserve">NC </w:t>
      </w:r>
      <w:r w:rsidR="00541ED1" w:rsidRPr="004922E5">
        <w:rPr>
          <w:rFonts w:asciiTheme="minorHAnsi" w:hAnsiTheme="minorHAnsi" w:cstheme="minorHAnsi"/>
          <w:i/>
          <w:sz w:val="22"/>
          <w:szCs w:val="22"/>
        </w:rPr>
        <w:t xml:space="preserve">Neighborhood </w:t>
      </w:r>
      <w:r w:rsidR="0056361D" w:rsidRPr="004922E5">
        <w:rPr>
          <w:rFonts w:asciiTheme="minorHAnsi" w:hAnsiTheme="minorHAnsi" w:cstheme="minorHAnsi"/>
          <w:i/>
          <w:sz w:val="22"/>
          <w:szCs w:val="22"/>
        </w:rPr>
        <w:t xml:space="preserve">Program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01F3CF6"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the responsibilities of the </w:t>
      </w:r>
      <w:r w:rsidR="00B0237E" w:rsidRPr="004922E5">
        <w:rPr>
          <w:rFonts w:asciiTheme="minorHAnsi" w:hAnsiTheme="minorHAnsi" w:cstheme="minorHAnsi"/>
          <w:i/>
          <w:sz w:val="22"/>
          <w:szCs w:val="22"/>
        </w:rPr>
        <w:t xml:space="preserve">NC </w:t>
      </w:r>
      <w:r w:rsidR="00541ED1" w:rsidRPr="004922E5">
        <w:rPr>
          <w:rFonts w:asciiTheme="minorHAnsi" w:hAnsiTheme="minorHAnsi" w:cstheme="minorHAnsi"/>
          <w:i/>
          <w:sz w:val="22"/>
          <w:szCs w:val="22"/>
        </w:rPr>
        <w:t xml:space="preserve">Neighborhood </w:t>
      </w:r>
      <w:r w:rsidR="0056361D" w:rsidRPr="004922E5">
        <w:rPr>
          <w:rFonts w:asciiTheme="minorHAnsi" w:hAnsiTheme="minorHAnsi" w:cstheme="minorHAnsi"/>
          <w:b w:val="0"/>
          <w:sz w:val="22"/>
          <w:szCs w:val="22"/>
        </w:rPr>
        <w:t>Program</w:t>
      </w:r>
      <w:r w:rsidR="0056361D" w:rsidRPr="004922E5">
        <w:rPr>
          <w:rFonts w:asciiTheme="minorHAnsi" w:hAnsiTheme="minorHAnsi" w:cstheme="minorHAnsi"/>
          <w:i/>
          <w:sz w:val="22"/>
          <w:szCs w:val="22"/>
        </w:rPr>
        <w:t xml:space="preserve"> </w:t>
      </w:r>
      <w:r w:rsidR="00541ED1" w:rsidRPr="004922E5">
        <w:rPr>
          <w:rFonts w:asciiTheme="minorHAnsi" w:hAnsiTheme="minorHAnsi" w:cstheme="minorHAnsi"/>
          <w:b w:val="0"/>
          <w:sz w:val="22"/>
          <w:szCs w:val="22"/>
        </w:rPr>
        <w:t>Selection</w:t>
      </w:r>
      <w:r w:rsidRPr="004922E5">
        <w:rPr>
          <w:rFonts w:asciiTheme="minorHAnsi" w:hAnsiTheme="minorHAnsi" w:cstheme="minorHAnsi"/>
          <w:b w:val="0"/>
          <w:sz w:val="22"/>
          <w:szCs w:val="22"/>
        </w:rPr>
        <w:t xml:space="preserve"> Committee.</w:t>
      </w:r>
    </w:p>
    <w:p w14:paraId="1972725A" w14:textId="77777777" w:rsidR="00566E49" w:rsidRPr="004922E5" w:rsidRDefault="00566E49" w:rsidP="004F2C8B">
      <w:pPr>
        <w:pStyle w:val="Technical4"/>
        <w:numPr>
          <w:ilvl w:val="0"/>
          <w:numId w:val="43"/>
        </w:numPr>
        <w:tabs>
          <w:tab w:val="clear" w:pos="-720"/>
          <w:tab w:val="left" w:pos="270"/>
          <w:tab w:val="left" w:pos="45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Attach a copy of the By-Laws for the </w:t>
      </w:r>
      <w:r w:rsidR="00B0237E" w:rsidRPr="004922E5">
        <w:rPr>
          <w:rFonts w:asciiTheme="minorHAnsi" w:hAnsiTheme="minorHAnsi" w:cstheme="minorHAnsi"/>
          <w:i/>
          <w:sz w:val="22"/>
          <w:szCs w:val="22"/>
        </w:rPr>
        <w:t>NC Neighborhood</w:t>
      </w:r>
      <w:r w:rsidR="0056361D" w:rsidRPr="004922E5">
        <w:rPr>
          <w:rFonts w:asciiTheme="minorHAnsi" w:hAnsiTheme="minorHAnsi" w:cstheme="minorHAnsi"/>
          <w:b w:val="0"/>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Selection Committee.  The selection committee is required to have written minutes on file as part of the Committee process.</w:t>
      </w:r>
    </w:p>
    <w:p w14:paraId="56999706" w14:textId="77777777" w:rsidR="00566E49" w:rsidRPr="004922E5" w:rsidRDefault="00566E49" w:rsidP="004E4B34">
      <w:pPr>
        <w:pStyle w:val="Technical4"/>
        <w:tabs>
          <w:tab w:val="clear" w:pos="-720"/>
          <w:tab w:val="left" w:pos="360"/>
          <w:tab w:val="left" w:pos="450"/>
          <w:tab w:val="left" w:pos="5760"/>
        </w:tabs>
        <w:ind w:left="360" w:hanging="360"/>
        <w:rPr>
          <w:rFonts w:asciiTheme="minorHAnsi" w:hAnsiTheme="minorHAnsi" w:cstheme="minorHAnsi"/>
          <w:sz w:val="22"/>
          <w:szCs w:val="22"/>
        </w:rPr>
      </w:pPr>
    </w:p>
    <w:p w14:paraId="5D43A116" w14:textId="629E2B07" w:rsidR="00566E49" w:rsidRPr="00DD1A1F" w:rsidRDefault="00566E49" w:rsidP="00C714D9">
      <w:pPr>
        <w:pStyle w:val="Technical4"/>
        <w:tabs>
          <w:tab w:val="clear" w:pos="-720"/>
          <w:tab w:val="left" w:pos="180"/>
          <w:tab w:val="left" w:pos="720"/>
          <w:tab w:val="left" w:pos="5760"/>
        </w:tabs>
        <w:rPr>
          <w:rFonts w:asciiTheme="minorHAnsi" w:hAnsiTheme="minorHAnsi" w:cstheme="minorHAnsi"/>
          <w:b w:val="0"/>
          <w:color w:val="002060"/>
          <w:sz w:val="22"/>
          <w:szCs w:val="22"/>
        </w:rPr>
      </w:pPr>
      <w:r w:rsidRPr="00DD1A1F">
        <w:rPr>
          <w:rFonts w:asciiTheme="minorHAnsi" w:hAnsiTheme="minorHAnsi" w:cstheme="minorHAnsi"/>
          <w:color w:val="002060"/>
          <w:sz w:val="22"/>
          <w:szCs w:val="22"/>
        </w:rPr>
        <w:t>SELECTING AND PROCESSING APPLICANTS</w:t>
      </w:r>
      <w:r w:rsidR="005046C4">
        <w:rPr>
          <w:rFonts w:asciiTheme="minorHAnsi" w:hAnsiTheme="minorHAnsi" w:cstheme="minorHAnsi"/>
          <w:color w:val="002060"/>
          <w:sz w:val="22"/>
          <w:szCs w:val="22"/>
        </w:rPr>
        <w:t xml:space="preserve"> (Applies to Housing Rehabilitation Activities Only)</w:t>
      </w:r>
    </w:p>
    <w:p w14:paraId="0687B604"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the </w:t>
      </w:r>
      <w:r w:rsidR="00B0237E" w:rsidRPr="004922E5">
        <w:rPr>
          <w:rFonts w:asciiTheme="minorHAnsi" w:hAnsiTheme="minorHAnsi" w:cstheme="minorHAnsi"/>
          <w:i/>
          <w:sz w:val="22"/>
          <w:szCs w:val="22"/>
        </w:rPr>
        <w:t xml:space="preserve">NC Neighborhood </w:t>
      </w:r>
      <w:r w:rsidRPr="004922E5">
        <w:rPr>
          <w:rFonts w:asciiTheme="minorHAnsi" w:hAnsiTheme="minorHAnsi" w:cstheme="minorHAnsi"/>
          <w:i/>
          <w:sz w:val="22"/>
          <w:szCs w:val="22"/>
        </w:rPr>
        <w:t>Program.</w:t>
      </w:r>
      <w:r w:rsidRPr="004922E5">
        <w:rPr>
          <w:rFonts w:asciiTheme="minorHAnsi" w:hAnsiTheme="minorHAnsi" w:cstheme="minorHAnsi"/>
          <w:b w:val="0"/>
          <w:sz w:val="22"/>
          <w:szCs w:val="22"/>
        </w:rPr>
        <w:t xml:space="preserve">  Include explanation of what will be done, activities to be</w:t>
      </w:r>
      <w:r w:rsidR="009A41C4"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implemented and who will be served.</w:t>
      </w:r>
    </w:p>
    <w:p w14:paraId="1F5E75F2"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Include a list providing the names and addresses of the potential applic</w:t>
      </w:r>
      <w:r w:rsidR="009A41C4" w:rsidRPr="004922E5">
        <w:rPr>
          <w:rFonts w:asciiTheme="minorHAnsi" w:hAnsiTheme="minorHAnsi" w:cstheme="minorHAnsi"/>
          <w:b w:val="0"/>
          <w:sz w:val="22"/>
          <w:szCs w:val="22"/>
        </w:rPr>
        <w:t xml:space="preserve">ants and process used to select </w:t>
      </w:r>
      <w:r w:rsidRPr="004922E5">
        <w:rPr>
          <w:rFonts w:asciiTheme="minorHAnsi" w:hAnsiTheme="minorHAnsi" w:cstheme="minorHAnsi"/>
          <w:b w:val="0"/>
          <w:sz w:val="22"/>
          <w:szCs w:val="22"/>
        </w:rPr>
        <w:t>these applicants.</w:t>
      </w:r>
    </w:p>
    <w:p w14:paraId="05DF8B20"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sz w:val="22"/>
          <w:szCs w:val="22"/>
        </w:rPr>
      </w:pPr>
      <w:r w:rsidRPr="004922E5">
        <w:rPr>
          <w:rFonts w:asciiTheme="minorHAnsi" w:hAnsiTheme="minorHAnsi" w:cstheme="minorHAnsi"/>
          <w:b w:val="0"/>
          <w:sz w:val="22"/>
          <w:szCs w:val="22"/>
        </w:rPr>
        <w:t>Describe how applications for assistance were taken.</w:t>
      </w:r>
    </w:p>
    <w:p w14:paraId="6BE905AB"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for the verification of income, assets, and property ownership.</w:t>
      </w:r>
    </w:p>
    <w:p w14:paraId="658B500E" w14:textId="77777777" w:rsidR="00566E49" w:rsidRPr="004922E5" w:rsidRDefault="00566E49" w:rsidP="004F2C8B">
      <w:pPr>
        <w:pStyle w:val="Technical4"/>
        <w:numPr>
          <w:ilvl w:val="0"/>
          <w:numId w:val="44"/>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eligible beneficiaries were prioritized and selected.</w:t>
      </w:r>
    </w:p>
    <w:p w14:paraId="2C8B0852" w14:textId="77777777" w:rsidR="00566E49" w:rsidRPr="004922E5" w:rsidRDefault="00566E49" w:rsidP="00C714D9">
      <w:pPr>
        <w:pStyle w:val="Technical4"/>
        <w:tabs>
          <w:tab w:val="clear" w:pos="-720"/>
          <w:tab w:val="left" w:pos="180"/>
          <w:tab w:val="left" w:pos="720"/>
          <w:tab w:val="left" w:pos="5760"/>
        </w:tabs>
        <w:rPr>
          <w:rFonts w:asciiTheme="minorHAnsi" w:hAnsiTheme="minorHAnsi" w:cstheme="minorHAnsi"/>
          <w:sz w:val="22"/>
          <w:szCs w:val="22"/>
        </w:rPr>
      </w:pPr>
    </w:p>
    <w:p w14:paraId="6CCB0675" w14:textId="4836E604"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PROCUREMENT</w:t>
      </w:r>
      <w:r w:rsidR="005046C4">
        <w:rPr>
          <w:rFonts w:asciiTheme="minorHAnsi" w:hAnsiTheme="minorHAnsi" w:cstheme="minorHAnsi"/>
          <w:color w:val="002060"/>
          <w:sz w:val="22"/>
          <w:szCs w:val="22"/>
        </w:rPr>
        <w:t xml:space="preserve"> (Applies to all NC Neighborhood Activities)</w:t>
      </w:r>
    </w:p>
    <w:p w14:paraId="43C39A15" w14:textId="77777777" w:rsidR="00566E49" w:rsidRPr="004922E5" w:rsidRDefault="00566E49" w:rsidP="004F2C8B">
      <w:pPr>
        <w:pStyle w:val="Technical4"/>
        <w:numPr>
          <w:ilvl w:val="0"/>
          <w:numId w:val="45"/>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Explain the procurement procedures that will be utilized to retain construction</w:t>
      </w:r>
      <w:r w:rsidR="007D5C9A" w:rsidRPr="004922E5">
        <w:rPr>
          <w:rFonts w:asciiTheme="minorHAnsi" w:hAnsiTheme="minorHAnsi" w:cstheme="minorHAnsi"/>
          <w:b w:val="0"/>
          <w:sz w:val="22"/>
          <w:szCs w:val="22"/>
        </w:rPr>
        <w:t xml:space="preserve"> </w:t>
      </w:r>
      <w:r w:rsidRPr="004922E5">
        <w:rPr>
          <w:rFonts w:asciiTheme="minorHAnsi" w:hAnsiTheme="minorHAnsi" w:cstheme="minorHAnsi"/>
          <w:b w:val="0"/>
          <w:sz w:val="22"/>
          <w:szCs w:val="22"/>
        </w:rPr>
        <w:t>contractors.</w:t>
      </w:r>
    </w:p>
    <w:p w14:paraId="41FB00E7" w14:textId="77777777" w:rsidR="00566E49" w:rsidRPr="004922E5" w:rsidRDefault="00566E49" w:rsidP="00527B9F">
      <w:pPr>
        <w:pStyle w:val="Technical4"/>
        <w:tabs>
          <w:tab w:val="clear" w:pos="-720"/>
          <w:tab w:val="left" w:pos="180"/>
          <w:tab w:val="left" w:pos="720"/>
          <w:tab w:val="left" w:pos="5760"/>
        </w:tabs>
        <w:ind w:left="360" w:hanging="360"/>
        <w:rPr>
          <w:rFonts w:asciiTheme="minorHAnsi" w:hAnsiTheme="minorHAnsi" w:cstheme="minorHAnsi"/>
          <w:b w:val="0"/>
          <w:sz w:val="22"/>
          <w:szCs w:val="22"/>
        </w:rPr>
      </w:pPr>
    </w:p>
    <w:p w14:paraId="555E7FA0" w14:textId="2055FA87" w:rsidR="00566E49" w:rsidRPr="00DD1A1F" w:rsidRDefault="00566E49" w:rsidP="00527B9F">
      <w:pPr>
        <w:pStyle w:val="Technical4"/>
        <w:tabs>
          <w:tab w:val="clear" w:pos="-720"/>
          <w:tab w:val="left" w:pos="180"/>
          <w:tab w:val="left" w:pos="720"/>
          <w:tab w:val="left" w:pos="5760"/>
        </w:tabs>
        <w:ind w:left="360" w:hanging="360"/>
        <w:rPr>
          <w:rFonts w:ascii="Calibri" w:hAnsi="Calibri"/>
          <w:color w:val="002060"/>
          <w:sz w:val="22"/>
          <w:szCs w:val="22"/>
        </w:rPr>
      </w:pPr>
      <w:r w:rsidRPr="00DD1A1F">
        <w:rPr>
          <w:rFonts w:ascii="Calibri" w:hAnsi="Calibri"/>
          <w:color w:val="002060"/>
          <w:sz w:val="22"/>
          <w:szCs w:val="22"/>
        </w:rPr>
        <w:t>FINANCIAL ASSISTANCE</w:t>
      </w:r>
      <w:r w:rsidR="005046C4">
        <w:rPr>
          <w:rFonts w:ascii="Calibri" w:hAnsi="Calibri"/>
          <w:color w:val="002060"/>
          <w:sz w:val="22"/>
          <w:szCs w:val="22"/>
        </w:rPr>
        <w:t xml:space="preserve"> (Applies to all NC Neighborhood Activities)</w:t>
      </w:r>
    </w:p>
    <w:p w14:paraId="2552F192" w14:textId="77777777" w:rsidR="00566E49" w:rsidRPr="009A41C4" w:rsidRDefault="00566E49" w:rsidP="004F2C8B">
      <w:pPr>
        <w:pStyle w:val="Technical4"/>
        <w:numPr>
          <w:ilvl w:val="0"/>
          <w:numId w:val="47"/>
        </w:numPr>
        <w:tabs>
          <w:tab w:val="clear" w:pos="-720"/>
          <w:tab w:val="left" w:pos="180"/>
          <w:tab w:val="left" w:pos="720"/>
          <w:tab w:val="left" w:pos="5760"/>
        </w:tabs>
        <w:rPr>
          <w:rFonts w:ascii="Calibri" w:hAnsi="Calibri"/>
          <w:b w:val="0"/>
          <w:sz w:val="22"/>
          <w:szCs w:val="22"/>
        </w:rPr>
      </w:pPr>
      <w:r w:rsidRPr="009A41C4">
        <w:rPr>
          <w:rFonts w:ascii="Calibri" w:hAnsi="Calibri"/>
          <w:b w:val="0"/>
          <w:sz w:val="22"/>
          <w:szCs w:val="22"/>
        </w:rPr>
        <w:t>Please state the type of financial assistance that will be offered-low interest,</w:t>
      </w:r>
      <w:r w:rsidR="00C714D9" w:rsidRPr="009A41C4">
        <w:rPr>
          <w:rFonts w:ascii="Calibri" w:hAnsi="Calibri"/>
          <w:b w:val="0"/>
          <w:sz w:val="22"/>
          <w:szCs w:val="22"/>
        </w:rPr>
        <w:t xml:space="preserve"> </w:t>
      </w:r>
      <w:r w:rsidR="009A41C4" w:rsidRPr="009A41C4">
        <w:rPr>
          <w:rFonts w:ascii="Calibri" w:hAnsi="Calibri"/>
          <w:b w:val="0"/>
          <w:sz w:val="22"/>
          <w:szCs w:val="22"/>
        </w:rPr>
        <w:t xml:space="preserve">deferred loans, or deferred </w:t>
      </w:r>
      <w:r w:rsidRPr="009A41C4">
        <w:rPr>
          <w:rFonts w:ascii="Calibri" w:hAnsi="Calibri"/>
          <w:b w:val="0"/>
          <w:sz w:val="22"/>
          <w:szCs w:val="22"/>
        </w:rPr>
        <w:t>forgivable loans.</w:t>
      </w:r>
    </w:p>
    <w:p w14:paraId="7A0A3CB6" w14:textId="77777777" w:rsidR="00566E49" w:rsidRPr="00C714D9" w:rsidRDefault="00566E49" w:rsidP="004F2C8B">
      <w:pPr>
        <w:pStyle w:val="Technical4"/>
        <w:numPr>
          <w:ilvl w:val="0"/>
          <w:numId w:val="47"/>
        </w:numPr>
        <w:tabs>
          <w:tab w:val="clear" w:pos="-720"/>
          <w:tab w:val="left" w:pos="180"/>
          <w:tab w:val="left" w:pos="720"/>
          <w:tab w:val="left" w:pos="5760"/>
        </w:tabs>
        <w:rPr>
          <w:rFonts w:ascii="Calibri" w:hAnsi="Calibri"/>
          <w:b w:val="0"/>
          <w:sz w:val="22"/>
          <w:szCs w:val="22"/>
        </w:rPr>
      </w:pPr>
      <w:r w:rsidRPr="00C714D9">
        <w:rPr>
          <w:rFonts w:ascii="Calibri" w:hAnsi="Calibri"/>
          <w:b w:val="0"/>
          <w:sz w:val="22"/>
          <w:szCs w:val="22"/>
        </w:rPr>
        <w:t xml:space="preserve">Please state the term and interest rate you will </w:t>
      </w:r>
      <w:r w:rsidRPr="00211FEA">
        <w:rPr>
          <w:rFonts w:ascii="Calibri" w:hAnsi="Calibri"/>
          <w:b w:val="0"/>
          <w:sz w:val="22"/>
          <w:szCs w:val="22"/>
        </w:rPr>
        <w:t xml:space="preserve">apply to </w:t>
      </w:r>
      <w:r w:rsidR="00B0237E">
        <w:rPr>
          <w:rFonts w:ascii="Calibri" w:hAnsi="Calibri"/>
          <w:i/>
          <w:sz w:val="22"/>
          <w:szCs w:val="22"/>
        </w:rPr>
        <w:t xml:space="preserve">NC Neighborhood </w:t>
      </w:r>
      <w:r w:rsidRPr="00211FEA">
        <w:rPr>
          <w:rFonts w:ascii="Calibri" w:hAnsi="Calibri"/>
          <w:b w:val="0"/>
          <w:sz w:val="22"/>
          <w:szCs w:val="22"/>
        </w:rPr>
        <w:t>loans</w:t>
      </w:r>
      <w:r w:rsidRPr="00C714D9">
        <w:rPr>
          <w:rFonts w:ascii="Calibri" w:hAnsi="Calibri"/>
          <w:b w:val="0"/>
          <w:sz w:val="22"/>
          <w:szCs w:val="22"/>
        </w:rPr>
        <w:t>.</w:t>
      </w:r>
    </w:p>
    <w:p w14:paraId="75C807AD" w14:textId="77777777" w:rsidR="009A41C4" w:rsidRPr="009A41C4" w:rsidRDefault="00566E49" w:rsidP="004F2C8B">
      <w:pPr>
        <w:pStyle w:val="ListParagraph"/>
        <w:numPr>
          <w:ilvl w:val="0"/>
          <w:numId w:val="47"/>
        </w:numPr>
        <w:tabs>
          <w:tab w:val="left" w:pos="360"/>
          <w:tab w:val="left" w:pos="5760"/>
        </w:tabs>
        <w:suppressAutoHyphens/>
        <w:spacing w:after="0" w:line="240" w:lineRule="auto"/>
      </w:pPr>
      <w:r w:rsidRPr="00C714D9">
        <w:t>Descr</w:t>
      </w:r>
      <w:r w:rsidR="00B0237E">
        <w:t>ibe the recapture period using REDD</w:t>
      </w:r>
      <w:r w:rsidRPr="00C714D9">
        <w:t xml:space="preserve"> parameters as presented in the </w:t>
      </w:r>
      <w:r w:rsidR="00B0237E" w:rsidRPr="009A41C4">
        <w:rPr>
          <w:b/>
          <w:i/>
        </w:rPr>
        <w:t>NC Neighborhood</w:t>
      </w:r>
      <w:r w:rsidR="009A41C4">
        <w:t xml:space="preserve"> </w:t>
      </w:r>
      <w:r w:rsidR="00141E30" w:rsidRPr="00633567">
        <w:rPr>
          <w:b/>
          <w:i/>
        </w:rPr>
        <w:t>P</w:t>
      </w:r>
      <w:r w:rsidR="009A41C4" w:rsidRPr="00633567">
        <w:rPr>
          <w:b/>
          <w:i/>
        </w:rPr>
        <w:t>rogram</w:t>
      </w:r>
      <w:r w:rsidR="009A41C4">
        <w:t xml:space="preserve"> </w:t>
      </w:r>
      <w:r w:rsidRPr="005305D9">
        <w:t>guidelines.  See Scattered Site Housing Financial Design Model in the guidelines,</w:t>
      </w:r>
      <w:r w:rsidR="009A41C4">
        <w:t xml:space="preserve"> for specific </w:t>
      </w:r>
      <w:r w:rsidRPr="00C714D9">
        <w:t>information.</w:t>
      </w:r>
      <w:r w:rsidRPr="009A41C4">
        <w:rPr>
          <w:b/>
        </w:rPr>
        <w:t xml:space="preserve">  </w:t>
      </w:r>
    </w:p>
    <w:p w14:paraId="15DB77E7" w14:textId="77777777" w:rsidR="00566E49" w:rsidRPr="00C714D9" w:rsidRDefault="00566E49" w:rsidP="004F2C8B">
      <w:pPr>
        <w:pStyle w:val="ListParagraph"/>
        <w:numPr>
          <w:ilvl w:val="0"/>
          <w:numId w:val="47"/>
        </w:numPr>
        <w:tabs>
          <w:tab w:val="left" w:pos="360"/>
          <w:tab w:val="left" w:pos="5760"/>
        </w:tabs>
        <w:suppressAutoHyphens/>
        <w:spacing w:after="0" w:line="240" w:lineRule="auto"/>
      </w:pPr>
      <w:r w:rsidRPr="00C714D9">
        <w:t xml:space="preserve">As of 2010, Grantees must review existing loan(s) on the property to determine </w:t>
      </w:r>
      <w:r w:rsidR="00541ED1" w:rsidRPr="00C714D9">
        <w:t>whether</w:t>
      </w:r>
      <w:r w:rsidR="00541ED1">
        <w:t xml:space="preserve"> </w:t>
      </w:r>
      <w:r w:rsidR="00541ED1" w:rsidRPr="00C714D9">
        <w:t>or</w:t>
      </w:r>
      <w:r w:rsidRPr="00C714D9">
        <w:t xml:space="preserve"> not the CDBG loan in conjunction with the existing loan(s) will create a situation that causes the loans to equal or exceed the value of the unit.  In instances where this occurs, the grantee must inform the</w:t>
      </w:r>
      <w:r w:rsidR="009A41C4">
        <w:t xml:space="preserve"> </w:t>
      </w:r>
      <w:r w:rsidRPr="00C714D9">
        <w:t xml:space="preserve">loan recipient of the circumstances in writing.  Include this requirement as part of your </w:t>
      </w:r>
      <w:r w:rsidR="00B0237E" w:rsidRPr="009A41C4">
        <w:rPr>
          <w:b/>
          <w:i/>
        </w:rPr>
        <w:t xml:space="preserve">NC </w:t>
      </w:r>
      <w:r w:rsidR="00541ED1" w:rsidRPr="009A41C4">
        <w:rPr>
          <w:b/>
          <w:i/>
        </w:rPr>
        <w:t>Neighborhood</w:t>
      </w:r>
      <w:r w:rsidR="00541ED1" w:rsidRPr="00633567">
        <w:rPr>
          <w:b/>
          <w:i/>
        </w:rPr>
        <w:t xml:space="preserve"> </w:t>
      </w:r>
      <w:r w:rsidR="00141E30" w:rsidRPr="00633567">
        <w:rPr>
          <w:b/>
          <w:i/>
        </w:rPr>
        <w:t>Program</w:t>
      </w:r>
      <w:r w:rsidR="00141E30">
        <w:rPr>
          <w:b/>
          <w:i/>
        </w:rPr>
        <w:t xml:space="preserve"> </w:t>
      </w:r>
      <w:r w:rsidR="00541ED1">
        <w:t>financial</w:t>
      </w:r>
      <w:r w:rsidRPr="00C714D9">
        <w:t xml:space="preserve"> design model description below.</w:t>
      </w:r>
    </w:p>
    <w:p w14:paraId="1F939CBB" w14:textId="77777777" w:rsidR="00566E49" w:rsidRPr="00C714D9" w:rsidRDefault="00566E49" w:rsidP="004F2C8B">
      <w:pPr>
        <w:pStyle w:val="Technical4"/>
        <w:numPr>
          <w:ilvl w:val="0"/>
          <w:numId w:val="47"/>
        </w:numPr>
        <w:tabs>
          <w:tab w:val="clear" w:pos="-720"/>
          <w:tab w:val="left" w:pos="180"/>
          <w:tab w:val="left" w:pos="360"/>
          <w:tab w:val="left" w:pos="5760"/>
        </w:tabs>
        <w:rPr>
          <w:rFonts w:ascii="Calibri" w:hAnsi="Calibri"/>
          <w:sz w:val="22"/>
          <w:szCs w:val="22"/>
        </w:rPr>
      </w:pPr>
      <w:r w:rsidRPr="00C714D9">
        <w:rPr>
          <w:rFonts w:ascii="Calibri" w:hAnsi="Calibri"/>
          <w:b w:val="0"/>
          <w:sz w:val="22"/>
          <w:szCs w:val="22"/>
        </w:rPr>
        <w:t>Please identify your loan servicing agent and how they will be retained.</w:t>
      </w:r>
    </w:p>
    <w:p w14:paraId="7CF0742B" w14:textId="77777777" w:rsidR="00566E49" w:rsidRPr="009A41C4" w:rsidRDefault="00566E49" w:rsidP="004F2C8B">
      <w:pPr>
        <w:pStyle w:val="Technical4"/>
        <w:numPr>
          <w:ilvl w:val="0"/>
          <w:numId w:val="47"/>
        </w:numPr>
        <w:tabs>
          <w:tab w:val="clear" w:pos="-720"/>
          <w:tab w:val="left" w:pos="180"/>
          <w:tab w:val="left" w:pos="360"/>
          <w:tab w:val="left" w:pos="5760"/>
        </w:tabs>
        <w:rPr>
          <w:rFonts w:ascii="Calibri" w:hAnsi="Calibri"/>
          <w:b w:val="0"/>
          <w:sz w:val="22"/>
          <w:szCs w:val="22"/>
        </w:rPr>
      </w:pPr>
      <w:r w:rsidRPr="009A41C4">
        <w:rPr>
          <w:rFonts w:ascii="Calibri" w:hAnsi="Calibri"/>
          <w:b w:val="0"/>
          <w:sz w:val="22"/>
          <w:szCs w:val="22"/>
        </w:rPr>
        <w:t>Describe your loan-servicing plan.  Include items such as who will receive and</w:t>
      </w:r>
      <w:r w:rsidR="009A41C4" w:rsidRPr="009A41C4">
        <w:rPr>
          <w:rFonts w:ascii="Calibri" w:hAnsi="Calibri"/>
          <w:b w:val="0"/>
          <w:sz w:val="22"/>
          <w:szCs w:val="22"/>
        </w:rPr>
        <w:t xml:space="preserve"> post monthly payments, </w:t>
      </w:r>
      <w:r w:rsidRPr="009A41C4">
        <w:rPr>
          <w:rFonts w:ascii="Calibri" w:hAnsi="Calibri"/>
          <w:b w:val="0"/>
          <w:sz w:val="22"/>
          <w:szCs w:val="22"/>
        </w:rPr>
        <w:t>and how loan status will be tracked.</w:t>
      </w:r>
    </w:p>
    <w:p w14:paraId="2FA58557" w14:textId="77777777" w:rsidR="00566E49" w:rsidRPr="00C714D9" w:rsidRDefault="00566E49" w:rsidP="004F2C8B">
      <w:pPr>
        <w:pStyle w:val="Technical4"/>
        <w:numPr>
          <w:ilvl w:val="0"/>
          <w:numId w:val="47"/>
        </w:numPr>
        <w:tabs>
          <w:tab w:val="clear" w:pos="-720"/>
          <w:tab w:val="left" w:pos="180"/>
          <w:tab w:val="left" w:pos="360"/>
          <w:tab w:val="left" w:pos="5760"/>
        </w:tabs>
        <w:rPr>
          <w:rFonts w:ascii="Calibri" w:hAnsi="Calibri"/>
          <w:b w:val="0"/>
          <w:sz w:val="22"/>
          <w:szCs w:val="22"/>
        </w:rPr>
      </w:pPr>
      <w:r w:rsidRPr="00C714D9">
        <w:rPr>
          <w:rFonts w:ascii="Calibri" w:hAnsi="Calibri"/>
          <w:b w:val="0"/>
          <w:sz w:val="22"/>
          <w:szCs w:val="22"/>
        </w:rPr>
        <w:t>Explain your policy relative to defaults on loan payments.</w:t>
      </w:r>
    </w:p>
    <w:p w14:paraId="7BF92DD9" w14:textId="77777777" w:rsidR="00566E49" w:rsidRPr="00C714D9" w:rsidRDefault="00566E49" w:rsidP="00C714D9">
      <w:pPr>
        <w:pStyle w:val="Technical4"/>
        <w:tabs>
          <w:tab w:val="clear" w:pos="-720"/>
          <w:tab w:val="left" w:pos="180"/>
          <w:tab w:val="left" w:pos="720"/>
          <w:tab w:val="left" w:pos="5760"/>
        </w:tabs>
        <w:rPr>
          <w:rFonts w:ascii="Calibri" w:hAnsi="Calibri"/>
          <w:sz w:val="22"/>
          <w:szCs w:val="22"/>
        </w:rPr>
      </w:pPr>
    </w:p>
    <w:p w14:paraId="2160D678" w14:textId="53B953FC" w:rsidR="00566E49" w:rsidRPr="00DD1A1F" w:rsidRDefault="00566E49" w:rsidP="00C714D9">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CONSTRUCTION MANAGEMENT</w:t>
      </w:r>
      <w:r w:rsidR="005046C4">
        <w:rPr>
          <w:rFonts w:asciiTheme="minorHAnsi" w:hAnsiTheme="minorHAnsi" w:cstheme="minorHAnsi"/>
          <w:color w:val="002060"/>
          <w:sz w:val="22"/>
          <w:szCs w:val="22"/>
        </w:rPr>
        <w:t xml:space="preserve"> (Applies to </w:t>
      </w:r>
      <w:r w:rsidR="00154A64">
        <w:rPr>
          <w:rFonts w:asciiTheme="minorHAnsi" w:hAnsiTheme="minorHAnsi" w:cstheme="minorHAnsi"/>
          <w:color w:val="002060"/>
          <w:sz w:val="22"/>
          <w:szCs w:val="22"/>
        </w:rPr>
        <w:t>Housing and Public Facilities Rehabilitation, Substantial Rehabilitation and Reconstruction</w:t>
      </w:r>
      <w:r w:rsidR="005046C4">
        <w:rPr>
          <w:rFonts w:asciiTheme="minorHAnsi" w:hAnsiTheme="minorHAnsi" w:cstheme="minorHAnsi"/>
          <w:color w:val="002060"/>
          <w:sz w:val="22"/>
          <w:szCs w:val="22"/>
        </w:rPr>
        <w:t xml:space="preserve"> Activities)</w:t>
      </w:r>
    </w:p>
    <w:p w14:paraId="1B107E28"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inspection process.  Please include an explanation of the various</w:t>
      </w:r>
      <w:r w:rsidR="009A41C4" w:rsidRPr="004922E5">
        <w:rPr>
          <w:rFonts w:asciiTheme="minorHAnsi" w:hAnsiTheme="minorHAnsi" w:cstheme="minorHAnsi"/>
          <w:b w:val="0"/>
          <w:sz w:val="22"/>
          <w:szCs w:val="22"/>
        </w:rPr>
        <w:t xml:space="preserve"> individuals involved </w:t>
      </w:r>
      <w:r w:rsidRPr="004922E5">
        <w:rPr>
          <w:rFonts w:asciiTheme="minorHAnsi" w:hAnsiTheme="minorHAnsi" w:cstheme="minorHAnsi"/>
          <w:b w:val="0"/>
          <w:sz w:val="22"/>
          <w:szCs w:val="22"/>
        </w:rPr>
        <w:t>(Rehab Specialist, Local Building Official, and Homeowner).</w:t>
      </w:r>
    </w:p>
    <w:p w14:paraId="62C47FB9"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Please distinguish between the preliminary work write-up inspection, construction</w:t>
      </w:r>
      <w:r w:rsidR="009A41C4" w:rsidRPr="004922E5">
        <w:rPr>
          <w:rFonts w:asciiTheme="minorHAnsi" w:hAnsiTheme="minorHAnsi" w:cstheme="minorHAnsi"/>
          <w:b w:val="0"/>
          <w:sz w:val="22"/>
          <w:szCs w:val="22"/>
        </w:rPr>
        <w:t xml:space="preserve"> inspections, payment </w:t>
      </w:r>
      <w:r w:rsidRPr="004922E5">
        <w:rPr>
          <w:rFonts w:asciiTheme="minorHAnsi" w:hAnsiTheme="minorHAnsi" w:cstheme="minorHAnsi"/>
          <w:b w:val="0"/>
          <w:sz w:val="22"/>
          <w:szCs w:val="22"/>
        </w:rPr>
        <w:t>inspection, and final inspection phases of the process.</w:t>
      </w:r>
    </w:p>
    <w:p w14:paraId="2764C914"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your construction payment procedures.  Please specify</w:t>
      </w:r>
      <w:r w:rsidR="009A41C4" w:rsidRPr="004922E5">
        <w:rPr>
          <w:rFonts w:asciiTheme="minorHAnsi" w:hAnsiTheme="minorHAnsi" w:cstheme="minorHAnsi"/>
          <w:b w:val="0"/>
          <w:sz w:val="22"/>
          <w:szCs w:val="22"/>
        </w:rPr>
        <w:t xml:space="preserve"> what documentation is used and </w:t>
      </w:r>
      <w:r w:rsidRPr="004922E5">
        <w:rPr>
          <w:rFonts w:asciiTheme="minorHAnsi" w:hAnsiTheme="minorHAnsi" w:cstheme="minorHAnsi"/>
          <w:b w:val="0"/>
          <w:sz w:val="22"/>
          <w:szCs w:val="22"/>
        </w:rPr>
        <w:t>what approvals are required.</w:t>
      </w:r>
    </w:p>
    <w:p w14:paraId="6082DB2E"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how your program will ensure that construction work is done in a timely, cost effective manner with minimal disruption to the homeowner.</w:t>
      </w:r>
    </w:p>
    <w:p w14:paraId="171F6887"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process and the rehabilitation standards that will be used</w:t>
      </w:r>
      <w:r w:rsidRPr="004922E5">
        <w:rPr>
          <w:rFonts w:asciiTheme="minorHAnsi" w:hAnsiTheme="minorHAnsi" w:cstheme="minorHAnsi"/>
          <w:sz w:val="22"/>
          <w:szCs w:val="22"/>
        </w:rPr>
        <w:t>.</w:t>
      </w:r>
    </w:p>
    <w:p w14:paraId="2AF9BD57" w14:textId="77777777" w:rsidR="00566E49" w:rsidRPr="004922E5" w:rsidRDefault="00566E49" w:rsidP="004F2C8B">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Describe the role of the Program Administrator in establishing the el</w:t>
      </w:r>
      <w:r w:rsidR="009A41C4" w:rsidRPr="004922E5">
        <w:rPr>
          <w:rFonts w:asciiTheme="minorHAnsi" w:hAnsiTheme="minorHAnsi" w:cstheme="minorHAnsi"/>
          <w:b w:val="0"/>
          <w:sz w:val="22"/>
          <w:szCs w:val="22"/>
        </w:rPr>
        <w:t xml:space="preserve">igibility of all rehabilitation </w:t>
      </w:r>
      <w:r w:rsidRPr="004922E5">
        <w:rPr>
          <w:rFonts w:asciiTheme="minorHAnsi" w:hAnsiTheme="minorHAnsi" w:cstheme="minorHAnsi"/>
          <w:b w:val="0"/>
          <w:sz w:val="22"/>
          <w:szCs w:val="22"/>
        </w:rPr>
        <w:t>work to be completed.</w:t>
      </w:r>
    </w:p>
    <w:p w14:paraId="49E17238" w14:textId="005CF4DC" w:rsidR="00347BD9" w:rsidRPr="004922E5" w:rsidRDefault="00566E49" w:rsidP="00CE10BD">
      <w:pPr>
        <w:pStyle w:val="Technical4"/>
        <w:numPr>
          <w:ilvl w:val="0"/>
          <w:numId w:val="46"/>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D</w:t>
      </w:r>
      <w:r w:rsidR="00CE10BD">
        <w:rPr>
          <w:rFonts w:asciiTheme="minorHAnsi" w:hAnsiTheme="minorHAnsi" w:cstheme="minorHAnsi"/>
          <w:b w:val="0"/>
          <w:sz w:val="22"/>
          <w:szCs w:val="22"/>
        </w:rPr>
        <w:t xml:space="preserve">escribe how you </w:t>
      </w:r>
      <w:r w:rsidRPr="004922E5">
        <w:rPr>
          <w:rFonts w:asciiTheme="minorHAnsi" w:hAnsiTheme="minorHAnsi" w:cstheme="minorHAnsi"/>
          <w:b w:val="0"/>
          <w:sz w:val="22"/>
          <w:szCs w:val="22"/>
        </w:rPr>
        <w:t>involve</w:t>
      </w:r>
      <w:r w:rsidR="00CE10BD">
        <w:rPr>
          <w:rFonts w:asciiTheme="minorHAnsi" w:hAnsiTheme="minorHAnsi" w:cstheme="minorHAnsi"/>
          <w:b w:val="0"/>
          <w:sz w:val="22"/>
          <w:szCs w:val="22"/>
        </w:rPr>
        <w:t>d the</w:t>
      </w:r>
      <w:r w:rsidRPr="004922E5">
        <w:rPr>
          <w:rFonts w:asciiTheme="minorHAnsi" w:hAnsiTheme="minorHAnsi" w:cstheme="minorHAnsi"/>
          <w:b w:val="0"/>
          <w:sz w:val="22"/>
          <w:szCs w:val="22"/>
        </w:rPr>
        <w:t xml:space="preserve"> beneficiaries in the </w:t>
      </w:r>
      <w:r w:rsidR="00CE10BD" w:rsidRPr="004922E5">
        <w:rPr>
          <w:rFonts w:asciiTheme="minorHAnsi" w:hAnsiTheme="minorHAnsi" w:cstheme="minorHAnsi"/>
          <w:b w:val="0"/>
          <w:sz w:val="22"/>
          <w:szCs w:val="22"/>
        </w:rPr>
        <w:t>Rehab</w:t>
      </w:r>
      <w:r w:rsidR="00CE10BD">
        <w:rPr>
          <w:rFonts w:asciiTheme="minorHAnsi" w:hAnsiTheme="minorHAnsi" w:cstheme="minorHAnsi"/>
          <w:b w:val="0"/>
          <w:sz w:val="22"/>
          <w:szCs w:val="22"/>
        </w:rPr>
        <w:t>ilitation</w:t>
      </w:r>
      <w:r w:rsidRPr="004922E5">
        <w:rPr>
          <w:rFonts w:asciiTheme="minorHAnsi" w:hAnsiTheme="minorHAnsi" w:cstheme="minorHAnsi"/>
          <w:b w:val="0"/>
          <w:sz w:val="22"/>
          <w:szCs w:val="22"/>
        </w:rPr>
        <w:t xml:space="preserve"> Process</w:t>
      </w:r>
      <w:r w:rsidR="00CE10BD">
        <w:rPr>
          <w:rFonts w:asciiTheme="minorHAnsi" w:hAnsiTheme="minorHAnsi" w:cstheme="minorHAnsi"/>
          <w:b w:val="0"/>
          <w:sz w:val="22"/>
          <w:szCs w:val="22"/>
        </w:rPr>
        <w:t xml:space="preserve"> (i.e., Exterior/Interior colors, the selection of kitchen cabinet style</w:t>
      </w:r>
      <w:r w:rsidR="009405C3">
        <w:rPr>
          <w:rFonts w:asciiTheme="minorHAnsi" w:hAnsiTheme="minorHAnsi" w:cstheme="minorHAnsi"/>
          <w:b w:val="0"/>
          <w:sz w:val="22"/>
          <w:szCs w:val="22"/>
        </w:rPr>
        <w:t>/</w:t>
      </w:r>
      <w:r w:rsidR="00CE10BD">
        <w:rPr>
          <w:rFonts w:asciiTheme="minorHAnsi" w:hAnsiTheme="minorHAnsi" w:cstheme="minorHAnsi"/>
          <w:b w:val="0"/>
          <w:sz w:val="22"/>
          <w:szCs w:val="22"/>
        </w:rPr>
        <w:t>colors</w:t>
      </w:r>
      <w:r w:rsidR="009405C3">
        <w:rPr>
          <w:rFonts w:asciiTheme="minorHAnsi" w:hAnsiTheme="minorHAnsi" w:cstheme="minorHAnsi"/>
          <w:b w:val="0"/>
          <w:sz w:val="22"/>
          <w:szCs w:val="22"/>
        </w:rPr>
        <w:t>, and flooring)</w:t>
      </w:r>
      <w:r w:rsidR="0077437C" w:rsidRPr="004922E5">
        <w:rPr>
          <w:rFonts w:asciiTheme="minorHAnsi" w:hAnsiTheme="minorHAnsi" w:cstheme="minorHAnsi"/>
          <w:b w:val="0"/>
          <w:sz w:val="22"/>
          <w:szCs w:val="22"/>
        </w:rPr>
        <w:t>? Explain</w:t>
      </w:r>
      <w:r w:rsidRPr="004922E5">
        <w:rPr>
          <w:rFonts w:asciiTheme="minorHAnsi" w:hAnsiTheme="minorHAnsi" w:cstheme="minorHAnsi"/>
          <w:b w:val="0"/>
          <w:sz w:val="22"/>
          <w:szCs w:val="22"/>
        </w:rPr>
        <w:t xml:space="preserve">.  </w:t>
      </w:r>
    </w:p>
    <w:p w14:paraId="68E7B059" w14:textId="77777777" w:rsidR="009F7E7B" w:rsidRPr="004922E5" w:rsidRDefault="009F7E7B" w:rsidP="009F7E7B">
      <w:pPr>
        <w:pStyle w:val="Technical4"/>
        <w:tabs>
          <w:tab w:val="clear" w:pos="-720"/>
          <w:tab w:val="left" w:pos="180"/>
          <w:tab w:val="left" w:pos="720"/>
          <w:tab w:val="left" w:pos="5760"/>
        </w:tabs>
        <w:rPr>
          <w:rFonts w:asciiTheme="minorHAnsi" w:hAnsiTheme="minorHAnsi" w:cstheme="minorHAnsi"/>
          <w:b w:val="0"/>
          <w:sz w:val="22"/>
          <w:szCs w:val="22"/>
        </w:rPr>
      </w:pPr>
    </w:p>
    <w:p w14:paraId="1B6536A7" w14:textId="0E2EC5F5" w:rsidR="00566E49" w:rsidRPr="00DD1A1F" w:rsidRDefault="00566E49" w:rsidP="009F7E7B">
      <w:pPr>
        <w:pStyle w:val="Technical4"/>
        <w:tabs>
          <w:tab w:val="clear" w:pos="-720"/>
          <w:tab w:val="left" w:pos="180"/>
          <w:tab w:val="left" w:pos="720"/>
          <w:tab w:val="left" w:pos="5760"/>
        </w:tabs>
        <w:rPr>
          <w:rFonts w:asciiTheme="minorHAnsi" w:hAnsiTheme="minorHAnsi" w:cstheme="minorHAnsi"/>
          <w:color w:val="002060"/>
          <w:sz w:val="22"/>
          <w:szCs w:val="22"/>
        </w:rPr>
      </w:pPr>
      <w:r w:rsidRPr="00DD1A1F">
        <w:rPr>
          <w:rFonts w:asciiTheme="minorHAnsi" w:hAnsiTheme="minorHAnsi" w:cstheme="minorHAnsi"/>
          <w:color w:val="002060"/>
          <w:sz w:val="22"/>
          <w:szCs w:val="22"/>
        </w:rPr>
        <w:t>FINANCIAL MANAGEMENT</w:t>
      </w:r>
      <w:r w:rsidR="005046C4">
        <w:rPr>
          <w:rFonts w:asciiTheme="minorHAnsi" w:hAnsiTheme="minorHAnsi" w:cstheme="minorHAnsi"/>
          <w:color w:val="002060"/>
          <w:sz w:val="22"/>
          <w:szCs w:val="22"/>
        </w:rPr>
        <w:t xml:space="preserve"> (Applies to all NC Neighborhood Activities)</w:t>
      </w:r>
    </w:p>
    <w:p w14:paraId="14EE62DD" w14:textId="77777777" w:rsidR="00566E49"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how you track the receipt and expenditure of </w:t>
      </w:r>
      <w:r w:rsidR="00B0237E" w:rsidRPr="004922E5">
        <w:rPr>
          <w:rFonts w:asciiTheme="minorHAnsi" w:hAnsiTheme="minorHAnsi" w:cstheme="minorHAnsi"/>
          <w:i/>
          <w:sz w:val="22"/>
          <w:szCs w:val="22"/>
        </w:rPr>
        <w:t>NC Neighborhood</w:t>
      </w:r>
      <w:r w:rsidRPr="004922E5">
        <w:rPr>
          <w:rFonts w:asciiTheme="minorHAnsi" w:hAnsiTheme="minorHAnsi" w:cstheme="minorHAnsi"/>
          <w:b w:val="0"/>
          <w:sz w:val="22"/>
          <w:szCs w:val="22"/>
        </w:rPr>
        <w:t xml:space="preserve"> </w:t>
      </w:r>
      <w:r w:rsidR="00141E30" w:rsidRPr="004922E5">
        <w:rPr>
          <w:rFonts w:asciiTheme="minorHAnsi" w:hAnsiTheme="minorHAnsi" w:cstheme="minorHAnsi"/>
          <w:i/>
          <w:sz w:val="22"/>
          <w:szCs w:val="22"/>
        </w:rPr>
        <w:t xml:space="preserve">Program </w:t>
      </w:r>
      <w:r w:rsidRPr="004922E5">
        <w:rPr>
          <w:rFonts w:asciiTheme="minorHAnsi" w:hAnsiTheme="minorHAnsi" w:cstheme="minorHAnsi"/>
          <w:b w:val="0"/>
          <w:sz w:val="22"/>
          <w:szCs w:val="22"/>
        </w:rPr>
        <w:t>funds.</w:t>
      </w:r>
    </w:p>
    <w:p w14:paraId="1853629F" w14:textId="77777777" w:rsidR="009A41C4" w:rsidRPr="004922E5" w:rsidRDefault="00566E49" w:rsidP="004F2C8B">
      <w:pPr>
        <w:pStyle w:val="Technical4"/>
        <w:numPr>
          <w:ilvl w:val="0"/>
          <w:numId w:val="48"/>
        </w:numPr>
        <w:tabs>
          <w:tab w:val="clear" w:pos="-720"/>
          <w:tab w:val="left" w:pos="180"/>
          <w:tab w:val="left" w:pos="36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Describe how you will track, </w:t>
      </w:r>
      <w:proofErr w:type="gramStart"/>
      <w:r w:rsidRPr="004922E5">
        <w:rPr>
          <w:rFonts w:asciiTheme="minorHAnsi" w:hAnsiTheme="minorHAnsi" w:cstheme="minorHAnsi"/>
          <w:b w:val="0"/>
          <w:sz w:val="22"/>
          <w:szCs w:val="22"/>
        </w:rPr>
        <w:t>manage</w:t>
      </w:r>
      <w:proofErr w:type="gramEnd"/>
      <w:r w:rsidRPr="004922E5">
        <w:rPr>
          <w:rFonts w:asciiTheme="minorHAnsi" w:hAnsiTheme="minorHAnsi" w:cstheme="minorHAnsi"/>
          <w:b w:val="0"/>
          <w:sz w:val="22"/>
          <w:szCs w:val="22"/>
        </w:rPr>
        <w:t xml:space="preserve"> and use program in</w:t>
      </w:r>
      <w:r w:rsidR="009A41C4" w:rsidRPr="004922E5">
        <w:rPr>
          <w:rFonts w:asciiTheme="minorHAnsi" w:hAnsiTheme="minorHAnsi" w:cstheme="minorHAnsi"/>
          <w:b w:val="0"/>
          <w:sz w:val="22"/>
          <w:szCs w:val="22"/>
        </w:rPr>
        <w:t>come.   Refer to the State CDBG</w:t>
      </w:r>
    </w:p>
    <w:p w14:paraId="51FB394A" w14:textId="77777777" w:rsidR="00566E49" w:rsidRPr="004922E5" w:rsidRDefault="00566E49" w:rsidP="004F2C8B">
      <w:pPr>
        <w:pStyle w:val="Technical4"/>
        <w:numPr>
          <w:ilvl w:val="0"/>
          <w:numId w:val="48"/>
        </w:numPr>
        <w:tabs>
          <w:tab w:val="clear" w:pos="-720"/>
          <w:tab w:val="left" w:pos="180"/>
          <w:tab w:val="left" w:pos="36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Regulations at 04 NCAC 19L.0907 Program Income, regarding retaining Program Income.</w:t>
      </w:r>
    </w:p>
    <w:p w14:paraId="2DD1A952" w14:textId="77777777" w:rsidR="00566E49"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List your planned schedule of production.  Include a count of </w:t>
      </w:r>
      <w:r w:rsidR="009A41C4" w:rsidRPr="004922E5">
        <w:rPr>
          <w:rFonts w:asciiTheme="minorHAnsi" w:hAnsiTheme="minorHAnsi" w:cstheme="minorHAnsi"/>
          <w:b w:val="0"/>
          <w:sz w:val="22"/>
          <w:szCs w:val="22"/>
        </w:rPr>
        <w:t xml:space="preserve">how many households you plan to </w:t>
      </w:r>
      <w:r w:rsidRPr="004922E5">
        <w:rPr>
          <w:rFonts w:asciiTheme="minorHAnsi" w:hAnsiTheme="minorHAnsi" w:cstheme="minorHAnsi"/>
          <w:b w:val="0"/>
          <w:sz w:val="22"/>
          <w:szCs w:val="22"/>
        </w:rPr>
        <w:t>assist given your budget.</w:t>
      </w:r>
    </w:p>
    <w:p w14:paraId="5F5975AB" w14:textId="77777777" w:rsidR="00770D74" w:rsidRPr="004922E5" w:rsidRDefault="00566E49" w:rsidP="004F2C8B">
      <w:pPr>
        <w:pStyle w:val="Technical4"/>
        <w:numPr>
          <w:ilvl w:val="0"/>
          <w:numId w:val="48"/>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estimated cost per unit to be assisted.  Explain the basis for </w:t>
      </w:r>
      <w:r w:rsidR="009A41C4" w:rsidRPr="004922E5">
        <w:rPr>
          <w:rFonts w:asciiTheme="minorHAnsi" w:hAnsiTheme="minorHAnsi" w:cstheme="minorHAnsi"/>
          <w:b w:val="0"/>
          <w:sz w:val="22"/>
          <w:szCs w:val="22"/>
        </w:rPr>
        <w:t xml:space="preserve">the cost i.e. materials, labor, </w:t>
      </w:r>
      <w:r w:rsidRPr="004922E5">
        <w:rPr>
          <w:rFonts w:asciiTheme="minorHAnsi" w:hAnsiTheme="minorHAnsi" w:cstheme="minorHAnsi"/>
          <w:b w:val="0"/>
          <w:sz w:val="22"/>
          <w:szCs w:val="22"/>
        </w:rPr>
        <w:t xml:space="preserve">lead-based paint etc.  </w:t>
      </w:r>
    </w:p>
    <w:p w14:paraId="06041AE2" w14:textId="77777777" w:rsidR="009F7E7B" w:rsidRPr="004922E5" w:rsidRDefault="009F7E7B" w:rsidP="00527B9F">
      <w:pPr>
        <w:pStyle w:val="Technical4"/>
        <w:tabs>
          <w:tab w:val="clear" w:pos="-720"/>
          <w:tab w:val="left" w:pos="180"/>
          <w:tab w:val="left" w:pos="720"/>
          <w:tab w:val="left" w:pos="5760"/>
        </w:tabs>
        <w:ind w:left="450" w:hanging="450"/>
        <w:rPr>
          <w:rFonts w:asciiTheme="minorHAnsi" w:hAnsiTheme="minorHAnsi" w:cstheme="minorHAnsi"/>
          <w:b w:val="0"/>
          <w:sz w:val="22"/>
          <w:szCs w:val="22"/>
        </w:rPr>
      </w:pPr>
    </w:p>
    <w:p w14:paraId="668809F2" w14:textId="25CA5C6A" w:rsidR="00770D74" w:rsidRPr="00DD1A1F" w:rsidRDefault="00770D74" w:rsidP="00527B9F">
      <w:pPr>
        <w:pStyle w:val="Technical4"/>
        <w:tabs>
          <w:tab w:val="clear" w:pos="-720"/>
          <w:tab w:val="left" w:pos="180"/>
          <w:tab w:val="left" w:pos="720"/>
          <w:tab w:val="left" w:pos="5760"/>
        </w:tabs>
        <w:ind w:left="450" w:hanging="450"/>
        <w:rPr>
          <w:rFonts w:asciiTheme="minorHAnsi" w:hAnsiTheme="minorHAnsi" w:cstheme="minorHAnsi"/>
          <w:color w:val="002060"/>
          <w:sz w:val="22"/>
          <w:szCs w:val="22"/>
        </w:rPr>
      </w:pPr>
      <w:r w:rsidRPr="00DD1A1F">
        <w:rPr>
          <w:rFonts w:asciiTheme="minorHAnsi" w:hAnsiTheme="minorHAnsi" w:cstheme="minorHAnsi"/>
          <w:color w:val="002060"/>
          <w:sz w:val="22"/>
          <w:szCs w:val="22"/>
        </w:rPr>
        <w:t>DRAWDOWN PLAN</w:t>
      </w:r>
      <w:r w:rsidR="005046C4">
        <w:rPr>
          <w:rFonts w:asciiTheme="minorHAnsi" w:hAnsiTheme="minorHAnsi" w:cstheme="minorHAnsi"/>
          <w:color w:val="002060"/>
          <w:sz w:val="22"/>
          <w:szCs w:val="22"/>
        </w:rPr>
        <w:t xml:space="preserve"> (Applies to all NC Neighborhood Activities)</w:t>
      </w:r>
    </w:p>
    <w:p w14:paraId="29373507" w14:textId="01DDAA3F" w:rsidR="00AB47A9" w:rsidRPr="004922E5" w:rsidRDefault="009A41C4" w:rsidP="004F2C8B">
      <w:pPr>
        <w:pStyle w:val="ListParagraph"/>
        <w:numPr>
          <w:ilvl w:val="0"/>
          <w:numId w:val="49"/>
        </w:numPr>
        <w:tabs>
          <w:tab w:val="left" w:pos="450"/>
        </w:tabs>
        <w:spacing w:after="0" w:line="240" w:lineRule="auto"/>
        <w:rPr>
          <w:rFonts w:asciiTheme="minorHAnsi" w:hAnsiTheme="minorHAnsi" w:cstheme="minorHAnsi"/>
        </w:rPr>
      </w:pPr>
      <w:r w:rsidRPr="004922E5">
        <w:rPr>
          <w:rFonts w:asciiTheme="minorHAnsi" w:hAnsiTheme="minorHAnsi" w:cstheme="minorHAnsi"/>
        </w:rPr>
        <w:t>REDD</w:t>
      </w:r>
      <w:r w:rsidR="00421F21" w:rsidRPr="004922E5">
        <w:rPr>
          <w:rFonts w:asciiTheme="minorHAnsi" w:hAnsiTheme="minorHAnsi" w:cstheme="minorHAnsi"/>
          <w:spacing w:val="-3"/>
        </w:rPr>
        <w:t xml:space="preserve"> encourages grantees to draw down CDBG funds monthly.  This q</w:t>
      </w:r>
      <w:r w:rsidRPr="004922E5">
        <w:rPr>
          <w:rFonts w:asciiTheme="minorHAnsi" w:hAnsiTheme="minorHAnsi" w:cstheme="minorHAnsi"/>
          <w:spacing w:val="-3"/>
        </w:rPr>
        <w:t xml:space="preserve">uestion is designed to identify </w:t>
      </w:r>
      <w:r w:rsidR="00421F21" w:rsidRPr="004922E5">
        <w:rPr>
          <w:rFonts w:asciiTheme="minorHAnsi" w:hAnsiTheme="minorHAnsi" w:cstheme="minorHAnsi"/>
          <w:spacing w:val="-3"/>
        </w:rPr>
        <w:t xml:space="preserve">any known gaps in drawdown.  </w:t>
      </w:r>
      <w:r w:rsidR="00566E49" w:rsidRPr="004922E5">
        <w:rPr>
          <w:rFonts w:asciiTheme="minorHAnsi" w:hAnsiTheme="minorHAnsi" w:cstheme="minorHAnsi"/>
          <w:spacing w:val="-3"/>
        </w:rPr>
        <w:t>Please include and clearly identif</w:t>
      </w:r>
      <w:r w:rsidRPr="004922E5">
        <w:rPr>
          <w:rFonts w:asciiTheme="minorHAnsi" w:hAnsiTheme="minorHAnsi" w:cstheme="minorHAnsi"/>
          <w:spacing w:val="-3"/>
        </w:rPr>
        <w:t xml:space="preserve">y the use of CDBG funds and the </w:t>
      </w:r>
      <w:r w:rsidR="00566E49" w:rsidRPr="004922E5">
        <w:rPr>
          <w:rFonts w:asciiTheme="minorHAnsi" w:hAnsiTheme="minorHAnsi" w:cstheme="minorHAnsi"/>
          <w:spacing w:val="-3"/>
        </w:rPr>
        <w:t xml:space="preserve">timeline over the project period for drawing down the funds.  Also, </w:t>
      </w:r>
      <w:r w:rsidRPr="004922E5">
        <w:rPr>
          <w:rFonts w:asciiTheme="minorHAnsi" w:hAnsiTheme="minorHAnsi" w:cstheme="minorHAnsi"/>
          <w:spacing w:val="-3"/>
        </w:rPr>
        <w:t xml:space="preserve">please state </w:t>
      </w:r>
      <w:r w:rsidR="004922E5" w:rsidRPr="004922E5">
        <w:rPr>
          <w:rFonts w:asciiTheme="minorHAnsi" w:hAnsiTheme="minorHAnsi" w:cstheme="minorHAnsi"/>
          <w:spacing w:val="-3"/>
        </w:rPr>
        <w:t>whether</w:t>
      </w:r>
      <w:r w:rsidRPr="004922E5">
        <w:rPr>
          <w:rFonts w:asciiTheme="minorHAnsi" w:hAnsiTheme="minorHAnsi" w:cstheme="minorHAnsi"/>
          <w:spacing w:val="-3"/>
        </w:rPr>
        <w:t xml:space="preserve"> the </w:t>
      </w:r>
      <w:r w:rsidR="00566E49" w:rsidRPr="004922E5">
        <w:rPr>
          <w:rFonts w:asciiTheme="minorHAnsi" w:hAnsiTheme="minorHAnsi" w:cstheme="minorHAnsi"/>
          <w:spacing w:val="-3"/>
        </w:rPr>
        <w:t>applicant (i.e., the local unit of government will use the Reimb</w:t>
      </w:r>
      <w:r w:rsidRPr="004922E5">
        <w:rPr>
          <w:rFonts w:asciiTheme="minorHAnsi" w:hAnsiTheme="minorHAnsi" w:cstheme="minorHAnsi"/>
          <w:spacing w:val="-3"/>
        </w:rPr>
        <w:t xml:space="preserve">ursement or Advance (3-day rule </w:t>
      </w:r>
      <w:r w:rsidR="00566E49" w:rsidRPr="004922E5">
        <w:rPr>
          <w:rFonts w:asciiTheme="minorHAnsi" w:hAnsiTheme="minorHAnsi" w:cstheme="minorHAnsi"/>
          <w:spacing w:val="-3"/>
        </w:rPr>
        <w:t>applies) method of payment.</w:t>
      </w:r>
    </w:p>
    <w:p w14:paraId="0BF26B73" w14:textId="5316B554" w:rsidR="00566E49" w:rsidRPr="004922E5" w:rsidRDefault="0019737E" w:rsidP="00AB47A9">
      <w:pPr>
        <w:pStyle w:val="ListParagraph"/>
        <w:tabs>
          <w:tab w:val="left" w:pos="450"/>
        </w:tabs>
        <w:spacing w:after="0" w:line="240" w:lineRule="auto"/>
        <w:rPr>
          <w:rFonts w:asciiTheme="minorHAnsi" w:hAnsiTheme="minorHAnsi" w:cstheme="minorHAnsi"/>
        </w:rPr>
      </w:pPr>
      <w:r w:rsidRPr="004922E5">
        <w:rPr>
          <w:rFonts w:asciiTheme="minorHAnsi" w:hAnsiTheme="minorHAnsi" w:cstheme="minorHAnsi"/>
          <w:spacing w:val="-3"/>
        </w:rPr>
        <w:t xml:space="preserve">  </w:t>
      </w:r>
    </w:p>
    <w:p w14:paraId="14F38EBB" w14:textId="32436E84" w:rsidR="00566E49" w:rsidRPr="00154A64" w:rsidRDefault="00566E49" w:rsidP="00527B9F">
      <w:pPr>
        <w:pStyle w:val="Technical4"/>
        <w:tabs>
          <w:tab w:val="clear" w:pos="-720"/>
          <w:tab w:val="left" w:pos="180"/>
          <w:tab w:val="left" w:pos="720"/>
          <w:tab w:val="left" w:pos="5760"/>
        </w:tabs>
        <w:spacing w:line="360" w:lineRule="auto"/>
        <w:ind w:left="450" w:hanging="450"/>
        <w:rPr>
          <w:rFonts w:asciiTheme="minorHAnsi" w:hAnsiTheme="minorHAnsi" w:cstheme="minorHAnsi"/>
          <w:color w:val="002060"/>
          <w:sz w:val="22"/>
          <w:szCs w:val="22"/>
        </w:rPr>
      </w:pPr>
      <w:r w:rsidRPr="00154A64">
        <w:rPr>
          <w:rFonts w:asciiTheme="minorHAnsi" w:hAnsiTheme="minorHAnsi" w:cstheme="minorHAnsi"/>
          <w:color w:val="002060"/>
          <w:sz w:val="22"/>
          <w:szCs w:val="22"/>
        </w:rPr>
        <w:t>LEAD-BASED PAINT</w:t>
      </w:r>
      <w:r w:rsidR="00154A64" w:rsidRPr="00154A64">
        <w:rPr>
          <w:rFonts w:asciiTheme="minorHAnsi" w:hAnsiTheme="minorHAnsi" w:cstheme="minorHAnsi"/>
          <w:color w:val="002060"/>
          <w:sz w:val="22"/>
          <w:szCs w:val="22"/>
        </w:rPr>
        <w:t xml:space="preserve"> (Applies to all NC Neighborhood Activities)</w:t>
      </w:r>
    </w:p>
    <w:p w14:paraId="5EB748F7" w14:textId="566CA450" w:rsidR="00AB47A9" w:rsidRPr="004922E5" w:rsidRDefault="00566E49" w:rsidP="004F2C8B">
      <w:pPr>
        <w:pStyle w:val="Technical4"/>
        <w:numPr>
          <w:ilvl w:val="0"/>
          <w:numId w:val="50"/>
        </w:numPr>
        <w:tabs>
          <w:tab w:val="clear" w:pos="-720"/>
          <w:tab w:val="left" w:pos="180"/>
          <w:tab w:val="left" w:pos="720"/>
          <w:tab w:val="left" w:pos="5760"/>
        </w:tabs>
        <w:rPr>
          <w:rFonts w:asciiTheme="minorHAnsi" w:hAnsiTheme="minorHAnsi" w:cstheme="minorHAnsi"/>
          <w:b w:val="0"/>
          <w:sz w:val="22"/>
          <w:szCs w:val="22"/>
        </w:rPr>
      </w:pPr>
      <w:r w:rsidRPr="004922E5">
        <w:rPr>
          <w:rFonts w:asciiTheme="minorHAnsi" w:hAnsiTheme="minorHAnsi" w:cstheme="minorHAnsi"/>
          <w:b w:val="0"/>
          <w:sz w:val="22"/>
          <w:szCs w:val="22"/>
        </w:rPr>
        <w:t xml:space="preserve">Identify the strategy that will be taken to reduce Lead-Based Paint hazards. Please refer to the </w:t>
      </w:r>
      <w:r w:rsidR="009A41C4" w:rsidRPr="004922E5">
        <w:rPr>
          <w:rFonts w:asciiTheme="minorHAnsi" w:hAnsiTheme="minorHAnsi" w:cstheme="minorHAnsi"/>
          <w:i/>
          <w:sz w:val="22"/>
          <w:szCs w:val="22"/>
        </w:rPr>
        <w:t>NC</w:t>
      </w:r>
      <w:r w:rsidR="00141E30" w:rsidRPr="004922E5">
        <w:rPr>
          <w:rFonts w:asciiTheme="minorHAnsi" w:hAnsiTheme="minorHAnsi" w:cstheme="minorHAnsi"/>
          <w:i/>
          <w:sz w:val="22"/>
          <w:szCs w:val="22"/>
        </w:rPr>
        <w:t xml:space="preserve"> </w:t>
      </w:r>
      <w:r w:rsidR="00B0237E" w:rsidRPr="004922E5">
        <w:rPr>
          <w:rFonts w:asciiTheme="minorHAnsi" w:hAnsiTheme="minorHAnsi" w:cstheme="minorHAnsi"/>
          <w:i/>
          <w:sz w:val="22"/>
          <w:szCs w:val="22"/>
        </w:rPr>
        <w:t>Neighborhood</w:t>
      </w:r>
      <w:r w:rsidR="009A41C4" w:rsidRPr="004922E5">
        <w:rPr>
          <w:rFonts w:asciiTheme="minorHAnsi" w:hAnsiTheme="minorHAnsi" w:cstheme="minorHAnsi"/>
          <w:i/>
          <w:sz w:val="22"/>
          <w:szCs w:val="22"/>
        </w:rPr>
        <w:t xml:space="preserve"> Program</w:t>
      </w:r>
      <w:r w:rsidR="00B0237E" w:rsidRPr="004922E5">
        <w:rPr>
          <w:rFonts w:asciiTheme="minorHAnsi" w:hAnsiTheme="minorHAnsi" w:cstheme="minorHAnsi"/>
          <w:i/>
          <w:sz w:val="22"/>
          <w:szCs w:val="22"/>
        </w:rPr>
        <w:t xml:space="preserve"> </w:t>
      </w:r>
      <w:r w:rsidRPr="004922E5">
        <w:rPr>
          <w:rFonts w:asciiTheme="minorHAnsi" w:hAnsiTheme="minorHAnsi" w:cstheme="minorHAnsi"/>
          <w:b w:val="0"/>
          <w:sz w:val="22"/>
          <w:szCs w:val="22"/>
        </w:rPr>
        <w:t>guidelines for information concerning Lead-Based Paint regulations.</w:t>
      </w:r>
    </w:p>
    <w:p w14:paraId="26F9C0F8" w14:textId="569A9967" w:rsidR="00566E49" w:rsidRPr="004922E5" w:rsidRDefault="00AB47A9" w:rsidP="00AB47A9">
      <w:pPr>
        <w:spacing w:after="0" w:line="240" w:lineRule="auto"/>
        <w:rPr>
          <w:rFonts w:asciiTheme="minorHAnsi" w:eastAsia="Times New Roman" w:hAnsiTheme="minorHAnsi" w:cstheme="minorHAnsi"/>
        </w:rPr>
      </w:pPr>
      <w:r w:rsidRPr="004922E5">
        <w:rPr>
          <w:rFonts w:asciiTheme="minorHAnsi" w:hAnsiTheme="minorHAnsi" w:cstheme="minorHAnsi"/>
          <w:b/>
        </w:rPr>
        <w:br w:type="page"/>
      </w:r>
    </w:p>
    <w:p w14:paraId="29B3DF37" w14:textId="77777777" w:rsidR="00566E49" w:rsidRPr="00DD1A1F" w:rsidRDefault="007D5C9A" w:rsidP="00700E38">
      <w:pPr>
        <w:pStyle w:val="Heading2"/>
        <w:spacing w:before="0" w:line="240" w:lineRule="auto"/>
        <w:rPr>
          <w:rFonts w:ascii="Calibri" w:hAnsi="Calibri" w:cs="Calibri"/>
          <w:color w:val="002060"/>
        </w:rPr>
      </w:pPr>
      <w:bookmarkStart w:id="548" w:name="_Toc327278867"/>
      <w:bookmarkStart w:id="549" w:name="_Toc330202564"/>
      <w:bookmarkStart w:id="550" w:name="_Toc330801940"/>
      <w:bookmarkStart w:id="551" w:name="_Toc332190814"/>
      <w:bookmarkStart w:id="552" w:name="_Toc332191046"/>
      <w:bookmarkStart w:id="553" w:name="_Toc38389183"/>
      <w:bookmarkEnd w:id="544"/>
      <w:r w:rsidRPr="00DD1A1F">
        <w:rPr>
          <w:rFonts w:ascii="Calibri" w:hAnsi="Calibri" w:cs="Calibri"/>
          <w:color w:val="002060"/>
        </w:rPr>
        <w:t>CONFLICT OF INTEREST CHECKLIST</w:t>
      </w:r>
      <w:bookmarkEnd w:id="545"/>
      <w:bookmarkEnd w:id="546"/>
      <w:bookmarkEnd w:id="547"/>
      <w:bookmarkEnd w:id="548"/>
      <w:bookmarkEnd w:id="549"/>
      <w:bookmarkEnd w:id="550"/>
      <w:bookmarkEnd w:id="551"/>
      <w:bookmarkEnd w:id="552"/>
      <w:bookmarkEnd w:id="553"/>
    </w:p>
    <w:p w14:paraId="7B651B41" w14:textId="77777777" w:rsidR="00566E49" w:rsidRPr="00C714D9" w:rsidRDefault="00566E49" w:rsidP="00C714D9">
      <w:pPr>
        <w:spacing w:after="120" w:line="240" w:lineRule="auto"/>
        <w:rPr>
          <w:rFonts w:cs="Calibri"/>
        </w:rPr>
      </w:pPr>
      <w:r w:rsidRPr="00C714D9">
        <w:rPr>
          <w:rFonts w:cs="Calibri"/>
        </w:rPr>
        <w:t>To assist applicants with determining if a potential conflict of interest exists, as defined in 24 CFR Part 570.489 (h), please provide responses to the following questions.  For any “yes” response, refer to Bulletin 10-8 for next steps.</w:t>
      </w:r>
    </w:p>
    <w:p w14:paraId="70D38C37" w14:textId="77777777" w:rsidR="00566E49" w:rsidRPr="00C714D9" w:rsidRDefault="00566E49" w:rsidP="00C714D9">
      <w:pPr>
        <w:spacing w:after="120" w:line="240" w:lineRule="auto"/>
        <w:rPr>
          <w:rFonts w:cs="Calibri"/>
        </w:rPr>
      </w:pPr>
    </w:p>
    <w:p w14:paraId="67D29AD5" w14:textId="77777777" w:rsidR="006A4C11" w:rsidRDefault="00566E49" w:rsidP="00D74674">
      <w:pPr>
        <w:pStyle w:val="ListParagraph"/>
        <w:numPr>
          <w:ilvl w:val="0"/>
          <w:numId w:val="15"/>
        </w:numPr>
        <w:spacing w:after="120" w:line="240" w:lineRule="auto"/>
        <w:rPr>
          <w:rFonts w:cs="Calibri"/>
        </w:rPr>
      </w:pPr>
      <w:r w:rsidRPr="00C714D9">
        <w:rPr>
          <w:rFonts w:cs="Calibri"/>
        </w:rPr>
        <w:t xml:space="preserve"> Does any person involved with this potential CDBG project have family or business ties with any of the local government elected officials or local government staff?</w:t>
      </w:r>
      <w:r w:rsidR="006A4C11">
        <w:rPr>
          <w:rFonts w:cs="Calibri"/>
        </w:rPr>
        <w:t xml:space="preserve"> </w:t>
      </w:r>
    </w:p>
    <w:p w14:paraId="0766FCB7" w14:textId="77777777" w:rsidR="006A4C11" w:rsidRDefault="006A4C11" w:rsidP="006A4C11">
      <w:pPr>
        <w:pStyle w:val="ListParagraph"/>
        <w:spacing w:after="120" w:line="240" w:lineRule="auto"/>
        <w:rPr>
          <w:rFonts w:cs="Calibri"/>
        </w:rPr>
      </w:pPr>
    </w:p>
    <w:p w14:paraId="7EB700B4" w14:textId="26CA3FAB" w:rsidR="00566E49" w:rsidRPr="00C714D9" w:rsidRDefault="006A4C11" w:rsidP="006A4C11">
      <w:pPr>
        <w:pStyle w:val="ListParagraph"/>
        <w:spacing w:after="120" w:line="240" w:lineRule="auto"/>
        <w:rPr>
          <w:rFonts w:cs="Calibri"/>
        </w:rPr>
      </w:pPr>
      <w:bookmarkStart w:id="554" w:name="_Hlk536700112"/>
      <w:r w:rsidRPr="006A4C11">
        <w:rPr>
          <w:rFonts w:cs="Calibri"/>
          <w:b/>
        </w:rPr>
        <w:t>□ Yes □ No</w:t>
      </w:r>
      <w:r>
        <w:rPr>
          <w:rFonts w:cs="Calibri"/>
        </w:rPr>
        <w:t>, if yes, please describe.</w:t>
      </w:r>
    </w:p>
    <w:bookmarkEnd w:id="554"/>
    <w:p w14:paraId="4DA2FACB" w14:textId="77777777" w:rsidR="00566E49" w:rsidRPr="00C714D9" w:rsidRDefault="00566E49" w:rsidP="00C714D9">
      <w:pPr>
        <w:pStyle w:val="ListParagraph"/>
        <w:spacing w:after="120" w:line="240" w:lineRule="auto"/>
        <w:rPr>
          <w:rFonts w:cs="Calibri"/>
        </w:rPr>
      </w:pPr>
    </w:p>
    <w:p w14:paraId="007C0BE7" w14:textId="58D3A969" w:rsidR="00566E49" w:rsidRDefault="00566E49" w:rsidP="00D74674">
      <w:pPr>
        <w:pStyle w:val="ListParagraph"/>
        <w:numPr>
          <w:ilvl w:val="0"/>
          <w:numId w:val="15"/>
        </w:numPr>
        <w:spacing w:after="120" w:line="240" w:lineRule="auto"/>
        <w:rPr>
          <w:rFonts w:cs="Calibri"/>
        </w:rPr>
      </w:pPr>
      <w:r w:rsidRPr="00C714D9">
        <w:rPr>
          <w:rFonts w:cs="Calibri"/>
        </w:rPr>
        <w:t>Has any person involved with this potential CDBG project requested or received an opinion about a potential conflict of interest from an attorney or from the North Carolina Ethics Commission?</w:t>
      </w:r>
    </w:p>
    <w:p w14:paraId="4B1715BC" w14:textId="77777777" w:rsidR="006A4C11" w:rsidRPr="00C714D9" w:rsidRDefault="006A4C11" w:rsidP="006A4C11">
      <w:pPr>
        <w:pStyle w:val="ListParagraph"/>
        <w:spacing w:after="120" w:line="240" w:lineRule="auto"/>
        <w:rPr>
          <w:rFonts w:cs="Calibri"/>
        </w:rPr>
      </w:pPr>
    </w:p>
    <w:p w14:paraId="31E13B57" w14:textId="28AD98C3" w:rsidR="00566E49" w:rsidRDefault="006A4C11" w:rsidP="00C714D9">
      <w:pPr>
        <w:pStyle w:val="ListParagraph"/>
        <w:spacing w:after="120" w:line="240" w:lineRule="auto"/>
        <w:rPr>
          <w:rFonts w:cs="Calibri"/>
        </w:rPr>
      </w:pPr>
      <w:r w:rsidRPr="006A4C11">
        <w:rPr>
          <w:rFonts w:cs="Calibri"/>
          <w:b/>
        </w:rPr>
        <w:t>□ Yes □ No</w:t>
      </w:r>
      <w:r w:rsidRPr="006A4C11">
        <w:rPr>
          <w:rFonts w:cs="Calibri"/>
        </w:rPr>
        <w:t>, if yes, please describe.</w:t>
      </w:r>
    </w:p>
    <w:p w14:paraId="2E8E0AFE" w14:textId="77777777" w:rsidR="006A4C11" w:rsidRPr="00C714D9" w:rsidRDefault="006A4C11" w:rsidP="00C714D9">
      <w:pPr>
        <w:pStyle w:val="ListParagraph"/>
        <w:spacing w:after="120" w:line="240" w:lineRule="auto"/>
        <w:rPr>
          <w:rFonts w:cs="Calibri"/>
        </w:rPr>
      </w:pPr>
    </w:p>
    <w:p w14:paraId="386153B3" w14:textId="77777777" w:rsidR="006A4C11" w:rsidRDefault="00566E49" w:rsidP="00D74674">
      <w:pPr>
        <w:pStyle w:val="ListParagraph"/>
        <w:numPr>
          <w:ilvl w:val="0"/>
          <w:numId w:val="15"/>
        </w:numPr>
        <w:spacing w:after="120" w:line="240" w:lineRule="auto"/>
        <w:rPr>
          <w:rFonts w:cs="Calibri"/>
        </w:rPr>
      </w:pPr>
      <w:r w:rsidRPr="00C714D9">
        <w:rPr>
          <w:rFonts w:cs="Calibri"/>
        </w:rPr>
        <w:t>Does any person involved with this potential CDBG project have an ownership interest in an entity that is directly affected by activities proposed in the application?</w:t>
      </w:r>
    </w:p>
    <w:p w14:paraId="0AF1B40A" w14:textId="7594ACC3" w:rsidR="006A4C11" w:rsidRDefault="006A4C11" w:rsidP="006A4C11">
      <w:pPr>
        <w:pStyle w:val="ListParagraph"/>
        <w:spacing w:after="120" w:line="240" w:lineRule="auto"/>
        <w:rPr>
          <w:rFonts w:cs="Calibri"/>
        </w:rPr>
      </w:pPr>
    </w:p>
    <w:p w14:paraId="20B4A772" w14:textId="68DAB062" w:rsidR="006A4C11" w:rsidRDefault="006A4C11" w:rsidP="006A4C11">
      <w:pPr>
        <w:pStyle w:val="ListParagraph"/>
        <w:spacing w:after="120" w:line="240" w:lineRule="auto"/>
        <w:rPr>
          <w:rFonts w:cs="Calibri"/>
        </w:rPr>
      </w:pPr>
      <w:bookmarkStart w:id="555" w:name="_Hlk536700158"/>
      <w:r w:rsidRPr="006A4C11">
        <w:rPr>
          <w:rFonts w:cs="Calibri"/>
          <w:b/>
        </w:rPr>
        <w:t>□ Yes</w:t>
      </w:r>
      <w:r w:rsidRPr="006A4C11">
        <w:rPr>
          <w:rFonts w:cs="Calibri"/>
        </w:rPr>
        <w:t xml:space="preserve"> </w:t>
      </w:r>
      <w:r w:rsidRPr="006A4C11">
        <w:rPr>
          <w:rFonts w:cs="Calibri"/>
          <w:b/>
        </w:rPr>
        <w:t>□ No</w:t>
      </w:r>
      <w:r w:rsidRPr="006A4C11">
        <w:rPr>
          <w:rFonts w:cs="Calibri"/>
        </w:rPr>
        <w:t>, if yes, please describe.</w:t>
      </w:r>
    </w:p>
    <w:bookmarkEnd w:id="555"/>
    <w:p w14:paraId="28AE48B5" w14:textId="4FA9990C" w:rsidR="00566E49" w:rsidRPr="006A4C11" w:rsidRDefault="00566E49" w:rsidP="006A4C11">
      <w:pPr>
        <w:spacing w:after="120" w:line="240" w:lineRule="auto"/>
        <w:rPr>
          <w:rFonts w:cs="Calibri"/>
        </w:rPr>
      </w:pPr>
    </w:p>
    <w:p w14:paraId="3896E8BF" w14:textId="77777777" w:rsidR="00566E49" w:rsidRPr="00C714D9" w:rsidRDefault="00566E49" w:rsidP="00D74674">
      <w:pPr>
        <w:pStyle w:val="ListParagraph"/>
        <w:numPr>
          <w:ilvl w:val="0"/>
          <w:numId w:val="15"/>
        </w:numPr>
        <w:spacing w:after="120" w:line="240" w:lineRule="auto"/>
        <w:rPr>
          <w:rFonts w:cs="Calibri"/>
        </w:rPr>
      </w:pPr>
      <w:r w:rsidRPr="00C714D9">
        <w:rPr>
          <w:rFonts w:cs="Calibri"/>
        </w:rPr>
        <w:t>Will any person involved with this potential CDBG project derive any income or commission as a direct result of action taken by the local government elected board or its staff?</w:t>
      </w:r>
    </w:p>
    <w:p w14:paraId="2CB64DFD" w14:textId="77777777" w:rsidR="006A4C11" w:rsidRDefault="006A4C11" w:rsidP="006A4C11">
      <w:pPr>
        <w:pStyle w:val="ListParagraph"/>
        <w:spacing w:after="120" w:line="240" w:lineRule="auto"/>
        <w:rPr>
          <w:rFonts w:cs="Calibri"/>
        </w:rPr>
      </w:pPr>
    </w:p>
    <w:p w14:paraId="62C97C16" w14:textId="37F939E5" w:rsidR="006A4C11" w:rsidRDefault="006A4C11" w:rsidP="006A4C11">
      <w:pPr>
        <w:pStyle w:val="ListParagraph"/>
        <w:spacing w:after="120" w:line="240" w:lineRule="auto"/>
        <w:rPr>
          <w:rFonts w:cs="Calibri"/>
        </w:rPr>
      </w:pPr>
      <w:r w:rsidRPr="006A4C11">
        <w:rPr>
          <w:rFonts w:cs="Calibri"/>
          <w:b/>
        </w:rPr>
        <w:t>□ Yes □ No</w:t>
      </w:r>
      <w:r w:rsidRPr="006A4C11">
        <w:rPr>
          <w:rFonts w:cs="Calibri"/>
        </w:rPr>
        <w:t>, if yes, please describe.</w:t>
      </w:r>
    </w:p>
    <w:p w14:paraId="0DA7A4DD" w14:textId="77777777" w:rsidR="00191BB6" w:rsidRPr="00B671D6" w:rsidRDefault="00191BB6" w:rsidP="002A66EA">
      <w:pPr>
        <w:tabs>
          <w:tab w:val="center" w:pos="4680"/>
        </w:tabs>
        <w:suppressAutoHyphens/>
        <w:overflowPunct w:val="0"/>
        <w:autoSpaceDE w:val="0"/>
        <w:autoSpaceDN w:val="0"/>
        <w:adjustRightInd w:val="0"/>
        <w:spacing w:after="0"/>
        <w:textAlignment w:val="baseline"/>
        <w:rPr>
          <w:rFonts w:eastAsia="Times New Roman"/>
          <w:spacing w:val="-3"/>
          <w:sz w:val="24"/>
          <w:szCs w:val="20"/>
        </w:rPr>
        <w:sectPr w:rsidR="00191BB6" w:rsidRPr="00B671D6" w:rsidSect="00B654B1">
          <w:headerReference w:type="even" r:id="rId26"/>
          <w:headerReference w:type="default" r:id="rId27"/>
          <w:headerReference w:type="first" r:id="rId28"/>
          <w:endnotePr>
            <w:numFmt w:val="decimal"/>
          </w:endnotePr>
          <w:pgSz w:w="12240" w:h="15840"/>
          <w:pgMar w:top="1440" w:right="1440" w:bottom="720" w:left="1440" w:header="1440" w:footer="720" w:gutter="0"/>
          <w:cols w:space="720"/>
          <w:noEndnote/>
        </w:sectPr>
      </w:pPr>
    </w:p>
    <w:p w14:paraId="736C5ECA" w14:textId="77777777" w:rsidR="004D3285" w:rsidRPr="00DD1A1F" w:rsidRDefault="007D5C9A" w:rsidP="00B613C4">
      <w:pPr>
        <w:pStyle w:val="Heading2"/>
        <w:spacing w:before="0" w:line="240" w:lineRule="auto"/>
        <w:rPr>
          <w:color w:val="002060"/>
        </w:rPr>
      </w:pPr>
      <w:bookmarkStart w:id="556" w:name="_Toc325557297"/>
      <w:bookmarkStart w:id="557" w:name="_Toc327182106"/>
      <w:bookmarkStart w:id="558" w:name="_Toc327278868"/>
      <w:bookmarkStart w:id="559" w:name="_Toc330202565"/>
      <w:bookmarkStart w:id="560" w:name="_Toc330801941"/>
      <w:bookmarkStart w:id="561" w:name="_Toc332190815"/>
      <w:bookmarkStart w:id="562" w:name="_Toc332191047"/>
      <w:bookmarkStart w:id="563" w:name="_Toc38389184"/>
      <w:r w:rsidRPr="00DD1A1F">
        <w:rPr>
          <w:color w:val="002060"/>
        </w:rPr>
        <w:t>FEDERAL REQUIREMENTS</w:t>
      </w:r>
      <w:bookmarkEnd w:id="556"/>
      <w:r w:rsidRPr="00DD1A1F">
        <w:rPr>
          <w:color w:val="002060"/>
        </w:rPr>
        <w:t xml:space="preserve"> AND CERTIFICATIONS</w:t>
      </w:r>
      <w:bookmarkEnd w:id="557"/>
      <w:bookmarkEnd w:id="558"/>
      <w:bookmarkEnd w:id="559"/>
      <w:bookmarkEnd w:id="560"/>
      <w:bookmarkEnd w:id="561"/>
      <w:bookmarkEnd w:id="562"/>
      <w:bookmarkEnd w:id="563"/>
    </w:p>
    <w:p w14:paraId="1F7D678B" w14:textId="77777777" w:rsidR="00566E49" w:rsidRDefault="00566E49" w:rsidP="00A5541F">
      <w:pPr>
        <w:spacing w:after="0" w:line="240" w:lineRule="auto"/>
        <w:rPr>
          <w:rFonts w:ascii="Cambria" w:hAnsi="Cambria"/>
        </w:rPr>
      </w:pPr>
    </w:p>
    <w:p w14:paraId="28F9F239" w14:textId="77777777" w:rsidR="004D3285" w:rsidRPr="00C714D9" w:rsidRDefault="004D3285" w:rsidP="00A5541F">
      <w:pPr>
        <w:spacing w:after="0" w:line="240" w:lineRule="auto"/>
      </w:pPr>
      <w:r w:rsidRPr="00C714D9">
        <w:t>The applicant hereby assures and certifies that:</w:t>
      </w:r>
    </w:p>
    <w:p w14:paraId="17CE4D6D" w14:textId="77777777" w:rsidR="004D3285" w:rsidRPr="00C714D9" w:rsidRDefault="004D3285" w:rsidP="00C714D9">
      <w:pPr>
        <w:spacing w:after="120" w:line="240" w:lineRule="auto"/>
      </w:pPr>
      <w:r w:rsidRPr="00C714D9">
        <w:t>a)</w:t>
      </w:r>
      <w:r w:rsidRPr="00C714D9">
        <w:tab/>
        <w:t xml:space="preserve">It will comply with all applicable federal and state laws, regulations, </w:t>
      </w:r>
      <w:proofErr w:type="gramStart"/>
      <w:r w:rsidRPr="00C714D9">
        <w:t>rules</w:t>
      </w:r>
      <w:proofErr w:type="gramEnd"/>
      <w:r w:rsidRPr="00C714D9">
        <w:t xml:space="preserve"> and Executive Orders.</w:t>
      </w:r>
    </w:p>
    <w:p w14:paraId="607D0478" w14:textId="77777777" w:rsidR="004D3285" w:rsidRPr="00C714D9" w:rsidRDefault="004D3285" w:rsidP="00C714D9">
      <w:pPr>
        <w:spacing w:after="120" w:line="240" w:lineRule="auto"/>
      </w:pPr>
      <w:r w:rsidRPr="00C714D9">
        <w:t>b)</w:t>
      </w:r>
      <w:r w:rsidRPr="00C714D9">
        <w:tab/>
        <w:t>It possesses legal authority to apply for the grant, and to execute the proposed program.</w:t>
      </w:r>
    </w:p>
    <w:p w14:paraId="37216070" w14:textId="77777777" w:rsidR="004D3285" w:rsidRPr="00C714D9" w:rsidRDefault="004D3285" w:rsidP="00C714D9">
      <w:pPr>
        <w:spacing w:after="120" w:line="240" w:lineRule="auto"/>
        <w:ind w:left="720" w:hanging="720"/>
      </w:pPr>
      <w:r w:rsidRPr="00C714D9">
        <w:t>c)</w:t>
      </w:r>
      <w:r w:rsidRPr="00C714D9">
        <w:tab/>
        <w:t xml:space="preserve">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w:t>
      </w:r>
      <w:r w:rsidR="00541ED1" w:rsidRPr="00C714D9">
        <w:t>about</w:t>
      </w:r>
      <w:r w:rsidRPr="00C714D9">
        <w:t xml:space="preserve"> the application and to provide such additional information as may be required.</w:t>
      </w:r>
    </w:p>
    <w:p w14:paraId="167D714C" w14:textId="77777777" w:rsidR="004D3285" w:rsidRPr="00C714D9" w:rsidRDefault="004D3285" w:rsidP="00C714D9">
      <w:pPr>
        <w:spacing w:after="120" w:line="240" w:lineRule="auto"/>
        <w:ind w:left="720" w:hanging="720"/>
      </w:pPr>
      <w:r w:rsidRPr="00C714D9">
        <w:t>d)</w:t>
      </w:r>
      <w:r w:rsidRPr="00C714D9">
        <w:tab/>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p>
    <w:p w14:paraId="65702475" w14:textId="77777777" w:rsidR="004D3285" w:rsidRPr="00C714D9" w:rsidRDefault="004D3285" w:rsidP="00B0237E">
      <w:pPr>
        <w:spacing w:after="120" w:line="240" w:lineRule="auto"/>
        <w:ind w:left="720" w:hanging="720"/>
      </w:pPr>
      <w:r w:rsidRPr="00C714D9">
        <w:t>e)</w:t>
      </w:r>
      <w:r w:rsidRPr="00C714D9">
        <w:tab/>
        <w:t>Its chief elected official or other officer of the applicant if as</w:t>
      </w:r>
      <w:r w:rsidR="00B0237E">
        <w:t>sistance is approved by Rural     Economic Development Division</w:t>
      </w:r>
      <w:r w:rsidRPr="00C714D9">
        <w:t>:</w:t>
      </w:r>
    </w:p>
    <w:p w14:paraId="1A339105" w14:textId="77777777" w:rsidR="004D3285" w:rsidRPr="00C714D9" w:rsidRDefault="004D3285" w:rsidP="00D74674">
      <w:pPr>
        <w:numPr>
          <w:ilvl w:val="0"/>
          <w:numId w:val="20"/>
        </w:numPr>
        <w:tabs>
          <w:tab w:val="left" w:pos="1530"/>
          <w:tab w:val="left" w:pos="2160"/>
        </w:tabs>
        <w:spacing w:after="120" w:line="240" w:lineRule="auto"/>
      </w:pPr>
      <w:r w:rsidRPr="00C714D9">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474F319A" w14:textId="77777777" w:rsidR="004D3285" w:rsidRPr="00C714D9" w:rsidRDefault="004D3285" w:rsidP="00C714D9">
      <w:pPr>
        <w:tabs>
          <w:tab w:val="left" w:pos="1530"/>
        </w:tabs>
        <w:spacing w:after="120" w:line="240" w:lineRule="auto"/>
        <w:ind w:left="1440" w:hanging="720"/>
      </w:pPr>
      <w:r w:rsidRPr="00C714D9">
        <w:t>2)</w:t>
      </w:r>
      <w:r w:rsidRPr="00C714D9">
        <w:tab/>
        <w:t>Is authorized and consents on behalf of the applicant and himself to accept the jurisdiction of the Federal courts for the purpose of enforcement of his responsibilities as such an official.</w:t>
      </w:r>
    </w:p>
    <w:p w14:paraId="442EB10B" w14:textId="77777777" w:rsidR="004D3285" w:rsidRPr="00C714D9" w:rsidRDefault="004D3285" w:rsidP="00C714D9">
      <w:pPr>
        <w:tabs>
          <w:tab w:val="left" w:pos="1530"/>
        </w:tabs>
        <w:spacing w:after="120" w:line="240" w:lineRule="auto"/>
        <w:ind w:left="1440" w:hanging="720"/>
      </w:pPr>
      <w:r w:rsidRPr="00C714D9">
        <w:t>3)</w:t>
      </w:r>
      <w:r w:rsidRPr="00C714D9">
        <w:tab/>
        <w:t>Consents to review and comment on all Environmental Impact Statements prepared for Federal projects which may have an impact on the applicant’s/recipient’s community development program.</w:t>
      </w:r>
    </w:p>
    <w:p w14:paraId="4E4AD381" w14:textId="77777777" w:rsidR="004D3285" w:rsidRPr="00C714D9" w:rsidRDefault="004D3285" w:rsidP="00C714D9">
      <w:pPr>
        <w:tabs>
          <w:tab w:val="left" w:pos="1530"/>
        </w:tabs>
        <w:spacing w:after="120" w:line="240" w:lineRule="auto"/>
        <w:ind w:left="1440" w:hanging="720"/>
      </w:pPr>
      <w:r w:rsidRPr="00C714D9">
        <w:t>4)</w:t>
      </w:r>
      <w:r w:rsidRPr="00C714D9">
        <w:tab/>
        <w:t>Consents to perform all coordination functions required under 24 CFR Part 58 and 40 CFR Parts 1500-1508.</w:t>
      </w:r>
    </w:p>
    <w:p w14:paraId="27A0D3E8" w14:textId="28D111A8" w:rsidR="004D3285" w:rsidRPr="00C714D9" w:rsidRDefault="004D3285" w:rsidP="00C714D9">
      <w:pPr>
        <w:spacing w:after="120" w:line="240" w:lineRule="auto"/>
        <w:ind w:left="720" w:hanging="720"/>
      </w:pPr>
      <w:r w:rsidRPr="00C714D9">
        <w:t>f)</w:t>
      </w:r>
      <w:r w:rsidRPr="00C714D9">
        <w:tab/>
        <w:t xml:space="preserve">The </w:t>
      </w:r>
      <w:r w:rsidR="00141E30" w:rsidRPr="00141E30">
        <w:rPr>
          <w:b/>
          <w:i/>
        </w:rPr>
        <w:t>NC Neighborhood</w:t>
      </w:r>
      <w:r w:rsidR="00141E30" w:rsidRPr="00633567">
        <w:rPr>
          <w:b/>
          <w:i/>
        </w:rPr>
        <w:t xml:space="preserve"> P</w:t>
      </w:r>
      <w:r w:rsidRPr="00633567">
        <w:rPr>
          <w:b/>
          <w:i/>
        </w:rPr>
        <w:t>rogram</w:t>
      </w:r>
      <w:r w:rsidRPr="00C714D9">
        <w:t xml:space="preserve"> has been developed </w:t>
      </w:r>
      <w:r w:rsidR="001C1FB1" w:rsidRPr="00C714D9">
        <w:t>to</w:t>
      </w:r>
      <w:r w:rsidRPr="00C714D9">
        <w:t xml:space="preserve"> give maximum feasible priority to activities which will benefit low and </w:t>
      </w:r>
      <w:r w:rsidR="00141E30" w:rsidRPr="00C714D9">
        <w:t>moderate-income</w:t>
      </w:r>
      <w:r w:rsidRPr="00C714D9">
        <w:t xml:space="preserve"> families or aid in the prevention or elimination of slums and blight.  The requirement for this certification will not preclude Commerce from approving an application where the applicant certifies, and Commerce determines, that all or part of the </w:t>
      </w:r>
      <w:r w:rsidR="00141E30" w:rsidRPr="00141E30">
        <w:rPr>
          <w:b/>
          <w:i/>
        </w:rPr>
        <w:t>NC Neighborhood</w:t>
      </w:r>
      <w:r w:rsidR="00141E30">
        <w:t xml:space="preserve"> </w:t>
      </w:r>
      <w:r w:rsidR="00141E30" w:rsidRPr="00633567">
        <w:rPr>
          <w:b/>
          <w:i/>
        </w:rPr>
        <w:t>P</w:t>
      </w:r>
      <w:r w:rsidRPr="00633567">
        <w:rPr>
          <w:b/>
          <w:i/>
        </w:rPr>
        <w:t>rogram</w:t>
      </w:r>
      <w:r w:rsidRPr="00C714D9">
        <w:t xml:space="preserve"> activities are designed to meet other community development needs having </w:t>
      </w:r>
      <w:r w:rsidR="001C1FB1" w:rsidRPr="00C714D9">
        <w:t>urgency</w:t>
      </w:r>
      <w:r w:rsidRPr="00C714D9">
        <w:t xml:space="preserve"> as specifically explained in the application in accordance with Section .0800 of 4 NCAC 19L of the North Carolina Administrative Code.</w:t>
      </w:r>
    </w:p>
    <w:p w14:paraId="5FEE2F2A" w14:textId="77777777" w:rsidR="004D3285" w:rsidRPr="00C714D9" w:rsidRDefault="004D3285" w:rsidP="00C714D9">
      <w:pPr>
        <w:spacing w:after="120" w:line="240" w:lineRule="auto"/>
        <w:ind w:left="720" w:hanging="720"/>
      </w:pPr>
      <w:r w:rsidRPr="00C714D9">
        <w:t>g)</w:t>
      </w:r>
      <w:r w:rsidRPr="00C714D9">
        <w:tab/>
        <w:t>Its program will be conducted and administered in conformity with Public Law 88-352 and Public Law 90-284, and that it will affirmatively further fair housing.</w:t>
      </w:r>
    </w:p>
    <w:p w14:paraId="4F944DD3" w14:textId="77777777" w:rsidR="004D3285" w:rsidRPr="00C714D9" w:rsidRDefault="004D3285" w:rsidP="00C714D9">
      <w:pPr>
        <w:spacing w:after="120" w:line="240" w:lineRule="auto"/>
        <w:ind w:left="720" w:hanging="720"/>
      </w:pPr>
      <w:r w:rsidRPr="00C714D9">
        <w:t>h)</w:t>
      </w:r>
      <w:r w:rsidRPr="00C714D9">
        <w:tab/>
        <w:t>It will comply with all provisions of 4 NCAC 19L of the North Carolina Administrative Code, entitled North Carolina Community Development Block Grant Program.</w:t>
      </w:r>
    </w:p>
    <w:p w14:paraId="077A8341" w14:textId="77777777" w:rsidR="004D3285" w:rsidRPr="00C714D9" w:rsidRDefault="004D3285" w:rsidP="00C714D9">
      <w:pPr>
        <w:spacing w:after="120" w:line="240" w:lineRule="auto"/>
        <w:ind w:left="720" w:hanging="720"/>
      </w:pPr>
      <w:r w:rsidRPr="00C714D9">
        <w:t>i)</w:t>
      </w:r>
      <w:r w:rsidRPr="00C714D9">
        <w:tab/>
        <w:t xml:space="preserve">It will give Commerce, </w:t>
      </w:r>
      <w:proofErr w:type="gramStart"/>
      <w:r w:rsidRPr="00C714D9">
        <w:t>HUD</w:t>
      </w:r>
      <w:proofErr w:type="gramEnd"/>
      <w:r w:rsidRPr="00C714D9">
        <w:t xml:space="preserve"> and the Comptroller General through any authorized representative access to and the right to examine all records, books, papers or documents related to the grant.</w:t>
      </w:r>
    </w:p>
    <w:p w14:paraId="020A01CD" w14:textId="77777777" w:rsidR="004D3285" w:rsidRPr="00C714D9" w:rsidRDefault="004D3285" w:rsidP="00C714D9">
      <w:pPr>
        <w:spacing w:after="120" w:line="240" w:lineRule="auto"/>
        <w:ind w:left="720" w:hanging="720"/>
      </w:pPr>
      <w:r w:rsidRPr="00C714D9">
        <w:t>j)</w:t>
      </w:r>
      <w:r w:rsidRPr="00C714D9">
        <w:tab/>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54F3B6E4" w14:textId="77777777" w:rsidR="004D3285" w:rsidRPr="00C714D9" w:rsidRDefault="004D3285" w:rsidP="00C714D9">
      <w:pPr>
        <w:spacing w:after="120" w:line="240" w:lineRule="auto"/>
        <w:ind w:left="720" w:hanging="720"/>
      </w:pPr>
      <w:r w:rsidRPr="00C714D9">
        <w:t>k)</w:t>
      </w:r>
      <w:r w:rsidRPr="00C714D9">
        <w:tab/>
        <w:t>It will follow a residential anti-displacement and relocation assistance plan that is in accordance with the provisions of Section 104(d) and all other provisions of the Act.</w:t>
      </w:r>
    </w:p>
    <w:p w14:paraId="24BC231F" w14:textId="376FE232" w:rsidR="004D3285" w:rsidRPr="00C714D9" w:rsidRDefault="004D3285" w:rsidP="00C714D9">
      <w:pPr>
        <w:spacing w:after="120" w:line="240" w:lineRule="auto"/>
        <w:ind w:left="720" w:hanging="720"/>
      </w:pPr>
      <w:r w:rsidRPr="00C714D9">
        <w:t>l)</w:t>
      </w:r>
      <w:r w:rsidRPr="00C714D9">
        <w:tab/>
        <w:t>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w:t>
      </w:r>
      <w:r w:rsidR="0074508D">
        <w:t xml:space="preserve"> </w:t>
      </w:r>
      <w:r w:rsidRPr="00C714D9">
        <w:t>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609C2205" w14:textId="1F71A309" w:rsidR="004D3285" w:rsidRPr="00C714D9" w:rsidRDefault="004D3285" w:rsidP="00C714D9">
      <w:pPr>
        <w:spacing w:after="120" w:line="240" w:lineRule="auto"/>
        <w:ind w:left="720" w:hanging="720"/>
      </w:pPr>
      <w:r w:rsidRPr="00C714D9">
        <w:t>m)</w:t>
      </w:r>
      <w:r w:rsidRPr="00C714D9">
        <w:tab/>
        <w:t xml:space="preserve">It has or will develop a plan that identifies community development and housing needs, including the needs of low and </w:t>
      </w:r>
      <w:r w:rsidR="007822ED" w:rsidRPr="00C714D9">
        <w:t>moderate-income</w:t>
      </w:r>
      <w:r w:rsidRPr="00C714D9">
        <w:t xml:space="preserve"> persons, and the activities to be undertaken to meet such needs.</w:t>
      </w:r>
    </w:p>
    <w:p w14:paraId="60D1F7C6" w14:textId="77777777" w:rsidR="004D3285" w:rsidRPr="00C714D9" w:rsidRDefault="004D3285" w:rsidP="00C714D9">
      <w:pPr>
        <w:spacing w:after="120" w:line="240" w:lineRule="auto"/>
        <w:ind w:left="720" w:hanging="720"/>
      </w:pPr>
      <w:r w:rsidRPr="00C714D9">
        <w:t>n)</w:t>
      </w:r>
      <w:r w:rsidRPr="00C714D9">
        <w:tab/>
        <w:t xml:space="preserve">Its notification, inspection, </w:t>
      </w:r>
      <w:proofErr w:type="gramStart"/>
      <w:r w:rsidRPr="00C714D9">
        <w:t>testing</w:t>
      </w:r>
      <w:proofErr w:type="gramEnd"/>
      <w:r w:rsidRPr="00C714D9">
        <w:t xml:space="preserve"> and a</w:t>
      </w:r>
      <w:r w:rsidR="007E6F85">
        <w:t xml:space="preserve">batement procedures concerning </w:t>
      </w:r>
      <w:r w:rsidRPr="00C714D9">
        <w:t>lead-based paint will comply with 24 CFR Part 35.</w:t>
      </w:r>
    </w:p>
    <w:p w14:paraId="721B5E96" w14:textId="77777777" w:rsidR="004D3285" w:rsidRPr="00C714D9" w:rsidRDefault="004D3285" w:rsidP="00C714D9">
      <w:pPr>
        <w:spacing w:after="120" w:line="240" w:lineRule="auto"/>
        <w:ind w:left="720" w:hanging="720"/>
      </w:pPr>
      <w:r w:rsidRPr="00C714D9">
        <w:t>o)</w:t>
      </w:r>
      <w:r w:rsidRPr="00C714D9">
        <w:tab/>
        <w:t>When issuing statements, press releases, request for proposals, bid solicitation and other documents describing the above-mentioned program such as the environmental review, public hearings, fair housing notices, etc., it shall clearly state:</w:t>
      </w:r>
    </w:p>
    <w:p w14:paraId="1F08A3C5" w14:textId="77777777" w:rsidR="004D3285" w:rsidRPr="00C714D9" w:rsidRDefault="00141E30" w:rsidP="00C714D9">
      <w:pPr>
        <w:spacing w:after="120" w:line="240" w:lineRule="auto"/>
        <w:ind w:left="720"/>
      </w:pPr>
      <w:r>
        <w:t>1) T</w:t>
      </w:r>
      <w:r w:rsidR="004D3285" w:rsidRPr="00C714D9">
        <w:t xml:space="preserve">he percentage of the total cost of the project which will be financed with CDBG money, </w:t>
      </w:r>
      <w:r w:rsidRPr="00C714D9">
        <w:t>and</w:t>
      </w:r>
      <w:r>
        <w:t xml:space="preserve"> 2</w:t>
      </w:r>
      <w:r w:rsidR="004D3285" w:rsidRPr="00C714D9">
        <w:t>)</w:t>
      </w:r>
      <w:r>
        <w:t xml:space="preserve"> t</w:t>
      </w:r>
      <w:r w:rsidR="004D3285" w:rsidRPr="00C714D9">
        <w:t>he dollar amount of CDBG funds for the project.</w:t>
      </w:r>
    </w:p>
    <w:p w14:paraId="297F7909" w14:textId="77777777" w:rsidR="004D3285" w:rsidRPr="00C714D9" w:rsidRDefault="004D3285" w:rsidP="00C714D9">
      <w:pPr>
        <w:spacing w:after="120" w:line="240" w:lineRule="auto"/>
      </w:pPr>
      <w:r w:rsidRPr="00C714D9">
        <w:t>p)</w:t>
      </w:r>
      <w:r w:rsidRPr="00C714D9">
        <w:tab/>
      </w:r>
    </w:p>
    <w:p w14:paraId="1A531827" w14:textId="77777777" w:rsidR="004D3285" w:rsidRPr="00C714D9" w:rsidRDefault="004D3285" w:rsidP="00C714D9">
      <w:pPr>
        <w:spacing w:after="120" w:line="240" w:lineRule="auto"/>
        <w:ind w:left="1440" w:hanging="720"/>
      </w:pPr>
      <w:r w:rsidRPr="00C714D9">
        <w:t>1)</w:t>
      </w:r>
      <w:r w:rsidRPr="00C714D9">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0D24765" w14:textId="77777777" w:rsidR="004D3285" w:rsidRPr="00C714D9" w:rsidRDefault="004D3285" w:rsidP="00141E30">
      <w:pPr>
        <w:spacing w:after="120" w:line="240" w:lineRule="auto"/>
        <w:ind w:left="1440" w:hanging="720"/>
      </w:pPr>
      <w:r w:rsidRPr="00C714D9">
        <w:t>2)</w:t>
      </w:r>
      <w:r w:rsidRPr="00C714D9">
        <w:tab/>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1E099C26" w14:textId="77777777" w:rsidR="004D3285" w:rsidRPr="000961F9" w:rsidRDefault="004D3285" w:rsidP="00C714D9">
      <w:pPr>
        <w:spacing w:after="120" w:line="240" w:lineRule="auto"/>
        <w:ind w:left="1440" w:hanging="720"/>
      </w:pPr>
      <w:r w:rsidRPr="00C714D9">
        <w:t>3)</w:t>
      </w:r>
      <w:r w:rsidRPr="00C714D9">
        <w:tab/>
        <w:t xml:space="preserve">The undersigned shall require that the language of this certification be included in the award documents for all </w:t>
      </w:r>
      <w:r w:rsidR="00141E30" w:rsidRPr="00C714D9">
        <w:t>sub awards</w:t>
      </w:r>
      <w:r w:rsidRPr="00C714D9">
        <w:t xml:space="preserve"> at all tiers (</w:t>
      </w:r>
      <w:r w:rsidR="007E6F85">
        <w:t xml:space="preserve">including </w:t>
      </w:r>
      <w:r w:rsidRPr="00C714D9">
        <w:t xml:space="preserve">subcontracts, </w:t>
      </w:r>
      <w:r w:rsidR="00541ED1" w:rsidRPr="00C714D9">
        <w:t>sub grants</w:t>
      </w:r>
      <w:r w:rsidRPr="00C714D9">
        <w:t xml:space="preserve">, and contracts under grant, loans, and cooperative agreements) and that all </w:t>
      </w:r>
      <w:r w:rsidR="00541ED1" w:rsidRPr="000961F9">
        <w:t>sub recipients</w:t>
      </w:r>
      <w:r w:rsidRPr="000961F9">
        <w:t xml:space="preserve"> shall certify and disclose accordingly.</w:t>
      </w:r>
    </w:p>
    <w:p w14:paraId="71B828F5" w14:textId="77777777" w:rsidR="004D3285" w:rsidRPr="000961F9" w:rsidRDefault="004D3285" w:rsidP="00C714D9">
      <w:pPr>
        <w:spacing w:after="120" w:line="240" w:lineRule="auto"/>
        <w:ind w:left="720" w:hanging="720"/>
      </w:pPr>
      <w:r w:rsidRPr="000961F9">
        <w:t>q)</w:t>
      </w:r>
      <w:r w:rsidRPr="000961F9">
        <w:tab/>
        <w:t xml:space="preserve">It has adopted and will enforce a policy prohibiting the use of excessive </w:t>
      </w:r>
      <w:r w:rsidRPr="000961F9">
        <w:tab/>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41082B76" w14:textId="77777777" w:rsidR="004D3285" w:rsidRPr="000961F9" w:rsidRDefault="004D3285" w:rsidP="00C714D9">
      <w:pPr>
        <w:spacing w:after="120" w:line="240" w:lineRule="auto"/>
        <w:ind w:left="720" w:hanging="720"/>
      </w:pPr>
      <w:r w:rsidRPr="000961F9">
        <w:t>r)</w:t>
      </w:r>
      <w:r w:rsidRPr="000961F9">
        <w:tab/>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3836B99E" w14:textId="77777777" w:rsidR="005B31AB" w:rsidRDefault="005B31AB" w:rsidP="00C714D9">
      <w:pPr>
        <w:pStyle w:val="Document1"/>
        <w:keepNext w:val="0"/>
        <w:keepLines w:val="0"/>
        <w:tabs>
          <w:tab w:val="clear" w:pos="-720"/>
        </w:tabs>
        <w:suppressAutoHyphens w:val="0"/>
        <w:spacing w:after="120"/>
        <w:rPr>
          <w:rFonts w:ascii="Calibri" w:hAnsi="Calibri"/>
          <w:b/>
          <w:sz w:val="22"/>
        </w:rPr>
      </w:pPr>
    </w:p>
    <w:p w14:paraId="7178380A" w14:textId="1F2DB99F" w:rsidR="004D3285" w:rsidRPr="007E6F85" w:rsidRDefault="004D3285" w:rsidP="00C714D9">
      <w:pPr>
        <w:pStyle w:val="Document1"/>
        <w:keepNext w:val="0"/>
        <w:keepLines w:val="0"/>
        <w:tabs>
          <w:tab w:val="clear" w:pos="-720"/>
        </w:tabs>
        <w:suppressAutoHyphens w:val="0"/>
        <w:spacing w:after="120"/>
        <w:rPr>
          <w:rFonts w:ascii="Calibri" w:hAnsi="Calibri"/>
          <w:b/>
          <w:sz w:val="22"/>
        </w:rPr>
      </w:pPr>
      <w:r w:rsidRPr="007E6F85">
        <w:rPr>
          <w:rFonts w:ascii="Calibri" w:hAnsi="Calibri"/>
          <w:b/>
          <w:sz w:val="22"/>
        </w:rPr>
        <w:t>CERTIFICATION OF ABILITY</w:t>
      </w:r>
    </w:p>
    <w:p w14:paraId="2C0AC03C" w14:textId="77777777" w:rsidR="004D3285" w:rsidRPr="000961F9" w:rsidRDefault="004D3285" w:rsidP="00C714D9">
      <w:pPr>
        <w:spacing w:after="120" w:line="240" w:lineRule="auto"/>
      </w:pPr>
      <w:r w:rsidRPr="000961F9">
        <w:t xml:space="preserve">The </w:t>
      </w:r>
      <w:r w:rsidR="005B0D52">
        <w:t>Town/City/County</w:t>
      </w:r>
      <w:r w:rsidRPr="000961F9">
        <w:t xml:space="preserve"> of ____________________ hereby certifies its ability to meet Federal Performance and Procurement Requirements with Certification as further expanded in the preceding attachments.</w:t>
      </w:r>
    </w:p>
    <w:p w14:paraId="337D8727" w14:textId="77777777" w:rsidR="004D3285" w:rsidRPr="000961F9" w:rsidRDefault="004D3285" w:rsidP="00566E49">
      <w:pPr>
        <w:spacing w:after="120" w:line="240" w:lineRule="auto"/>
        <w:rPr>
          <w:rFonts w:ascii="Cambria" w:hAnsi="Cambria"/>
        </w:rPr>
      </w:pPr>
    </w:p>
    <w:tbl>
      <w:tblPr>
        <w:tblW w:w="0" w:type="auto"/>
        <w:tblLook w:val="04A0" w:firstRow="1" w:lastRow="0" w:firstColumn="1" w:lastColumn="0" w:noHBand="0" w:noVBand="1"/>
      </w:tblPr>
      <w:tblGrid>
        <w:gridCol w:w="2701"/>
        <w:gridCol w:w="6659"/>
      </w:tblGrid>
      <w:tr w:rsidR="004D3285" w:rsidRPr="000961F9" w14:paraId="3FDC9D40" w14:textId="77777777" w:rsidTr="00566E49">
        <w:tc>
          <w:tcPr>
            <w:tcW w:w="3258" w:type="dxa"/>
          </w:tcPr>
          <w:p w14:paraId="71B6B656"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vAlign w:val="bottom"/>
          </w:tcPr>
          <w:p w14:paraId="097DF2E9"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27717563" w14:textId="77777777" w:rsidTr="00566E49">
        <w:tc>
          <w:tcPr>
            <w:tcW w:w="3258" w:type="dxa"/>
          </w:tcPr>
          <w:p w14:paraId="0D897A78"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Title</w:t>
            </w:r>
          </w:p>
        </w:tc>
        <w:tc>
          <w:tcPr>
            <w:tcW w:w="7758" w:type="dxa"/>
            <w:vAlign w:val="bottom"/>
          </w:tcPr>
          <w:p w14:paraId="6E2BF561"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7479029C" w14:textId="77777777" w:rsidTr="00566E49">
        <w:tc>
          <w:tcPr>
            <w:tcW w:w="3258" w:type="dxa"/>
          </w:tcPr>
          <w:p w14:paraId="46B12737"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Signature</w:t>
            </w:r>
          </w:p>
        </w:tc>
        <w:tc>
          <w:tcPr>
            <w:tcW w:w="7758" w:type="dxa"/>
            <w:vAlign w:val="bottom"/>
          </w:tcPr>
          <w:p w14:paraId="153A3110" w14:textId="77777777" w:rsidR="004D3285" w:rsidRPr="000961F9" w:rsidRDefault="004D3285" w:rsidP="00566E49">
            <w:pPr>
              <w:spacing w:after="120" w:line="240" w:lineRule="auto"/>
              <w:jc w:val="center"/>
              <w:rPr>
                <w:rFonts w:ascii="Cambria" w:hAnsi="Cambria"/>
              </w:rPr>
            </w:pPr>
            <w:r w:rsidRPr="000961F9">
              <w:rPr>
                <w:rFonts w:ascii="Cambria" w:hAnsi="Cambria"/>
              </w:rPr>
              <w:t>________________________________________</w:t>
            </w:r>
          </w:p>
        </w:tc>
      </w:tr>
      <w:tr w:rsidR="004D3285" w:rsidRPr="000961F9" w14:paraId="361FF7B1" w14:textId="77777777" w:rsidTr="00566E49">
        <w:tc>
          <w:tcPr>
            <w:tcW w:w="3258" w:type="dxa"/>
          </w:tcPr>
          <w:p w14:paraId="616605AB" w14:textId="77777777" w:rsidR="004D3285" w:rsidRPr="00D14557" w:rsidRDefault="004D3285" w:rsidP="00566E49">
            <w:pPr>
              <w:spacing w:after="120" w:line="240" w:lineRule="auto"/>
              <w:rPr>
                <w:rFonts w:asciiTheme="minorHAnsi" w:hAnsiTheme="minorHAnsi" w:cstheme="minorHAnsi"/>
                <w:b/>
                <w:u w:val="single"/>
              </w:rPr>
            </w:pPr>
            <w:r w:rsidRPr="00D14557">
              <w:rPr>
                <w:rFonts w:asciiTheme="minorHAnsi" w:hAnsiTheme="minorHAnsi" w:cstheme="minorHAnsi"/>
                <w:b/>
              </w:rPr>
              <w:t>Date</w:t>
            </w:r>
          </w:p>
        </w:tc>
        <w:tc>
          <w:tcPr>
            <w:tcW w:w="7758" w:type="dxa"/>
            <w:vAlign w:val="bottom"/>
          </w:tcPr>
          <w:p w14:paraId="1F71FAA5" w14:textId="77777777" w:rsidR="004D3285" w:rsidRDefault="004D3285" w:rsidP="00566E49">
            <w:pPr>
              <w:spacing w:after="120" w:line="240" w:lineRule="auto"/>
              <w:jc w:val="center"/>
              <w:rPr>
                <w:rFonts w:ascii="Cambria" w:hAnsi="Cambria"/>
              </w:rPr>
            </w:pPr>
            <w:r w:rsidRPr="000961F9">
              <w:rPr>
                <w:rFonts w:ascii="Cambria" w:hAnsi="Cambria"/>
              </w:rPr>
              <w:t>________________________________________</w:t>
            </w:r>
          </w:p>
          <w:p w14:paraId="21F459A6" w14:textId="37C1C366" w:rsidR="00DB0CE2" w:rsidRPr="000961F9" w:rsidRDefault="00DB0CE2" w:rsidP="00566E49">
            <w:pPr>
              <w:spacing w:after="120" w:line="240" w:lineRule="auto"/>
              <w:jc w:val="center"/>
              <w:rPr>
                <w:rFonts w:ascii="Cambria" w:hAnsi="Cambria"/>
              </w:rPr>
            </w:pPr>
          </w:p>
        </w:tc>
      </w:tr>
    </w:tbl>
    <w:p w14:paraId="036E1899" w14:textId="0A0249B3" w:rsidR="00191BB6" w:rsidRDefault="00191BB6"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14D210D3" w14:textId="59DC3C5A"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71043065" w14:textId="48C17B84"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41AC554A" w14:textId="0B50C5A9" w:rsidR="00DB0CE2" w:rsidRDefault="00DB0CE2" w:rsidP="00E44ACF">
      <w:pPr>
        <w:tabs>
          <w:tab w:val="left" w:pos="1080"/>
          <w:tab w:val="left" w:pos="1170"/>
        </w:tabs>
        <w:overflowPunct w:val="0"/>
        <w:autoSpaceDE w:val="0"/>
        <w:autoSpaceDN w:val="0"/>
        <w:adjustRightInd w:val="0"/>
        <w:spacing w:after="0"/>
        <w:textAlignment w:val="baseline"/>
        <w:rPr>
          <w:rFonts w:eastAsia="Times New Roman"/>
          <w:szCs w:val="20"/>
        </w:rPr>
      </w:pPr>
    </w:p>
    <w:p w14:paraId="34BBACB4" w14:textId="1EDD33BC" w:rsidR="00DB0CE2" w:rsidRDefault="00DB0CE2">
      <w:pPr>
        <w:spacing w:after="0" w:line="240" w:lineRule="auto"/>
        <w:rPr>
          <w:rFonts w:eastAsia="Times New Roman"/>
          <w:szCs w:val="20"/>
        </w:rPr>
      </w:pPr>
      <w:r>
        <w:rPr>
          <w:rFonts w:eastAsia="Times New Roman"/>
          <w:szCs w:val="20"/>
        </w:rPr>
        <w:br w:type="page"/>
      </w:r>
    </w:p>
    <w:p w14:paraId="072FCCE6" w14:textId="77777777" w:rsidR="00DB0CE2" w:rsidRPr="00D14557" w:rsidRDefault="00DB0CE2" w:rsidP="00DB0CE2">
      <w:pPr>
        <w:keepNext/>
        <w:keepLines/>
        <w:spacing w:after="0" w:line="240" w:lineRule="auto"/>
        <w:outlineLvl w:val="1"/>
        <w:rPr>
          <w:rFonts w:asciiTheme="minorHAnsi" w:eastAsia="Times New Roman" w:hAnsiTheme="minorHAnsi" w:cstheme="minorHAnsi"/>
          <w:b/>
          <w:bCs/>
          <w:color w:val="002060"/>
          <w:sz w:val="26"/>
          <w:szCs w:val="26"/>
        </w:rPr>
      </w:pPr>
      <w:bookmarkStart w:id="564" w:name="_Toc327182107"/>
      <w:bookmarkStart w:id="565" w:name="_Toc327278870"/>
      <w:bookmarkStart w:id="566" w:name="_Toc330202567"/>
      <w:bookmarkStart w:id="567" w:name="_Toc330801943"/>
      <w:bookmarkStart w:id="568" w:name="_Toc332190817"/>
      <w:bookmarkStart w:id="569" w:name="_Toc332191049"/>
      <w:bookmarkStart w:id="570" w:name="_Toc38389185"/>
      <w:r w:rsidRPr="00D14557">
        <w:rPr>
          <w:rFonts w:asciiTheme="minorHAnsi" w:eastAsia="Times New Roman" w:hAnsiTheme="minorHAnsi" w:cstheme="minorHAnsi"/>
          <w:b/>
          <w:bCs/>
          <w:color w:val="002060"/>
          <w:sz w:val="26"/>
          <w:szCs w:val="26"/>
        </w:rPr>
        <w:t>Disclosure Report Instructions</w:t>
      </w:r>
      <w:bookmarkEnd w:id="564"/>
      <w:bookmarkEnd w:id="565"/>
      <w:bookmarkEnd w:id="566"/>
      <w:bookmarkEnd w:id="567"/>
      <w:bookmarkEnd w:id="568"/>
      <w:bookmarkEnd w:id="569"/>
      <w:bookmarkEnd w:id="570"/>
      <w:r w:rsidRPr="00D14557">
        <w:rPr>
          <w:rFonts w:asciiTheme="minorHAnsi" w:eastAsia="Times New Roman" w:hAnsiTheme="minorHAnsi" w:cstheme="minorHAnsi"/>
          <w:b/>
          <w:bCs/>
          <w:color w:val="002060"/>
          <w:sz w:val="26"/>
          <w:szCs w:val="26"/>
        </w:rPr>
        <w:t xml:space="preserve"> </w:t>
      </w:r>
    </w:p>
    <w:p w14:paraId="1DB00FD7" w14:textId="77777777" w:rsidR="00DB0CE2" w:rsidRPr="00DB0CE2" w:rsidRDefault="00DB0CE2" w:rsidP="00DB0CE2">
      <w:pPr>
        <w:spacing w:after="120" w:line="240" w:lineRule="auto"/>
      </w:pPr>
      <w:r w:rsidRPr="00DB0CE2">
        <w:rPr>
          <w:b/>
          <w:u w:val="single"/>
        </w:rPr>
        <w:t>Who should complete the report</w:t>
      </w:r>
      <w:r w:rsidRPr="00DB0CE2">
        <w:rPr>
          <w:u w:val="single"/>
        </w:rPr>
        <w:t>:</w:t>
      </w:r>
      <w:r w:rsidRPr="00DB0CE2">
        <w:t xml:space="preserve"> </w:t>
      </w:r>
    </w:p>
    <w:p w14:paraId="065C6661" w14:textId="77777777" w:rsidR="00DB0CE2" w:rsidRPr="00DB0CE2" w:rsidRDefault="00DB0CE2" w:rsidP="00DB0CE2">
      <w:pPr>
        <w:spacing w:after="120" w:line="240" w:lineRule="auto"/>
      </w:pPr>
      <w:r w:rsidRPr="00DB0CE2">
        <w:t>All applicants who expect to receive an aggregate amount of covered federal assistance for a project or activity that exceeds $200,000 are required to make certain disclosures.  State CDBG funds are covered by the requirement, as are most other programs where funds are administered by or passed through the U.S. Department of Housing and Urban Development.  Therefore, all applicants of more than $200,000 in State CDBG funds, including anticipated program income, should complete the report.  In addition, any applicants to a State grantee for a sub grant should complete the report if more than $200,000 in covered assistance is or can reasonably be anticipated.  The requirement addresses the aggregate amount of assistance.  Therefore, if the applicant anticipates less than $200,000 in CDBG assistance but, intends to combine the funds with enough other covered assistance (such as Section 8 project-based Housing Assistance Payments) to exceed $200,000 in total assistance, the applicant must make the disclosures. Any applicant/recipient who is required to complete a disclosure report for another agency in conjunction with a project assisted with State CDBG funds may submit a copy of that disclosure report to the Rural Economic Development Division rather than completing a separate report.</w:t>
      </w:r>
    </w:p>
    <w:p w14:paraId="21D03E5A" w14:textId="77777777" w:rsidR="00DB0CE2" w:rsidRPr="00DB0CE2" w:rsidRDefault="00DB0CE2" w:rsidP="00DB0CE2">
      <w:pPr>
        <w:spacing w:after="120" w:line="240" w:lineRule="auto"/>
      </w:pPr>
      <w:r w:rsidRPr="00DB0CE2">
        <w:t>Recipients who have previously filed disclosure reports must file update reports if the information in the original report changes either because of later developments subject to disclosure, or because of changes in the amount of government assistance, the sources of funds, or the uses of funds equal to the lower of $250,000 or 10 percent of the applicable base (usually total project costs), or because of an increase in the financial interest of a person equal to the lower of $50,000 or 10 percent of such interest.</w:t>
      </w:r>
    </w:p>
    <w:p w14:paraId="4CF4D57E" w14:textId="77777777" w:rsidR="00DB0CE2" w:rsidRPr="00DB0CE2" w:rsidRDefault="00DB0CE2" w:rsidP="00DB0CE2">
      <w:pPr>
        <w:spacing w:after="120" w:line="240" w:lineRule="auto"/>
      </w:pPr>
    </w:p>
    <w:p w14:paraId="67AF1199" w14:textId="77777777" w:rsidR="00DB0CE2" w:rsidRPr="00DB0CE2" w:rsidRDefault="00DB0CE2" w:rsidP="00DB0CE2">
      <w:pPr>
        <w:spacing w:after="120" w:line="240" w:lineRule="auto"/>
        <w:rPr>
          <w:b/>
        </w:rPr>
      </w:pPr>
      <w:r w:rsidRPr="00DB0CE2">
        <w:rPr>
          <w:b/>
          <w:u w:val="single"/>
        </w:rPr>
        <w:t>Detailed Instructions:</w:t>
      </w:r>
    </w:p>
    <w:p w14:paraId="4242F7B8" w14:textId="77777777" w:rsidR="00DB0CE2" w:rsidRPr="00DB0CE2" w:rsidRDefault="00DB0CE2" w:rsidP="00DB0CE2">
      <w:pPr>
        <w:spacing w:after="120" w:line="240" w:lineRule="auto"/>
        <w:ind w:left="720" w:hanging="720"/>
      </w:pPr>
      <w:r w:rsidRPr="00DB0CE2">
        <w:t>1.</w:t>
      </w:r>
      <w:r w:rsidRPr="00DB0CE2">
        <w:tab/>
        <w:t>Enter the name, address, and telephone number, including area code, of the applicant or recipient.</w:t>
      </w:r>
    </w:p>
    <w:p w14:paraId="1E261F38" w14:textId="77777777" w:rsidR="00DB0CE2" w:rsidRPr="00DB0CE2" w:rsidRDefault="00DB0CE2" w:rsidP="00DB0CE2">
      <w:pPr>
        <w:spacing w:after="120" w:line="240" w:lineRule="auto"/>
      </w:pPr>
      <w:r w:rsidRPr="00DB0CE2">
        <w:t>2.</w:t>
      </w:r>
      <w:r w:rsidRPr="00DB0CE2">
        <w:tab/>
        <w:t>Indicate whether the report is an initial report or an update report.</w:t>
      </w:r>
    </w:p>
    <w:p w14:paraId="378864DC" w14:textId="77777777" w:rsidR="00DB0CE2" w:rsidRPr="00DB0CE2" w:rsidRDefault="00DB0CE2" w:rsidP="00DB0CE2">
      <w:pPr>
        <w:spacing w:after="120" w:line="240" w:lineRule="auto"/>
        <w:ind w:left="720" w:hanging="720"/>
      </w:pPr>
      <w:r w:rsidRPr="00DB0CE2">
        <w:t>3.</w:t>
      </w:r>
      <w:r w:rsidRPr="00DB0CE2">
        <w:tab/>
        <w:t>Enter the Social Security Number or the Employer Identification Number of the applicant or recipient.</w:t>
      </w:r>
    </w:p>
    <w:p w14:paraId="06922AA3" w14:textId="77777777" w:rsidR="00DB0CE2" w:rsidRPr="00DB0CE2" w:rsidRDefault="00DB0CE2" w:rsidP="00DB0CE2">
      <w:pPr>
        <w:spacing w:after="120" w:line="240" w:lineRule="auto"/>
        <w:ind w:left="720" w:hanging="720"/>
      </w:pPr>
      <w:r w:rsidRPr="00DB0CE2">
        <w:t>4.</w:t>
      </w:r>
      <w:r w:rsidRPr="00DB0CE2">
        <w:tab/>
        <w:t>Enter the project name and indicate the location as detailed and specific as possible.   In the case of update reports, give the CDBG grant number.</w:t>
      </w:r>
    </w:p>
    <w:p w14:paraId="307A531B" w14:textId="77777777" w:rsidR="00DB0CE2" w:rsidRPr="00DB0CE2" w:rsidRDefault="00DB0CE2" w:rsidP="00DB0CE2">
      <w:pPr>
        <w:spacing w:after="120" w:line="240" w:lineRule="auto"/>
        <w:ind w:left="720" w:hanging="720"/>
      </w:pPr>
      <w:r w:rsidRPr="00DB0CE2">
        <w:t>5.</w:t>
      </w:r>
      <w:r w:rsidRPr="00DB0CE2">
        <w:tab/>
        <w:t>Enter the total amount of assistance being requested as stated in the application, including anticipated program income.  In the case of update reports, enter the total amount of assistance provided per the funding approval and anticipated program income.</w:t>
      </w:r>
    </w:p>
    <w:p w14:paraId="5FD30CDF" w14:textId="77777777" w:rsidR="00DB0CE2" w:rsidRPr="00DB0CE2" w:rsidRDefault="00DB0CE2" w:rsidP="00DB0CE2">
      <w:pPr>
        <w:spacing w:after="120" w:line="240" w:lineRule="auto"/>
        <w:ind w:left="720" w:hanging="720"/>
      </w:pPr>
      <w:r w:rsidRPr="00DB0CE2">
        <w:t>6.</w:t>
      </w:r>
      <w:r w:rsidRPr="00DB0CE2">
        <w:tab/>
        <w:t>Indicate whether other government assistance is being provided, or can reasonably be expected to be provided, for the project.  Other government assistance includes any loan, grant, guarantee, insurance payment, rebate, subsidy, credit, tax benefit, or any other form of direct or indirect assistance from the Federal government, a State, or a unit of general local government, or any agency or instrumentality thereof, that is, or is expected to be made, available with respect to the project or activities for which the assistance is being sought.</w:t>
      </w:r>
    </w:p>
    <w:p w14:paraId="3EA1AD97" w14:textId="77777777" w:rsidR="00DB0CE2" w:rsidRPr="00DB0CE2" w:rsidRDefault="00DB0CE2" w:rsidP="00DB0CE2">
      <w:pPr>
        <w:spacing w:after="120" w:line="240" w:lineRule="auto"/>
        <w:ind w:left="720"/>
      </w:pPr>
      <w:r w:rsidRPr="00DB0CE2">
        <w:t xml:space="preserve">If other government assistance is provided, or expected to be provided for the project, all such assistance must be disclosed on attachments incorporated into the report.  The disclosures should list the granting agency, the program and type of assistance (e.g., grant, loan, guarantee), and the amount expected to be made available.  </w:t>
      </w:r>
    </w:p>
    <w:p w14:paraId="5B8D46E1" w14:textId="77777777" w:rsidR="00DB0CE2" w:rsidRPr="00DB0CE2" w:rsidRDefault="00DB0CE2" w:rsidP="00DB0CE2">
      <w:pPr>
        <w:spacing w:after="120" w:line="240" w:lineRule="auto"/>
        <w:ind w:left="720"/>
      </w:pPr>
      <w:r w:rsidRPr="00DB0CE2">
        <w:t>Disclosures need only be made once, so that if this information is given in the Sources and Uses attachments, this may be indicated by checking the appropriate blank under “6. Other Government Assistance” on the Attachments page of the report.</w:t>
      </w:r>
    </w:p>
    <w:p w14:paraId="55E51B73" w14:textId="77777777" w:rsidR="00DB0CE2" w:rsidRPr="00DB0CE2" w:rsidRDefault="00DB0CE2" w:rsidP="00DB0CE2">
      <w:pPr>
        <w:spacing w:after="120" w:line="240" w:lineRule="auto"/>
        <w:ind w:left="720" w:hanging="720"/>
      </w:pPr>
      <w:r w:rsidRPr="00DB0CE2">
        <w:t>7.</w:t>
      </w:r>
      <w:r w:rsidRPr="00DB0CE2">
        <w:tab/>
        <w:t>Indicate whether there are persons with a reportable financial interest in the project.  “Person” means an individual, corporation or business, unit of general local government or other governmental entity or agency or any other organization or group of people.  A reportable financial interest is any financial involvement in the project including equity interest, shares in any profit on resale or distribution of cash or other assets, or receipt of compensation for goods or services provided in connection with the project or activities, which can be expected to exceed the lower of $50,000 or 10 percent of the assistance sought.  Compensation for performance of a contract procured under Federal procurement regulations is not, by itself, a covered financial interest.  Residency of an individual in housing for which assistance is being sought is not, by itself, considered a covered financial interest.</w:t>
      </w:r>
    </w:p>
    <w:p w14:paraId="515AF254" w14:textId="77777777" w:rsidR="00DB0CE2" w:rsidRPr="00DB0CE2" w:rsidRDefault="00DB0CE2" w:rsidP="00DB0CE2">
      <w:pPr>
        <w:spacing w:after="120" w:line="240" w:lineRule="auto"/>
        <w:ind w:left="720"/>
      </w:pPr>
      <w:r w:rsidRPr="00DB0CE2">
        <w:t>If there are parties with a reportable financial interest, the name and pecuniary interest of the parties must be disclosed in referenced attachments.  If the party is an entity such as a unit of government or a corporation, the disclosure must include an identification of each officer, director, and/or principal stockholder.  The pecuniary interest disclosure must include the type of participation (such as owner, contractor, investor) and the amount of the financial interest expressed both as a dollar amount and as a percentage of the amount of assistance involved.</w:t>
      </w:r>
    </w:p>
    <w:p w14:paraId="290F5B68" w14:textId="77777777" w:rsidR="00DB0CE2" w:rsidRPr="00DB0CE2" w:rsidRDefault="00DB0CE2" w:rsidP="00DB0CE2">
      <w:pPr>
        <w:spacing w:after="120" w:line="240" w:lineRule="auto"/>
        <w:ind w:left="720" w:hanging="720"/>
      </w:pPr>
      <w:r w:rsidRPr="00DB0CE2">
        <w:t>8.</w:t>
      </w:r>
      <w:r w:rsidRPr="00DB0CE2">
        <w:tab/>
        <w:t>Reference the statement or statements attached to the report showing the sources and uses of the funds available for, or expected to be available for, the project.  Disclosure must be made of the gross amount of funds from all sources, including both governmental and non-governmental sources of funds and private capital resulting from tax benefits.  For most projects, the financial forms in the appropriate guidelines will be adequate to document sources and uses.  Please note, however, that if the “Other Government Assistance” disclosure section references the Sources and Uses Disclosures, then these Disclosures must identify the program and type of assistance.</w:t>
      </w:r>
    </w:p>
    <w:p w14:paraId="624C5D95" w14:textId="77777777" w:rsidR="00DB0CE2" w:rsidRDefault="00DB0CE2" w:rsidP="00DB0CE2">
      <w:pPr>
        <w:tabs>
          <w:tab w:val="left" w:pos="1080"/>
          <w:tab w:val="left" w:pos="1170"/>
        </w:tabs>
        <w:overflowPunct w:val="0"/>
        <w:autoSpaceDE w:val="0"/>
        <w:autoSpaceDN w:val="0"/>
        <w:adjustRightInd w:val="0"/>
        <w:spacing w:after="0"/>
        <w:textAlignment w:val="baseline"/>
      </w:pPr>
      <w:r w:rsidRPr="00DB0CE2">
        <w:t xml:space="preserve">9. </w:t>
      </w:r>
      <w:r>
        <w:t xml:space="preserve">         </w:t>
      </w:r>
      <w:r w:rsidRPr="00DB0CE2">
        <w:t xml:space="preserve">Certification:  The signatory certifies that all information in the report is complete and accurate.  </w:t>
      </w:r>
      <w:r>
        <w:t xml:space="preserve">  </w:t>
      </w:r>
    </w:p>
    <w:p w14:paraId="3061FF91" w14:textId="4098B097" w:rsidR="00DB0CE2" w:rsidRDefault="00DB0CE2" w:rsidP="00DB0CE2">
      <w:pPr>
        <w:tabs>
          <w:tab w:val="left" w:pos="1080"/>
          <w:tab w:val="left" w:pos="1170"/>
        </w:tabs>
        <w:overflowPunct w:val="0"/>
        <w:autoSpaceDE w:val="0"/>
        <w:autoSpaceDN w:val="0"/>
        <w:adjustRightInd w:val="0"/>
        <w:spacing w:after="0"/>
        <w:textAlignment w:val="baseline"/>
      </w:pPr>
      <w:r>
        <w:t xml:space="preserve">              </w:t>
      </w:r>
      <w:r w:rsidRPr="00DB0CE2">
        <w:t xml:space="preserve">That is, except as disclosed in the report and attachments, there is no other government </w:t>
      </w:r>
      <w:r>
        <w:t xml:space="preserve">  </w:t>
      </w:r>
    </w:p>
    <w:p w14:paraId="27166B92" w14:textId="3CBB7376" w:rsidR="00DB0CE2" w:rsidRPr="000961F9" w:rsidRDefault="00DB0CE2" w:rsidP="00DB0CE2">
      <w:pPr>
        <w:tabs>
          <w:tab w:val="left" w:pos="1080"/>
          <w:tab w:val="left" w:pos="1170"/>
        </w:tabs>
        <w:overflowPunct w:val="0"/>
        <w:autoSpaceDE w:val="0"/>
        <w:autoSpaceDN w:val="0"/>
        <w:adjustRightInd w:val="0"/>
        <w:spacing w:after="0"/>
        <w:textAlignment w:val="baseline"/>
        <w:rPr>
          <w:rFonts w:eastAsia="Times New Roman"/>
          <w:szCs w:val="20"/>
        </w:rPr>
      </w:pPr>
      <w:r>
        <w:t xml:space="preserve">              a</w:t>
      </w:r>
      <w:r w:rsidRPr="00DB0CE2">
        <w:t>ssistance, no other interested parties, and no other sources and uses of funds.</w:t>
      </w:r>
    </w:p>
    <w:p w14:paraId="31B24A26" w14:textId="77777777" w:rsidR="004D3285" w:rsidRPr="00D14557" w:rsidRDefault="00C714D9" w:rsidP="000D167B">
      <w:pPr>
        <w:pStyle w:val="Heading2"/>
        <w:spacing w:before="0" w:line="240" w:lineRule="auto"/>
        <w:rPr>
          <w:rFonts w:asciiTheme="minorHAnsi" w:hAnsiTheme="minorHAnsi" w:cstheme="minorHAnsi"/>
        </w:rPr>
      </w:pPr>
      <w:r w:rsidRPr="000961F9">
        <w:rPr>
          <w:szCs w:val="20"/>
        </w:rPr>
        <w:br w:type="page"/>
      </w:r>
      <w:bookmarkStart w:id="571" w:name="_Toc327278869"/>
      <w:bookmarkStart w:id="572" w:name="_Toc330202566"/>
      <w:bookmarkStart w:id="573" w:name="_Toc330801942"/>
      <w:bookmarkStart w:id="574" w:name="_Toc332190816"/>
      <w:bookmarkStart w:id="575" w:name="_Toc332191048"/>
      <w:bookmarkStart w:id="576" w:name="_Toc38389186"/>
      <w:r w:rsidR="007D5C9A" w:rsidRPr="00D14557">
        <w:rPr>
          <w:rFonts w:asciiTheme="minorHAnsi" w:hAnsiTheme="minorHAnsi" w:cstheme="minorHAnsi"/>
          <w:color w:val="002060"/>
        </w:rPr>
        <w:t>DISCLOSURE REPORT</w:t>
      </w:r>
      <w:bookmarkEnd w:id="571"/>
      <w:bookmarkEnd w:id="572"/>
      <w:bookmarkEnd w:id="573"/>
      <w:bookmarkEnd w:id="574"/>
      <w:bookmarkEnd w:id="575"/>
      <w:bookmarkEnd w:id="576"/>
    </w:p>
    <w:p w14:paraId="1FD35FDC" w14:textId="77777777" w:rsidR="004D3285" w:rsidRDefault="004D3285" w:rsidP="00155D4A">
      <w:pPr>
        <w:spacing w:after="0" w:line="240" w:lineRule="auto"/>
        <w:rPr>
          <w:rFonts w:ascii="Cambria" w:hAnsi="Cambria"/>
        </w:rPr>
      </w:pPr>
    </w:p>
    <w:p w14:paraId="0B113C6A" w14:textId="77777777" w:rsidR="004D3285" w:rsidRPr="00C714D9" w:rsidRDefault="004D3285" w:rsidP="00155D4A">
      <w:pPr>
        <w:spacing w:after="0" w:line="240" w:lineRule="auto"/>
      </w:pPr>
      <w:r w:rsidRPr="00C714D9">
        <w:t>1.</w:t>
      </w:r>
      <w:r w:rsidRPr="00C714D9">
        <w:tab/>
        <w:t>Applicant/Recipient Name, Address, and Phone:</w:t>
      </w:r>
      <w:r w:rsidRPr="00C714D9">
        <w:tab/>
      </w:r>
      <w:r w:rsidRPr="00C714D9">
        <w:tab/>
      </w:r>
      <w:r w:rsidRPr="00C714D9">
        <w:tab/>
      </w:r>
    </w:p>
    <w:p w14:paraId="2F47588B" w14:textId="22761BAC" w:rsidR="004D3285" w:rsidRPr="00C714D9" w:rsidRDefault="004D3285" w:rsidP="00C714D9">
      <w:pPr>
        <w:spacing w:after="120" w:line="240" w:lineRule="auto"/>
      </w:pPr>
      <w:r w:rsidRPr="00C714D9">
        <w:t>2.</w:t>
      </w:r>
      <w:r w:rsidRPr="00C714D9">
        <w:tab/>
      </w:r>
      <w:r w:rsidRPr="00FF183D">
        <w:rPr>
          <w:b/>
        </w:rPr>
        <w:t>Check One</w:t>
      </w:r>
      <w:r w:rsidRPr="00C714D9">
        <w:t xml:space="preserve">:       </w:t>
      </w:r>
      <w:r w:rsidR="00FF183D">
        <w:rPr>
          <w:rFonts w:cs="Calibri"/>
        </w:rPr>
        <w:t>□</w:t>
      </w:r>
      <w:r w:rsidRPr="00C714D9">
        <w:t xml:space="preserve"> Initial Report      </w:t>
      </w:r>
      <w:r w:rsidR="00FF183D">
        <w:rPr>
          <w:rFonts w:cs="Calibri"/>
        </w:rPr>
        <w:t>□</w:t>
      </w:r>
      <w:r w:rsidRPr="00C714D9">
        <w:t xml:space="preserve"> Update Report</w:t>
      </w:r>
    </w:p>
    <w:p w14:paraId="5F1CA283" w14:textId="77777777" w:rsidR="004D3285" w:rsidRPr="00C714D9" w:rsidRDefault="004D3285" w:rsidP="00C714D9">
      <w:pPr>
        <w:spacing w:after="120" w:line="240" w:lineRule="auto"/>
      </w:pPr>
      <w:r w:rsidRPr="00C714D9">
        <w:t>3.</w:t>
      </w:r>
      <w:r w:rsidRPr="00C714D9">
        <w:tab/>
      </w:r>
      <w:r w:rsidRPr="00FF183D">
        <w:rPr>
          <w:b/>
        </w:rPr>
        <w:t>Social Security Number or Employer ID Number</w:t>
      </w:r>
      <w:r w:rsidRPr="00C714D9">
        <w:t>:   _____________________</w:t>
      </w:r>
    </w:p>
    <w:p w14:paraId="68936982" w14:textId="77777777" w:rsidR="004D3285" w:rsidRPr="00C714D9" w:rsidRDefault="004D3285" w:rsidP="00C714D9">
      <w:pPr>
        <w:spacing w:after="120" w:line="240" w:lineRule="auto"/>
      </w:pPr>
      <w:r w:rsidRPr="00C714D9">
        <w:t>4.</w:t>
      </w:r>
      <w:r w:rsidRPr="00C714D9">
        <w:tab/>
      </w:r>
      <w:r w:rsidRPr="00FF183D">
        <w:rPr>
          <w:b/>
        </w:rPr>
        <w:t>Project Name and Location</w:t>
      </w:r>
      <w:r w:rsidRPr="00C714D9">
        <w:t>:</w:t>
      </w:r>
    </w:p>
    <w:p w14:paraId="7A438BF8" w14:textId="77777777" w:rsidR="004D3285" w:rsidRPr="00C714D9" w:rsidRDefault="004D3285" w:rsidP="00141E30">
      <w:pPr>
        <w:spacing w:after="120" w:line="240" w:lineRule="auto"/>
        <w:ind w:left="720" w:hanging="720"/>
      </w:pPr>
      <w:r w:rsidRPr="00C714D9">
        <w:t>5.</w:t>
      </w:r>
      <w:r w:rsidRPr="00C714D9">
        <w:tab/>
      </w:r>
      <w:r w:rsidRPr="00FF183D">
        <w:rPr>
          <w:b/>
        </w:rPr>
        <w:t>Total Amount requested/received</w:t>
      </w:r>
      <w:r w:rsidRPr="00C714D9">
        <w:t xml:space="preserve"> (including anticipated program income):    $_________________</w:t>
      </w:r>
    </w:p>
    <w:p w14:paraId="0C5DB0F1" w14:textId="77777777" w:rsidR="004D3285" w:rsidRPr="00C714D9" w:rsidRDefault="004D3285" w:rsidP="00C714D9">
      <w:pPr>
        <w:spacing w:after="120" w:line="240" w:lineRule="auto"/>
      </w:pPr>
      <w:r w:rsidRPr="00C714D9">
        <w:t>6.</w:t>
      </w:r>
      <w:r w:rsidRPr="00C714D9">
        <w:tab/>
      </w:r>
      <w:r w:rsidRPr="00FF183D">
        <w:rPr>
          <w:b/>
        </w:rPr>
        <w:t>Other government assistance.</w:t>
      </w:r>
      <w:r w:rsidRPr="00C714D9">
        <w:t xml:space="preserve">  </w:t>
      </w:r>
      <w:r w:rsidR="00141E30">
        <w:t>(</w:t>
      </w:r>
      <w:r w:rsidRPr="00C714D9">
        <w:t>Check One</w:t>
      </w:r>
      <w:r w:rsidR="00141E30">
        <w:t>)</w:t>
      </w:r>
      <w:r w:rsidRPr="00C714D9">
        <w:t>:</w:t>
      </w:r>
    </w:p>
    <w:p w14:paraId="0159CD2B" w14:textId="77777777" w:rsidR="004D3285" w:rsidRPr="00C714D9" w:rsidRDefault="004D3285" w:rsidP="00C714D9">
      <w:pPr>
        <w:spacing w:after="120" w:line="240" w:lineRule="auto"/>
      </w:pPr>
      <w:r w:rsidRPr="00C714D9">
        <w:tab/>
        <w:t>_____</w:t>
      </w:r>
      <w:r w:rsidRPr="00C714D9">
        <w:tab/>
        <w:t>No other government assistance is, or is expected to be, provided for this project</w:t>
      </w:r>
    </w:p>
    <w:p w14:paraId="6D20A643" w14:textId="77777777" w:rsidR="004D3285" w:rsidRPr="00C714D9" w:rsidRDefault="004D3285" w:rsidP="00141E30">
      <w:pPr>
        <w:spacing w:after="120" w:line="240" w:lineRule="auto"/>
        <w:ind w:left="720"/>
      </w:pPr>
      <w:r w:rsidRPr="00C714D9">
        <w:t>_____ All other government assistance provided for this project is listed on the table below/attached page(s).</w:t>
      </w:r>
    </w:p>
    <w:p w14:paraId="189748A9" w14:textId="1E0B95D1" w:rsidR="004D3285" w:rsidRPr="00C714D9" w:rsidRDefault="004D3285" w:rsidP="00C714D9">
      <w:pPr>
        <w:spacing w:after="120" w:line="240" w:lineRule="auto"/>
      </w:pPr>
      <w:r w:rsidRPr="00C714D9">
        <w:t xml:space="preserve">(Note:  Disclosures must be complete and </w:t>
      </w:r>
      <w:r w:rsidR="007822ED" w:rsidRPr="00C714D9">
        <w:t>accurate but</w:t>
      </w:r>
      <w:r w:rsidR="007822ED">
        <w:t>,</w:t>
      </w:r>
      <w:r w:rsidRPr="00C714D9">
        <w:t xml:space="preserve"> need to be made only once for this report.  If assistance is reported in the Sources and Uses disclosure section, then it need not also be reported here.  If there is assistance reportable here, but reported only in the Sources and Uses disclosure, </w:t>
      </w:r>
      <w:r w:rsidR="00141E30">
        <w:t>(</w:t>
      </w:r>
      <w:r w:rsidRPr="00C714D9">
        <w:t>check here</w:t>
      </w:r>
      <w:r w:rsidR="00141E30">
        <w:t>)</w:t>
      </w:r>
      <w:r w:rsidRPr="00C714D9">
        <w:t>:</w:t>
      </w:r>
    </w:p>
    <w:p w14:paraId="7ECB4532" w14:textId="77777777" w:rsidR="004D3285" w:rsidRPr="00C714D9" w:rsidRDefault="004D3285" w:rsidP="00C714D9">
      <w:pPr>
        <w:spacing w:after="120" w:line="240" w:lineRule="auto"/>
        <w:ind w:firstLine="720"/>
      </w:pPr>
      <w:r w:rsidRPr="00C714D9">
        <w:t>_____</w:t>
      </w:r>
      <w:r w:rsidRPr="00C714D9">
        <w:tab/>
      </w:r>
      <w:r w:rsidRPr="00C714D9">
        <w:tab/>
        <w:t>Assistance is disclosed in Sources and Uses Attachments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56"/>
        <w:gridCol w:w="3294"/>
      </w:tblGrid>
      <w:tr w:rsidR="004D3285" w:rsidRPr="00C714D9" w14:paraId="4EABFFB7" w14:textId="77777777" w:rsidTr="00783017">
        <w:trPr>
          <w:jc w:val="center"/>
        </w:trPr>
        <w:tc>
          <w:tcPr>
            <w:tcW w:w="3091" w:type="dxa"/>
            <w:shd w:val="clear" w:color="auto" w:fill="92D050"/>
          </w:tcPr>
          <w:p w14:paraId="572A8C25" w14:textId="77777777" w:rsidR="004D3285" w:rsidRPr="00FF183D" w:rsidRDefault="004D3285" w:rsidP="00C714D9">
            <w:pPr>
              <w:spacing w:after="120" w:line="240" w:lineRule="auto"/>
              <w:jc w:val="center"/>
              <w:rPr>
                <w:b/>
              </w:rPr>
            </w:pPr>
            <w:r w:rsidRPr="00FF183D">
              <w:rPr>
                <w:b/>
                <w:u w:val="single"/>
              </w:rPr>
              <w:t>Agency Name and Address</w:t>
            </w:r>
          </w:p>
        </w:tc>
        <w:tc>
          <w:tcPr>
            <w:tcW w:w="3139" w:type="dxa"/>
            <w:shd w:val="clear" w:color="auto" w:fill="92D050"/>
          </w:tcPr>
          <w:p w14:paraId="164F4062" w14:textId="77777777" w:rsidR="004D3285" w:rsidRPr="00FF183D" w:rsidRDefault="004D3285" w:rsidP="00C714D9">
            <w:pPr>
              <w:spacing w:after="120" w:line="240" w:lineRule="auto"/>
              <w:jc w:val="center"/>
              <w:rPr>
                <w:b/>
                <w:u w:val="single"/>
              </w:rPr>
            </w:pPr>
            <w:r w:rsidRPr="00FF183D">
              <w:rPr>
                <w:b/>
                <w:u w:val="single"/>
              </w:rPr>
              <w:t>Program and Type of Assistance</w:t>
            </w:r>
          </w:p>
        </w:tc>
        <w:tc>
          <w:tcPr>
            <w:tcW w:w="3346" w:type="dxa"/>
            <w:shd w:val="clear" w:color="auto" w:fill="92D050"/>
          </w:tcPr>
          <w:p w14:paraId="7965BA60" w14:textId="77777777" w:rsidR="004D3285" w:rsidRPr="00FF183D" w:rsidRDefault="004D3285" w:rsidP="00C714D9">
            <w:pPr>
              <w:spacing w:after="120" w:line="240" w:lineRule="auto"/>
              <w:jc w:val="center"/>
              <w:rPr>
                <w:b/>
              </w:rPr>
            </w:pPr>
            <w:r w:rsidRPr="00FF183D">
              <w:rPr>
                <w:b/>
                <w:u w:val="single"/>
              </w:rPr>
              <w:t>Amount Requested/Received</w:t>
            </w:r>
          </w:p>
        </w:tc>
      </w:tr>
      <w:tr w:rsidR="004D3285" w:rsidRPr="00C714D9" w14:paraId="475636B3" w14:textId="77777777" w:rsidTr="004D3285">
        <w:trPr>
          <w:jc w:val="center"/>
        </w:trPr>
        <w:tc>
          <w:tcPr>
            <w:tcW w:w="3091" w:type="dxa"/>
          </w:tcPr>
          <w:p w14:paraId="377DFFA6" w14:textId="77777777" w:rsidR="004D3285" w:rsidRPr="00C714D9" w:rsidRDefault="004D3285" w:rsidP="00C714D9">
            <w:pPr>
              <w:spacing w:after="120" w:line="240" w:lineRule="auto"/>
            </w:pPr>
          </w:p>
        </w:tc>
        <w:tc>
          <w:tcPr>
            <w:tcW w:w="3139" w:type="dxa"/>
          </w:tcPr>
          <w:p w14:paraId="77C559EB" w14:textId="77777777" w:rsidR="004D3285" w:rsidRPr="00C714D9" w:rsidRDefault="004D3285" w:rsidP="00C714D9">
            <w:pPr>
              <w:spacing w:after="120" w:line="240" w:lineRule="auto"/>
            </w:pPr>
          </w:p>
        </w:tc>
        <w:tc>
          <w:tcPr>
            <w:tcW w:w="3346" w:type="dxa"/>
          </w:tcPr>
          <w:p w14:paraId="69178BAC" w14:textId="77777777" w:rsidR="004D3285" w:rsidRPr="00C714D9" w:rsidRDefault="004D3285" w:rsidP="00C714D9">
            <w:pPr>
              <w:spacing w:after="120" w:line="240" w:lineRule="auto"/>
            </w:pPr>
          </w:p>
        </w:tc>
      </w:tr>
      <w:tr w:rsidR="004D3285" w:rsidRPr="00C714D9" w14:paraId="7424C195" w14:textId="77777777" w:rsidTr="004D3285">
        <w:trPr>
          <w:jc w:val="center"/>
        </w:trPr>
        <w:tc>
          <w:tcPr>
            <w:tcW w:w="3091" w:type="dxa"/>
          </w:tcPr>
          <w:p w14:paraId="517D5C79" w14:textId="77777777" w:rsidR="004D3285" w:rsidRPr="00C714D9" w:rsidRDefault="004D3285" w:rsidP="00C714D9">
            <w:pPr>
              <w:spacing w:after="120" w:line="240" w:lineRule="auto"/>
            </w:pPr>
          </w:p>
        </w:tc>
        <w:tc>
          <w:tcPr>
            <w:tcW w:w="3139" w:type="dxa"/>
          </w:tcPr>
          <w:p w14:paraId="515179EE" w14:textId="77777777" w:rsidR="004D3285" w:rsidRPr="00C714D9" w:rsidRDefault="004D3285" w:rsidP="00C714D9">
            <w:pPr>
              <w:spacing w:after="120" w:line="240" w:lineRule="auto"/>
            </w:pPr>
          </w:p>
        </w:tc>
        <w:tc>
          <w:tcPr>
            <w:tcW w:w="3346" w:type="dxa"/>
          </w:tcPr>
          <w:p w14:paraId="3DBF6F7C" w14:textId="77777777" w:rsidR="004D3285" w:rsidRPr="00C714D9" w:rsidRDefault="004D3285" w:rsidP="00C714D9">
            <w:pPr>
              <w:spacing w:after="120" w:line="240" w:lineRule="auto"/>
            </w:pPr>
          </w:p>
        </w:tc>
      </w:tr>
      <w:tr w:rsidR="004D3285" w:rsidRPr="00C714D9" w14:paraId="74426453" w14:textId="77777777" w:rsidTr="004D3285">
        <w:trPr>
          <w:jc w:val="center"/>
        </w:trPr>
        <w:tc>
          <w:tcPr>
            <w:tcW w:w="3091" w:type="dxa"/>
          </w:tcPr>
          <w:p w14:paraId="412373A7" w14:textId="77777777" w:rsidR="004D3285" w:rsidRPr="00C714D9" w:rsidRDefault="004D3285" w:rsidP="00C714D9">
            <w:pPr>
              <w:spacing w:after="120" w:line="240" w:lineRule="auto"/>
            </w:pPr>
          </w:p>
        </w:tc>
        <w:tc>
          <w:tcPr>
            <w:tcW w:w="3139" w:type="dxa"/>
          </w:tcPr>
          <w:p w14:paraId="0818B7B2" w14:textId="77777777" w:rsidR="004D3285" w:rsidRPr="00C714D9" w:rsidRDefault="004D3285" w:rsidP="00C714D9">
            <w:pPr>
              <w:spacing w:after="120" w:line="240" w:lineRule="auto"/>
            </w:pPr>
          </w:p>
        </w:tc>
        <w:tc>
          <w:tcPr>
            <w:tcW w:w="3346" w:type="dxa"/>
          </w:tcPr>
          <w:p w14:paraId="374BDBF7" w14:textId="77777777" w:rsidR="004D3285" w:rsidRPr="00C714D9" w:rsidRDefault="004D3285" w:rsidP="00C714D9">
            <w:pPr>
              <w:spacing w:after="120" w:line="240" w:lineRule="auto"/>
            </w:pPr>
          </w:p>
        </w:tc>
      </w:tr>
    </w:tbl>
    <w:p w14:paraId="320FBCF0" w14:textId="77777777" w:rsidR="004D3285" w:rsidRPr="00C714D9" w:rsidRDefault="004D3285" w:rsidP="00C714D9">
      <w:pPr>
        <w:spacing w:after="120" w:line="240" w:lineRule="auto"/>
      </w:pPr>
    </w:p>
    <w:p w14:paraId="20D01589" w14:textId="77777777" w:rsidR="004D3285" w:rsidRPr="00C714D9" w:rsidRDefault="004D3285" w:rsidP="00C714D9">
      <w:pPr>
        <w:spacing w:after="120" w:line="240" w:lineRule="auto"/>
      </w:pPr>
      <w:r w:rsidRPr="00C714D9">
        <w:t>7.</w:t>
      </w:r>
      <w:r w:rsidRPr="00C714D9">
        <w:tab/>
      </w:r>
      <w:r w:rsidRPr="00FF183D">
        <w:rPr>
          <w:b/>
        </w:rPr>
        <w:t>Interested Parties</w:t>
      </w:r>
      <w:r w:rsidRPr="00C714D9">
        <w:t xml:space="preserve">.  </w:t>
      </w:r>
      <w:r w:rsidR="00141E30">
        <w:t>(</w:t>
      </w:r>
      <w:r w:rsidRPr="00C714D9">
        <w:t>Check One</w:t>
      </w:r>
      <w:r w:rsidR="00141E30">
        <w:t>)</w:t>
      </w:r>
      <w:r w:rsidRPr="00C714D9">
        <w:t>:</w:t>
      </w:r>
    </w:p>
    <w:p w14:paraId="69D6F425" w14:textId="77777777" w:rsidR="004D3285" w:rsidRPr="00C714D9" w:rsidRDefault="004D3285" w:rsidP="00C714D9">
      <w:pPr>
        <w:spacing w:after="120" w:line="240" w:lineRule="auto"/>
        <w:ind w:left="720"/>
      </w:pPr>
      <w:r w:rsidRPr="00C714D9">
        <w:t xml:space="preserve">_____ No parties have a reportable financial interest in this project.  Interested parties include developers, contractors, consultants, individuals, entities including units of government with a financial interest greater than $50,000 or 10 percent of the assistance (whichever is </w:t>
      </w:r>
      <w:r w:rsidRPr="00141E30">
        <w:t>lower;</w:t>
      </w:r>
      <w:r w:rsidRPr="00C714D9">
        <w:t xml:space="preserve"> being a party to a contract procured under Federal procurement regulations </w:t>
      </w:r>
      <w:r w:rsidRPr="00633567">
        <w:t>at 2</w:t>
      </w:r>
      <w:r w:rsidR="00141E30" w:rsidRPr="00633567">
        <w:t xml:space="preserve"> </w:t>
      </w:r>
      <w:r w:rsidRPr="00633567">
        <w:t xml:space="preserve">CFR Part </w:t>
      </w:r>
      <w:r w:rsidR="00141E30" w:rsidRPr="00633567">
        <w:t>200</w:t>
      </w:r>
      <w:r w:rsidRPr="00C714D9">
        <w:t xml:space="preserve"> does not, by itself, constitute a reportable financial interest).</w:t>
      </w:r>
    </w:p>
    <w:p w14:paraId="7661254D" w14:textId="77777777" w:rsidR="004D3285" w:rsidRPr="00C714D9" w:rsidRDefault="004D3285" w:rsidP="00C714D9">
      <w:pPr>
        <w:spacing w:after="120" w:line="240" w:lineRule="auto"/>
        <w:ind w:left="720"/>
      </w:pPr>
      <w:r w:rsidRPr="00C714D9">
        <w:t>_____ All parties with a reportable financial interest are listed on table below/attached page(s).</w:t>
      </w:r>
    </w:p>
    <w:p w14:paraId="07E0F077" w14:textId="77777777" w:rsidR="004D3285" w:rsidRPr="00C714D9" w:rsidRDefault="004D3285" w:rsidP="00C714D9">
      <w:pPr>
        <w:spacing w:after="120" w:line="240" w:lineRule="auto"/>
        <w:ind w:left="720"/>
      </w:pPr>
    </w:p>
    <w:p w14:paraId="5B75B183" w14:textId="77777777" w:rsidR="004D3285" w:rsidRPr="00C714D9" w:rsidRDefault="004D3285" w:rsidP="00C714D9">
      <w:pPr>
        <w:spacing w:after="12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3181"/>
        <w:gridCol w:w="3083"/>
      </w:tblGrid>
      <w:tr w:rsidR="004D3285" w:rsidRPr="00C714D9" w14:paraId="15902A0C" w14:textId="77777777" w:rsidTr="00783017">
        <w:trPr>
          <w:jc w:val="center"/>
        </w:trPr>
        <w:tc>
          <w:tcPr>
            <w:tcW w:w="3672" w:type="dxa"/>
            <w:shd w:val="clear" w:color="auto" w:fill="92D050"/>
          </w:tcPr>
          <w:p w14:paraId="4D27D5D7" w14:textId="77777777" w:rsidR="004D3285" w:rsidRPr="00FF183D" w:rsidRDefault="004D3285" w:rsidP="00C714D9">
            <w:pPr>
              <w:spacing w:after="120" w:line="240" w:lineRule="auto"/>
              <w:jc w:val="center"/>
              <w:rPr>
                <w:b/>
              </w:rPr>
            </w:pPr>
            <w:r w:rsidRPr="00FF183D">
              <w:rPr>
                <w:b/>
                <w:u w:val="single"/>
              </w:rPr>
              <w:t>Name and Address</w:t>
            </w:r>
          </w:p>
        </w:tc>
        <w:tc>
          <w:tcPr>
            <w:tcW w:w="3672" w:type="dxa"/>
            <w:shd w:val="clear" w:color="auto" w:fill="92D050"/>
          </w:tcPr>
          <w:p w14:paraId="0C437E7D" w14:textId="77777777" w:rsidR="004D3285" w:rsidRPr="00FF183D" w:rsidRDefault="004D3285" w:rsidP="00C714D9">
            <w:pPr>
              <w:spacing w:after="120" w:line="240" w:lineRule="auto"/>
              <w:jc w:val="center"/>
              <w:rPr>
                <w:b/>
              </w:rPr>
            </w:pPr>
            <w:r w:rsidRPr="00FF183D">
              <w:rPr>
                <w:b/>
                <w:u w:val="single"/>
              </w:rPr>
              <w:t>Type of Participation</w:t>
            </w:r>
          </w:p>
        </w:tc>
        <w:tc>
          <w:tcPr>
            <w:tcW w:w="3672" w:type="dxa"/>
            <w:shd w:val="clear" w:color="auto" w:fill="92D050"/>
          </w:tcPr>
          <w:p w14:paraId="14582BAC" w14:textId="77777777" w:rsidR="004D3285" w:rsidRPr="00FF183D" w:rsidRDefault="004D3285" w:rsidP="00C714D9">
            <w:pPr>
              <w:spacing w:after="120" w:line="240" w:lineRule="auto"/>
              <w:jc w:val="center"/>
              <w:rPr>
                <w:b/>
              </w:rPr>
            </w:pPr>
            <w:r w:rsidRPr="00FF183D">
              <w:rPr>
                <w:b/>
                <w:u w:val="single"/>
              </w:rPr>
              <w:t>Interest ($ and %)</w:t>
            </w:r>
          </w:p>
        </w:tc>
      </w:tr>
      <w:tr w:rsidR="004D3285" w:rsidRPr="00C714D9" w14:paraId="460379AA" w14:textId="77777777" w:rsidTr="007D5C9A">
        <w:trPr>
          <w:jc w:val="center"/>
        </w:trPr>
        <w:tc>
          <w:tcPr>
            <w:tcW w:w="3672" w:type="dxa"/>
          </w:tcPr>
          <w:p w14:paraId="56A9C98D" w14:textId="77777777" w:rsidR="004D3285" w:rsidRPr="00C714D9" w:rsidRDefault="004D3285" w:rsidP="00C714D9">
            <w:pPr>
              <w:spacing w:after="120" w:line="240" w:lineRule="auto"/>
            </w:pPr>
          </w:p>
        </w:tc>
        <w:tc>
          <w:tcPr>
            <w:tcW w:w="3672" w:type="dxa"/>
          </w:tcPr>
          <w:p w14:paraId="4AA61318" w14:textId="77777777" w:rsidR="004D3285" w:rsidRPr="00C714D9" w:rsidRDefault="004D3285" w:rsidP="00C714D9">
            <w:pPr>
              <w:spacing w:after="120" w:line="240" w:lineRule="auto"/>
            </w:pPr>
          </w:p>
        </w:tc>
        <w:tc>
          <w:tcPr>
            <w:tcW w:w="3672" w:type="dxa"/>
          </w:tcPr>
          <w:p w14:paraId="603756A2" w14:textId="77777777" w:rsidR="004D3285" w:rsidRPr="00C714D9" w:rsidRDefault="004D3285" w:rsidP="00C714D9">
            <w:pPr>
              <w:spacing w:after="120" w:line="240" w:lineRule="auto"/>
            </w:pPr>
          </w:p>
        </w:tc>
      </w:tr>
      <w:tr w:rsidR="004D3285" w:rsidRPr="00C714D9" w14:paraId="3CFCB10A" w14:textId="77777777" w:rsidTr="007D5C9A">
        <w:trPr>
          <w:jc w:val="center"/>
        </w:trPr>
        <w:tc>
          <w:tcPr>
            <w:tcW w:w="3672" w:type="dxa"/>
          </w:tcPr>
          <w:p w14:paraId="0E5F4F6B" w14:textId="77777777" w:rsidR="004D3285" w:rsidRPr="00C714D9" w:rsidRDefault="004D3285" w:rsidP="00C714D9">
            <w:pPr>
              <w:spacing w:after="120" w:line="240" w:lineRule="auto"/>
            </w:pPr>
          </w:p>
        </w:tc>
        <w:tc>
          <w:tcPr>
            <w:tcW w:w="3672" w:type="dxa"/>
          </w:tcPr>
          <w:p w14:paraId="79767B7B" w14:textId="77777777" w:rsidR="004D3285" w:rsidRPr="00C714D9" w:rsidRDefault="004D3285" w:rsidP="00C714D9">
            <w:pPr>
              <w:spacing w:after="120" w:line="240" w:lineRule="auto"/>
            </w:pPr>
          </w:p>
        </w:tc>
        <w:tc>
          <w:tcPr>
            <w:tcW w:w="3672" w:type="dxa"/>
          </w:tcPr>
          <w:p w14:paraId="516C260D" w14:textId="77777777" w:rsidR="004D3285" w:rsidRPr="00C714D9" w:rsidRDefault="004D3285" w:rsidP="00C714D9">
            <w:pPr>
              <w:spacing w:after="120" w:line="240" w:lineRule="auto"/>
            </w:pPr>
          </w:p>
        </w:tc>
      </w:tr>
      <w:tr w:rsidR="004D3285" w:rsidRPr="00C714D9" w14:paraId="6B3AD0F5" w14:textId="77777777" w:rsidTr="007D5C9A">
        <w:trPr>
          <w:jc w:val="center"/>
        </w:trPr>
        <w:tc>
          <w:tcPr>
            <w:tcW w:w="3672" w:type="dxa"/>
          </w:tcPr>
          <w:p w14:paraId="4520B130" w14:textId="77777777" w:rsidR="004D3285" w:rsidRPr="00C714D9" w:rsidRDefault="004D3285" w:rsidP="00C714D9">
            <w:pPr>
              <w:spacing w:after="120" w:line="240" w:lineRule="auto"/>
            </w:pPr>
          </w:p>
        </w:tc>
        <w:tc>
          <w:tcPr>
            <w:tcW w:w="3672" w:type="dxa"/>
          </w:tcPr>
          <w:p w14:paraId="123A4F23" w14:textId="77777777" w:rsidR="004D3285" w:rsidRPr="00C714D9" w:rsidRDefault="004D3285" w:rsidP="00C714D9">
            <w:pPr>
              <w:spacing w:after="120" w:line="240" w:lineRule="auto"/>
            </w:pPr>
          </w:p>
        </w:tc>
        <w:tc>
          <w:tcPr>
            <w:tcW w:w="3672" w:type="dxa"/>
          </w:tcPr>
          <w:p w14:paraId="61FABD3E" w14:textId="77777777" w:rsidR="004D3285" w:rsidRPr="00C714D9" w:rsidRDefault="004D3285" w:rsidP="00C714D9">
            <w:pPr>
              <w:spacing w:after="120" w:line="240" w:lineRule="auto"/>
            </w:pPr>
          </w:p>
        </w:tc>
      </w:tr>
    </w:tbl>
    <w:p w14:paraId="4A6F3440" w14:textId="77777777" w:rsidR="004D3285" w:rsidRPr="00C714D9" w:rsidRDefault="004D3285" w:rsidP="00C714D9">
      <w:pPr>
        <w:spacing w:after="120" w:line="240" w:lineRule="auto"/>
      </w:pPr>
    </w:p>
    <w:p w14:paraId="27344ECC" w14:textId="77777777" w:rsidR="004D3285" w:rsidRPr="00C714D9" w:rsidRDefault="004D3285" w:rsidP="00C714D9">
      <w:pPr>
        <w:spacing w:after="120" w:line="240" w:lineRule="auto"/>
        <w:ind w:left="720" w:hanging="720"/>
      </w:pPr>
      <w:r w:rsidRPr="00C714D9">
        <w:t>8.</w:t>
      </w:r>
      <w:r w:rsidRPr="00C714D9">
        <w:tab/>
        <w:t>All expected sources of funds available or expected to be available for the project or activity and all reportable uses of funds are included in the application for funds and on the following forms (check all that apply):</w:t>
      </w:r>
    </w:p>
    <w:p w14:paraId="1CBFAFE5" w14:textId="0B82FE6D" w:rsidR="004D3285" w:rsidRPr="00FF183D" w:rsidRDefault="004D3285" w:rsidP="00C86101">
      <w:pPr>
        <w:tabs>
          <w:tab w:val="left" w:pos="720"/>
          <w:tab w:val="left" w:pos="1080"/>
        </w:tabs>
        <w:spacing w:after="120" w:line="240" w:lineRule="auto"/>
        <w:rPr>
          <w:b/>
          <w:u w:val="single"/>
        </w:rPr>
      </w:pPr>
      <w:r w:rsidRPr="00C714D9">
        <w:tab/>
      </w:r>
      <w:r w:rsidR="00FF183D">
        <w:rPr>
          <w:rFonts w:cs="Calibri"/>
        </w:rPr>
        <w:t>□</w:t>
      </w:r>
      <w:r w:rsidR="00FF183D">
        <w:tab/>
      </w:r>
      <w:r w:rsidRPr="00C714D9">
        <w:t xml:space="preserve">CDBG </w:t>
      </w:r>
      <w:r w:rsidRPr="00FF183D">
        <w:rPr>
          <w:b/>
          <w:u w:val="single"/>
        </w:rPr>
        <w:t>PROJECT BUDGET</w:t>
      </w:r>
    </w:p>
    <w:p w14:paraId="00CB981F" w14:textId="2D9A3483"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 xml:space="preserve">CDBG </w:t>
      </w:r>
      <w:r w:rsidRPr="00FF183D">
        <w:rPr>
          <w:b/>
          <w:u w:val="single"/>
        </w:rPr>
        <w:t>LOCAL COMMITMENT FORM</w:t>
      </w:r>
    </w:p>
    <w:p w14:paraId="1D978C05" w14:textId="03F92FBC" w:rsidR="004D3285" w:rsidRPr="00C714D9" w:rsidRDefault="004D3285" w:rsidP="00C86101">
      <w:pPr>
        <w:tabs>
          <w:tab w:val="left" w:pos="720"/>
          <w:tab w:val="left" w:pos="1080"/>
        </w:tabs>
        <w:spacing w:after="120" w:line="240" w:lineRule="auto"/>
      </w:pPr>
      <w:r w:rsidRPr="00C714D9">
        <w:tab/>
      </w:r>
      <w:r w:rsidR="00FF183D">
        <w:rPr>
          <w:rFonts w:cs="Calibri"/>
        </w:rPr>
        <w:t>□</w:t>
      </w:r>
      <w:r w:rsidR="00FF183D">
        <w:tab/>
      </w:r>
      <w:r w:rsidRPr="00C714D9">
        <w:t>Other Attachment(s).  Describe:  _____________________</w:t>
      </w:r>
    </w:p>
    <w:p w14:paraId="59E35C7B" w14:textId="77777777" w:rsidR="004D3285" w:rsidRPr="00C714D9" w:rsidRDefault="004D3285" w:rsidP="00C714D9">
      <w:pPr>
        <w:spacing w:after="120" w:line="240" w:lineRule="auto"/>
      </w:pPr>
    </w:p>
    <w:p w14:paraId="025FB6AA" w14:textId="77777777" w:rsidR="004D3285" w:rsidRPr="00C714D9" w:rsidRDefault="004D3285" w:rsidP="00C714D9">
      <w:pPr>
        <w:spacing w:after="120" w:line="240" w:lineRule="auto"/>
        <w:ind w:left="720" w:hanging="720"/>
      </w:pPr>
      <w:r w:rsidRPr="00C714D9">
        <w:t xml:space="preserve"> 9.        </w:t>
      </w:r>
      <w:r w:rsidRPr="00FF183D">
        <w:rPr>
          <w:b/>
        </w:rPr>
        <w:t>Certification:</w:t>
      </w:r>
      <w:r w:rsidRPr="00C714D9">
        <w:tab/>
      </w:r>
    </w:p>
    <w:p w14:paraId="2CEF36A1" w14:textId="77777777" w:rsidR="004D3285" w:rsidRPr="00C714D9" w:rsidRDefault="004D3285" w:rsidP="00C714D9">
      <w:pPr>
        <w:spacing w:after="120" w:line="240" w:lineRule="auto"/>
      </w:pPr>
      <w:r w:rsidRPr="00C714D9">
        <w:rPr>
          <w:b/>
        </w:rPr>
        <w:tab/>
      </w:r>
      <w:r w:rsidRPr="00C714D9">
        <w:t>I hereby certify that all information in this report and</w:t>
      </w:r>
      <w:r w:rsidR="00566E49" w:rsidRPr="00C714D9">
        <w:t xml:space="preserve"> its attachments </w:t>
      </w:r>
      <w:r w:rsidRPr="00C714D9">
        <w:t>is true and complete.</w:t>
      </w:r>
    </w:p>
    <w:p w14:paraId="700F9208" w14:textId="77777777" w:rsidR="004D3285" w:rsidRPr="00C714D9" w:rsidRDefault="004D3285" w:rsidP="00C714D9">
      <w:pPr>
        <w:spacing w:after="120" w:line="240" w:lineRule="auto"/>
      </w:pPr>
    </w:p>
    <w:p w14:paraId="2062420E" w14:textId="77777777" w:rsidR="004D3285" w:rsidRPr="00C714D9" w:rsidRDefault="004D3285" w:rsidP="00C714D9">
      <w:pPr>
        <w:spacing w:after="120" w:line="240" w:lineRule="auto"/>
      </w:pPr>
      <w:r w:rsidRPr="00C714D9">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rPr>
          <w:u w:val="single"/>
        </w:rPr>
        <w:tab/>
      </w:r>
      <w:r w:rsidRPr="00C714D9">
        <w:tab/>
      </w:r>
      <w:r w:rsidRPr="00C714D9">
        <w:tab/>
      </w:r>
      <w:r w:rsidRPr="00C714D9">
        <w:rPr>
          <w:u w:val="single"/>
        </w:rPr>
        <w:tab/>
      </w:r>
      <w:r w:rsidRPr="00C714D9">
        <w:rPr>
          <w:u w:val="single"/>
        </w:rPr>
        <w:tab/>
      </w:r>
      <w:r w:rsidRPr="00C714D9">
        <w:tab/>
      </w:r>
      <w:r w:rsidRPr="00C714D9">
        <w:tab/>
      </w:r>
    </w:p>
    <w:p w14:paraId="748CE461" w14:textId="77777777" w:rsidR="004D3285" w:rsidRPr="00C714D9" w:rsidRDefault="004D3285" w:rsidP="00C714D9">
      <w:pPr>
        <w:spacing w:after="120" w:line="240" w:lineRule="auto"/>
        <w:rPr>
          <w:b/>
        </w:rPr>
      </w:pPr>
      <w:r w:rsidRPr="00C714D9">
        <w:tab/>
      </w:r>
      <w:r w:rsidRPr="00C714D9">
        <w:rPr>
          <w:b/>
        </w:rPr>
        <w:t>Signature</w:t>
      </w:r>
      <w:r w:rsidRPr="00C714D9">
        <w:rPr>
          <w:b/>
        </w:rPr>
        <w:tab/>
      </w:r>
      <w:r w:rsidRPr="00C714D9">
        <w:rPr>
          <w:b/>
        </w:rPr>
        <w:tab/>
      </w:r>
      <w:r w:rsidRPr="00C714D9">
        <w:rPr>
          <w:b/>
        </w:rPr>
        <w:tab/>
      </w:r>
      <w:r w:rsidRPr="00C714D9">
        <w:rPr>
          <w:b/>
        </w:rPr>
        <w:tab/>
      </w:r>
      <w:r w:rsidRPr="00C714D9">
        <w:rPr>
          <w:b/>
        </w:rPr>
        <w:tab/>
      </w:r>
      <w:r w:rsidRPr="00C714D9">
        <w:rPr>
          <w:b/>
        </w:rPr>
        <w:tab/>
      </w:r>
      <w:r w:rsidRPr="00C714D9">
        <w:rPr>
          <w:b/>
        </w:rPr>
        <w:tab/>
        <w:t>Date</w:t>
      </w:r>
    </w:p>
    <w:p w14:paraId="7CC8BC3A" w14:textId="3BC808F3" w:rsidR="00B05056" w:rsidRPr="00D14557" w:rsidRDefault="004D3285" w:rsidP="000D167B">
      <w:pPr>
        <w:pStyle w:val="Heading2"/>
        <w:spacing w:before="0" w:line="240" w:lineRule="auto"/>
        <w:rPr>
          <w:rFonts w:asciiTheme="minorHAnsi" w:hAnsiTheme="minorHAnsi" w:cstheme="minorHAnsi"/>
        </w:rPr>
      </w:pPr>
      <w:r>
        <w:rPr>
          <w:rStyle w:val="TitleChar"/>
          <w:rFonts w:eastAsia="Calibri"/>
        </w:rPr>
        <w:br w:type="page"/>
      </w:r>
      <w:r w:rsidR="00DB0CE2" w:rsidRPr="00B671D6">
        <w:rPr>
          <w:b w:val="0"/>
          <w:sz w:val="28"/>
          <w:szCs w:val="20"/>
        </w:rPr>
        <w:t xml:space="preserve"> </w:t>
      </w:r>
      <w:bookmarkStart w:id="577" w:name="_Toc327182108"/>
      <w:bookmarkStart w:id="578" w:name="_Toc327278871"/>
      <w:bookmarkStart w:id="579" w:name="_Toc330202568"/>
      <w:bookmarkStart w:id="580" w:name="_Toc330801944"/>
      <w:bookmarkStart w:id="581" w:name="_Toc332190818"/>
      <w:bookmarkStart w:id="582" w:name="_Toc332191050"/>
      <w:bookmarkStart w:id="583" w:name="_Toc38389187"/>
      <w:r w:rsidR="00477612" w:rsidRPr="00D14557">
        <w:rPr>
          <w:rFonts w:asciiTheme="minorHAnsi" w:hAnsiTheme="minorHAnsi" w:cstheme="minorHAnsi"/>
          <w:color w:val="002060"/>
        </w:rPr>
        <w:t>STATE CDBG PROGRAM REGULATIONS</w:t>
      </w:r>
      <w:bookmarkEnd w:id="577"/>
      <w:bookmarkEnd w:id="578"/>
      <w:bookmarkEnd w:id="579"/>
      <w:bookmarkEnd w:id="580"/>
      <w:bookmarkEnd w:id="581"/>
      <w:bookmarkEnd w:id="582"/>
      <w:bookmarkEnd w:id="583"/>
    </w:p>
    <w:p w14:paraId="287A0859" w14:textId="77777777" w:rsidR="005E61A7" w:rsidRDefault="005E61A7" w:rsidP="00C714D9">
      <w:pPr>
        <w:spacing w:after="120" w:line="240" w:lineRule="auto"/>
        <w:rPr>
          <w:b/>
        </w:rPr>
      </w:pPr>
      <w:bookmarkStart w:id="584" w:name="_Toc312140016"/>
      <w:bookmarkStart w:id="585" w:name="_Toc312141371"/>
      <w:bookmarkStart w:id="586" w:name="_Toc312141479"/>
    </w:p>
    <w:p w14:paraId="1B94D8E9" w14:textId="2F45EBF6" w:rsidR="00B05056" w:rsidRPr="00DD1A1F" w:rsidRDefault="00B05056" w:rsidP="00C714D9">
      <w:pPr>
        <w:spacing w:after="120" w:line="240" w:lineRule="auto"/>
        <w:rPr>
          <w:b/>
          <w:color w:val="002060"/>
        </w:rPr>
      </w:pPr>
      <w:r w:rsidRPr="00DD1A1F">
        <w:rPr>
          <w:b/>
          <w:color w:val="002060"/>
        </w:rPr>
        <w:t>Citizen Participation</w:t>
      </w:r>
      <w:bookmarkEnd w:id="584"/>
      <w:bookmarkEnd w:id="585"/>
      <w:bookmarkEnd w:id="586"/>
    </w:p>
    <w:p w14:paraId="385217D8" w14:textId="77777777" w:rsidR="00B05056" w:rsidRPr="00C714D9" w:rsidRDefault="00B05056" w:rsidP="00C714D9">
      <w:pPr>
        <w:tabs>
          <w:tab w:val="center" w:pos="4680"/>
        </w:tabs>
        <w:suppressAutoHyphens/>
        <w:spacing w:after="120" w:line="240" w:lineRule="auto"/>
      </w:pPr>
      <w:r w:rsidRPr="00C714D9">
        <w:t xml:space="preserve">If funded, the grantee will have documentation on file of compliance with citizen participation requirements in the application process 4 NCAC 19L. 1002 (b): publisher’s affidavits of notices and minutes signed by the town or county clerk of the </w:t>
      </w:r>
      <w:r w:rsidRPr="00C714D9">
        <w:rPr>
          <w:u w:val="single"/>
        </w:rPr>
        <w:t>two required public hearings</w:t>
      </w:r>
      <w:r w:rsidRPr="00C714D9">
        <w:t>.</w:t>
      </w:r>
    </w:p>
    <w:p w14:paraId="406991F6" w14:textId="77777777" w:rsidR="00B05056" w:rsidRPr="00DD1A1F" w:rsidRDefault="00B05056" w:rsidP="00C714D9">
      <w:pPr>
        <w:spacing w:after="120" w:line="240" w:lineRule="auto"/>
        <w:rPr>
          <w:b/>
          <w:color w:val="002060"/>
        </w:rPr>
      </w:pPr>
      <w:bookmarkStart w:id="587" w:name="_Toc312140017"/>
      <w:bookmarkStart w:id="588" w:name="_Toc312141372"/>
      <w:bookmarkStart w:id="589" w:name="_Toc312141480"/>
      <w:r w:rsidRPr="00DD1A1F">
        <w:rPr>
          <w:b/>
          <w:color w:val="002060"/>
        </w:rPr>
        <w:t>Project Administration</w:t>
      </w:r>
      <w:bookmarkEnd w:id="587"/>
      <w:bookmarkEnd w:id="588"/>
      <w:bookmarkEnd w:id="589"/>
      <w:r w:rsidRPr="00DD1A1F">
        <w:rPr>
          <w:b/>
          <w:color w:val="002060"/>
        </w:rPr>
        <w:t xml:space="preserve"> </w:t>
      </w:r>
    </w:p>
    <w:p w14:paraId="2D1151B3"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grantee is responsible for CDBG oversight.  If funded, the grantee will supervise the implementation of the project as follows:</w:t>
      </w:r>
    </w:p>
    <w:p w14:paraId="0C7816DF"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local government manager reviews and signs off on all project reports.</w:t>
      </w:r>
    </w:p>
    <w:p w14:paraId="7612307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The project administrator or local government staff will present and give at least quarterly written status reports to the elected board.   A signed copy of the quarterly report must be submitted to the grant representative for review.</w:t>
      </w:r>
    </w:p>
    <w:p w14:paraId="32DB368E"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At least two persons from the local government listed on the signatory cards will review and sign off on invoices and requests for payment.</w:t>
      </w:r>
    </w:p>
    <w:p w14:paraId="1EC8A4E7" w14:textId="77777777" w:rsidR="00B05056" w:rsidRPr="00C714D9" w:rsidRDefault="00B05056" w:rsidP="00D74674">
      <w:pPr>
        <w:numPr>
          <w:ilvl w:val="0"/>
          <w:numId w:val="21"/>
        </w:numPr>
        <w:tabs>
          <w:tab w:val="left" w:pos="720"/>
          <w:tab w:val="center" w:pos="1080"/>
        </w:tabs>
        <w:suppressAutoHyphens/>
        <w:spacing w:after="120" w:line="240" w:lineRule="auto"/>
        <w:ind w:left="720"/>
      </w:pPr>
      <w:r w:rsidRPr="00C714D9">
        <w:t>Maintain all project files at the local government offices and make them available to citizens during regular business hours.</w:t>
      </w:r>
    </w:p>
    <w:p w14:paraId="126AF80E" w14:textId="77777777" w:rsidR="00B05056" w:rsidRPr="00C714D9" w:rsidRDefault="00B05056" w:rsidP="00C714D9">
      <w:pPr>
        <w:tabs>
          <w:tab w:val="center" w:pos="1080"/>
        </w:tabs>
        <w:suppressAutoHyphens/>
        <w:spacing w:after="120" w:line="240" w:lineRule="auto"/>
      </w:pPr>
    </w:p>
    <w:p w14:paraId="2CBAE52A" w14:textId="77777777" w:rsidR="00B05056" w:rsidRPr="00DD1A1F" w:rsidRDefault="00B05056" w:rsidP="00C714D9">
      <w:pPr>
        <w:spacing w:after="120" w:line="240" w:lineRule="auto"/>
        <w:rPr>
          <w:b/>
          <w:color w:val="002060"/>
        </w:rPr>
      </w:pPr>
      <w:bookmarkStart w:id="590" w:name="_Toc312140018"/>
      <w:bookmarkStart w:id="591" w:name="_Toc312141373"/>
      <w:bookmarkStart w:id="592" w:name="_Toc312141481"/>
      <w:r w:rsidRPr="00DD1A1F">
        <w:rPr>
          <w:b/>
          <w:color w:val="002060"/>
        </w:rPr>
        <w:t>Audits/Compliance</w:t>
      </w:r>
      <w:bookmarkEnd w:id="590"/>
      <w:bookmarkEnd w:id="591"/>
      <w:bookmarkEnd w:id="592"/>
    </w:p>
    <w:p w14:paraId="18F638F4" w14:textId="77777777" w:rsidR="00B05056" w:rsidRPr="00C714D9" w:rsidRDefault="00B05056" w:rsidP="00C714D9">
      <w:pPr>
        <w:tabs>
          <w:tab w:val="center" w:pos="1080"/>
        </w:tabs>
        <w:suppressAutoHyphens/>
        <w:spacing w:after="120" w:line="240" w:lineRule="auto"/>
      </w:pPr>
      <w:r w:rsidRPr="00C714D9">
        <w:t>CDBG grantees expending $25,000 or more in a fiscal year are required to have funds audited for the CDBG program.  CDBG funds can be used to pay for the CDBG portion of the audit provided the grantee has expended $500,000 or more in the fiscal year in total federal awards (CDBG and other federal funds).  If the grantee has expended less than $500,000 in total federal awards, the grantee may budget local funds in the administrative line item in the CDBG application to pay for the CDBG portion of the audit and claim the local administrative funds as local commitment.</w:t>
      </w:r>
    </w:p>
    <w:p w14:paraId="2DEB9483" w14:textId="30CFA58B" w:rsidR="005E61A7" w:rsidRPr="00DD1A1F" w:rsidRDefault="00B05056" w:rsidP="005E61A7">
      <w:pPr>
        <w:tabs>
          <w:tab w:val="center" w:pos="1080"/>
        </w:tabs>
        <w:suppressAutoHyphens/>
        <w:spacing w:after="0" w:line="240" w:lineRule="auto"/>
        <w:rPr>
          <w:b/>
          <w:color w:val="002060"/>
        </w:rPr>
      </w:pPr>
      <w:r w:rsidRPr="00DD1A1F">
        <w:rPr>
          <w:b/>
          <w:color w:val="002060"/>
        </w:rPr>
        <w:t>Housing</w:t>
      </w:r>
    </w:p>
    <w:p w14:paraId="7576B408" w14:textId="235965DE" w:rsidR="00B05056" w:rsidRDefault="00B05056" w:rsidP="004F2C8B">
      <w:pPr>
        <w:pStyle w:val="ListParagraph"/>
        <w:numPr>
          <w:ilvl w:val="0"/>
          <w:numId w:val="74"/>
        </w:numPr>
        <w:tabs>
          <w:tab w:val="center" w:pos="1080"/>
        </w:tabs>
        <w:suppressAutoHyphens/>
        <w:spacing w:after="0" w:line="240" w:lineRule="auto"/>
      </w:pPr>
      <w:r w:rsidRPr="00DD1A1F">
        <w:rPr>
          <w:b/>
          <w:color w:val="002060"/>
        </w:rPr>
        <w:t>Substantial Rehabilitation</w:t>
      </w:r>
      <w:r w:rsidRPr="00DD1A1F">
        <w:rPr>
          <w:color w:val="002060"/>
        </w:rPr>
        <w:t xml:space="preserve">:  </w:t>
      </w:r>
      <w:r w:rsidRPr="00C714D9">
        <w:t>Any rehabilitation cost above $4</w:t>
      </w:r>
      <w:r w:rsidR="009C0667">
        <w:t>4</w:t>
      </w:r>
      <w:r w:rsidRPr="00C714D9">
        <w:t xml:space="preserve">,000 per unit or </w:t>
      </w:r>
      <w:r w:rsidR="00027A0F">
        <w:t>$42</w:t>
      </w:r>
      <w:r w:rsidRPr="00C714D9">
        <w:t xml:space="preserve"> per square foot which would include the Lead Based Paint cost and any other additional </w:t>
      </w:r>
      <w:r w:rsidR="0036301E" w:rsidRPr="00C714D9">
        <w:t>funds</w:t>
      </w:r>
      <w:r w:rsidR="0036301E" w:rsidRPr="00DD1A1F">
        <w:rPr>
          <w:b/>
          <w:color w:val="FF0000"/>
        </w:rPr>
        <w:t xml:space="preserve"> </w:t>
      </w:r>
      <w:r w:rsidR="0036301E" w:rsidRPr="00C714D9">
        <w:t>is</w:t>
      </w:r>
      <w:r w:rsidRPr="00C714D9">
        <w:t xml:space="preserve"> considered substantial rehabilitation and r</w:t>
      </w:r>
      <w:r w:rsidR="000A650D">
        <w:t>equires the prior approval of REDD</w:t>
      </w:r>
      <w:r w:rsidRPr="00C714D9">
        <w:t>.</w:t>
      </w:r>
    </w:p>
    <w:p w14:paraId="70A9E798" w14:textId="77777777" w:rsidR="005B31AB" w:rsidRPr="00C714D9" w:rsidRDefault="005B31AB" w:rsidP="005B31AB">
      <w:pPr>
        <w:pStyle w:val="ListParagraph"/>
        <w:tabs>
          <w:tab w:val="center" w:pos="1080"/>
        </w:tabs>
        <w:suppressAutoHyphens/>
        <w:spacing w:after="0" w:line="240" w:lineRule="auto"/>
      </w:pPr>
    </w:p>
    <w:p w14:paraId="65E59336" w14:textId="77777777" w:rsidR="00B05056" w:rsidRPr="00C714D9" w:rsidRDefault="00B05056" w:rsidP="004F2C8B">
      <w:pPr>
        <w:pStyle w:val="ListParagraph"/>
        <w:numPr>
          <w:ilvl w:val="0"/>
          <w:numId w:val="74"/>
        </w:numPr>
        <w:spacing w:after="120" w:line="240" w:lineRule="auto"/>
      </w:pPr>
      <w:r w:rsidRPr="00DD1A1F">
        <w:rPr>
          <w:b/>
          <w:color w:val="002060"/>
        </w:rPr>
        <w:t>Manufactured Homes Policy</w:t>
      </w:r>
      <w:r w:rsidRPr="00DD1A1F">
        <w:rPr>
          <w:color w:val="002060"/>
        </w:rPr>
        <w:t xml:space="preserve">:  </w:t>
      </w:r>
      <w:r w:rsidRPr="00C714D9">
        <w:t>Manufactured homes rehabilitated with CDBG funds must be converted into real property (</w:t>
      </w:r>
      <w:r w:rsidR="00541ED1" w:rsidRPr="00C714D9">
        <w:t>per</w:t>
      </w:r>
      <w:r w:rsidRPr="00C714D9">
        <w:t xml:space="preserve"> G.S.  105-273 paragraph 13) that is owned and occupied by the homeowner prior to any rehabilitation. </w:t>
      </w:r>
    </w:p>
    <w:p w14:paraId="334D65A5" w14:textId="77777777" w:rsidR="00B05056" w:rsidRPr="00C714D9" w:rsidRDefault="00B05056" w:rsidP="00C714D9">
      <w:pPr>
        <w:spacing w:after="120" w:line="240" w:lineRule="auto"/>
        <w:jc w:val="center"/>
        <w:rPr>
          <w:b/>
        </w:rPr>
      </w:pPr>
    </w:p>
    <w:p w14:paraId="3B413B6A" w14:textId="77777777" w:rsidR="00B05056" w:rsidRPr="00C714D9" w:rsidRDefault="00B05056" w:rsidP="00C714D9">
      <w:pPr>
        <w:spacing w:after="120" w:line="240" w:lineRule="auto"/>
      </w:pPr>
      <w:r w:rsidRPr="00C714D9">
        <w:t>The CDBG assistance must be secured by a Note and Deed of Trust at the time of rehabilitation.  The maximum amount that may be spent rehabilitating a manufactured home is $20,000.  No CDBG funds may be spent to rehabilitate any manufactured home built prior to 1978.</w:t>
      </w:r>
    </w:p>
    <w:p w14:paraId="50912E7E" w14:textId="77777777" w:rsidR="00B05056" w:rsidRPr="00C714D9" w:rsidRDefault="00B05056" w:rsidP="00C714D9">
      <w:pPr>
        <w:spacing w:after="120" w:line="240" w:lineRule="auto"/>
      </w:pPr>
      <w:r w:rsidRPr="00C714D9">
        <w:t>In addition, the grantee will adhere to the following:</w:t>
      </w:r>
    </w:p>
    <w:p w14:paraId="6CB18192" w14:textId="77777777" w:rsidR="00B05056" w:rsidRPr="00C714D9" w:rsidRDefault="00B05056" w:rsidP="00DA14E8">
      <w:pPr>
        <w:spacing w:after="120" w:line="240" w:lineRule="auto"/>
        <w:ind w:left="360" w:hanging="360"/>
      </w:pPr>
      <w:r w:rsidRPr="00C714D9">
        <w:t xml:space="preserve">1. </w:t>
      </w:r>
      <w:r w:rsidR="00DA14E8">
        <w:t xml:space="preserve">   </w:t>
      </w:r>
      <w:r w:rsidRPr="00C714D9">
        <w:t xml:space="preserve">Adopt a financial design for rehabilitation that meets the minimum </w:t>
      </w:r>
      <w:r w:rsidR="004B7662">
        <w:t>REDD</w:t>
      </w:r>
      <w:r w:rsidRPr="00C714D9">
        <w:t xml:space="preserve"> criteria.  The financia</w:t>
      </w:r>
      <w:r w:rsidR="000A650D">
        <w:t>l design must be submitted to REDD</w:t>
      </w:r>
      <w:r w:rsidRPr="00C714D9">
        <w:t xml:space="preserve"> for review. </w:t>
      </w:r>
    </w:p>
    <w:p w14:paraId="70C4AA28" w14:textId="77777777" w:rsidR="00B05056" w:rsidRPr="00C714D9" w:rsidRDefault="00B05056" w:rsidP="00DA14E8">
      <w:pPr>
        <w:spacing w:after="120" w:line="240" w:lineRule="auto"/>
        <w:ind w:left="360" w:hanging="360"/>
      </w:pPr>
      <w:r w:rsidRPr="00C714D9">
        <w:t xml:space="preserve">2. </w:t>
      </w:r>
      <w:r w:rsidR="00DA14E8">
        <w:t xml:space="preserve">   </w:t>
      </w:r>
      <w:r w:rsidRPr="00C714D9">
        <w:t>Prior to rehabilitating a house with a pit privy/outhouse or no wastewater disposal system, if public sewer is unavailable, contact the local health department for a determination whether the property can be permitted for an on-site wastewater system.  If not, the family should be relocated.</w:t>
      </w:r>
    </w:p>
    <w:p w14:paraId="554FB6CD" w14:textId="147B5D39" w:rsidR="00B05056" w:rsidRPr="00FD214D" w:rsidRDefault="00B05056" w:rsidP="00F67C4B">
      <w:pPr>
        <w:spacing w:after="120" w:line="240" w:lineRule="auto"/>
        <w:ind w:left="360" w:hanging="360"/>
      </w:pPr>
      <w:r w:rsidRPr="00C714D9">
        <w:t xml:space="preserve">3. </w:t>
      </w:r>
      <w:r w:rsidR="00DA14E8">
        <w:t xml:space="preserve">   </w:t>
      </w:r>
      <w:r w:rsidRPr="00C714D9">
        <w:t>Clear titles as required in the application.</w:t>
      </w:r>
      <w:r w:rsidRPr="00FD214D">
        <w:t xml:space="preserve"> </w:t>
      </w:r>
    </w:p>
    <w:p w14:paraId="6E24B63B" w14:textId="25B51A0A" w:rsidR="00B05056" w:rsidRPr="00C714D9" w:rsidRDefault="00F67C4B" w:rsidP="00DA14E8">
      <w:pPr>
        <w:spacing w:after="120" w:line="240" w:lineRule="auto"/>
        <w:ind w:left="360" w:hanging="360"/>
      </w:pPr>
      <w:r>
        <w:t>4</w:t>
      </w:r>
      <w:r w:rsidR="00B05056" w:rsidRPr="00C714D9">
        <w:t xml:space="preserve">. </w:t>
      </w:r>
      <w:r w:rsidR="00DA14E8">
        <w:t xml:space="preserve">   </w:t>
      </w:r>
      <w:r w:rsidR="00B05056" w:rsidRPr="00C714D9">
        <w:t>Work with the State Health Hazard Control Unit and local government departments to comply with federal and state lead-based paint requirements.  In addition, ensure rehabilitation design will address lead-based paint hazards.</w:t>
      </w:r>
    </w:p>
    <w:p w14:paraId="116FD485" w14:textId="112B4230" w:rsidR="00B05056" w:rsidRPr="00C714D9" w:rsidRDefault="00F67C4B" w:rsidP="00DA14E8">
      <w:pPr>
        <w:spacing w:after="120" w:line="240" w:lineRule="auto"/>
        <w:ind w:left="360" w:hanging="360"/>
      </w:pPr>
      <w:r>
        <w:t>5.</w:t>
      </w:r>
      <w:r w:rsidR="00B05056" w:rsidRPr="00C714D9">
        <w:t xml:space="preserve"> </w:t>
      </w:r>
      <w:r w:rsidR="00DA14E8">
        <w:t xml:space="preserve">   </w:t>
      </w:r>
      <w:r w:rsidR="00B05056" w:rsidRPr="00C714D9">
        <w:t>Voluntary withdrawal from the program, document with evidence on file.</w:t>
      </w:r>
    </w:p>
    <w:p w14:paraId="0A38B921" w14:textId="0C407C36" w:rsidR="00B05056" w:rsidRPr="00C714D9" w:rsidRDefault="00F67C4B" w:rsidP="00DA14E8">
      <w:pPr>
        <w:spacing w:after="120" w:line="240" w:lineRule="auto"/>
        <w:ind w:left="360" w:hanging="360"/>
      </w:pPr>
      <w:r>
        <w:t>6</w:t>
      </w:r>
      <w:r w:rsidR="00B05056" w:rsidRPr="00C714D9">
        <w:t xml:space="preserve">. </w:t>
      </w:r>
      <w:r w:rsidR="00DA14E8">
        <w:t xml:space="preserve">   </w:t>
      </w:r>
      <w:r w:rsidR="00B05056" w:rsidRPr="00C714D9">
        <w:t>Establish and implement a home maintenance program to instruct occupants of rehabilitated houses, including (1) maintenance of any on-site wastewater systems and/or wells or (2) maintenance of newly installed indoor plumbing.</w:t>
      </w:r>
    </w:p>
    <w:p w14:paraId="3D22CD0D" w14:textId="4721178D" w:rsidR="00B05056" w:rsidRPr="00C714D9" w:rsidRDefault="00F67C4B" w:rsidP="00DA14E8">
      <w:pPr>
        <w:spacing w:after="120" w:line="240" w:lineRule="auto"/>
        <w:ind w:left="360" w:hanging="360"/>
      </w:pPr>
      <w:r>
        <w:t>7</w:t>
      </w:r>
      <w:r w:rsidR="00B05056" w:rsidRPr="00C714D9">
        <w:t xml:space="preserve">. </w:t>
      </w:r>
      <w:r w:rsidR="00DA14E8">
        <w:t xml:space="preserve">   </w:t>
      </w:r>
      <w:r w:rsidR="00B05056" w:rsidRPr="00C714D9">
        <w:t>Install water saving devices in houses with on-site septic tanks.  If facets need to be replaced install a water saving device.  See Bulletin 02-5, Low Flow Plumbing Fixtures</w:t>
      </w:r>
    </w:p>
    <w:p w14:paraId="7B21500C" w14:textId="7476B4C3" w:rsidR="00B05056" w:rsidRPr="00C714D9" w:rsidRDefault="00F67C4B" w:rsidP="00DA14E8">
      <w:pPr>
        <w:spacing w:after="120" w:line="240" w:lineRule="auto"/>
        <w:ind w:left="360" w:hanging="360"/>
      </w:pPr>
      <w:r>
        <w:t>8</w:t>
      </w:r>
      <w:r w:rsidR="00B05056" w:rsidRPr="00C714D9">
        <w:t xml:space="preserve">. </w:t>
      </w:r>
      <w:r w:rsidR="00DA14E8">
        <w:t xml:space="preserve">   </w:t>
      </w:r>
      <w:r w:rsidR="00B05056" w:rsidRPr="00C714D9">
        <w:t>If undertaking voluntary clearance, document with evidence on file that property owners are aware of and agree to voluntary clearance.</w:t>
      </w:r>
    </w:p>
    <w:p w14:paraId="4808E4E1" w14:textId="1CDBAD5D" w:rsidR="00B05056" w:rsidRPr="00C714D9" w:rsidRDefault="00F67C4B" w:rsidP="00DA14E8">
      <w:pPr>
        <w:spacing w:after="120" w:line="240" w:lineRule="auto"/>
        <w:ind w:left="360" w:hanging="360"/>
      </w:pPr>
      <w:r>
        <w:t>9</w:t>
      </w:r>
      <w:r w:rsidR="00B05056" w:rsidRPr="00C714D9">
        <w:t xml:space="preserve">. </w:t>
      </w:r>
      <w:r w:rsidR="00DA14E8">
        <w:t xml:space="preserve"> </w:t>
      </w:r>
      <w:r w:rsidR="00B05056" w:rsidRPr="00C714D9">
        <w:t xml:space="preserve">If undertaking rehabilitation, acquisition and/or clearance of dwellings, comply with state notification, </w:t>
      </w:r>
      <w:proofErr w:type="gramStart"/>
      <w:r w:rsidR="00B05056" w:rsidRPr="00C714D9">
        <w:t>certification</w:t>
      </w:r>
      <w:proofErr w:type="gramEnd"/>
      <w:r w:rsidR="00B05056" w:rsidRPr="00C714D9">
        <w:t xml:space="preserve"> and disposal requirements for asbestos.</w:t>
      </w:r>
    </w:p>
    <w:p w14:paraId="184163C8" w14:textId="569954ED" w:rsidR="00B05056" w:rsidRPr="00C714D9" w:rsidRDefault="00B05056" w:rsidP="00DA14E8">
      <w:pPr>
        <w:spacing w:after="120" w:line="240" w:lineRule="auto"/>
        <w:ind w:left="360" w:hanging="360"/>
      </w:pPr>
      <w:r w:rsidRPr="00C714D9">
        <w:t>1</w:t>
      </w:r>
      <w:r w:rsidR="00F67C4B">
        <w:t>0</w:t>
      </w:r>
      <w:r w:rsidRPr="00C714D9">
        <w:t xml:space="preserve">. </w:t>
      </w:r>
      <w:r w:rsidR="00DA14E8">
        <w:t xml:space="preserve"> </w:t>
      </w:r>
      <w:r w:rsidRPr="00C714D9">
        <w:t>If acquiring property with a dwelling, maintain a plan for residential reuse of the residential property.</w:t>
      </w:r>
    </w:p>
    <w:p w14:paraId="1F9DB38B" w14:textId="0A2AC101" w:rsidR="00B05056" w:rsidRPr="00C714D9" w:rsidRDefault="00B05056" w:rsidP="00DA14E8">
      <w:pPr>
        <w:spacing w:after="120" w:line="240" w:lineRule="auto"/>
        <w:ind w:left="360" w:hanging="360"/>
      </w:pPr>
      <w:r w:rsidRPr="00C714D9">
        <w:t>1</w:t>
      </w:r>
      <w:r w:rsidR="00F67C4B">
        <w:t>1</w:t>
      </w:r>
      <w:r w:rsidRPr="00C714D9">
        <w:t xml:space="preserve">. </w:t>
      </w:r>
      <w:r w:rsidR="00DA14E8">
        <w:t xml:space="preserve"> </w:t>
      </w:r>
      <w:r w:rsidRPr="00C714D9">
        <w:t>If undertaking temporary or permanent relocation, budget adequate funds based on the costs of housing in the area.</w:t>
      </w:r>
    </w:p>
    <w:p w14:paraId="7FFDA4B3" w14:textId="64416F13" w:rsidR="00B05056" w:rsidRPr="00C714D9" w:rsidRDefault="00B05056" w:rsidP="00DA14E8">
      <w:pPr>
        <w:spacing w:after="120" w:line="240" w:lineRule="auto"/>
        <w:ind w:left="360" w:hanging="360"/>
      </w:pPr>
      <w:r w:rsidRPr="00C714D9">
        <w:t>1</w:t>
      </w:r>
      <w:r w:rsidR="00F67C4B">
        <w:t>2</w:t>
      </w:r>
      <w:r w:rsidRPr="00C714D9">
        <w:t xml:space="preserve">. </w:t>
      </w:r>
      <w:r w:rsidR="00DA14E8">
        <w:t xml:space="preserve"> </w:t>
      </w:r>
      <w:r w:rsidRPr="00C714D9">
        <w:t>If abandoning outhouses or septic tanks, budget adequate funds to cover related costs in accordance with state and local health department regulations.</w:t>
      </w:r>
    </w:p>
    <w:p w14:paraId="40A452A0" w14:textId="1E50DC88" w:rsidR="00B05056" w:rsidRPr="00C714D9" w:rsidRDefault="00B05056" w:rsidP="00DA14E8">
      <w:pPr>
        <w:spacing w:after="120" w:line="240" w:lineRule="auto"/>
        <w:ind w:left="360" w:hanging="360"/>
      </w:pPr>
      <w:r w:rsidRPr="00C714D9">
        <w:t>1</w:t>
      </w:r>
      <w:r w:rsidR="00F67C4B">
        <w:t>3</w:t>
      </w:r>
      <w:r w:rsidRPr="00C714D9">
        <w:t xml:space="preserve">. </w:t>
      </w:r>
      <w:r w:rsidR="00DA14E8">
        <w:t xml:space="preserve"> </w:t>
      </w:r>
      <w:r w:rsidRPr="00C714D9">
        <w:t>Establish a written recipient referral procedure to address non-</w:t>
      </w:r>
      <w:r w:rsidR="00051F4C">
        <w:t xml:space="preserve">CDBG needs (i.e. social </w:t>
      </w:r>
      <w:r w:rsidRPr="00C714D9">
        <w:t>services, credit counseling, employment etc.)</w:t>
      </w:r>
    </w:p>
    <w:p w14:paraId="7B0297AB" w14:textId="03A6492F" w:rsidR="00B05056" w:rsidRPr="00C714D9" w:rsidRDefault="00B05056" w:rsidP="00DA14E8">
      <w:pPr>
        <w:spacing w:after="120" w:line="240" w:lineRule="auto"/>
        <w:ind w:left="360" w:hanging="360"/>
      </w:pPr>
      <w:r w:rsidRPr="00C714D9">
        <w:t>1</w:t>
      </w:r>
      <w:r w:rsidR="00F67C4B">
        <w:t>4</w:t>
      </w:r>
      <w:r w:rsidRPr="00C714D9">
        <w:t>.  Low and moderate beneficiaries may not be charged for tap fees or assessments for water or sewer improvements.</w:t>
      </w:r>
    </w:p>
    <w:p w14:paraId="2D816944" w14:textId="7524CA5A" w:rsidR="00B05056" w:rsidRPr="00C714D9" w:rsidRDefault="00B05056" w:rsidP="00DA14E8">
      <w:pPr>
        <w:spacing w:after="120" w:line="240" w:lineRule="auto"/>
        <w:ind w:left="360" w:hanging="360"/>
      </w:pPr>
      <w:r w:rsidRPr="00C714D9">
        <w:t>1</w:t>
      </w:r>
      <w:r w:rsidR="00F67C4B">
        <w:t>5</w:t>
      </w:r>
      <w:r w:rsidRPr="00C714D9">
        <w:t xml:space="preserve">.  All items rehabilitated, if required under the building code, must be </w:t>
      </w:r>
      <w:proofErr w:type="gramStart"/>
      <w:r w:rsidRPr="00C714D9">
        <w:t>permitted</w:t>
      </w:r>
      <w:proofErr w:type="gramEnd"/>
      <w:r w:rsidRPr="00C714D9">
        <w:t xml:space="preserve"> and inspected.</w:t>
      </w:r>
    </w:p>
    <w:p w14:paraId="58B03024" w14:textId="3AF3129C" w:rsidR="00191BB6" w:rsidRDefault="00B05056" w:rsidP="000A63A5">
      <w:pPr>
        <w:spacing w:after="120" w:line="240" w:lineRule="auto"/>
        <w:ind w:left="360" w:hanging="360"/>
      </w:pPr>
      <w:r w:rsidRPr="00C714D9">
        <w:t>1</w:t>
      </w:r>
      <w:r w:rsidR="00F67C4B">
        <w:t>6</w:t>
      </w:r>
      <w:r w:rsidRPr="00C714D9">
        <w:t xml:space="preserve">.  </w:t>
      </w:r>
      <w:r w:rsidR="00516071">
        <w:t>P</w:t>
      </w:r>
      <w:r w:rsidR="006C53B3" w:rsidRPr="00C714D9">
        <w:t>rocurement and</w:t>
      </w:r>
      <w:r w:rsidRPr="00C714D9">
        <w:t xml:space="preserve"> bid request for rehabilitation should include a section </w:t>
      </w:r>
      <w:r w:rsidR="00516071">
        <w:t xml:space="preserve">that describes the </w:t>
      </w:r>
      <w:r w:rsidRPr="00C714D9">
        <w:t>estimated man hours expended on the project.  It should include both administration and labor.</w:t>
      </w:r>
    </w:p>
    <w:p w14:paraId="7A33B821" w14:textId="5A4561AB" w:rsidR="0074508D" w:rsidRDefault="0074508D">
      <w:pPr>
        <w:spacing w:after="0" w:line="240" w:lineRule="auto"/>
      </w:pPr>
      <w:r>
        <w:br w:type="page"/>
      </w:r>
    </w:p>
    <w:p w14:paraId="32C0BE3B" w14:textId="77777777" w:rsidR="000A63A5" w:rsidRPr="000A63A5" w:rsidRDefault="000A63A5" w:rsidP="000A63A5">
      <w:pPr>
        <w:spacing w:after="120" w:line="240" w:lineRule="auto"/>
        <w:ind w:left="360" w:hanging="360"/>
      </w:pPr>
    </w:p>
    <w:p w14:paraId="2D2BCF23" w14:textId="77777777" w:rsidR="00CC59E4"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rPr>
      </w:pPr>
      <w:r w:rsidRPr="00DD1A1F">
        <w:rPr>
          <w:rFonts w:eastAsia="Times New Roman"/>
          <w:b/>
          <w:color w:val="002060"/>
        </w:rPr>
        <w:t>Housing</w:t>
      </w:r>
      <w:r w:rsidRPr="00CC59E4">
        <w:rPr>
          <w:rFonts w:eastAsia="Times New Roman"/>
          <w:b/>
        </w:rPr>
        <w:tab/>
      </w:r>
    </w:p>
    <w:p w14:paraId="04B64304" w14:textId="77777777" w:rsidR="00191BB6" w:rsidRPr="00CC59E4" w:rsidRDefault="00191BB6" w:rsidP="00CC59E4">
      <w:pPr>
        <w:tabs>
          <w:tab w:val="left" w:pos="0"/>
        </w:tabs>
        <w:overflowPunct w:val="0"/>
        <w:autoSpaceDE w:val="0"/>
        <w:autoSpaceDN w:val="0"/>
        <w:adjustRightInd w:val="0"/>
        <w:spacing w:after="0" w:line="240" w:lineRule="auto"/>
        <w:textAlignment w:val="baseline"/>
        <w:rPr>
          <w:rFonts w:eastAsia="Times New Roman"/>
          <w:b/>
          <w:i/>
        </w:rPr>
      </w:pPr>
      <w:r w:rsidRPr="00CC59E4">
        <w:rPr>
          <w:rFonts w:eastAsia="Times New Roman"/>
        </w:rPr>
        <w:t>When using CDB</w:t>
      </w:r>
      <w:r w:rsidR="00CC59E4" w:rsidRPr="00CC59E4">
        <w:rPr>
          <w:rFonts w:eastAsia="Times New Roman"/>
        </w:rPr>
        <w:t>G funds for housing activities</w:t>
      </w:r>
      <w:r w:rsidR="00CC59E4" w:rsidRPr="00CC59E4">
        <w:rPr>
          <w:rFonts w:eastAsia="Times New Roman"/>
          <w:b/>
          <w:i/>
        </w:rPr>
        <w:t xml:space="preserve">, </w:t>
      </w:r>
      <w:r w:rsidR="00CC59E4" w:rsidRPr="00CC59E4">
        <w:rPr>
          <w:rFonts w:eastAsia="Times New Roman"/>
        </w:rPr>
        <w:t>i</w:t>
      </w:r>
      <w:r w:rsidRPr="00CC59E4">
        <w:rPr>
          <w:rFonts w:eastAsia="Times New Roman"/>
        </w:rPr>
        <w:t>f funded, grantee will adhere to the following:</w:t>
      </w:r>
      <w:r w:rsidRPr="00CC59E4">
        <w:rPr>
          <w:rFonts w:eastAsia="Times New Roman"/>
          <w:b/>
        </w:rPr>
        <w:tab/>
      </w:r>
    </w:p>
    <w:p w14:paraId="5F35A700" w14:textId="77777777" w:rsidR="000A63A5" w:rsidRDefault="00191BB6" w:rsidP="000A63A5">
      <w:pPr>
        <w:tabs>
          <w:tab w:val="left" w:pos="-90"/>
        </w:tabs>
        <w:overflowPunct w:val="0"/>
        <w:autoSpaceDE w:val="0"/>
        <w:autoSpaceDN w:val="0"/>
        <w:adjustRightInd w:val="0"/>
        <w:spacing w:after="120" w:line="240" w:lineRule="auto"/>
        <w:textAlignment w:val="baseline"/>
        <w:rPr>
          <w:rFonts w:eastAsia="Times New Roman"/>
        </w:rPr>
      </w:pPr>
      <w:r w:rsidRPr="00CC59E4">
        <w:rPr>
          <w:rFonts w:eastAsia="Times New Roman"/>
        </w:rPr>
        <w:t>Comply with the new Lead-Based Paint regulations 24 CFR Part 35, the Lead-Based Paint Poisoning Prevention Act and the “Lead-Based Paint Hazard Reduction Guidelines for North Carolina Small Cities Community Development Block Grant Recip</w:t>
      </w:r>
      <w:r w:rsidR="000A650D">
        <w:rPr>
          <w:rFonts w:eastAsia="Times New Roman"/>
        </w:rPr>
        <w:t>ients” published by Rural Economic Development Division</w:t>
      </w:r>
      <w:r w:rsidRPr="00CC59E4">
        <w:rPr>
          <w:rFonts w:eastAsia="Times New Roman"/>
        </w:rPr>
        <w:t>.</w:t>
      </w:r>
      <w:r w:rsidRPr="00C714D9">
        <w:rPr>
          <w:rFonts w:eastAsia="Times New Roman"/>
        </w:rPr>
        <w:t xml:space="preserve"> </w:t>
      </w:r>
    </w:p>
    <w:p w14:paraId="66AE378F" w14:textId="77777777" w:rsidR="00191BB6" w:rsidRPr="00DD1A1F" w:rsidRDefault="00191BB6" w:rsidP="00FF183D">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Program Income</w:t>
      </w:r>
    </w:p>
    <w:p w14:paraId="44966422" w14:textId="77777777" w:rsidR="00191BB6" w:rsidRDefault="00191BB6" w:rsidP="00C94249">
      <w:pPr>
        <w:tabs>
          <w:tab w:val="left" w:pos="0"/>
        </w:tabs>
        <w:overflowPunct w:val="0"/>
        <w:autoSpaceDE w:val="0"/>
        <w:autoSpaceDN w:val="0"/>
        <w:adjustRightInd w:val="0"/>
        <w:spacing w:after="0" w:line="240" w:lineRule="auto"/>
        <w:textAlignment w:val="baseline"/>
        <w:rPr>
          <w:rFonts w:eastAsia="Times New Roman"/>
        </w:rPr>
      </w:pPr>
      <w:r w:rsidRPr="00C94249">
        <w:rPr>
          <w:rFonts w:eastAsia="Times New Roman"/>
        </w:rPr>
        <w:t xml:space="preserve">If the local government makes a loan to the developer, a plan for reuse </w:t>
      </w:r>
      <w:r w:rsidRPr="00633567">
        <w:rPr>
          <w:rFonts w:eastAsia="Times New Roman"/>
        </w:rPr>
        <w:t xml:space="preserve">of </w:t>
      </w:r>
      <w:r w:rsidR="004B7662" w:rsidRPr="00633567">
        <w:rPr>
          <w:rFonts w:eastAsia="Times New Roman"/>
        </w:rPr>
        <w:t>program income</w:t>
      </w:r>
      <w:r w:rsidRPr="00633567">
        <w:rPr>
          <w:rFonts w:eastAsia="Times New Roman"/>
        </w:rPr>
        <w:t xml:space="preserve"> will be developed </w:t>
      </w:r>
      <w:r w:rsidR="004B7662" w:rsidRPr="00633567">
        <w:rPr>
          <w:rFonts w:eastAsia="Times New Roman"/>
        </w:rPr>
        <w:t xml:space="preserve">and </w:t>
      </w:r>
      <w:r w:rsidRPr="00633567">
        <w:rPr>
          <w:rFonts w:eastAsia="Times New Roman"/>
        </w:rPr>
        <w:t xml:space="preserve">subject to </w:t>
      </w:r>
      <w:r w:rsidR="000A650D" w:rsidRPr="00633567">
        <w:rPr>
          <w:rFonts w:eastAsia="Times New Roman"/>
        </w:rPr>
        <w:t>REDD</w:t>
      </w:r>
      <w:r w:rsidR="00CC3F39" w:rsidRPr="00633567">
        <w:rPr>
          <w:rFonts w:eastAsia="Times New Roman"/>
        </w:rPr>
        <w:t xml:space="preserve"> </w:t>
      </w:r>
      <w:r w:rsidRPr="00633567">
        <w:rPr>
          <w:rFonts w:eastAsia="Times New Roman"/>
        </w:rPr>
        <w:t>approval.</w:t>
      </w:r>
      <w:r w:rsidRPr="00C94249">
        <w:rPr>
          <w:rFonts w:eastAsia="Times New Roman"/>
        </w:rPr>
        <w:t xml:space="preserve">  </w:t>
      </w:r>
    </w:p>
    <w:p w14:paraId="588C3781" w14:textId="77777777" w:rsidR="00C94249" w:rsidRPr="00C94249" w:rsidRDefault="00C94249" w:rsidP="00C94249">
      <w:pPr>
        <w:tabs>
          <w:tab w:val="left" w:pos="0"/>
        </w:tabs>
        <w:overflowPunct w:val="0"/>
        <w:autoSpaceDE w:val="0"/>
        <w:autoSpaceDN w:val="0"/>
        <w:adjustRightInd w:val="0"/>
        <w:spacing w:after="0" w:line="240" w:lineRule="auto"/>
        <w:textAlignment w:val="baseline"/>
        <w:rPr>
          <w:rFonts w:eastAsia="Times New Roman"/>
        </w:rPr>
      </w:pPr>
    </w:p>
    <w:p w14:paraId="163A30D3"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rPr>
      </w:pPr>
      <w:r w:rsidRPr="00DD1A1F">
        <w:rPr>
          <w:rFonts w:eastAsia="Times New Roman"/>
          <w:b/>
          <w:color w:val="002060"/>
        </w:rPr>
        <w:t>Legally Binding Commitment (LBC)</w:t>
      </w:r>
    </w:p>
    <w:p w14:paraId="516FC3C7" w14:textId="77777777" w:rsidR="00191BB6" w:rsidRPr="00C714D9" w:rsidRDefault="00191BB6" w:rsidP="00C94249">
      <w:pPr>
        <w:overflowPunct w:val="0"/>
        <w:autoSpaceDE w:val="0"/>
        <w:autoSpaceDN w:val="0"/>
        <w:adjustRightInd w:val="0"/>
        <w:spacing w:after="120" w:line="240" w:lineRule="auto"/>
        <w:textAlignment w:val="baseline"/>
        <w:rPr>
          <w:rFonts w:eastAsia="Times New Roman"/>
        </w:rPr>
      </w:pPr>
      <w:r w:rsidRPr="00C94249">
        <w:rPr>
          <w:rFonts w:eastAsia="Times New Roman"/>
        </w:rPr>
        <w:t xml:space="preserve">The local government will develop and execute </w:t>
      </w:r>
      <w:proofErr w:type="gramStart"/>
      <w:r w:rsidRPr="00C94249">
        <w:rPr>
          <w:rFonts w:eastAsia="Times New Roman"/>
        </w:rPr>
        <w:t>a</w:t>
      </w:r>
      <w:proofErr w:type="gramEnd"/>
      <w:r w:rsidRPr="00C94249">
        <w:rPr>
          <w:rFonts w:eastAsia="Times New Roman"/>
        </w:rPr>
        <w:t xml:space="preserve"> LBC with the non-profit or </w:t>
      </w:r>
      <w:r w:rsidR="00801375" w:rsidRPr="00C94249">
        <w:rPr>
          <w:rFonts w:eastAsia="Times New Roman"/>
        </w:rPr>
        <w:t>for-profit</w:t>
      </w:r>
      <w:r w:rsidRPr="00C94249">
        <w:rPr>
          <w:rFonts w:eastAsia="Times New Roman"/>
        </w:rPr>
        <w:t xml:space="preserve"> developer subject to </w:t>
      </w:r>
      <w:r w:rsidR="0056361D">
        <w:rPr>
          <w:rFonts w:eastAsia="Times New Roman"/>
        </w:rPr>
        <w:t>REDD</w:t>
      </w:r>
      <w:r w:rsidRPr="00C94249">
        <w:rPr>
          <w:rFonts w:eastAsia="Times New Roman"/>
        </w:rPr>
        <w:t xml:space="preserve"> requirements.</w:t>
      </w:r>
      <w:r w:rsidRPr="00C714D9">
        <w:rPr>
          <w:rFonts w:eastAsia="Times New Roman"/>
        </w:rPr>
        <w:tab/>
      </w:r>
    </w:p>
    <w:p w14:paraId="47B67AD1" w14:textId="77777777" w:rsidR="00191BB6" w:rsidRPr="00C714D9" w:rsidRDefault="00191BB6" w:rsidP="00C94249">
      <w:pPr>
        <w:tabs>
          <w:tab w:val="left" w:pos="720"/>
        </w:tabs>
        <w:overflowPunct w:val="0"/>
        <w:autoSpaceDE w:val="0"/>
        <w:autoSpaceDN w:val="0"/>
        <w:adjustRightInd w:val="0"/>
        <w:spacing w:after="0" w:line="240" w:lineRule="auto"/>
        <w:textAlignment w:val="baseline"/>
        <w:rPr>
          <w:rFonts w:eastAsia="Times New Roman"/>
        </w:rPr>
      </w:pPr>
    </w:p>
    <w:p w14:paraId="3E926F61" w14:textId="77777777" w:rsidR="00191BB6" w:rsidRPr="00DD1A1F" w:rsidRDefault="00191BB6" w:rsidP="00C94249">
      <w:pPr>
        <w:tabs>
          <w:tab w:val="left" w:pos="720"/>
        </w:tabs>
        <w:overflowPunct w:val="0"/>
        <w:autoSpaceDE w:val="0"/>
        <w:autoSpaceDN w:val="0"/>
        <w:adjustRightInd w:val="0"/>
        <w:spacing w:after="0" w:line="240" w:lineRule="auto"/>
        <w:textAlignment w:val="baseline"/>
        <w:rPr>
          <w:rFonts w:eastAsia="Times New Roman"/>
          <w:b/>
          <w:color w:val="002060"/>
          <w:sz w:val="21"/>
          <w:szCs w:val="21"/>
        </w:rPr>
      </w:pPr>
      <w:r w:rsidRPr="00DD1A1F">
        <w:rPr>
          <w:rFonts w:eastAsia="Times New Roman"/>
          <w:b/>
          <w:color w:val="002060"/>
        </w:rPr>
        <w:t xml:space="preserve">The applicant hereby assures and certifies that by his/her signature, its duly authorized official has read and understands the State CDBG Program Standards and, if funded, will adhere to all standards applicable to the funded project. </w:t>
      </w:r>
    </w:p>
    <w:p w14:paraId="12C7B2B5" w14:textId="77777777" w:rsidR="00191BB6" w:rsidRPr="00665181" w:rsidRDefault="00191BB6" w:rsidP="00C94249">
      <w:pPr>
        <w:tabs>
          <w:tab w:val="left" w:pos="720"/>
        </w:tabs>
        <w:overflowPunct w:val="0"/>
        <w:autoSpaceDE w:val="0"/>
        <w:autoSpaceDN w:val="0"/>
        <w:adjustRightInd w:val="0"/>
        <w:spacing w:after="0" w:line="240" w:lineRule="auto"/>
        <w:textAlignment w:val="baseline"/>
        <w:rPr>
          <w:rFonts w:eastAsia="Times New Roman"/>
          <w:b/>
          <w:sz w:val="21"/>
          <w:szCs w:val="21"/>
        </w:rPr>
      </w:pPr>
    </w:p>
    <w:p w14:paraId="121F94C3" w14:textId="77777777" w:rsidR="00B05056" w:rsidRPr="00B671D6" w:rsidRDefault="00191BB6" w:rsidP="00B05056">
      <w:pPr>
        <w:tabs>
          <w:tab w:val="left" w:pos="720"/>
        </w:tabs>
        <w:overflowPunct w:val="0"/>
        <w:autoSpaceDE w:val="0"/>
        <w:autoSpaceDN w:val="0"/>
        <w:adjustRightInd w:val="0"/>
        <w:spacing w:after="0"/>
        <w:textAlignment w:val="baseline"/>
        <w:rPr>
          <w:rFonts w:eastAsia="Times New Roman"/>
          <w:spacing w:val="-3"/>
          <w:sz w:val="24"/>
          <w:szCs w:val="20"/>
        </w:rPr>
      </w:pPr>
      <w:r w:rsidRPr="00665181">
        <w:rPr>
          <w:rFonts w:eastAsia="Times New Roman"/>
          <w:b/>
          <w:sz w:val="21"/>
          <w:szCs w:val="21"/>
        </w:rPr>
        <w:tab/>
      </w:r>
    </w:p>
    <w:tbl>
      <w:tblPr>
        <w:tblW w:w="0" w:type="auto"/>
        <w:tblLook w:val="04A0" w:firstRow="1" w:lastRow="0" w:firstColumn="1" w:lastColumn="0" w:noHBand="0" w:noVBand="1"/>
      </w:tblPr>
      <w:tblGrid>
        <w:gridCol w:w="2701"/>
        <w:gridCol w:w="6659"/>
      </w:tblGrid>
      <w:tr w:rsidR="00B05056" w:rsidRPr="003125BF" w14:paraId="51DC256C" w14:textId="77777777" w:rsidTr="007D5C9A">
        <w:tc>
          <w:tcPr>
            <w:tcW w:w="3258" w:type="dxa"/>
          </w:tcPr>
          <w:p w14:paraId="609AA97F"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Name of Chief Elected Official</w:t>
            </w:r>
          </w:p>
        </w:tc>
        <w:tc>
          <w:tcPr>
            <w:tcW w:w="7758" w:type="dxa"/>
          </w:tcPr>
          <w:p w14:paraId="286550DE"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11C0E383" w14:textId="77777777" w:rsidTr="007D5C9A">
        <w:tc>
          <w:tcPr>
            <w:tcW w:w="3258" w:type="dxa"/>
          </w:tcPr>
          <w:p w14:paraId="059472BC"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Title</w:t>
            </w:r>
          </w:p>
        </w:tc>
        <w:tc>
          <w:tcPr>
            <w:tcW w:w="7758" w:type="dxa"/>
          </w:tcPr>
          <w:p w14:paraId="2B024940"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63B4FC4" w14:textId="77777777" w:rsidTr="007D5C9A">
        <w:tc>
          <w:tcPr>
            <w:tcW w:w="3258" w:type="dxa"/>
          </w:tcPr>
          <w:p w14:paraId="2FE4C21A"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Signature</w:t>
            </w:r>
          </w:p>
        </w:tc>
        <w:tc>
          <w:tcPr>
            <w:tcW w:w="7758" w:type="dxa"/>
          </w:tcPr>
          <w:p w14:paraId="75F72B0C"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r w:rsidR="00B05056" w:rsidRPr="003125BF" w14:paraId="21769A30" w14:textId="77777777" w:rsidTr="007D5C9A">
        <w:tc>
          <w:tcPr>
            <w:tcW w:w="3258" w:type="dxa"/>
          </w:tcPr>
          <w:p w14:paraId="4C6FD4F7" w14:textId="77777777" w:rsidR="00B05056" w:rsidRPr="00D14557" w:rsidRDefault="00B05056" w:rsidP="007D5C9A">
            <w:pPr>
              <w:spacing w:before="240"/>
              <w:rPr>
                <w:rFonts w:asciiTheme="minorHAnsi" w:hAnsiTheme="minorHAnsi" w:cstheme="minorHAnsi"/>
                <w:b/>
                <w:u w:val="single"/>
              </w:rPr>
            </w:pPr>
            <w:r w:rsidRPr="00D14557">
              <w:rPr>
                <w:rFonts w:asciiTheme="minorHAnsi" w:hAnsiTheme="minorHAnsi" w:cstheme="minorHAnsi"/>
                <w:b/>
              </w:rPr>
              <w:t>Date</w:t>
            </w:r>
          </w:p>
        </w:tc>
        <w:tc>
          <w:tcPr>
            <w:tcW w:w="7758" w:type="dxa"/>
          </w:tcPr>
          <w:p w14:paraId="7949DB7F" w14:textId="77777777" w:rsidR="00B05056" w:rsidRPr="003125BF" w:rsidRDefault="00B05056" w:rsidP="007D5C9A">
            <w:pPr>
              <w:spacing w:before="240"/>
              <w:rPr>
                <w:rFonts w:ascii="Cambria" w:hAnsi="Cambria"/>
              </w:rPr>
            </w:pPr>
            <w:r w:rsidRPr="003125BF">
              <w:rPr>
                <w:rFonts w:ascii="Cambria" w:hAnsi="Cambria"/>
              </w:rPr>
              <w:t>________________________________________</w:t>
            </w:r>
          </w:p>
        </w:tc>
      </w:tr>
    </w:tbl>
    <w:p w14:paraId="5E05F170" w14:textId="77777777" w:rsidR="00B05056" w:rsidRPr="00D14557" w:rsidRDefault="00191BB6" w:rsidP="00535C00">
      <w:pPr>
        <w:pStyle w:val="Heading2"/>
        <w:rPr>
          <w:rFonts w:asciiTheme="minorHAnsi" w:hAnsiTheme="minorHAnsi" w:cstheme="minorHAnsi"/>
        </w:rPr>
      </w:pPr>
      <w:r w:rsidRPr="00B671D6">
        <w:rPr>
          <w:spacing w:val="-3"/>
          <w:sz w:val="24"/>
          <w:szCs w:val="20"/>
        </w:rPr>
        <w:br w:type="page"/>
      </w:r>
      <w:bookmarkStart w:id="593" w:name="_Toc327182109"/>
      <w:bookmarkStart w:id="594" w:name="_Toc327278872"/>
      <w:bookmarkStart w:id="595" w:name="_Toc330202569"/>
      <w:bookmarkStart w:id="596" w:name="_Toc330801945"/>
      <w:bookmarkStart w:id="597" w:name="_Toc332190819"/>
      <w:bookmarkStart w:id="598" w:name="_Toc332191051"/>
      <w:bookmarkStart w:id="599" w:name="_Toc38389188"/>
      <w:r w:rsidR="00477612" w:rsidRPr="00D14557">
        <w:rPr>
          <w:rFonts w:asciiTheme="minorHAnsi" w:hAnsiTheme="minorHAnsi" w:cstheme="minorHAnsi"/>
          <w:color w:val="002060"/>
        </w:rPr>
        <w:t>DISCLOSURE OF CIVIL RIGHTS COMPLAINTS/LAWSUITS</w:t>
      </w:r>
      <w:bookmarkEnd w:id="593"/>
      <w:bookmarkEnd w:id="594"/>
      <w:bookmarkEnd w:id="595"/>
      <w:bookmarkEnd w:id="596"/>
      <w:bookmarkEnd w:id="597"/>
      <w:bookmarkEnd w:id="598"/>
      <w:bookmarkEnd w:id="599"/>
    </w:p>
    <w:p w14:paraId="250C32E6" w14:textId="77777777" w:rsidR="00B05056" w:rsidRPr="00DD611A" w:rsidRDefault="00B05056" w:rsidP="00C94249">
      <w:pPr>
        <w:tabs>
          <w:tab w:val="left" w:pos="720"/>
          <w:tab w:val="left" w:pos="5760"/>
        </w:tabs>
        <w:suppressAutoHyphens/>
        <w:spacing w:after="0" w:line="240" w:lineRule="auto"/>
        <w:rPr>
          <w:rFonts w:ascii="Cambria" w:hAnsi="Cambria"/>
          <w:b/>
        </w:rPr>
      </w:pPr>
    </w:p>
    <w:p w14:paraId="600979E5" w14:textId="77777777" w:rsidR="00B05056" w:rsidRPr="00DD611A" w:rsidRDefault="00B05056" w:rsidP="00C94249">
      <w:pPr>
        <w:tabs>
          <w:tab w:val="left" w:pos="720"/>
          <w:tab w:val="left" w:pos="5760"/>
        </w:tabs>
        <w:suppressAutoHyphens/>
        <w:spacing w:after="0" w:line="240" w:lineRule="auto"/>
        <w:rPr>
          <w:rFonts w:ascii="Cambria" w:hAnsi="Cambria"/>
        </w:rPr>
      </w:pPr>
    </w:p>
    <w:p w14:paraId="669625F3" w14:textId="77777777" w:rsidR="00B05056" w:rsidRPr="000A650D" w:rsidRDefault="00B05056" w:rsidP="00C94249">
      <w:pPr>
        <w:tabs>
          <w:tab w:val="left" w:pos="720"/>
          <w:tab w:val="left" w:pos="5760"/>
        </w:tabs>
        <w:suppressAutoHyphens/>
        <w:spacing w:after="0" w:line="240" w:lineRule="auto"/>
        <w:rPr>
          <w:b/>
          <w:i/>
        </w:rPr>
      </w:pPr>
      <w:r w:rsidRPr="00C714D9">
        <w:t xml:space="preserve">The </w:t>
      </w:r>
      <w:r w:rsidR="005B0D52">
        <w:t>Town/</w:t>
      </w:r>
      <w:r w:rsidRPr="00C714D9">
        <w:t xml:space="preserve">City/County of _________________________ hereby assures and certifies that there are no open, unresolved or pending Civil Rights Lawsuits against the participating local governments in this </w:t>
      </w:r>
      <w:r w:rsidR="004B7662" w:rsidRPr="00633567">
        <w:t>Neighborhood Revitalization Program</w:t>
      </w:r>
      <w:r w:rsidR="004B7662" w:rsidRPr="00633567">
        <w:rPr>
          <w:b/>
        </w:rPr>
        <w:t xml:space="preserve"> (</w:t>
      </w:r>
      <w:r w:rsidR="000A650D" w:rsidRPr="00633567">
        <w:rPr>
          <w:b/>
          <w:i/>
        </w:rPr>
        <w:t>NC Neighborhood</w:t>
      </w:r>
      <w:r w:rsidR="004B7662" w:rsidRPr="00633567">
        <w:rPr>
          <w:b/>
          <w:i/>
        </w:rPr>
        <w:t>)</w:t>
      </w:r>
      <w:r w:rsidRPr="00633567">
        <w:rPr>
          <w:b/>
          <w:i/>
        </w:rPr>
        <w:t>.</w:t>
      </w:r>
    </w:p>
    <w:p w14:paraId="293ABA5D" w14:textId="77777777" w:rsidR="00B05056" w:rsidRPr="00C714D9" w:rsidRDefault="00B05056" w:rsidP="005E3EEB">
      <w:pPr>
        <w:tabs>
          <w:tab w:val="left" w:pos="720"/>
          <w:tab w:val="left" w:pos="5760"/>
        </w:tabs>
        <w:suppressAutoHyphens/>
        <w:spacing w:after="0" w:line="240" w:lineRule="auto"/>
      </w:pPr>
    </w:p>
    <w:p w14:paraId="4D0C4884" w14:textId="77777777" w:rsidR="00B05056" w:rsidRPr="00C714D9" w:rsidRDefault="00B05056" w:rsidP="005E3EEB">
      <w:pPr>
        <w:tabs>
          <w:tab w:val="left" w:pos="720"/>
          <w:tab w:val="left" w:pos="5760"/>
        </w:tabs>
        <w:suppressAutoHyphens/>
        <w:spacing w:after="0" w:line="240" w:lineRule="auto"/>
      </w:pPr>
    </w:p>
    <w:tbl>
      <w:tblPr>
        <w:tblW w:w="0" w:type="auto"/>
        <w:tblLook w:val="04A0" w:firstRow="1" w:lastRow="0" w:firstColumn="1" w:lastColumn="0" w:noHBand="0" w:noVBand="1"/>
      </w:tblPr>
      <w:tblGrid>
        <w:gridCol w:w="2584"/>
        <w:gridCol w:w="6776"/>
      </w:tblGrid>
      <w:tr w:rsidR="00B05056" w:rsidRPr="00C714D9" w14:paraId="3ADC222C" w14:textId="77777777" w:rsidTr="007D5C9A">
        <w:tc>
          <w:tcPr>
            <w:tcW w:w="3258" w:type="dxa"/>
          </w:tcPr>
          <w:p w14:paraId="6B46DBC6" w14:textId="77777777" w:rsidR="00B05056" w:rsidRPr="00C714D9" w:rsidRDefault="00B05056" w:rsidP="005E3EEB">
            <w:pPr>
              <w:spacing w:after="0" w:line="240" w:lineRule="auto"/>
              <w:rPr>
                <w:b/>
                <w:u w:val="single"/>
              </w:rPr>
            </w:pPr>
            <w:r w:rsidRPr="00C714D9">
              <w:rPr>
                <w:b/>
              </w:rPr>
              <w:t>Name of Chief Elected Official</w:t>
            </w:r>
          </w:p>
        </w:tc>
        <w:tc>
          <w:tcPr>
            <w:tcW w:w="7758" w:type="dxa"/>
          </w:tcPr>
          <w:p w14:paraId="186A2362" w14:textId="77777777" w:rsidR="00B05056" w:rsidRPr="00C714D9" w:rsidRDefault="00B05056" w:rsidP="00C714D9">
            <w:pPr>
              <w:spacing w:after="120" w:line="240" w:lineRule="auto"/>
            </w:pPr>
            <w:r w:rsidRPr="00C714D9">
              <w:t>________________________________________</w:t>
            </w:r>
          </w:p>
        </w:tc>
      </w:tr>
      <w:tr w:rsidR="00B05056" w:rsidRPr="00C714D9" w14:paraId="438733E4" w14:textId="77777777" w:rsidTr="007D5C9A">
        <w:tc>
          <w:tcPr>
            <w:tcW w:w="3258" w:type="dxa"/>
          </w:tcPr>
          <w:p w14:paraId="2A17B4F9" w14:textId="77777777" w:rsidR="00B05056" w:rsidRPr="00C714D9" w:rsidRDefault="00B05056" w:rsidP="00C714D9">
            <w:pPr>
              <w:spacing w:after="120" w:line="240" w:lineRule="auto"/>
              <w:rPr>
                <w:b/>
                <w:u w:val="single"/>
              </w:rPr>
            </w:pPr>
            <w:r w:rsidRPr="00C714D9">
              <w:rPr>
                <w:b/>
              </w:rPr>
              <w:t>Title</w:t>
            </w:r>
          </w:p>
        </w:tc>
        <w:tc>
          <w:tcPr>
            <w:tcW w:w="7758" w:type="dxa"/>
          </w:tcPr>
          <w:p w14:paraId="6A8676C4" w14:textId="77777777" w:rsidR="00B05056" w:rsidRPr="00C714D9" w:rsidRDefault="00B05056" w:rsidP="00C714D9">
            <w:pPr>
              <w:spacing w:after="120" w:line="240" w:lineRule="auto"/>
            </w:pPr>
            <w:r w:rsidRPr="00C714D9">
              <w:t>________________________________________</w:t>
            </w:r>
          </w:p>
        </w:tc>
      </w:tr>
      <w:tr w:rsidR="00B05056" w:rsidRPr="00C714D9" w14:paraId="29A6E4E2" w14:textId="77777777" w:rsidTr="007D5C9A">
        <w:tc>
          <w:tcPr>
            <w:tcW w:w="3258" w:type="dxa"/>
          </w:tcPr>
          <w:p w14:paraId="34DE80E1" w14:textId="77777777" w:rsidR="00B05056" w:rsidRPr="00C714D9" w:rsidRDefault="00B05056" w:rsidP="00C714D9">
            <w:pPr>
              <w:spacing w:after="120" w:line="240" w:lineRule="auto"/>
              <w:rPr>
                <w:b/>
                <w:u w:val="single"/>
              </w:rPr>
            </w:pPr>
            <w:r w:rsidRPr="00C714D9">
              <w:rPr>
                <w:b/>
              </w:rPr>
              <w:t>Signature</w:t>
            </w:r>
          </w:p>
        </w:tc>
        <w:tc>
          <w:tcPr>
            <w:tcW w:w="7758" w:type="dxa"/>
          </w:tcPr>
          <w:p w14:paraId="5703036A" w14:textId="77777777" w:rsidR="00B05056" w:rsidRPr="00C714D9" w:rsidRDefault="00B05056" w:rsidP="00C714D9">
            <w:pPr>
              <w:spacing w:after="120" w:line="240" w:lineRule="auto"/>
            </w:pPr>
            <w:r w:rsidRPr="00C714D9">
              <w:t>________________________________________</w:t>
            </w:r>
          </w:p>
        </w:tc>
      </w:tr>
      <w:tr w:rsidR="00B05056" w:rsidRPr="00C714D9" w14:paraId="5DA933C9" w14:textId="77777777" w:rsidTr="007D5C9A">
        <w:tc>
          <w:tcPr>
            <w:tcW w:w="3258" w:type="dxa"/>
          </w:tcPr>
          <w:p w14:paraId="02A770BF" w14:textId="77777777" w:rsidR="00B05056" w:rsidRPr="00C714D9" w:rsidRDefault="00B05056" w:rsidP="00C714D9">
            <w:pPr>
              <w:spacing w:after="120" w:line="240" w:lineRule="auto"/>
              <w:rPr>
                <w:b/>
                <w:u w:val="single"/>
              </w:rPr>
            </w:pPr>
            <w:r w:rsidRPr="00C714D9">
              <w:rPr>
                <w:b/>
              </w:rPr>
              <w:t>Date</w:t>
            </w:r>
          </w:p>
        </w:tc>
        <w:tc>
          <w:tcPr>
            <w:tcW w:w="7758" w:type="dxa"/>
          </w:tcPr>
          <w:p w14:paraId="6C9CFD2A" w14:textId="77777777" w:rsidR="00B05056" w:rsidRPr="00C714D9" w:rsidRDefault="00B05056" w:rsidP="00C714D9">
            <w:pPr>
              <w:spacing w:after="120" w:line="240" w:lineRule="auto"/>
            </w:pPr>
            <w:r w:rsidRPr="00C714D9">
              <w:t>________________________________________</w:t>
            </w:r>
          </w:p>
        </w:tc>
      </w:tr>
    </w:tbl>
    <w:p w14:paraId="3488DE1F" w14:textId="77777777" w:rsidR="00810E91" w:rsidRPr="00D14557" w:rsidRDefault="00B05056" w:rsidP="00810E91">
      <w:pPr>
        <w:pStyle w:val="Heading2"/>
        <w:rPr>
          <w:rFonts w:asciiTheme="minorHAnsi" w:hAnsiTheme="minorHAnsi" w:cstheme="minorHAnsi"/>
        </w:rPr>
      </w:pPr>
      <w:r w:rsidRPr="00C714D9">
        <w:rPr>
          <w:rFonts w:ascii="Calibri" w:hAnsi="Calibri"/>
        </w:rPr>
        <w:br w:type="page"/>
      </w:r>
      <w:bookmarkStart w:id="600" w:name="_Toc327182114"/>
      <w:bookmarkStart w:id="601" w:name="_Toc327278874"/>
      <w:bookmarkStart w:id="602" w:name="_Toc330202571"/>
      <w:bookmarkStart w:id="603" w:name="_Toc330801947"/>
      <w:bookmarkStart w:id="604" w:name="_Toc332190821"/>
      <w:bookmarkStart w:id="605" w:name="_Toc332191053"/>
      <w:bookmarkStart w:id="606" w:name="_Toc38389189"/>
      <w:bookmarkStart w:id="607" w:name="_Toc325557302"/>
      <w:bookmarkStart w:id="608" w:name="_Toc327182113"/>
      <w:bookmarkStart w:id="609" w:name="_Toc327278873"/>
      <w:bookmarkStart w:id="610" w:name="_Toc330202570"/>
      <w:bookmarkStart w:id="611" w:name="_Toc330801946"/>
      <w:bookmarkStart w:id="612" w:name="_Toc332190820"/>
      <w:bookmarkStart w:id="613" w:name="_Toc332191052"/>
      <w:r w:rsidR="00810E91" w:rsidRPr="00D14557">
        <w:rPr>
          <w:rFonts w:asciiTheme="minorHAnsi" w:hAnsiTheme="minorHAnsi" w:cstheme="minorHAnsi"/>
          <w:color w:val="002060"/>
        </w:rPr>
        <w:t>Instructions for Debarment Certifications</w:t>
      </w:r>
      <w:bookmarkEnd w:id="600"/>
      <w:bookmarkEnd w:id="601"/>
      <w:bookmarkEnd w:id="602"/>
      <w:bookmarkEnd w:id="603"/>
      <w:bookmarkEnd w:id="604"/>
      <w:bookmarkEnd w:id="605"/>
      <w:bookmarkEnd w:id="606"/>
      <w:r w:rsidR="00810E91" w:rsidRPr="00D14557">
        <w:rPr>
          <w:rFonts w:asciiTheme="minorHAnsi" w:hAnsiTheme="minorHAnsi" w:cstheme="minorHAnsi"/>
          <w:color w:val="002060"/>
        </w:rPr>
        <w:t xml:space="preserve"> </w:t>
      </w:r>
    </w:p>
    <w:p w14:paraId="01BE2D16" w14:textId="77777777" w:rsidR="00810E91" w:rsidRPr="00C714D9" w:rsidRDefault="00810E91" w:rsidP="00810E91">
      <w:pPr>
        <w:spacing w:after="120" w:line="240" w:lineRule="auto"/>
      </w:pPr>
    </w:p>
    <w:p w14:paraId="77D44A57" w14:textId="77777777" w:rsidR="00810E91" w:rsidRPr="00C714D9" w:rsidRDefault="00810E91" w:rsidP="00810E91">
      <w:pPr>
        <w:numPr>
          <w:ilvl w:val="0"/>
          <w:numId w:val="3"/>
        </w:numPr>
        <w:tabs>
          <w:tab w:val="left" w:pos="720"/>
        </w:tabs>
        <w:spacing w:after="120" w:line="240" w:lineRule="auto"/>
      </w:pPr>
      <w:r w:rsidRPr="00C714D9">
        <w:t>By signing and submitting this form, the prospective participant is providing the certification set out on the “Certification Regarding Debarment, Suspension and Other Responsibility Matters” in accordance with these instructions.</w:t>
      </w:r>
    </w:p>
    <w:p w14:paraId="2634EDA6" w14:textId="77777777" w:rsidR="00810E91" w:rsidRPr="00C714D9" w:rsidRDefault="00810E91" w:rsidP="00810E91">
      <w:pPr>
        <w:numPr>
          <w:ilvl w:val="12"/>
          <w:numId w:val="0"/>
        </w:numPr>
        <w:spacing w:after="120" w:line="240" w:lineRule="auto"/>
      </w:pPr>
    </w:p>
    <w:p w14:paraId="578DB9D1" w14:textId="77777777" w:rsidR="00810E91" w:rsidRPr="00C714D9" w:rsidRDefault="00810E91" w:rsidP="00810E91">
      <w:pPr>
        <w:numPr>
          <w:ilvl w:val="0"/>
          <w:numId w:val="3"/>
        </w:numPr>
        <w:tabs>
          <w:tab w:val="left" w:pos="720"/>
        </w:tabs>
        <w:spacing w:after="120" w:line="240" w:lineRule="auto"/>
      </w:pPr>
      <w:r w:rsidRPr="00C714D9">
        <w:t>Consequences of False Certification - The certification is a material representation of fact upon which reliance was placed when this transaction was entered.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731E6FD3" w14:textId="77777777" w:rsidR="00810E91" w:rsidRPr="00C714D9" w:rsidRDefault="00810E91" w:rsidP="00810E91">
      <w:pPr>
        <w:numPr>
          <w:ilvl w:val="12"/>
          <w:numId w:val="0"/>
        </w:numPr>
        <w:spacing w:after="120" w:line="240" w:lineRule="auto"/>
      </w:pPr>
    </w:p>
    <w:p w14:paraId="71B4D6E1" w14:textId="77777777" w:rsidR="00810E91" w:rsidRPr="00C714D9" w:rsidRDefault="00810E91" w:rsidP="00810E91">
      <w:pPr>
        <w:numPr>
          <w:ilvl w:val="0"/>
          <w:numId w:val="3"/>
        </w:numPr>
        <w:tabs>
          <w:tab w:val="left" w:pos="720"/>
        </w:tabs>
        <w:spacing w:after="120" w:line="240" w:lineRule="auto"/>
      </w:pPr>
      <w:r w:rsidRPr="00C714D9">
        <w:t>Errors in Certifying. - The prospective participant shall provide immediate written notice to the person to which this proposal is submitted if, at any time, the prospective participant learns that its certification was erroneous when submitted or has become erroneous because of changed circumstances.</w:t>
      </w:r>
    </w:p>
    <w:p w14:paraId="41A45EDD" w14:textId="77777777" w:rsidR="00810E91" w:rsidRPr="00C714D9" w:rsidRDefault="00810E91" w:rsidP="00810E91">
      <w:pPr>
        <w:numPr>
          <w:ilvl w:val="12"/>
          <w:numId w:val="0"/>
        </w:numPr>
        <w:spacing w:after="120" w:line="240" w:lineRule="auto"/>
      </w:pPr>
    </w:p>
    <w:p w14:paraId="59D81821" w14:textId="77777777" w:rsidR="00810E91" w:rsidRPr="00C714D9" w:rsidRDefault="00810E91" w:rsidP="00810E91">
      <w:pPr>
        <w:numPr>
          <w:ilvl w:val="0"/>
          <w:numId w:val="3"/>
        </w:numPr>
        <w:tabs>
          <w:tab w:val="left" w:pos="720"/>
        </w:tabs>
        <w:spacing w:after="120" w:line="240" w:lineRule="auto"/>
      </w:pPr>
      <w:r w:rsidRPr="00C714D9">
        <w:t>Definitions and Further Guidance - The terms “covered transaction,” “debarre</w:t>
      </w:r>
      <w:r>
        <w:t xml:space="preserve">d,” “suspended,” “ineligible,” </w:t>
      </w:r>
      <w:r w:rsidRPr="00C714D9">
        <w:t xml:space="preserve">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C714D9">
        <w:rPr>
          <w:i/>
        </w:rPr>
        <w:t>Federal Register</w:t>
      </w:r>
      <w:r w:rsidRPr="00C714D9">
        <w:t>, Vol. 70, No. 168, pages 51863 –51880.</w:t>
      </w:r>
    </w:p>
    <w:p w14:paraId="52228DA4" w14:textId="77777777" w:rsidR="00810E91" w:rsidRPr="00C714D9" w:rsidRDefault="00810E91" w:rsidP="00810E91">
      <w:pPr>
        <w:numPr>
          <w:ilvl w:val="12"/>
          <w:numId w:val="0"/>
        </w:numPr>
        <w:spacing w:after="120" w:line="240" w:lineRule="auto"/>
      </w:pPr>
    </w:p>
    <w:p w14:paraId="12A0BCC0" w14:textId="77777777" w:rsidR="00810E91" w:rsidRPr="00C714D9" w:rsidRDefault="00810E91" w:rsidP="00810E91">
      <w:pPr>
        <w:numPr>
          <w:ilvl w:val="0"/>
          <w:numId w:val="3"/>
        </w:numPr>
        <w:tabs>
          <w:tab w:val="left" w:pos="720"/>
        </w:tabs>
        <w:spacing w:after="120" w:line="240" w:lineRule="auto"/>
      </w:pPr>
      <w:r w:rsidRPr="00C714D9">
        <w:t>Certification Extends to Subcontractors - The prospective participant agrees by submitting this form that, should the proposed covered transaction be entered, 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3B75C201" w14:textId="77777777" w:rsidR="00810E91" w:rsidRPr="00C714D9" w:rsidRDefault="00810E91" w:rsidP="00810E91">
      <w:pPr>
        <w:numPr>
          <w:ilvl w:val="12"/>
          <w:numId w:val="0"/>
        </w:numPr>
        <w:spacing w:after="120" w:line="240" w:lineRule="auto"/>
      </w:pPr>
    </w:p>
    <w:p w14:paraId="2FA0794E" w14:textId="77777777" w:rsidR="00810E91" w:rsidRPr="00C714D9" w:rsidRDefault="00810E91" w:rsidP="00810E91">
      <w:pPr>
        <w:numPr>
          <w:ilvl w:val="0"/>
          <w:numId w:val="3"/>
        </w:numPr>
        <w:tabs>
          <w:tab w:val="left" w:pos="720"/>
        </w:tabs>
        <w:spacing w:after="120" w:line="240" w:lineRule="auto"/>
      </w:pPr>
      <w:r w:rsidRPr="00C714D9">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A5A701D" w14:textId="77777777" w:rsidR="00810E91" w:rsidRPr="00C714D9" w:rsidRDefault="00810E91" w:rsidP="00810E91">
      <w:pPr>
        <w:numPr>
          <w:ilvl w:val="12"/>
          <w:numId w:val="0"/>
        </w:numPr>
        <w:spacing w:after="120" w:line="240" w:lineRule="auto"/>
      </w:pPr>
    </w:p>
    <w:p w14:paraId="3A8BED04" w14:textId="77777777" w:rsidR="00810E91" w:rsidRPr="00C714D9" w:rsidRDefault="00810E91" w:rsidP="00810E91">
      <w:pPr>
        <w:numPr>
          <w:ilvl w:val="0"/>
          <w:numId w:val="3"/>
        </w:numPr>
        <w:tabs>
          <w:tab w:val="left" w:pos="720"/>
        </w:tabs>
        <w:spacing w:after="120" w:line="240" w:lineRule="auto"/>
      </w:pPr>
      <w:r w:rsidRPr="00C714D9">
        <w:t xml:space="preserve">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w:t>
      </w:r>
      <w:r w:rsidRPr="00633567">
        <w:t>Non-Procurement</w:t>
      </w:r>
      <w:r w:rsidRPr="00C714D9">
        <w:t xml:space="preserve"> List.</w:t>
      </w:r>
    </w:p>
    <w:p w14:paraId="25107C2F" w14:textId="77777777" w:rsidR="00810E91" w:rsidRPr="00C714D9" w:rsidRDefault="00810E91" w:rsidP="00810E91">
      <w:pPr>
        <w:numPr>
          <w:ilvl w:val="12"/>
          <w:numId w:val="0"/>
        </w:numPr>
        <w:spacing w:after="120" w:line="240" w:lineRule="auto"/>
      </w:pPr>
    </w:p>
    <w:p w14:paraId="0478E6BA" w14:textId="77777777" w:rsidR="00810E91" w:rsidRPr="00C714D9" w:rsidRDefault="00810E91" w:rsidP="00810E91">
      <w:pPr>
        <w:numPr>
          <w:ilvl w:val="0"/>
          <w:numId w:val="3"/>
        </w:numPr>
        <w:tabs>
          <w:tab w:val="left" w:pos="720"/>
        </w:tabs>
        <w:spacing w:after="120" w:line="240" w:lineRule="auto"/>
      </w:pPr>
      <w:r w:rsidRPr="00C714D9">
        <w:t>New System of Records Not Required - Nothing contained in the foregoing should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14:paraId="2D382445" w14:textId="77777777" w:rsidR="00810E91" w:rsidRPr="00C714D9" w:rsidRDefault="00810E91" w:rsidP="00810E91">
      <w:pPr>
        <w:numPr>
          <w:ilvl w:val="12"/>
          <w:numId w:val="0"/>
        </w:numPr>
        <w:spacing w:after="120" w:line="240" w:lineRule="auto"/>
      </w:pPr>
    </w:p>
    <w:p w14:paraId="5DD43578" w14:textId="77777777" w:rsidR="00810E91" w:rsidRPr="00C714D9" w:rsidRDefault="00810E91" w:rsidP="00810E91">
      <w:pPr>
        <w:tabs>
          <w:tab w:val="left" w:pos="720"/>
          <w:tab w:val="left" w:pos="5760"/>
        </w:tabs>
        <w:suppressAutoHyphens/>
        <w:spacing w:after="120" w:line="240" w:lineRule="auto"/>
        <w:ind w:left="720" w:hanging="360"/>
      </w:pPr>
      <w:r w:rsidRPr="00C714D9">
        <w:t xml:space="preserve">9. </w:t>
      </w:r>
      <w:r>
        <w:t xml:space="preserve">   </w:t>
      </w:r>
      <w:r w:rsidRPr="00C714D9">
        <w:t>Consequences for Use of Ineligible Sub 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DF69D88" w14:textId="18E608CE" w:rsidR="00810E91" w:rsidRDefault="00810E91" w:rsidP="00810E91">
      <w:pPr>
        <w:spacing w:after="0" w:line="240" w:lineRule="auto"/>
        <w:rPr>
          <w:rFonts w:eastAsia="Times New Roman"/>
          <w:b/>
          <w:bCs/>
          <w:color w:val="4F81BD"/>
          <w:sz w:val="26"/>
          <w:szCs w:val="26"/>
        </w:rPr>
      </w:pPr>
      <w:r>
        <w:rPr>
          <w:rFonts w:ascii="Cambria" w:hAnsi="Cambria"/>
        </w:rPr>
        <w:br w:type="page"/>
      </w:r>
    </w:p>
    <w:p w14:paraId="3F349CC8" w14:textId="763C2F7C" w:rsidR="00B05056" w:rsidRPr="00D14557" w:rsidRDefault="00477612" w:rsidP="00A34768">
      <w:pPr>
        <w:pStyle w:val="Heading2"/>
        <w:rPr>
          <w:rFonts w:asciiTheme="minorHAnsi" w:hAnsiTheme="minorHAnsi" w:cstheme="minorHAnsi"/>
          <w:color w:val="002060"/>
        </w:rPr>
      </w:pPr>
      <w:bookmarkStart w:id="614" w:name="_Toc38389190"/>
      <w:r w:rsidRPr="00D14557">
        <w:rPr>
          <w:rFonts w:asciiTheme="minorHAnsi" w:hAnsiTheme="minorHAnsi" w:cstheme="minorHAnsi"/>
          <w:color w:val="002060"/>
        </w:rPr>
        <w:t>CERTIFICATIONS REGARDING DEBARMENT, SUSPENSION AND OTHER RESPONSIBILITY MATTERS</w:t>
      </w:r>
      <w:bookmarkEnd w:id="607"/>
      <w:bookmarkEnd w:id="608"/>
      <w:bookmarkEnd w:id="609"/>
      <w:bookmarkEnd w:id="610"/>
      <w:bookmarkEnd w:id="611"/>
      <w:bookmarkEnd w:id="612"/>
      <w:bookmarkEnd w:id="613"/>
      <w:bookmarkEnd w:id="614"/>
    </w:p>
    <w:p w14:paraId="606F7AAC" w14:textId="77777777" w:rsidR="00B05056" w:rsidRDefault="00B05056" w:rsidP="00A34768">
      <w:pPr>
        <w:spacing w:after="0" w:line="240" w:lineRule="auto"/>
        <w:rPr>
          <w:rFonts w:ascii="Cambria" w:hAnsi="Cambria"/>
        </w:rPr>
      </w:pPr>
    </w:p>
    <w:p w14:paraId="2FC20668" w14:textId="11C46D09" w:rsidR="00B05056" w:rsidRPr="00C714D9" w:rsidRDefault="00B05056" w:rsidP="00A34768">
      <w:pPr>
        <w:spacing w:after="0" w:line="240" w:lineRule="auto"/>
      </w:pPr>
      <w:r w:rsidRPr="00C714D9">
        <w:t xml:space="preserve">Applicants should refer to the regulations cited </w:t>
      </w:r>
      <w:r w:rsidR="00F71556">
        <w:t xml:space="preserve">on page 67. </w:t>
      </w:r>
      <w:r w:rsidRPr="00C714D9">
        <w:t xml:space="preserve">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C714D9">
        <w:rPr>
          <w:i/>
        </w:rPr>
        <w:t>Federal Register</w:t>
      </w:r>
      <w:r w:rsidRPr="00C714D9">
        <w:t>, Volume 70, No. 168, pages 51863 through 51880 for “Government wide Debarment and Suspension (Non</w:t>
      </w:r>
      <w:r w:rsidR="004B7662">
        <w:t>-</w:t>
      </w:r>
      <w:r w:rsidRPr="00C714D9">
        <w:t xml:space="preserve">procurement).”  The certification shall be treated as a material representation of fact upon which reliance will be placed </w:t>
      </w:r>
      <w:r w:rsidR="000A650D">
        <w:t xml:space="preserve">when the Rural Economic Development Division </w:t>
      </w:r>
      <w:r w:rsidRPr="00C714D9">
        <w:t xml:space="preserve">determines to award the covered transaction, </w:t>
      </w:r>
      <w:proofErr w:type="gramStart"/>
      <w:r w:rsidRPr="00C714D9">
        <w:t>grant</w:t>
      </w:r>
      <w:proofErr w:type="gramEnd"/>
      <w:r w:rsidRPr="00C714D9">
        <w:t xml:space="preserve"> or cooperative agreement.</w:t>
      </w:r>
    </w:p>
    <w:p w14:paraId="417C892A" w14:textId="77777777" w:rsidR="00B05056" w:rsidRPr="00C714D9" w:rsidRDefault="00B05056" w:rsidP="00C714D9">
      <w:pPr>
        <w:pStyle w:val="BodyTextIndent"/>
        <w:spacing w:line="240" w:lineRule="auto"/>
        <w:ind w:left="0"/>
      </w:pPr>
      <w:r w:rsidRPr="00C714D9">
        <w:t>As required by Executive Order 12549, Debarment and Suspension, for prospective participants in primary covered transactions:</w:t>
      </w:r>
    </w:p>
    <w:p w14:paraId="61A6F1BD" w14:textId="77777777" w:rsidR="00B05056" w:rsidRPr="00C714D9" w:rsidRDefault="00B05056" w:rsidP="00C714D9">
      <w:pPr>
        <w:pStyle w:val="BodyTextIndent"/>
        <w:spacing w:line="240" w:lineRule="auto"/>
        <w:ind w:left="0"/>
      </w:pPr>
    </w:p>
    <w:p w14:paraId="5C94C590" w14:textId="77777777" w:rsidR="00B05056" w:rsidRPr="00C714D9" w:rsidRDefault="00B05056" w:rsidP="00D74674">
      <w:pPr>
        <w:pStyle w:val="BodyTextIndent"/>
        <w:numPr>
          <w:ilvl w:val="0"/>
          <w:numId w:val="23"/>
        </w:numPr>
        <w:spacing w:line="240" w:lineRule="auto"/>
      </w:pPr>
      <w:r w:rsidRPr="00C714D9">
        <w:t>The prospective primary participant certifies to the best of its knowledge and belief, that it and its principals:</w:t>
      </w:r>
    </w:p>
    <w:p w14:paraId="526C0059" w14:textId="77777777" w:rsidR="00B05056" w:rsidRPr="00C714D9" w:rsidRDefault="00B05056" w:rsidP="00D74674">
      <w:pPr>
        <w:numPr>
          <w:ilvl w:val="0"/>
          <w:numId w:val="22"/>
        </w:numPr>
        <w:tabs>
          <w:tab w:val="left" w:pos="1800"/>
        </w:tabs>
        <w:spacing w:after="120" w:line="240" w:lineRule="auto"/>
      </w:pPr>
      <w:r w:rsidRPr="00C714D9">
        <w:t xml:space="preserve">Are not presently debarred, suspended, proposed for debarment, declared ineligible, or voluntarily excluded from covered transactions by a Federal department or </w:t>
      </w:r>
      <w:proofErr w:type="gramStart"/>
      <w:r w:rsidRPr="00C714D9">
        <w:t>agency;</w:t>
      </w:r>
      <w:proofErr w:type="gramEnd"/>
    </w:p>
    <w:p w14:paraId="14564AC6"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4D7F4BBF" w14:textId="1CF33538" w:rsidR="00B05056" w:rsidRPr="00C714D9" w:rsidRDefault="00B05056" w:rsidP="00D74674">
      <w:pPr>
        <w:numPr>
          <w:ilvl w:val="0"/>
          <w:numId w:val="22"/>
        </w:numPr>
        <w:tabs>
          <w:tab w:val="left" w:pos="1800"/>
        </w:tabs>
        <w:spacing w:after="120" w:line="240" w:lineRule="auto"/>
      </w:pPr>
      <w:r w:rsidRPr="00C714D9">
        <w:t xml:space="preserve">Are not presently indicted for or otherwise criminally or civilly charged by a governmental </w:t>
      </w:r>
      <w:r w:rsidR="00516071" w:rsidRPr="00C714D9">
        <w:t>entity (</w:t>
      </w:r>
      <w:r w:rsidRPr="00C714D9">
        <w:t xml:space="preserve">Federal, </w:t>
      </w:r>
      <w:proofErr w:type="gramStart"/>
      <w:r w:rsidRPr="00C714D9">
        <w:t>State</w:t>
      </w:r>
      <w:proofErr w:type="gramEnd"/>
      <w:r w:rsidRPr="00C714D9">
        <w:t xml:space="preserve"> or local) with commission of any of the offenses enumerated in paragraph (1)(b) of this certification; and</w:t>
      </w:r>
    </w:p>
    <w:p w14:paraId="2789B29C" w14:textId="77777777" w:rsidR="00B05056" w:rsidRPr="00C714D9" w:rsidRDefault="00B05056" w:rsidP="00D74674">
      <w:pPr>
        <w:numPr>
          <w:ilvl w:val="0"/>
          <w:numId w:val="22"/>
        </w:numPr>
        <w:tabs>
          <w:tab w:val="left" w:pos="1800"/>
        </w:tabs>
        <w:spacing w:after="120" w:line="240" w:lineRule="auto"/>
      </w:pPr>
      <w:r w:rsidRPr="00C714D9">
        <w:t>Have not within a three-year period preceding this application/proposal had one or more public transactions (Federal, State, or local) terminated for cause or default.</w:t>
      </w:r>
    </w:p>
    <w:p w14:paraId="6895C470" w14:textId="77777777" w:rsidR="00B05056" w:rsidRPr="00C714D9" w:rsidRDefault="00B05056" w:rsidP="00D74674">
      <w:pPr>
        <w:numPr>
          <w:ilvl w:val="0"/>
          <w:numId w:val="23"/>
        </w:numPr>
        <w:tabs>
          <w:tab w:val="left" w:pos="900"/>
          <w:tab w:val="left" w:pos="1260"/>
          <w:tab w:val="left" w:pos="2700"/>
        </w:tabs>
        <w:spacing w:after="120" w:line="240" w:lineRule="auto"/>
        <w:ind w:left="936" w:hanging="576"/>
      </w:pPr>
      <w:r w:rsidRPr="00C714D9">
        <w:t>Where the prospective primary participant is unable to certify to any of the statements in this certification, such prospective participant shall attach an explanation to this proposal.</w:t>
      </w:r>
    </w:p>
    <w:p w14:paraId="549DFE9D" w14:textId="77777777" w:rsidR="00B05056" w:rsidRPr="00C714D9" w:rsidRDefault="00B05056" w:rsidP="00C714D9">
      <w:pPr>
        <w:spacing w:after="120" w:line="240" w:lineRule="auto"/>
        <w:rPr>
          <w:b/>
        </w:rPr>
      </w:pPr>
    </w:p>
    <w:p w14:paraId="4C3DA586" w14:textId="77777777" w:rsidR="00B05056" w:rsidRPr="00DD1A1F" w:rsidRDefault="00B05056" w:rsidP="00C714D9">
      <w:pPr>
        <w:spacing w:after="120" w:line="240" w:lineRule="auto"/>
        <w:rPr>
          <w:b/>
          <w:color w:val="002060"/>
        </w:rPr>
      </w:pPr>
      <w:r w:rsidRPr="00DD1A1F">
        <w:rPr>
          <w:b/>
          <w:color w:val="002060"/>
        </w:rPr>
        <w:t>As the duly authorized representative of the applicant, I hereby certify that the applicant will comply with the above applicable certification(s).</w:t>
      </w:r>
    </w:p>
    <w:p w14:paraId="7403F35F" w14:textId="77777777" w:rsidR="00B05056" w:rsidRPr="00DD611A" w:rsidRDefault="00B05056" w:rsidP="00B05056">
      <w:pPr>
        <w:spacing w:after="0" w:line="240" w:lineRule="auto"/>
        <w:rPr>
          <w:rFonts w:ascii="Cambria" w:hAnsi="Cambria"/>
          <w:b/>
        </w:rPr>
      </w:pPr>
    </w:p>
    <w:tbl>
      <w:tblPr>
        <w:tblW w:w="10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0"/>
        <w:gridCol w:w="5410"/>
      </w:tblGrid>
      <w:tr w:rsidR="00B05056" w:rsidRPr="003125BF" w14:paraId="5C51A7F4" w14:textId="77777777" w:rsidTr="007D5C9A">
        <w:trPr>
          <w:trHeight w:val="607"/>
          <w:jc w:val="center"/>
        </w:trPr>
        <w:tc>
          <w:tcPr>
            <w:tcW w:w="5410" w:type="dxa"/>
            <w:tcBorders>
              <w:top w:val="single" w:sz="6" w:space="0" w:color="auto"/>
              <w:left w:val="single" w:sz="6" w:space="0" w:color="auto"/>
              <w:bottom w:val="single" w:sz="6" w:space="0" w:color="auto"/>
              <w:right w:val="single" w:sz="6" w:space="0" w:color="auto"/>
            </w:tcBorders>
          </w:tcPr>
          <w:p w14:paraId="569C80B7"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Name of Applicant/Grantee</w:t>
            </w:r>
          </w:p>
          <w:p w14:paraId="4D02DA66"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18166CE"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Grant Number and Project Name</w:t>
            </w:r>
          </w:p>
        </w:tc>
      </w:tr>
      <w:tr w:rsidR="00B05056" w:rsidRPr="003125BF" w14:paraId="1D139E0F" w14:textId="77777777" w:rsidTr="007D5C9A">
        <w:trPr>
          <w:cantSplit/>
          <w:trHeight w:val="430"/>
          <w:jc w:val="center"/>
        </w:trPr>
        <w:tc>
          <w:tcPr>
            <w:tcW w:w="10820" w:type="dxa"/>
            <w:gridSpan w:val="2"/>
            <w:tcBorders>
              <w:top w:val="single" w:sz="6" w:space="0" w:color="auto"/>
              <w:left w:val="single" w:sz="6" w:space="0" w:color="auto"/>
              <w:bottom w:val="single" w:sz="6" w:space="0" w:color="auto"/>
              <w:right w:val="single" w:sz="6" w:space="0" w:color="auto"/>
            </w:tcBorders>
          </w:tcPr>
          <w:p w14:paraId="43A5218B"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Printed Name and Title of Authorized Representative</w:t>
            </w:r>
          </w:p>
          <w:p w14:paraId="3104B800" w14:textId="77777777" w:rsidR="00B05056" w:rsidRPr="00DD1A1F" w:rsidRDefault="00B05056" w:rsidP="00B05056">
            <w:pPr>
              <w:spacing w:after="0" w:line="240" w:lineRule="auto"/>
              <w:rPr>
                <w:rFonts w:asciiTheme="minorHAnsi" w:hAnsiTheme="minorHAnsi" w:cstheme="minorHAnsi"/>
                <w:b/>
                <w:color w:val="002060"/>
              </w:rPr>
            </w:pPr>
          </w:p>
        </w:tc>
      </w:tr>
      <w:tr w:rsidR="00B05056" w:rsidRPr="003125BF" w14:paraId="4277E6CF" w14:textId="77777777" w:rsidTr="007D5C9A">
        <w:trPr>
          <w:trHeight w:val="326"/>
          <w:jc w:val="center"/>
        </w:trPr>
        <w:tc>
          <w:tcPr>
            <w:tcW w:w="5410" w:type="dxa"/>
            <w:tcBorders>
              <w:top w:val="single" w:sz="6" w:space="0" w:color="auto"/>
              <w:left w:val="single" w:sz="6" w:space="0" w:color="auto"/>
              <w:bottom w:val="single" w:sz="6" w:space="0" w:color="auto"/>
              <w:right w:val="single" w:sz="6" w:space="0" w:color="auto"/>
            </w:tcBorders>
          </w:tcPr>
          <w:p w14:paraId="14A378EC"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Signature</w:t>
            </w:r>
          </w:p>
          <w:p w14:paraId="5E62B68C" w14:textId="77777777" w:rsidR="00B05056" w:rsidRPr="00DD1A1F" w:rsidRDefault="00B05056" w:rsidP="00B05056">
            <w:pPr>
              <w:spacing w:after="0" w:line="240" w:lineRule="auto"/>
              <w:rPr>
                <w:rFonts w:asciiTheme="minorHAnsi" w:hAnsiTheme="minorHAnsi" w:cstheme="minorHAnsi"/>
                <w:b/>
                <w:color w:val="002060"/>
              </w:rPr>
            </w:pPr>
          </w:p>
        </w:tc>
        <w:tc>
          <w:tcPr>
            <w:tcW w:w="5410" w:type="dxa"/>
            <w:tcBorders>
              <w:top w:val="single" w:sz="6" w:space="0" w:color="auto"/>
              <w:left w:val="single" w:sz="6" w:space="0" w:color="auto"/>
              <w:bottom w:val="single" w:sz="6" w:space="0" w:color="auto"/>
              <w:right w:val="single" w:sz="6" w:space="0" w:color="auto"/>
            </w:tcBorders>
          </w:tcPr>
          <w:p w14:paraId="0C01F746" w14:textId="77777777" w:rsidR="00B05056" w:rsidRPr="00DD1A1F" w:rsidRDefault="00B05056" w:rsidP="00B05056">
            <w:pPr>
              <w:spacing w:after="0" w:line="240" w:lineRule="auto"/>
              <w:rPr>
                <w:rFonts w:asciiTheme="minorHAnsi" w:hAnsiTheme="minorHAnsi" w:cstheme="minorHAnsi"/>
                <w:b/>
                <w:color w:val="002060"/>
              </w:rPr>
            </w:pPr>
            <w:r w:rsidRPr="00DD1A1F">
              <w:rPr>
                <w:rFonts w:asciiTheme="minorHAnsi" w:hAnsiTheme="minorHAnsi" w:cstheme="minorHAnsi"/>
                <w:b/>
                <w:color w:val="002060"/>
              </w:rPr>
              <w:t>Date</w:t>
            </w:r>
          </w:p>
        </w:tc>
      </w:tr>
    </w:tbl>
    <w:p w14:paraId="1AAC6D93" w14:textId="23BC1534" w:rsidR="00B05056" w:rsidRDefault="00B05056" w:rsidP="00B05056">
      <w:pPr>
        <w:tabs>
          <w:tab w:val="left" w:pos="720"/>
          <w:tab w:val="left" w:pos="5760"/>
        </w:tabs>
        <w:suppressAutoHyphens/>
        <w:ind w:left="720" w:hanging="360"/>
        <w:rPr>
          <w:rFonts w:ascii="Cambria" w:hAnsi="Cambria"/>
        </w:rPr>
      </w:pPr>
    </w:p>
    <w:p w14:paraId="00423568" w14:textId="3A69020D" w:rsidR="005919CB" w:rsidRPr="00D14557" w:rsidRDefault="005919CB" w:rsidP="00D14557">
      <w:pPr>
        <w:pStyle w:val="Heading1"/>
        <w:shd w:val="clear" w:color="auto" w:fill="E1BA8B" w:themeFill="accent3" w:themeFillTint="99"/>
        <w:rPr>
          <w:rFonts w:asciiTheme="minorHAnsi" w:hAnsiTheme="minorHAnsi" w:cstheme="minorHAnsi"/>
          <w:color w:val="002060"/>
        </w:rPr>
      </w:pPr>
      <w:bookmarkStart w:id="615" w:name="_Toc38389191"/>
      <w:r w:rsidRPr="00D14557">
        <w:rPr>
          <w:rFonts w:asciiTheme="minorHAnsi" w:hAnsiTheme="minorHAnsi" w:cstheme="minorHAnsi"/>
          <w:color w:val="002060"/>
        </w:rPr>
        <w:t>SAMPLE</w:t>
      </w:r>
      <w:r w:rsidR="00F522C8" w:rsidRPr="00D14557">
        <w:rPr>
          <w:rFonts w:asciiTheme="minorHAnsi" w:hAnsiTheme="minorHAnsi" w:cstheme="minorHAnsi"/>
          <w:color w:val="002060"/>
        </w:rPr>
        <w:t>:</w:t>
      </w:r>
      <w:r w:rsidRPr="00D14557">
        <w:rPr>
          <w:rFonts w:asciiTheme="minorHAnsi" w:hAnsiTheme="minorHAnsi" w:cstheme="minorHAnsi"/>
          <w:color w:val="002060"/>
        </w:rPr>
        <w:t xml:space="preserve"> Implementation Schedule</w:t>
      </w:r>
      <w:bookmarkEnd w:id="61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610"/>
      </w:tblGrid>
      <w:tr w:rsidR="00F522C8" w:rsidRPr="003125BF" w14:paraId="70FD828A" w14:textId="77777777" w:rsidTr="00B16232">
        <w:tc>
          <w:tcPr>
            <w:tcW w:w="6588" w:type="dxa"/>
            <w:shd w:val="pct5" w:color="auto" w:fill="auto"/>
          </w:tcPr>
          <w:p w14:paraId="73D1303E" w14:textId="77777777" w:rsidR="00F522C8" w:rsidRPr="00477612" w:rsidRDefault="00F522C8" w:rsidP="00B16232">
            <w:pPr>
              <w:pStyle w:val="Heading2"/>
            </w:pPr>
            <w:r>
              <w:br w:type="page"/>
            </w:r>
            <w:bookmarkStart w:id="616" w:name="_Toc326932136"/>
            <w:bookmarkStart w:id="617" w:name="_Toc327182119"/>
            <w:bookmarkStart w:id="618" w:name="_Toc327278875"/>
            <w:bookmarkStart w:id="619" w:name="_Toc330202572"/>
            <w:bookmarkStart w:id="620" w:name="_Toc330801948"/>
            <w:bookmarkStart w:id="621" w:name="_Toc332190822"/>
            <w:bookmarkStart w:id="622" w:name="_Toc332191054"/>
            <w:bookmarkStart w:id="623" w:name="_Toc38389192"/>
            <w:r w:rsidRPr="00D14557">
              <w:rPr>
                <w:color w:val="002060"/>
              </w:rPr>
              <w:t>ACTIVITIES IMPLEMENTATION SCHEDULE -SAMPLE</w:t>
            </w:r>
            <w:bookmarkEnd w:id="616"/>
            <w:bookmarkEnd w:id="617"/>
            <w:bookmarkEnd w:id="618"/>
            <w:bookmarkEnd w:id="619"/>
            <w:bookmarkEnd w:id="620"/>
            <w:bookmarkEnd w:id="621"/>
            <w:bookmarkEnd w:id="622"/>
            <w:bookmarkEnd w:id="623"/>
          </w:p>
        </w:tc>
        <w:tc>
          <w:tcPr>
            <w:tcW w:w="2610" w:type="dxa"/>
          </w:tcPr>
          <w:p w14:paraId="3B34BB2D" w14:textId="77777777" w:rsidR="00F522C8" w:rsidRPr="005904F8" w:rsidRDefault="00F522C8" w:rsidP="00B16232">
            <w:pPr>
              <w:rPr>
                <w:b/>
              </w:rPr>
            </w:pPr>
            <w:r w:rsidRPr="005904F8">
              <w:rPr>
                <w:b/>
              </w:rPr>
              <w:t>Name of Applicant:</w:t>
            </w:r>
          </w:p>
        </w:tc>
      </w:tr>
    </w:tbl>
    <w:p w14:paraId="3259E490" w14:textId="77777777" w:rsidR="00F41069" w:rsidRDefault="00F41069" w:rsidP="00F41069">
      <w:pPr>
        <w:rPr>
          <w:b/>
          <w:i/>
          <w:sz w:val="16"/>
          <w:u w:val="single"/>
        </w:rPr>
      </w:pPr>
    </w:p>
    <w:p w14:paraId="3DA237F7" w14:textId="77777777" w:rsidR="00F41069" w:rsidRDefault="00F41069" w:rsidP="00F41069">
      <w:pPr>
        <w:rPr>
          <w:b/>
          <w:i/>
          <w:u w:val="single"/>
        </w:rPr>
      </w:pPr>
      <w:r>
        <w:rPr>
          <w:b/>
          <w:i/>
          <w:u w:val="single"/>
        </w:rPr>
        <w:t>Mont</w:t>
      </w:r>
      <w:r w:rsidR="000A650D">
        <w:rPr>
          <w:b/>
          <w:i/>
          <w:u w:val="single"/>
        </w:rPr>
        <w:t xml:space="preserve">h 1 begins as of the date </w:t>
      </w:r>
      <w:r w:rsidR="00541ED1">
        <w:rPr>
          <w:b/>
          <w:i/>
          <w:u w:val="single"/>
        </w:rPr>
        <w:t>of REDD</w:t>
      </w:r>
      <w:r>
        <w:rPr>
          <w:b/>
          <w:i/>
          <w:u w:val="single"/>
        </w:rPr>
        <w:t xml:space="preserve"> Director’s signature on the Grant Agreement and Funding Approval.</w:t>
      </w:r>
    </w:p>
    <w:p w14:paraId="1349C0EF" w14:textId="77777777" w:rsidR="00F41069" w:rsidRDefault="00F41069" w:rsidP="00B05056">
      <w:pPr>
        <w:spacing w:after="0" w:line="240" w:lineRule="auto"/>
        <w:rPr>
          <w:b/>
        </w:rPr>
      </w:pPr>
      <w:r>
        <w:rPr>
          <w:b/>
        </w:rPr>
        <w:t xml:space="preserve">List activities to be implemented and put a “X” in the columns for the beginning and ending months and connect with a straight line.  Activities should correspond to those on the Budget. </w:t>
      </w:r>
    </w:p>
    <w:p w14:paraId="0F7B437B" w14:textId="77777777" w:rsidR="00F41069" w:rsidRDefault="00F41069" w:rsidP="00B05056">
      <w:pPr>
        <w:spacing w:after="0" w:line="240" w:lineRule="auto"/>
        <w:rPr>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1"/>
        <w:gridCol w:w="483"/>
        <w:gridCol w:w="483"/>
        <w:gridCol w:w="483"/>
        <w:gridCol w:w="483"/>
        <w:gridCol w:w="483"/>
        <w:gridCol w:w="483"/>
        <w:gridCol w:w="483"/>
        <w:gridCol w:w="483"/>
        <w:gridCol w:w="483"/>
        <w:gridCol w:w="483"/>
        <w:gridCol w:w="483"/>
        <w:gridCol w:w="483"/>
        <w:gridCol w:w="483"/>
        <w:gridCol w:w="483"/>
        <w:gridCol w:w="483"/>
      </w:tblGrid>
      <w:tr w:rsidR="00F41069" w:rsidRPr="003125BF" w14:paraId="2F1E4B46" w14:textId="77777777" w:rsidTr="00F41069">
        <w:trPr>
          <w:trHeight w:val="780"/>
          <w:jc w:val="center"/>
        </w:trPr>
        <w:tc>
          <w:tcPr>
            <w:tcW w:w="3271" w:type="dxa"/>
            <w:tcBorders>
              <w:bottom w:val="single" w:sz="18" w:space="0" w:color="auto"/>
              <w:right w:val="double" w:sz="6" w:space="0" w:color="auto"/>
            </w:tcBorders>
            <w:shd w:val="pct5" w:color="auto" w:fill="auto"/>
          </w:tcPr>
          <w:p w14:paraId="06D87112" w14:textId="77777777" w:rsidR="00F41069" w:rsidRPr="003125BF" w:rsidRDefault="00F41069" w:rsidP="00B05056">
            <w:pPr>
              <w:spacing w:after="0" w:line="240" w:lineRule="auto"/>
              <w:jc w:val="center"/>
              <w:rPr>
                <w:rFonts w:eastAsia="Times New Roman"/>
                <w:b/>
              </w:rPr>
            </w:pPr>
            <w:r w:rsidRPr="003125BF">
              <w:rPr>
                <w:rFonts w:eastAsia="Times New Roman"/>
                <w:b/>
              </w:rPr>
              <w:t>Activities</w:t>
            </w:r>
          </w:p>
        </w:tc>
        <w:tc>
          <w:tcPr>
            <w:tcW w:w="483" w:type="dxa"/>
            <w:tcBorders>
              <w:bottom w:val="single" w:sz="18" w:space="0" w:color="auto"/>
            </w:tcBorders>
            <w:shd w:val="pct5" w:color="auto" w:fill="auto"/>
          </w:tcPr>
          <w:p w14:paraId="38767989" w14:textId="77777777" w:rsidR="00F41069" w:rsidRPr="003125BF" w:rsidRDefault="00F41069" w:rsidP="00B05056">
            <w:pPr>
              <w:spacing w:after="0" w:line="240" w:lineRule="auto"/>
              <w:jc w:val="center"/>
              <w:rPr>
                <w:rFonts w:eastAsia="Times New Roman"/>
                <w:b/>
              </w:rPr>
            </w:pPr>
            <w:r w:rsidRPr="003125BF">
              <w:rPr>
                <w:rFonts w:eastAsia="Times New Roman"/>
                <w:b/>
              </w:rPr>
              <w:t>1</w:t>
            </w:r>
          </w:p>
        </w:tc>
        <w:tc>
          <w:tcPr>
            <w:tcW w:w="483" w:type="dxa"/>
            <w:tcBorders>
              <w:bottom w:val="single" w:sz="18" w:space="0" w:color="auto"/>
            </w:tcBorders>
            <w:shd w:val="pct5" w:color="auto" w:fill="auto"/>
          </w:tcPr>
          <w:p w14:paraId="342146E0" w14:textId="77777777" w:rsidR="00F41069" w:rsidRPr="003125BF" w:rsidRDefault="00F41069" w:rsidP="00B05056">
            <w:pPr>
              <w:spacing w:after="0" w:line="240" w:lineRule="auto"/>
              <w:jc w:val="center"/>
              <w:rPr>
                <w:rFonts w:eastAsia="Times New Roman"/>
                <w:b/>
              </w:rPr>
            </w:pPr>
            <w:r w:rsidRPr="003125BF">
              <w:rPr>
                <w:rFonts w:eastAsia="Times New Roman"/>
                <w:b/>
              </w:rPr>
              <w:t>2</w:t>
            </w:r>
          </w:p>
        </w:tc>
        <w:tc>
          <w:tcPr>
            <w:tcW w:w="483" w:type="dxa"/>
            <w:tcBorders>
              <w:bottom w:val="single" w:sz="18" w:space="0" w:color="auto"/>
            </w:tcBorders>
            <w:shd w:val="pct5" w:color="auto" w:fill="auto"/>
          </w:tcPr>
          <w:p w14:paraId="7BA8CB80" w14:textId="77777777" w:rsidR="00F41069" w:rsidRPr="003125BF" w:rsidRDefault="00F41069" w:rsidP="00B05056">
            <w:pPr>
              <w:spacing w:after="0" w:line="240" w:lineRule="auto"/>
              <w:jc w:val="center"/>
              <w:rPr>
                <w:rFonts w:eastAsia="Times New Roman"/>
                <w:b/>
              </w:rPr>
            </w:pPr>
            <w:r w:rsidRPr="003125BF">
              <w:rPr>
                <w:rFonts w:eastAsia="Times New Roman"/>
                <w:b/>
              </w:rPr>
              <w:t>3</w:t>
            </w:r>
          </w:p>
        </w:tc>
        <w:tc>
          <w:tcPr>
            <w:tcW w:w="483" w:type="dxa"/>
            <w:tcBorders>
              <w:bottom w:val="single" w:sz="18" w:space="0" w:color="auto"/>
            </w:tcBorders>
            <w:shd w:val="pct5" w:color="auto" w:fill="auto"/>
          </w:tcPr>
          <w:p w14:paraId="1593DC52" w14:textId="77777777" w:rsidR="00F41069" w:rsidRPr="003125BF" w:rsidRDefault="00F41069" w:rsidP="00B05056">
            <w:pPr>
              <w:spacing w:after="0" w:line="240" w:lineRule="auto"/>
              <w:jc w:val="center"/>
              <w:rPr>
                <w:rFonts w:eastAsia="Times New Roman"/>
                <w:b/>
              </w:rPr>
            </w:pPr>
            <w:r w:rsidRPr="003125BF">
              <w:rPr>
                <w:rFonts w:eastAsia="Times New Roman"/>
                <w:b/>
              </w:rPr>
              <w:t>4</w:t>
            </w:r>
          </w:p>
        </w:tc>
        <w:tc>
          <w:tcPr>
            <w:tcW w:w="483" w:type="dxa"/>
            <w:tcBorders>
              <w:bottom w:val="single" w:sz="18" w:space="0" w:color="auto"/>
            </w:tcBorders>
            <w:shd w:val="pct5" w:color="auto" w:fill="auto"/>
          </w:tcPr>
          <w:p w14:paraId="64780224" w14:textId="77777777" w:rsidR="00F41069" w:rsidRPr="003125BF" w:rsidRDefault="00F41069" w:rsidP="00B05056">
            <w:pPr>
              <w:spacing w:after="0" w:line="240" w:lineRule="auto"/>
              <w:jc w:val="center"/>
              <w:rPr>
                <w:rFonts w:eastAsia="Times New Roman"/>
                <w:b/>
              </w:rPr>
            </w:pPr>
            <w:r w:rsidRPr="003125BF">
              <w:rPr>
                <w:rFonts w:eastAsia="Times New Roman"/>
                <w:b/>
              </w:rPr>
              <w:t>5</w:t>
            </w:r>
          </w:p>
        </w:tc>
        <w:tc>
          <w:tcPr>
            <w:tcW w:w="483" w:type="dxa"/>
            <w:tcBorders>
              <w:bottom w:val="single" w:sz="18" w:space="0" w:color="auto"/>
            </w:tcBorders>
            <w:shd w:val="pct5" w:color="auto" w:fill="auto"/>
          </w:tcPr>
          <w:p w14:paraId="6AF6FC70" w14:textId="77777777" w:rsidR="00F41069" w:rsidRPr="003125BF" w:rsidRDefault="00F41069" w:rsidP="00B05056">
            <w:pPr>
              <w:spacing w:after="0" w:line="240" w:lineRule="auto"/>
              <w:jc w:val="center"/>
              <w:rPr>
                <w:rFonts w:eastAsia="Times New Roman"/>
                <w:b/>
              </w:rPr>
            </w:pPr>
            <w:r w:rsidRPr="003125BF">
              <w:rPr>
                <w:rFonts w:eastAsia="Times New Roman"/>
                <w:b/>
              </w:rPr>
              <w:t>6</w:t>
            </w:r>
          </w:p>
        </w:tc>
        <w:tc>
          <w:tcPr>
            <w:tcW w:w="483" w:type="dxa"/>
            <w:tcBorders>
              <w:bottom w:val="single" w:sz="18" w:space="0" w:color="auto"/>
            </w:tcBorders>
            <w:shd w:val="pct5" w:color="auto" w:fill="auto"/>
          </w:tcPr>
          <w:p w14:paraId="203F3AF8" w14:textId="77777777" w:rsidR="00F41069" w:rsidRPr="003125BF" w:rsidRDefault="00F41069" w:rsidP="00B05056">
            <w:pPr>
              <w:spacing w:after="0" w:line="240" w:lineRule="auto"/>
              <w:jc w:val="center"/>
              <w:rPr>
                <w:rFonts w:eastAsia="Times New Roman"/>
                <w:b/>
              </w:rPr>
            </w:pPr>
            <w:r w:rsidRPr="003125BF">
              <w:rPr>
                <w:rFonts w:eastAsia="Times New Roman"/>
                <w:b/>
              </w:rPr>
              <w:t>7</w:t>
            </w:r>
          </w:p>
        </w:tc>
        <w:tc>
          <w:tcPr>
            <w:tcW w:w="483" w:type="dxa"/>
            <w:tcBorders>
              <w:bottom w:val="single" w:sz="18" w:space="0" w:color="auto"/>
            </w:tcBorders>
            <w:shd w:val="pct5" w:color="auto" w:fill="auto"/>
          </w:tcPr>
          <w:p w14:paraId="34C5ED53" w14:textId="77777777" w:rsidR="00F41069" w:rsidRPr="003125BF" w:rsidRDefault="00F41069" w:rsidP="00B05056">
            <w:pPr>
              <w:spacing w:after="0" w:line="240" w:lineRule="auto"/>
              <w:jc w:val="center"/>
              <w:rPr>
                <w:rFonts w:eastAsia="Times New Roman"/>
                <w:b/>
              </w:rPr>
            </w:pPr>
            <w:r w:rsidRPr="003125BF">
              <w:rPr>
                <w:rFonts w:eastAsia="Times New Roman"/>
                <w:b/>
              </w:rPr>
              <w:t>8</w:t>
            </w:r>
          </w:p>
        </w:tc>
        <w:tc>
          <w:tcPr>
            <w:tcW w:w="483" w:type="dxa"/>
            <w:tcBorders>
              <w:bottom w:val="single" w:sz="18" w:space="0" w:color="auto"/>
            </w:tcBorders>
            <w:shd w:val="pct5" w:color="auto" w:fill="auto"/>
          </w:tcPr>
          <w:p w14:paraId="282E4998" w14:textId="77777777" w:rsidR="00F41069" w:rsidRPr="003125BF" w:rsidRDefault="00F41069" w:rsidP="00B05056">
            <w:pPr>
              <w:spacing w:after="0" w:line="240" w:lineRule="auto"/>
              <w:jc w:val="center"/>
              <w:rPr>
                <w:rFonts w:eastAsia="Times New Roman"/>
                <w:b/>
              </w:rPr>
            </w:pPr>
            <w:r w:rsidRPr="003125BF">
              <w:rPr>
                <w:rFonts w:eastAsia="Times New Roman"/>
                <w:b/>
              </w:rPr>
              <w:t>9</w:t>
            </w:r>
          </w:p>
        </w:tc>
        <w:tc>
          <w:tcPr>
            <w:tcW w:w="483" w:type="dxa"/>
            <w:tcBorders>
              <w:bottom w:val="single" w:sz="18" w:space="0" w:color="auto"/>
            </w:tcBorders>
            <w:shd w:val="pct5" w:color="auto" w:fill="auto"/>
          </w:tcPr>
          <w:p w14:paraId="12CA07CA" w14:textId="77777777" w:rsidR="00F41069" w:rsidRPr="003125BF" w:rsidRDefault="00F41069" w:rsidP="00B05056">
            <w:pPr>
              <w:spacing w:after="0" w:line="240" w:lineRule="auto"/>
              <w:jc w:val="center"/>
              <w:rPr>
                <w:rFonts w:eastAsia="Times New Roman"/>
                <w:b/>
              </w:rPr>
            </w:pPr>
            <w:r w:rsidRPr="003125BF">
              <w:rPr>
                <w:rFonts w:eastAsia="Times New Roman"/>
                <w:b/>
              </w:rPr>
              <w:t>10</w:t>
            </w:r>
          </w:p>
        </w:tc>
        <w:tc>
          <w:tcPr>
            <w:tcW w:w="483" w:type="dxa"/>
            <w:tcBorders>
              <w:bottom w:val="single" w:sz="18" w:space="0" w:color="auto"/>
            </w:tcBorders>
            <w:shd w:val="pct5" w:color="auto" w:fill="auto"/>
          </w:tcPr>
          <w:p w14:paraId="6B99935E" w14:textId="77777777" w:rsidR="00F41069" w:rsidRPr="003125BF" w:rsidRDefault="00F41069" w:rsidP="00B05056">
            <w:pPr>
              <w:spacing w:after="0" w:line="240" w:lineRule="auto"/>
              <w:jc w:val="center"/>
              <w:rPr>
                <w:rFonts w:eastAsia="Times New Roman"/>
                <w:b/>
              </w:rPr>
            </w:pPr>
            <w:r w:rsidRPr="003125BF">
              <w:rPr>
                <w:rFonts w:eastAsia="Times New Roman"/>
                <w:b/>
              </w:rPr>
              <w:t>11</w:t>
            </w:r>
          </w:p>
        </w:tc>
        <w:tc>
          <w:tcPr>
            <w:tcW w:w="483" w:type="dxa"/>
            <w:tcBorders>
              <w:bottom w:val="single" w:sz="18" w:space="0" w:color="auto"/>
            </w:tcBorders>
            <w:shd w:val="pct5" w:color="auto" w:fill="auto"/>
          </w:tcPr>
          <w:p w14:paraId="7DB765D2" w14:textId="77777777" w:rsidR="00F41069" w:rsidRPr="003125BF" w:rsidRDefault="00F41069" w:rsidP="00B05056">
            <w:pPr>
              <w:spacing w:after="0" w:line="240" w:lineRule="auto"/>
              <w:jc w:val="center"/>
              <w:rPr>
                <w:rFonts w:eastAsia="Times New Roman"/>
                <w:b/>
              </w:rPr>
            </w:pPr>
            <w:r w:rsidRPr="003125BF">
              <w:rPr>
                <w:rFonts w:eastAsia="Times New Roman"/>
                <w:b/>
              </w:rPr>
              <w:t>12</w:t>
            </w:r>
          </w:p>
        </w:tc>
        <w:tc>
          <w:tcPr>
            <w:tcW w:w="483" w:type="dxa"/>
            <w:tcBorders>
              <w:bottom w:val="single" w:sz="18" w:space="0" w:color="auto"/>
            </w:tcBorders>
            <w:shd w:val="pct5" w:color="auto" w:fill="auto"/>
          </w:tcPr>
          <w:p w14:paraId="7FCA200C" w14:textId="77777777" w:rsidR="00F41069" w:rsidRPr="003125BF" w:rsidRDefault="00F41069" w:rsidP="00B05056">
            <w:pPr>
              <w:spacing w:after="0" w:line="240" w:lineRule="auto"/>
              <w:jc w:val="center"/>
              <w:rPr>
                <w:rFonts w:eastAsia="Times New Roman"/>
                <w:b/>
              </w:rPr>
            </w:pPr>
            <w:r w:rsidRPr="003125BF">
              <w:rPr>
                <w:rFonts w:eastAsia="Times New Roman"/>
                <w:b/>
              </w:rPr>
              <w:t>13</w:t>
            </w:r>
          </w:p>
        </w:tc>
        <w:tc>
          <w:tcPr>
            <w:tcW w:w="483" w:type="dxa"/>
            <w:tcBorders>
              <w:bottom w:val="single" w:sz="18" w:space="0" w:color="auto"/>
            </w:tcBorders>
            <w:shd w:val="pct5" w:color="auto" w:fill="auto"/>
          </w:tcPr>
          <w:p w14:paraId="083C68D2" w14:textId="77777777" w:rsidR="00F41069" w:rsidRPr="003125BF" w:rsidRDefault="00F41069" w:rsidP="00B05056">
            <w:pPr>
              <w:spacing w:after="0" w:line="240" w:lineRule="auto"/>
              <w:jc w:val="center"/>
              <w:rPr>
                <w:rFonts w:eastAsia="Times New Roman"/>
                <w:b/>
              </w:rPr>
            </w:pPr>
            <w:r w:rsidRPr="003125BF">
              <w:rPr>
                <w:rFonts w:eastAsia="Times New Roman"/>
                <w:b/>
              </w:rPr>
              <w:t>14</w:t>
            </w:r>
          </w:p>
        </w:tc>
        <w:tc>
          <w:tcPr>
            <w:tcW w:w="483" w:type="dxa"/>
            <w:tcBorders>
              <w:bottom w:val="single" w:sz="18" w:space="0" w:color="auto"/>
            </w:tcBorders>
            <w:shd w:val="pct5" w:color="auto" w:fill="auto"/>
          </w:tcPr>
          <w:p w14:paraId="108DE887" w14:textId="77777777" w:rsidR="00F41069" w:rsidRPr="003125BF" w:rsidRDefault="00F41069" w:rsidP="00B05056">
            <w:pPr>
              <w:spacing w:after="0" w:line="240" w:lineRule="auto"/>
              <w:jc w:val="center"/>
              <w:rPr>
                <w:rFonts w:eastAsia="Times New Roman"/>
                <w:b/>
              </w:rPr>
            </w:pPr>
            <w:r w:rsidRPr="003125BF">
              <w:rPr>
                <w:rFonts w:eastAsia="Times New Roman"/>
                <w:b/>
              </w:rPr>
              <w:t>15</w:t>
            </w:r>
          </w:p>
        </w:tc>
      </w:tr>
      <w:tr w:rsidR="00F41069" w:rsidRPr="003125BF" w14:paraId="69FC1457" w14:textId="77777777" w:rsidTr="00F41069">
        <w:trPr>
          <w:trHeight w:val="827"/>
          <w:jc w:val="center"/>
        </w:trPr>
        <w:tc>
          <w:tcPr>
            <w:tcW w:w="3271" w:type="dxa"/>
            <w:tcBorders>
              <w:top w:val="nil"/>
              <w:right w:val="double" w:sz="6" w:space="0" w:color="auto"/>
            </w:tcBorders>
          </w:tcPr>
          <w:p w14:paraId="383A9A2A" w14:textId="77777777" w:rsidR="00F41069" w:rsidRPr="003125BF" w:rsidRDefault="00F41069" w:rsidP="00B05056">
            <w:pPr>
              <w:spacing w:after="0" w:line="240" w:lineRule="auto"/>
              <w:rPr>
                <w:rFonts w:eastAsia="Times New Roman"/>
                <w:b/>
                <w:sz w:val="16"/>
              </w:rPr>
            </w:pPr>
            <w:r w:rsidRPr="003125BF">
              <w:rPr>
                <w:rFonts w:eastAsia="Times New Roman"/>
                <w:b/>
                <w:sz w:val="16"/>
              </w:rPr>
              <w:t>1. Grant Agreement/</w:t>
            </w:r>
          </w:p>
          <w:p w14:paraId="3B392004" w14:textId="77777777" w:rsidR="00F41069" w:rsidRPr="003125BF" w:rsidRDefault="00F41069" w:rsidP="00B05056">
            <w:pPr>
              <w:spacing w:after="0" w:line="240" w:lineRule="auto"/>
              <w:rPr>
                <w:rFonts w:eastAsia="Times New Roman"/>
                <w:b/>
                <w:sz w:val="16"/>
              </w:rPr>
            </w:pPr>
            <w:r w:rsidRPr="003125BF">
              <w:rPr>
                <w:rFonts w:eastAsia="Times New Roman"/>
                <w:b/>
                <w:sz w:val="16"/>
              </w:rPr>
              <w:t xml:space="preserve">               Funding Approval</w:t>
            </w:r>
          </w:p>
        </w:tc>
        <w:tc>
          <w:tcPr>
            <w:tcW w:w="483" w:type="dxa"/>
            <w:tcBorders>
              <w:top w:val="nil"/>
            </w:tcBorders>
          </w:tcPr>
          <w:p w14:paraId="198DFC5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Borders>
              <w:top w:val="nil"/>
            </w:tcBorders>
          </w:tcPr>
          <w:p w14:paraId="77175D7D" w14:textId="77777777" w:rsidR="00F41069" w:rsidRPr="003125BF" w:rsidRDefault="00F41069" w:rsidP="00B05056">
            <w:pPr>
              <w:spacing w:after="0" w:line="240" w:lineRule="auto"/>
              <w:rPr>
                <w:rFonts w:eastAsia="Times New Roman"/>
              </w:rPr>
            </w:pPr>
          </w:p>
        </w:tc>
        <w:tc>
          <w:tcPr>
            <w:tcW w:w="483" w:type="dxa"/>
            <w:tcBorders>
              <w:top w:val="nil"/>
            </w:tcBorders>
          </w:tcPr>
          <w:p w14:paraId="566A7F37" w14:textId="77777777" w:rsidR="00F41069" w:rsidRPr="003125BF" w:rsidRDefault="00F41069" w:rsidP="00B05056">
            <w:pPr>
              <w:spacing w:after="0" w:line="240" w:lineRule="auto"/>
              <w:rPr>
                <w:rFonts w:eastAsia="Times New Roman"/>
              </w:rPr>
            </w:pPr>
          </w:p>
        </w:tc>
        <w:tc>
          <w:tcPr>
            <w:tcW w:w="483" w:type="dxa"/>
            <w:tcBorders>
              <w:top w:val="nil"/>
            </w:tcBorders>
          </w:tcPr>
          <w:p w14:paraId="4E9F5618" w14:textId="77777777" w:rsidR="00F41069" w:rsidRPr="003125BF" w:rsidRDefault="00F41069" w:rsidP="00B05056">
            <w:pPr>
              <w:spacing w:after="0" w:line="240" w:lineRule="auto"/>
              <w:rPr>
                <w:rFonts w:eastAsia="Times New Roman"/>
              </w:rPr>
            </w:pPr>
          </w:p>
        </w:tc>
        <w:tc>
          <w:tcPr>
            <w:tcW w:w="483" w:type="dxa"/>
            <w:tcBorders>
              <w:top w:val="nil"/>
            </w:tcBorders>
          </w:tcPr>
          <w:p w14:paraId="51B6ACE3" w14:textId="77777777" w:rsidR="00F41069" w:rsidRPr="003125BF" w:rsidRDefault="00F41069" w:rsidP="00B05056">
            <w:pPr>
              <w:spacing w:after="0" w:line="240" w:lineRule="auto"/>
              <w:rPr>
                <w:rFonts w:eastAsia="Times New Roman"/>
              </w:rPr>
            </w:pPr>
          </w:p>
        </w:tc>
        <w:tc>
          <w:tcPr>
            <w:tcW w:w="483" w:type="dxa"/>
            <w:tcBorders>
              <w:top w:val="nil"/>
            </w:tcBorders>
          </w:tcPr>
          <w:p w14:paraId="681355F5" w14:textId="77777777" w:rsidR="00F41069" w:rsidRPr="003125BF" w:rsidRDefault="00F41069" w:rsidP="00B05056">
            <w:pPr>
              <w:spacing w:after="0" w:line="240" w:lineRule="auto"/>
              <w:rPr>
                <w:rFonts w:eastAsia="Times New Roman"/>
              </w:rPr>
            </w:pPr>
          </w:p>
        </w:tc>
        <w:tc>
          <w:tcPr>
            <w:tcW w:w="483" w:type="dxa"/>
            <w:tcBorders>
              <w:top w:val="nil"/>
            </w:tcBorders>
          </w:tcPr>
          <w:p w14:paraId="48D57B82" w14:textId="77777777" w:rsidR="00F41069" w:rsidRPr="003125BF" w:rsidRDefault="00F41069" w:rsidP="00B05056">
            <w:pPr>
              <w:spacing w:after="0" w:line="240" w:lineRule="auto"/>
              <w:rPr>
                <w:rFonts w:eastAsia="Times New Roman"/>
              </w:rPr>
            </w:pPr>
          </w:p>
        </w:tc>
        <w:tc>
          <w:tcPr>
            <w:tcW w:w="483" w:type="dxa"/>
            <w:tcBorders>
              <w:top w:val="nil"/>
            </w:tcBorders>
          </w:tcPr>
          <w:p w14:paraId="40F00C75" w14:textId="77777777" w:rsidR="00F41069" w:rsidRPr="003125BF" w:rsidRDefault="00F41069" w:rsidP="00B05056">
            <w:pPr>
              <w:spacing w:after="0" w:line="240" w:lineRule="auto"/>
              <w:rPr>
                <w:rFonts w:eastAsia="Times New Roman"/>
              </w:rPr>
            </w:pPr>
          </w:p>
        </w:tc>
        <w:tc>
          <w:tcPr>
            <w:tcW w:w="483" w:type="dxa"/>
            <w:tcBorders>
              <w:top w:val="nil"/>
            </w:tcBorders>
          </w:tcPr>
          <w:p w14:paraId="541AC35D" w14:textId="77777777" w:rsidR="00F41069" w:rsidRPr="003125BF" w:rsidRDefault="00F41069" w:rsidP="00B05056">
            <w:pPr>
              <w:spacing w:after="0" w:line="240" w:lineRule="auto"/>
              <w:rPr>
                <w:rFonts w:eastAsia="Times New Roman"/>
              </w:rPr>
            </w:pPr>
          </w:p>
        </w:tc>
        <w:tc>
          <w:tcPr>
            <w:tcW w:w="483" w:type="dxa"/>
            <w:tcBorders>
              <w:top w:val="nil"/>
            </w:tcBorders>
          </w:tcPr>
          <w:p w14:paraId="21C59EFA" w14:textId="77777777" w:rsidR="00F41069" w:rsidRPr="003125BF" w:rsidRDefault="00F41069" w:rsidP="00B05056">
            <w:pPr>
              <w:spacing w:after="0" w:line="240" w:lineRule="auto"/>
              <w:rPr>
                <w:rFonts w:eastAsia="Times New Roman"/>
              </w:rPr>
            </w:pPr>
          </w:p>
        </w:tc>
        <w:tc>
          <w:tcPr>
            <w:tcW w:w="483" w:type="dxa"/>
            <w:tcBorders>
              <w:top w:val="nil"/>
            </w:tcBorders>
          </w:tcPr>
          <w:p w14:paraId="3570AEA5" w14:textId="77777777" w:rsidR="00F41069" w:rsidRPr="003125BF" w:rsidRDefault="00F41069" w:rsidP="00B05056">
            <w:pPr>
              <w:spacing w:after="0" w:line="240" w:lineRule="auto"/>
              <w:rPr>
                <w:rFonts w:eastAsia="Times New Roman"/>
              </w:rPr>
            </w:pPr>
          </w:p>
        </w:tc>
        <w:tc>
          <w:tcPr>
            <w:tcW w:w="483" w:type="dxa"/>
            <w:tcBorders>
              <w:top w:val="nil"/>
            </w:tcBorders>
          </w:tcPr>
          <w:p w14:paraId="3EE8B0E8" w14:textId="77777777" w:rsidR="00F41069" w:rsidRPr="003125BF" w:rsidRDefault="00F41069" w:rsidP="00B05056">
            <w:pPr>
              <w:spacing w:after="0" w:line="240" w:lineRule="auto"/>
              <w:rPr>
                <w:rFonts w:eastAsia="Times New Roman"/>
              </w:rPr>
            </w:pPr>
          </w:p>
        </w:tc>
        <w:tc>
          <w:tcPr>
            <w:tcW w:w="483" w:type="dxa"/>
            <w:tcBorders>
              <w:top w:val="nil"/>
            </w:tcBorders>
          </w:tcPr>
          <w:p w14:paraId="7FD77A43" w14:textId="77777777" w:rsidR="00F41069" w:rsidRPr="003125BF" w:rsidRDefault="00F41069" w:rsidP="00B05056">
            <w:pPr>
              <w:spacing w:after="0" w:line="240" w:lineRule="auto"/>
              <w:rPr>
                <w:rFonts w:eastAsia="Times New Roman"/>
              </w:rPr>
            </w:pPr>
          </w:p>
        </w:tc>
        <w:tc>
          <w:tcPr>
            <w:tcW w:w="483" w:type="dxa"/>
            <w:tcBorders>
              <w:top w:val="nil"/>
            </w:tcBorders>
          </w:tcPr>
          <w:p w14:paraId="087A4F35" w14:textId="77777777" w:rsidR="00F41069" w:rsidRPr="003125BF" w:rsidRDefault="00F41069" w:rsidP="00B05056">
            <w:pPr>
              <w:spacing w:after="0" w:line="240" w:lineRule="auto"/>
              <w:rPr>
                <w:rFonts w:eastAsia="Times New Roman"/>
              </w:rPr>
            </w:pPr>
          </w:p>
        </w:tc>
        <w:tc>
          <w:tcPr>
            <w:tcW w:w="483" w:type="dxa"/>
            <w:tcBorders>
              <w:top w:val="nil"/>
            </w:tcBorders>
          </w:tcPr>
          <w:p w14:paraId="573D6943" w14:textId="77777777" w:rsidR="00F41069" w:rsidRPr="003125BF" w:rsidRDefault="00F41069" w:rsidP="00B05056">
            <w:pPr>
              <w:spacing w:after="0" w:line="240" w:lineRule="auto"/>
              <w:rPr>
                <w:rFonts w:eastAsia="Times New Roman"/>
              </w:rPr>
            </w:pPr>
          </w:p>
        </w:tc>
      </w:tr>
      <w:tr w:rsidR="00F41069" w:rsidRPr="003125BF" w14:paraId="014ADB2A" w14:textId="77777777" w:rsidTr="00F41069">
        <w:trPr>
          <w:trHeight w:val="827"/>
          <w:jc w:val="center"/>
        </w:trPr>
        <w:tc>
          <w:tcPr>
            <w:tcW w:w="3271" w:type="dxa"/>
            <w:tcBorders>
              <w:right w:val="double" w:sz="6" w:space="0" w:color="auto"/>
            </w:tcBorders>
          </w:tcPr>
          <w:p w14:paraId="06A5481E" w14:textId="77777777" w:rsidR="00F41069" w:rsidRPr="003125BF" w:rsidRDefault="00F41069" w:rsidP="00B05056">
            <w:pPr>
              <w:spacing w:after="0" w:line="240" w:lineRule="auto"/>
              <w:rPr>
                <w:rFonts w:eastAsia="Times New Roman"/>
                <w:b/>
                <w:sz w:val="16"/>
              </w:rPr>
            </w:pPr>
            <w:r w:rsidRPr="003125BF">
              <w:rPr>
                <w:rFonts w:eastAsia="Times New Roman"/>
                <w:b/>
                <w:sz w:val="16"/>
              </w:rPr>
              <w:t>2. Environmental Review</w:t>
            </w:r>
          </w:p>
          <w:p w14:paraId="0DCC59B4" w14:textId="77777777" w:rsidR="00F41069" w:rsidRPr="003125BF" w:rsidRDefault="00F41069" w:rsidP="00B05056">
            <w:pPr>
              <w:spacing w:after="0" w:line="240" w:lineRule="auto"/>
              <w:rPr>
                <w:rFonts w:eastAsia="Times New Roman"/>
                <w:b/>
                <w:sz w:val="16"/>
              </w:rPr>
            </w:pPr>
          </w:p>
        </w:tc>
        <w:tc>
          <w:tcPr>
            <w:tcW w:w="483" w:type="dxa"/>
          </w:tcPr>
          <w:p w14:paraId="739A07B5"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7726A93B"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21372DA7" w14:textId="77777777" w:rsidR="00F41069" w:rsidRPr="003125BF" w:rsidRDefault="00F41069" w:rsidP="00B05056">
            <w:pPr>
              <w:spacing w:after="0" w:line="240" w:lineRule="auto"/>
              <w:rPr>
                <w:rFonts w:eastAsia="Times New Roman"/>
              </w:rPr>
            </w:pPr>
          </w:p>
        </w:tc>
        <w:tc>
          <w:tcPr>
            <w:tcW w:w="483" w:type="dxa"/>
          </w:tcPr>
          <w:p w14:paraId="5CDF24D3" w14:textId="77777777" w:rsidR="00F41069" w:rsidRPr="003125BF" w:rsidRDefault="00F41069" w:rsidP="00B05056">
            <w:pPr>
              <w:spacing w:after="0" w:line="240" w:lineRule="auto"/>
              <w:rPr>
                <w:rFonts w:eastAsia="Times New Roman"/>
              </w:rPr>
            </w:pPr>
          </w:p>
        </w:tc>
        <w:tc>
          <w:tcPr>
            <w:tcW w:w="483" w:type="dxa"/>
          </w:tcPr>
          <w:p w14:paraId="7794A597" w14:textId="77777777" w:rsidR="00F41069" w:rsidRPr="003125BF" w:rsidRDefault="00F41069" w:rsidP="00B05056">
            <w:pPr>
              <w:spacing w:after="0" w:line="240" w:lineRule="auto"/>
              <w:rPr>
                <w:rFonts w:eastAsia="Times New Roman"/>
              </w:rPr>
            </w:pPr>
          </w:p>
        </w:tc>
        <w:tc>
          <w:tcPr>
            <w:tcW w:w="483" w:type="dxa"/>
          </w:tcPr>
          <w:p w14:paraId="1CA18420" w14:textId="77777777" w:rsidR="00F41069" w:rsidRPr="003125BF" w:rsidRDefault="00F41069" w:rsidP="00B05056">
            <w:pPr>
              <w:spacing w:after="0" w:line="240" w:lineRule="auto"/>
              <w:rPr>
                <w:rFonts w:eastAsia="Times New Roman"/>
              </w:rPr>
            </w:pPr>
          </w:p>
        </w:tc>
        <w:tc>
          <w:tcPr>
            <w:tcW w:w="483" w:type="dxa"/>
          </w:tcPr>
          <w:p w14:paraId="7B56733F" w14:textId="77777777" w:rsidR="00F41069" w:rsidRPr="003125BF" w:rsidRDefault="00F41069" w:rsidP="00B05056">
            <w:pPr>
              <w:spacing w:after="0" w:line="240" w:lineRule="auto"/>
              <w:rPr>
                <w:rFonts w:eastAsia="Times New Roman"/>
              </w:rPr>
            </w:pPr>
          </w:p>
        </w:tc>
        <w:tc>
          <w:tcPr>
            <w:tcW w:w="483" w:type="dxa"/>
          </w:tcPr>
          <w:p w14:paraId="3E903DDC" w14:textId="77777777" w:rsidR="00F41069" w:rsidRPr="003125BF" w:rsidRDefault="00F41069" w:rsidP="00B05056">
            <w:pPr>
              <w:spacing w:after="0" w:line="240" w:lineRule="auto"/>
              <w:rPr>
                <w:rFonts w:eastAsia="Times New Roman"/>
              </w:rPr>
            </w:pPr>
          </w:p>
        </w:tc>
        <w:tc>
          <w:tcPr>
            <w:tcW w:w="483" w:type="dxa"/>
          </w:tcPr>
          <w:p w14:paraId="3EA1F212" w14:textId="77777777" w:rsidR="00F41069" w:rsidRPr="003125BF" w:rsidRDefault="00F41069" w:rsidP="00B05056">
            <w:pPr>
              <w:spacing w:after="0" w:line="240" w:lineRule="auto"/>
              <w:rPr>
                <w:rFonts w:eastAsia="Times New Roman"/>
              </w:rPr>
            </w:pPr>
          </w:p>
        </w:tc>
        <w:tc>
          <w:tcPr>
            <w:tcW w:w="483" w:type="dxa"/>
          </w:tcPr>
          <w:p w14:paraId="65D06B83" w14:textId="77777777" w:rsidR="00F41069" w:rsidRPr="003125BF" w:rsidRDefault="00F41069" w:rsidP="00B05056">
            <w:pPr>
              <w:spacing w:after="0" w:line="240" w:lineRule="auto"/>
              <w:rPr>
                <w:rFonts w:eastAsia="Times New Roman"/>
              </w:rPr>
            </w:pPr>
          </w:p>
        </w:tc>
        <w:tc>
          <w:tcPr>
            <w:tcW w:w="483" w:type="dxa"/>
          </w:tcPr>
          <w:p w14:paraId="07B96BAB" w14:textId="77777777" w:rsidR="00F41069" w:rsidRPr="003125BF" w:rsidRDefault="00F41069" w:rsidP="00B05056">
            <w:pPr>
              <w:spacing w:after="0" w:line="240" w:lineRule="auto"/>
              <w:rPr>
                <w:rFonts w:eastAsia="Times New Roman"/>
              </w:rPr>
            </w:pPr>
          </w:p>
        </w:tc>
        <w:tc>
          <w:tcPr>
            <w:tcW w:w="483" w:type="dxa"/>
          </w:tcPr>
          <w:p w14:paraId="6F6421E3" w14:textId="77777777" w:rsidR="00F41069" w:rsidRPr="003125BF" w:rsidRDefault="00F41069" w:rsidP="00B05056">
            <w:pPr>
              <w:spacing w:after="0" w:line="240" w:lineRule="auto"/>
              <w:rPr>
                <w:rFonts w:eastAsia="Times New Roman"/>
              </w:rPr>
            </w:pPr>
          </w:p>
        </w:tc>
        <w:tc>
          <w:tcPr>
            <w:tcW w:w="483" w:type="dxa"/>
          </w:tcPr>
          <w:p w14:paraId="6F74E617" w14:textId="77777777" w:rsidR="00F41069" w:rsidRPr="003125BF" w:rsidRDefault="00F41069" w:rsidP="00B05056">
            <w:pPr>
              <w:spacing w:after="0" w:line="240" w:lineRule="auto"/>
              <w:rPr>
                <w:rFonts w:eastAsia="Times New Roman"/>
              </w:rPr>
            </w:pPr>
          </w:p>
        </w:tc>
        <w:tc>
          <w:tcPr>
            <w:tcW w:w="483" w:type="dxa"/>
          </w:tcPr>
          <w:p w14:paraId="72ABFE75" w14:textId="77777777" w:rsidR="00F41069" w:rsidRPr="003125BF" w:rsidRDefault="00F41069" w:rsidP="00B05056">
            <w:pPr>
              <w:spacing w:after="0" w:line="240" w:lineRule="auto"/>
              <w:rPr>
                <w:rFonts w:eastAsia="Times New Roman"/>
              </w:rPr>
            </w:pPr>
          </w:p>
        </w:tc>
        <w:tc>
          <w:tcPr>
            <w:tcW w:w="483" w:type="dxa"/>
          </w:tcPr>
          <w:p w14:paraId="4B4DC351" w14:textId="77777777" w:rsidR="00F41069" w:rsidRPr="003125BF" w:rsidRDefault="00F41069" w:rsidP="00B05056">
            <w:pPr>
              <w:spacing w:after="0" w:line="240" w:lineRule="auto"/>
              <w:rPr>
                <w:rFonts w:eastAsia="Times New Roman"/>
              </w:rPr>
            </w:pPr>
          </w:p>
        </w:tc>
      </w:tr>
      <w:tr w:rsidR="00F41069" w:rsidRPr="003125BF" w14:paraId="2A1F0A45" w14:textId="77777777" w:rsidTr="00F41069">
        <w:trPr>
          <w:trHeight w:val="827"/>
          <w:jc w:val="center"/>
        </w:trPr>
        <w:tc>
          <w:tcPr>
            <w:tcW w:w="3271" w:type="dxa"/>
            <w:tcBorders>
              <w:right w:val="double" w:sz="6" w:space="0" w:color="auto"/>
            </w:tcBorders>
          </w:tcPr>
          <w:p w14:paraId="2FC67A7A" w14:textId="77777777" w:rsidR="00F41069" w:rsidRPr="003125BF" w:rsidRDefault="00F41069" w:rsidP="00B05056">
            <w:pPr>
              <w:spacing w:after="0" w:line="240" w:lineRule="auto"/>
              <w:rPr>
                <w:rFonts w:eastAsia="Times New Roman"/>
                <w:b/>
                <w:sz w:val="16"/>
              </w:rPr>
            </w:pPr>
            <w:r w:rsidRPr="003125BF">
              <w:rPr>
                <w:rFonts w:eastAsia="Times New Roman"/>
                <w:b/>
                <w:sz w:val="16"/>
              </w:rPr>
              <w:t>3. Clearing conditions</w:t>
            </w:r>
          </w:p>
          <w:p w14:paraId="6C557834" w14:textId="77777777" w:rsidR="00F41069" w:rsidRPr="003125BF" w:rsidRDefault="00F41069" w:rsidP="00B05056">
            <w:pPr>
              <w:spacing w:after="0" w:line="240" w:lineRule="auto"/>
              <w:rPr>
                <w:rFonts w:eastAsia="Times New Roman"/>
                <w:b/>
                <w:sz w:val="16"/>
              </w:rPr>
            </w:pPr>
          </w:p>
        </w:tc>
        <w:tc>
          <w:tcPr>
            <w:tcW w:w="483" w:type="dxa"/>
          </w:tcPr>
          <w:p w14:paraId="25F15F16"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7D9985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31B6618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3CC75D2B" w14:textId="77777777" w:rsidR="00F41069" w:rsidRPr="003125BF" w:rsidRDefault="00F41069" w:rsidP="00B05056">
            <w:pPr>
              <w:spacing w:after="0" w:line="240" w:lineRule="auto"/>
              <w:rPr>
                <w:rFonts w:eastAsia="Times New Roman"/>
              </w:rPr>
            </w:pPr>
          </w:p>
        </w:tc>
        <w:tc>
          <w:tcPr>
            <w:tcW w:w="483" w:type="dxa"/>
          </w:tcPr>
          <w:p w14:paraId="474E0327" w14:textId="77777777" w:rsidR="00F41069" w:rsidRPr="003125BF" w:rsidRDefault="00F41069" w:rsidP="00B05056">
            <w:pPr>
              <w:spacing w:after="0" w:line="240" w:lineRule="auto"/>
              <w:rPr>
                <w:rFonts w:eastAsia="Times New Roman"/>
              </w:rPr>
            </w:pPr>
          </w:p>
        </w:tc>
        <w:tc>
          <w:tcPr>
            <w:tcW w:w="483" w:type="dxa"/>
          </w:tcPr>
          <w:p w14:paraId="16DBC26B" w14:textId="77777777" w:rsidR="00F41069" w:rsidRPr="003125BF" w:rsidRDefault="00F41069" w:rsidP="00B05056">
            <w:pPr>
              <w:spacing w:after="0" w:line="240" w:lineRule="auto"/>
              <w:rPr>
                <w:rFonts w:eastAsia="Times New Roman"/>
              </w:rPr>
            </w:pPr>
          </w:p>
        </w:tc>
        <w:tc>
          <w:tcPr>
            <w:tcW w:w="483" w:type="dxa"/>
          </w:tcPr>
          <w:p w14:paraId="07BE2EC8" w14:textId="77777777" w:rsidR="00F41069" w:rsidRPr="003125BF" w:rsidRDefault="00F41069" w:rsidP="00B05056">
            <w:pPr>
              <w:spacing w:after="0" w:line="240" w:lineRule="auto"/>
              <w:rPr>
                <w:rFonts w:eastAsia="Times New Roman"/>
              </w:rPr>
            </w:pPr>
          </w:p>
        </w:tc>
        <w:tc>
          <w:tcPr>
            <w:tcW w:w="483" w:type="dxa"/>
          </w:tcPr>
          <w:p w14:paraId="26157311" w14:textId="77777777" w:rsidR="00F41069" w:rsidRPr="003125BF" w:rsidRDefault="00F41069" w:rsidP="00B05056">
            <w:pPr>
              <w:spacing w:after="0" w:line="240" w:lineRule="auto"/>
              <w:rPr>
                <w:rFonts w:eastAsia="Times New Roman"/>
              </w:rPr>
            </w:pPr>
          </w:p>
        </w:tc>
        <w:tc>
          <w:tcPr>
            <w:tcW w:w="483" w:type="dxa"/>
          </w:tcPr>
          <w:p w14:paraId="1FEC26CC" w14:textId="77777777" w:rsidR="00F41069" w:rsidRPr="003125BF" w:rsidRDefault="00F41069" w:rsidP="00B05056">
            <w:pPr>
              <w:spacing w:after="0" w:line="240" w:lineRule="auto"/>
              <w:rPr>
                <w:rFonts w:eastAsia="Times New Roman"/>
              </w:rPr>
            </w:pPr>
          </w:p>
        </w:tc>
        <w:tc>
          <w:tcPr>
            <w:tcW w:w="483" w:type="dxa"/>
          </w:tcPr>
          <w:p w14:paraId="41992EDC" w14:textId="77777777" w:rsidR="00F41069" w:rsidRPr="003125BF" w:rsidRDefault="00F41069" w:rsidP="00B05056">
            <w:pPr>
              <w:spacing w:after="0" w:line="240" w:lineRule="auto"/>
              <w:rPr>
                <w:rFonts w:eastAsia="Times New Roman"/>
              </w:rPr>
            </w:pPr>
          </w:p>
        </w:tc>
        <w:tc>
          <w:tcPr>
            <w:tcW w:w="483" w:type="dxa"/>
          </w:tcPr>
          <w:p w14:paraId="2CA78417" w14:textId="77777777" w:rsidR="00F41069" w:rsidRPr="003125BF" w:rsidRDefault="00F41069" w:rsidP="00B05056">
            <w:pPr>
              <w:spacing w:after="0" w:line="240" w:lineRule="auto"/>
              <w:rPr>
                <w:rFonts w:eastAsia="Times New Roman"/>
              </w:rPr>
            </w:pPr>
          </w:p>
        </w:tc>
        <w:tc>
          <w:tcPr>
            <w:tcW w:w="483" w:type="dxa"/>
          </w:tcPr>
          <w:p w14:paraId="31833BDA" w14:textId="77777777" w:rsidR="00F41069" w:rsidRPr="003125BF" w:rsidRDefault="00F41069" w:rsidP="00B05056">
            <w:pPr>
              <w:spacing w:after="0" w:line="240" w:lineRule="auto"/>
              <w:rPr>
                <w:rFonts w:eastAsia="Times New Roman"/>
              </w:rPr>
            </w:pPr>
          </w:p>
        </w:tc>
        <w:tc>
          <w:tcPr>
            <w:tcW w:w="483" w:type="dxa"/>
          </w:tcPr>
          <w:p w14:paraId="129BD757" w14:textId="77777777" w:rsidR="00F41069" w:rsidRPr="003125BF" w:rsidRDefault="00F41069" w:rsidP="00B05056">
            <w:pPr>
              <w:spacing w:after="0" w:line="240" w:lineRule="auto"/>
              <w:rPr>
                <w:rFonts w:eastAsia="Times New Roman"/>
              </w:rPr>
            </w:pPr>
          </w:p>
        </w:tc>
        <w:tc>
          <w:tcPr>
            <w:tcW w:w="483" w:type="dxa"/>
          </w:tcPr>
          <w:p w14:paraId="7FA0E078" w14:textId="77777777" w:rsidR="00F41069" w:rsidRPr="003125BF" w:rsidRDefault="00F41069" w:rsidP="00B05056">
            <w:pPr>
              <w:spacing w:after="0" w:line="240" w:lineRule="auto"/>
              <w:rPr>
                <w:rFonts w:eastAsia="Times New Roman"/>
              </w:rPr>
            </w:pPr>
          </w:p>
        </w:tc>
        <w:tc>
          <w:tcPr>
            <w:tcW w:w="483" w:type="dxa"/>
          </w:tcPr>
          <w:p w14:paraId="59D060D1" w14:textId="77777777" w:rsidR="00F41069" w:rsidRPr="003125BF" w:rsidRDefault="00F41069" w:rsidP="00B05056">
            <w:pPr>
              <w:spacing w:after="0" w:line="240" w:lineRule="auto"/>
              <w:rPr>
                <w:rFonts w:eastAsia="Times New Roman"/>
              </w:rPr>
            </w:pPr>
          </w:p>
        </w:tc>
      </w:tr>
      <w:tr w:rsidR="00F41069" w:rsidRPr="003125BF" w14:paraId="2AEA17F3" w14:textId="77777777" w:rsidTr="00F41069">
        <w:trPr>
          <w:trHeight w:val="827"/>
          <w:jc w:val="center"/>
        </w:trPr>
        <w:tc>
          <w:tcPr>
            <w:tcW w:w="3271" w:type="dxa"/>
            <w:tcBorders>
              <w:right w:val="double" w:sz="6" w:space="0" w:color="auto"/>
            </w:tcBorders>
          </w:tcPr>
          <w:p w14:paraId="03D9B277" w14:textId="77777777" w:rsidR="00F41069" w:rsidRPr="003125BF" w:rsidRDefault="00F41069" w:rsidP="00B05056">
            <w:pPr>
              <w:spacing w:after="0" w:line="240" w:lineRule="auto"/>
              <w:rPr>
                <w:rFonts w:eastAsia="Times New Roman"/>
                <w:b/>
                <w:sz w:val="16"/>
              </w:rPr>
            </w:pPr>
            <w:r w:rsidRPr="003125BF">
              <w:rPr>
                <w:rFonts w:eastAsia="Times New Roman"/>
                <w:b/>
                <w:sz w:val="16"/>
              </w:rPr>
              <w:t>4. Public Water</w:t>
            </w:r>
          </w:p>
          <w:p w14:paraId="51A037F3" w14:textId="77777777" w:rsidR="00F41069" w:rsidRPr="003125BF" w:rsidRDefault="00F41069" w:rsidP="00B05056">
            <w:pPr>
              <w:spacing w:after="0" w:line="240" w:lineRule="auto"/>
              <w:rPr>
                <w:rFonts w:eastAsia="Times New Roman"/>
                <w:b/>
                <w:sz w:val="16"/>
              </w:rPr>
            </w:pPr>
          </w:p>
        </w:tc>
        <w:tc>
          <w:tcPr>
            <w:tcW w:w="483" w:type="dxa"/>
          </w:tcPr>
          <w:p w14:paraId="0A8F5260" w14:textId="77777777" w:rsidR="00F41069" w:rsidRPr="003125BF" w:rsidRDefault="00F41069" w:rsidP="00B05056">
            <w:pPr>
              <w:spacing w:after="0" w:line="240" w:lineRule="auto"/>
              <w:rPr>
                <w:rFonts w:eastAsia="Times New Roman"/>
              </w:rPr>
            </w:pPr>
          </w:p>
        </w:tc>
        <w:tc>
          <w:tcPr>
            <w:tcW w:w="483" w:type="dxa"/>
          </w:tcPr>
          <w:p w14:paraId="3757F256" w14:textId="77777777" w:rsidR="00F41069" w:rsidRPr="003125BF" w:rsidRDefault="00F41069" w:rsidP="00B05056">
            <w:pPr>
              <w:spacing w:after="0" w:line="240" w:lineRule="auto"/>
              <w:rPr>
                <w:rFonts w:eastAsia="Times New Roman"/>
              </w:rPr>
            </w:pPr>
          </w:p>
        </w:tc>
        <w:tc>
          <w:tcPr>
            <w:tcW w:w="483" w:type="dxa"/>
          </w:tcPr>
          <w:p w14:paraId="43F88F54" w14:textId="77777777" w:rsidR="00F41069" w:rsidRPr="003125BF" w:rsidRDefault="00F41069" w:rsidP="00B05056">
            <w:pPr>
              <w:spacing w:after="0" w:line="240" w:lineRule="auto"/>
              <w:rPr>
                <w:rFonts w:eastAsia="Times New Roman"/>
              </w:rPr>
            </w:pPr>
          </w:p>
        </w:tc>
        <w:tc>
          <w:tcPr>
            <w:tcW w:w="483" w:type="dxa"/>
          </w:tcPr>
          <w:p w14:paraId="319F6B4C"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BE41E0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096096BD"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98379DF"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3E7361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137855"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1DFC3C8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AA02CB"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453A0F18"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5F61F48B" w14:textId="77777777" w:rsidR="00F41069" w:rsidRPr="003125BF" w:rsidRDefault="00F41069" w:rsidP="00B05056">
            <w:pPr>
              <w:spacing w:after="0" w:line="240" w:lineRule="auto"/>
              <w:rPr>
                <w:rFonts w:eastAsia="Times New Roman"/>
              </w:rPr>
            </w:pPr>
          </w:p>
        </w:tc>
        <w:tc>
          <w:tcPr>
            <w:tcW w:w="483" w:type="dxa"/>
          </w:tcPr>
          <w:p w14:paraId="4BEF56C1" w14:textId="77777777" w:rsidR="00F41069" w:rsidRPr="003125BF" w:rsidRDefault="00F41069" w:rsidP="00B05056">
            <w:pPr>
              <w:spacing w:after="0" w:line="240" w:lineRule="auto"/>
              <w:rPr>
                <w:rFonts w:eastAsia="Times New Roman"/>
              </w:rPr>
            </w:pPr>
          </w:p>
        </w:tc>
        <w:tc>
          <w:tcPr>
            <w:tcW w:w="483" w:type="dxa"/>
          </w:tcPr>
          <w:p w14:paraId="37E01749" w14:textId="77777777" w:rsidR="00F41069" w:rsidRPr="003125BF" w:rsidRDefault="00F41069" w:rsidP="00B05056">
            <w:pPr>
              <w:spacing w:after="0" w:line="240" w:lineRule="auto"/>
              <w:rPr>
                <w:rFonts w:eastAsia="Times New Roman"/>
              </w:rPr>
            </w:pPr>
          </w:p>
        </w:tc>
      </w:tr>
      <w:tr w:rsidR="00F41069" w:rsidRPr="003125BF" w14:paraId="331CB4C5" w14:textId="77777777" w:rsidTr="00F41069">
        <w:trPr>
          <w:trHeight w:val="827"/>
          <w:jc w:val="center"/>
        </w:trPr>
        <w:tc>
          <w:tcPr>
            <w:tcW w:w="3271" w:type="dxa"/>
            <w:tcBorders>
              <w:right w:val="double" w:sz="6" w:space="0" w:color="auto"/>
            </w:tcBorders>
          </w:tcPr>
          <w:p w14:paraId="71A5833E" w14:textId="77777777" w:rsidR="00F41069" w:rsidRPr="003125BF" w:rsidRDefault="00F41069" w:rsidP="00B05056">
            <w:pPr>
              <w:spacing w:after="0" w:line="240" w:lineRule="auto"/>
              <w:rPr>
                <w:rFonts w:eastAsia="Times New Roman"/>
                <w:b/>
                <w:sz w:val="16"/>
              </w:rPr>
            </w:pPr>
            <w:r w:rsidRPr="003125BF">
              <w:rPr>
                <w:rFonts w:eastAsia="Times New Roman"/>
                <w:b/>
                <w:sz w:val="16"/>
              </w:rPr>
              <w:t>5. Public Sewer</w:t>
            </w:r>
          </w:p>
          <w:p w14:paraId="75A8C3AD" w14:textId="77777777" w:rsidR="00F41069" w:rsidRPr="003125BF" w:rsidRDefault="00F41069" w:rsidP="00B05056">
            <w:pPr>
              <w:spacing w:after="0" w:line="240" w:lineRule="auto"/>
              <w:rPr>
                <w:rFonts w:eastAsia="Times New Roman"/>
                <w:b/>
                <w:sz w:val="16"/>
              </w:rPr>
            </w:pPr>
          </w:p>
        </w:tc>
        <w:tc>
          <w:tcPr>
            <w:tcW w:w="483" w:type="dxa"/>
          </w:tcPr>
          <w:p w14:paraId="6667C240" w14:textId="77777777" w:rsidR="00F41069" w:rsidRPr="003125BF" w:rsidRDefault="00F41069" w:rsidP="00B05056">
            <w:pPr>
              <w:spacing w:after="0" w:line="240" w:lineRule="auto"/>
              <w:rPr>
                <w:rFonts w:eastAsia="Times New Roman"/>
              </w:rPr>
            </w:pPr>
          </w:p>
        </w:tc>
        <w:tc>
          <w:tcPr>
            <w:tcW w:w="483" w:type="dxa"/>
          </w:tcPr>
          <w:p w14:paraId="3593FB93" w14:textId="77777777" w:rsidR="00F41069" w:rsidRPr="003125BF" w:rsidRDefault="00F41069" w:rsidP="00B05056">
            <w:pPr>
              <w:spacing w:after="0" w:line="240" w:lineRule="auto"/>
              <w:rPr>
                <w:rFonts w:eastAsia="Times New Roman"/>
              </w:rPr>
            </w:pPr>
          </w:p>
        </w:tc>
        <w:tc>
          <w:tcPr>
            <w:tcW w:w="483" w:type="dxa"/>
          </w:tcPr>
          <w:p w14:paraId="09270694" w14:textId="77777777" w:rsidR="00F41069" w:rsidRPr="003125BF" w:rsidRDefault="00F41069" w:rsidP="00B05056">
            <w:pPr>
              <w:spacing w:after="0" w:line="240" w:lineRule="auto"/>
              <w:rPr>
                <w:rFonts w:eastAsia="Times New Roman"/>
              </w:rPr>
            </w:pPr>
          </w:p>
        </w:tc>
        <w:tc>
          <w:tcPr>
            <w:tcW w:w="483" w:type="dxa"/>
          </w:tcPr>
          <w:p w14:paraId="39341CE1"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1F44B7A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A4692A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074FCB6"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530FCF79"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20972A74"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2446148"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454E96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788A59D2" w14:textId="77777777" w:rsidR="00F41069" w:rsidRPr="003125BF" w:rsidRDefault="00F41069" w:rsidP="00B05056">
            <w:pPr>
              <w:spacing w:after="0" w:line="240" w:lineRule="auto"/>
              <w:rPr>
                <w:rFonts w:eastAsia="Times New Roman"/>
              </w:rPr>
            </w:pPr>
            <w:r w:rsidRPr="003125BF">
              <w:rPr>
                <w:rFonts w:eastAsia="Times New Roman"/>
              </w:rPr>
              <w:t>__</w:t>
            </w:r>
          </w:p>
        </w:tc>
        <w:tc>
          <w:tcPr>
            <w:tcW w:w="483" w:type="dxa"/>
          </w:tcPr>
          <w:p w14:paraId="6EA4CBFE" w14:textId="77777777" w:rsidR="00F41069" w:rsidRPr="003125BF" w:rsidRDefault="00F41069" w:rsidP="00B05056">
            <w:pPr>
              <w:spacing w:after="0" w:line="240" w:lineRule="auto"/>
              <w:rPr>
                <w:rFonts w:eastAsia="Times New Roman"/>
              </w:rPr>
            </w:pPr>
            <w:r w:rsidRPr="003125BF">
              <w:rPr>
                <w:rFonts w:eastAsia="Times New Roman"/>
              </w:rPr>
              <w:t>X</w:t>
            </w:r>
          </w:p>
        </w:tc>
        <w:tc>
          <w:tcPr>
            <w:tcW w:w="483" w:type="dxa"/>
          </w:tcPr>
          <w:p w14:paraId="4332AF1B" w14:textId="77777777" w:rsidR="00F41069" w:rsidRPr="003125BF" w:rsidRDefault="00F41069" w:rsidP="00B05056">
            <w:pPr>
              <w:spacing w:after="0" w:line="240" w:lineRule="auto"/>
              <w:rPr>
                <w:rFonts w:eastAsia="Times New Roman"/>
              </w:rPr>
            </w:pPr>
          </w:p>
        </w:tc>
        <w:tc>
          <w:tcPr>
            <w:tcW w:w="483" w:type="dxa"/>
          </w:tcPr>
          <w:p w14:paraId="0A7484F0" w14:textId="77777777" w:rsidR="00F41069" w:rsidRPr="003125BF" w:rsidRDefault="00F41069" w:rsidP="00B05056">
            <w:pPr>
              <w:spacing w:after="0" w:line="240" w:lineRule="auto"/>
              <w:rPr>
                <w:rFonts w:eastAsia="Times New Roman"/>
              </w:rPr>
            </w:pPr>
          </w:p>
        </w:tc>
      </w:tr>
      <w:tr w:rsidR="00F41069" w:rsidRPr="003125BF" w14:paraId="3DC4D899" w14:textId="77777777" w:rsidTr="00F41069">
        <w:trPr>
          <w:trHeight w:val="827"/>
          <w:jc w:val="center"/>
        </w:trPr>
        <w:tc>
          <w:tcPr>
            <w:tcW w:w="3271" w:type="dxa"/>
            <w:tcBorders>
              <w:right w:val="double" w:sz="6" w:space="0" w:color="auto"/>
            </w:tcBorders>
          </w:tcPr>
          <w:p w14:paraId="6F4FAB47" w14:textId="77777777" w:rsidR="00F41069" w:rsidRPr="003125BF" w:rsidRDefault="00F41069" w:rsidP="00B05056">
            <w:pPr>
              <w:spacing w:after="0" w:line="240" w:lineRule="auto"/>
              <w:rPr>
                <w:rFonts w:eastAsia="Times New Roman"/>
                <w:b/>
                <w:sz w:val="16"/>
              </w:rPr>
            </w:pPr>
            <w:r w:rsidRPr="003125BF">
              <w:rPr>
                <w:rFonts w:eastAsia="Times New Roman"/>
                <w:b/>
                <w:sz w:val="16"/>
              </w:rPr>
              <w:t>6.</w:t>
            </w:r>
          </w:p>
          <w:p w14:paraId="5E6AA818" w14:textId="77777777" w:rsidR="00F41069" w:rsidRPr="003125BF" w:rsidRDefault="00F41069" w:rsidP="00B05056">
            <w:pPr>
              <w:spacing w:after="0" w:line="240" w:lineRule="auto"/>
              <w:rPr>
                <w:rFonts w:eastAsia="Times New Roman"/>
                <w:b/>
                <w:sz w:val="16"/>
              </w:rPr>
            </w:pPr>
          </w:p>
        </w:tc>
        <w:tc>
          <w:tcPr>
            <w:tcW w:w="483" w:type="dxa"/>
          </w:tcPr>
          <w:p w14:paraId="3CBF90BD" w14:textId="77777777" w:rsidR="00F41069" w:rsidRPr="003125BF" w:rsidRDefault="00F41069" w:rsidP="00B05056">
            <w:pPr>
              <w:spacing w:after="0" w:line="240" w:lineRule="auto"/>
              <w:rPr>
                <w:rFonts w:eastAsia="Times New Roman"/>
              </w:rPr>
            </w:pPr>
          </w:p>
        </w:tc>
        <w:tc>
          <w:tcPr>
            <w:tcW w:w="483" w:type="dxa"/>
          </w:tcPr>
          <w:p w14:paraId="1C206B58" w14:textId="77777777" w:rsidR="00F41069" w:rsidRPr="003125BF" w:rsidRDefault="00F41069" w:rsidP="00B05056">
            <w:pPr>
              <w:spacing w:after="0" w:line="240" w:lineRule="auto"/>
              <w:rPr>
                <w:rFonts w:eastAsia="Times New Roman"/>
              </w:rPr>
            </w:pPr>
          </w:p>
        </w:tc>
        <w:tc>
          <w:tcPr>
            <w:tcW w:w="483" w:type="dxa"/>
          </w:tcPr>
          <w:p w14:paraId="22C2C9CA" w14:textId="77777777" w:rsidR="00F41069" w:rsidRPr="003125BF" w:rsidRDefault="00F41069" w:rsidP="00B05056">
            <w:pPr>
              <w:spacing w:after="0" w:line="240" w:lineRule="auto"/>
              <w:rPr>
                <w:rFonts w:eastAsia="Times New Roman"/>
              </w:rPr>
            </w:pPr>
          </w:p>
        </w:tc>
        <w:tc>
          <w:tcPr>
            <w:tcW w:w="483" w:type="dxa"/>
          </w:tcPr>
          <w:p w14:paraId="25C4146A" w14:textId="77777777" w:rsidR="00F41069" w:rsidRPr="003125BF" w:rsidRDefault="00F41069" w:rsidP="00B05056">
            <w:pPr>
              <w:spacing w:after="0" w:line="240" w:lineRule="auto"/>
              <w:rPr>
                <w:rFonts w:eastAsia="Times New Roman"/>
              </w:rPr>
            </w:pPr>
          </w:p>
        </w:tc>
        <w:tc>
          <w:tcPr>
            <w:tcW w:w="483" w:type="dxa"/>
          </w:tcPr>
          <w:p w14:paraId="6E4FEBAA" w14:textId="77777777" w:rsidR="00F41069" w:rsidRPr="003125BF" w:rsidRDefault="00F41069" w:rsidP="00B05056">
            <w:pPr>
              <w:spacing w:after="0" w:line="240" w:lineRule="auto"/>
              <w:rPr>
                <w:rFonts w:eastAsia="Times New Roman"/>
              </w:rPr>
            </w:pPr>
          </w:p>
        </w:tc>
        <w:tc>
          <w:tcPr>
            <w:tcW w:w="483" w:type="dxa"/>
          </w:tcPr>
          <w:p w14:paraId="0B10CBB4" w14:textId="77777777" w:rsidR="00F41069" w:rsidRPr="003125BF" w:rsidRDefault="00F41069" w:rsidP="00B05056">
            <w:pPr>
              <w:spacing w:after="0" w:line="240" w:lineRule="auto"/>
              <w:rPr>
                <w:rFonts w:eastAsia="Times New Roman"/>
              </w:rPr>
            </w:pPr>
          </w:p>
        </w:tc>
        <w:tc>
          <w:tcPr>
            <w:tcW w:w="483" w:type="dxa"/>
          </w:tcPr>
          <w:p w14:paraId="1E635E15" w14:textId="77777777" w:rsidR="00F41069" w:rsidRPr="003125BF" w:rsidRDefault="00F41069" w:rsidP="00B05056">
            <w:pPr>
              <w:spacing w:after="0" w:line="240" w:lineRule="auto"/>
              <w:rPr>
                <w:rFonts w:eastAsia="Times New Roman"/>
              </w:rPr>
            </w:pPr>
          </w:p>
        </w:tc>
        <w:tc>
          <w:tcPr>
            <w:tcW w:w="483" w:type="dxa"/>
          </w:tcPr>
          <w:p w14:paraId="651D0D1D" w14:textId="77777777" w:rsidR="00F41069" w:rsidRPr="003125BF" w:rsidRDefault="00F41069" w:rsidP="00B05056">
            <w:pPr>
              <w:spacing w:after="0" w:line="240" w:lineRule="auto"/>
              <w:rPr>
                <w:rFonts w:eastAsia="Times New Roman"/>
              </w:rPr>
            </w:pPr>
          </w:p>
        </w:tc>
        <w:tc>
          <w:tcPr>
            <w:tcW w:w="483" w:type="dxa"/>
          </w:tcPr>
          <w:p w14:paraId="268D084C" w14:textId="77777777" w:rsidR="00F41069" w:rsidRPr="003125BF" w:rsidRDefault="00F41069" w:rsidP="00B05056">
            <w:pPr>
              <w:spacing w:after="0" w:line="240" w:lineRule="auto"/>
              <w:rPr>
                <w:rFonts w:eastAsia="Times New Roman"/>
              </w:rPr>
            </w:pPr>
          </w:p>
        </w:tc>
        <w:tc>
          <w:tcPr>
            <w:tcW w:w="483" w:type="dxa"/>
          </w:tcPr>
          <w:p w14:paraId="0B8421A1" w14:textId="77777777" w:rsidR="00F41069" w:rsidRPr="003125BF" w:rsidRDefault="00F41069" w:rsidP="00B05056">
            <w:pPr>
              <w:spacing w:after="0" w:line="240" w:lineRule="auto"/>
              <w:rPr>
                <w:rFonts w:eastAsia="Times New Roman"/>
              </w:rPr>
            </w:pPr>
          </w:p>
        </w:tc>
        <w:tc>
          <w:tcPr>
            <w:tcW w:w="483" w:type="dxa"/>
          </w:tcPr>
          <w:p w14:paraId="670AE50B" w14:textId="77777777" w:rsidR="00F41069" w:rsidRPr="003125BF" w:rsidRDefault="00F41069" w:rsidP="00B05056">
            <w:pPr>
              <w:spacing w:after="0" w:line="240" w:lineRule="auto"/>
              <w:rPr>
                <w:rFonts w:eastAsia="Times New Roman"/>
              </w:rPr>
            </w:pPr>
          </w:p>
        </w:tc>
        <w:tc>
          <w:tcPr>
            <w:tcW w:w="483" w:type="dxa"/>
          </w:tcPr>
          <w:p w14:paraId="2801C2BF" w14:textId="77777777" w:rsidR="00F41069" w:rsidRPr="003125BF" w:rsidRDefault="00F41069" w:rsidP="00B05056">
            <w:pPr>
              <w:spacing w:after="0" w:line="240" w:lineRule="auto"/>
              <w:rPr>
                <w:rFonts w:eastAsia="Times New Roman"/>
              </w:rPr>
            </w:pPr>
          </w:p>
        </w:tc>
        <w:tc>
          <w:tcPr>
            <w:tcW w:w="483" w:type="dxa"/>
          </w:tcPr>
          <w:p w14:paraId="6698D481" w14:textId="77777777" w:rsidR="00F41069" w:rsidRPr="003125BF" w:rsidRDefault="00F41069" w:rsidP="00B05056">
            <w:pPr>
              <w:spacing w:after="0" w:line="240" w:lineRule="auto"/>
              <w:rPr>
                <w:rFonts w:eastAsia="Times New Roman"/>
              </w:rPr>
            </w:pPr>
          </w:p>
        </w:tc>
        <w:tc>
          <w:tcPr>
            <w:tcW w:w="483" w:type="dxa"/>
          </w:tcPr>
          <w:p w14:paraId="101D3EC5" w14:textId="77777777" w:rsidR="00F41069" w:rsidRPr="003125BF" w:rsidRDefault="00F41069" w:rsidP="00B05056">
            <w:pPr>
              <w:spacing w:after="0" w:line="240" w:lineRule="auto"/>
              <w:rPr>
                <w:rFonts w:eastAsia="Times New Roman"/>
              </w:rPr>
            </w:pPr>
          </w:p>
        </w:tc>
        <w:tc>
          <w:tcPr>
            <w:tcW w:w="483" w:type="dxa"/>
          </w:tcPr>
          <w:p w14:paraId="4CFDC03E" w14:textId="77777777" w:rsidR="00F41069" w:rsidRPr="003125BF" w:rsidRDefault="00F41069" w:rsidP="00B05056">
            <w:pPr>
              <w:spacing w:after="0" w:line="240" w:lineRule="auto"/>
              <w:rPr>
                <w:rFonts w:eastAsia="Times New Roman"/>
              </w:rPr>
            </w:pPr>
          </w:p>
        </w:tc>
      </w:tr>
      <w:tr w:rsidR="00F41069" w:rsidRPr="003125BF" w14:paraId="0054647C" w14:textId="77777777" w:rsidTr="00F41069">
        <w:trPr>
          <w:trHeight w:val="827"/>
          <w:jc w:val="center"/>
        </w:trPr>
        <w:tc>
          <w:tcPr>
            <w:tcW w:w="3271" w:type="dxa"/>
            <w:tcBorders>
              <w:right w:val="double" w:sz="6" w:space="0" w:color="auto"/>
            </w:tcBorders>
          </w:tcPr>
          <w:p w14:paraId="43B649C3" w14:textId="77777777" w:rsidR="00F41069" w:rsidRPr="003125BF" w:rsidRDefault="00F41069" w:rsidP="00B05056">
            <w:pPr>
              <w:spacing w:after="0" w:line="240" w:lineRule="auto"/>
              <w:rPr>
                <w:rFonts w:eastAsia="Times New Roman"/>
                <w:b/>
                <w:sz w:val="16"/>
              </w:rPr>
            </w:pPr>
            <w:r w:rsidRPr="003125BF">
              <w:rPr>
                <w:rFonts w:eastAsia="Times New Roman"/>
                <w:b/>
                <w:sz w:val="16"/>
              </w:rPr>
              <w:t>7.</w:t>
            </w:r>
          </w:p>
          <w:p w14:paraId="4338920F" w14:textId="77777777" w:rsidR="00F41069" w:rsidRPr="003125BF" w:rsidRDefault="00F41069" w:rsidP="00B05056">
            <w:pPr>
              <w:spacing w:after="0" w:line="240" w:lineRule="auto"/>
              <w:rPr>
                <w:rFonts w:eastAsia="Times New Roman"/>
                <w:b/>
                <w:sz w:val="16"/>
              </w:rPr>
            </w:pPr>
          </w:p>
        </w:tc>
        <w:tc>
          <w:tcPr>
            <w:tcW w:w="483" w:type="dxa"/>
          </w:tcPr>
          <w:p w14:paraId="6C482994" w14:textId="77777777" w:rsidR="00F41069" w:rsidRPr="003125BF" w:rsidRDefault="00F41069" w:rsidP="00B05056">
            <w:pPr>
              <w:spacing w:after="0" w:line="240" w:lineRule="auto"/>
              <w:rPr>
                <w:rFonts w:eastAsia="Times New Roman"/>
              </w:rPr>
            </w:pPr>
          </w:p>
        </w:tc>
        <w:tc>
          <w:tcPr>
            <w:tcW w:w="483" w:type="dxa"/>
          </w:tcPr>
          <w:p w14:paraId="277014B1" w14:textId="77777777" w:rsidR="00F41069" w:rsidRPr="003125BF" w:rsidRDefault="00F41069" w:rsidP="00B05056">
            <w:pPr>
              <w:spacing w:after="0" w:line="240" w:lineRule="auto"/>
              <w:rPr>
                <w:rFonts w:eastAsia="Times New Roman"/>
              </w:rPr>
            </w:pPr>
          </w:p>
        </w:tc>
        <w:tc>
          <w:tcPr>
            <w:tcW w:w="483" w:type="dxa"/>
          </w:tcPr>
          <w:p w14:paraId="11D6A2F2" w14:textId="77777777" w:rsidR="00F41069" w:rsidRPr="003125BF" w:rsidRDefault="00F41069" w:rsidP="00B05056">
            <w:pPr>
              <w:spacing w:after="0" w:line="240" w:lineRule="auto"/>
              <w:rPr>
                <w:rFonts w:eastAsia="Times New Roman"/>
              </w:rPr>
            </w:pPr>
          </w:p>
        </w:tc>
        <w:tc>
          <w:tcPr>
            <w:tcW w:w="483" w:type="dxa"/>
          </w:tcPr>
          <w:p w14:paraId="7235CCD1" w14:textId="77777777" w:rsidR="00F41069" w:rsidRPr="003125BF" w:rsidRDefault="00F41069" w:rsidP="00B05056">
            <w:pPr>
              <w:spacing w:after="0" w:line="240" w:lineRule="auto"/>
              <w:rPr>
                <w:rFonts w:eastAsia="Times New Roman"/>
              </w:rPr>
            </w:pPr>
          </w:p>
        </w:tc>
        <w:tc>
          <w:tcPr>
            <w:tcW w:w="483" w:type="dxa"/>
          </w:tcPr>
          <w:p w14:paraId="14FF62E4" w14:textId="77777777" w:rsidR="00F41069" w:rsidRPr="003125BF" w:rsidRDefault="00F41069" w:rsidP="00B05056">
            <w:pPr>
              <w:spacing w:after="0" w:line="240" w:lineRule="auto"/>
              <w:rPr>
                <w:rFonts w:eastAsia="Times New Roman"/>
              </w:rPr>
            </w:pPr>
          </w:p>
        </w:tc>
        <w:tc>
          <w:tcPr>
            <w:tcW w:w="483" w:type="dxa"/>
          </w:tcPr>
          <w:p w14:paraId="24818D23" w14:textId="77777777" w:rsidR="00F41069" w:rsidRPr="003125BF" w:rsidRDefault="00F41069" w:rsidP="00B05056">
            <w:pPr>
              <w:spacing w:after="0" w:line="240" w:lineRule="auto"/>
              <w:rPr>
                <w:rFonts w:eastAsia="Times New Roman"/>
              </w:rPr>
            </w:pPr>
          </w:p>
        </w:tc>
        <w:tc>
          <w:tcPr>
            <w:tcW w:w="483" w:type="dxa"/>
          </w:tcPr>
          <w:p w14:paraId="1910360F" w14:textId="77777777" w:rsidR="00F41069" w:rsidRPr="003125BF" w:rsidRDefault="00F41069" w:rsidP="00B05056">
            <w:pPr>
              <w:spacing w:after="0" w:line="240" w:lineRule="auto"/>
              <w:rPr>
                <w:rFonts w:eastAsia="Times New Roman"/>
              </w:rPr>
            </w:pPr>
          </w:p>
        </w:tc>
        <w:tc>
          <w:tcPr>
            <w:tcW w:w="483" w:type="dxa"/>
          </w:tcPr>
          <w:p w14:paraId="1DF695B9" w14:textId="77777777" w:rsidR="00F41069" w:rsidRPr="003125BF" w:rsidRDefault="00F41069" w:rsidP="00B05056">
            <w:pPr>
              <w:spacing w:after="0" w:line="240" w:lineRule="auto"/>
              <w:rPr>
                <w:rFonts w:eastAsia="Times New Roman"/>
              </w:rPr>
            </w:pPr>
          </w:p>
        </w:tc>
        <w:tc>
          <w:tcPr>
            <w:tcW w:w="483" w:type="dxa"/>
          </w:tcPr>
          <w:p w14:paraId="17DA9D7F" w14:textId="77777777" w:rsidR="00F41069" w:rsidRPr="003125BF" w:rsidRDefault="00F41069" w:rsidP="00B05056">
            <w:pPr>
              <w:spacing w:after="0" w:line="240" w:lineRule="auto"/>
              <w:rPr>
                <w:rFonts w:eastAsia="Times New Roman"/>
              </w:rPr>
            </w:pPr>
          </w:p>
        </w:tc>
        <w:tc>
          <w:tcPr>
            <w:tcW w:w="483" w:type="dxa"/>
          </w:tcPr>
          <w:p w14:paraId="38D8C8F6" w14:textId="77777777" w:rsidR="00F41069" w:rsidRPr="003125BF" w:rsidRDefault="00F41069" w:rsidP="00B05056">
            <w:pPr>
              <w:spacing w:after="0" w:line="240" w:lineRule="auto"/>
              <w:rPr>
                <w:rFonts w:eastAsia="Times New Roman"/>
              </w:rPr>
            </w:pPr>
          </w:p>
        </w:tc>
        <w:tc>
          <w:tcPr>
            <w:tcW w:w="483" w:type="dxa"/>
          </w:tcPr>
          <w:p w14:paraId="6FA24534" w14:textId="77777777" w:rsidR="00F41069" w:rsidRPr="003125BF" w:rsidRDefault="00F41069" w:rsidP="00B05056">
            <w:pPr>
              <w:spacing w:after="0" w:line="240" w:lineRule="auto"/>
              <w:rPr>
                <w:rFonts w:eastAsia="Times New Roman"/>
              </w:rPr>
            </w:pPr>
          </w:p>
        </w:tc>
        <w:tc>
          <w:tcPr>
            <w:tcW w:w="483" w:type="dxa"/>
          </w:tcPr>
          <w:p w14:paraId="3F45D2CD" w14:textId="77777777" w:rsidR="00F41069" w:rsidRPr="003125BF" w:rsidRDefault="00F41069" w:rsidP="00B05056">
            <w:pPr>
              <w:spacing w:after="0" w:line="240" w:lineRule="auto"/>
              <w:rPr>
                <w:rFonts w:eastAsia="Times New Roman"/>
              </w:rPr>
            </w:pPr>
          </w:p>
        </w:tc>
        <w:tc>
          <w:tcPr>
            <w:tcW w:w="483" w:type="dxa"/>
          </w:tcPr>
          <w:p w14:paraId="74B4E680" w14:textId="77777777" w:rsidR="00F41069" w:rsidRPr="003125BF" w:rsidRDefault="00F41069" w:rsidP="00B05056">
            <w:pPr>
              <w:spacing w:after="0" w:line="240" w:lineRule="auto"/>
              <w:rPr>
                <w:rFonts w:eastAsia="Times New Roman"/>
              </w:rPr>
            </w:pPr>
          </w:p>
        </w:tc>
        <w:tc>
          <w:tcPr>
            <w:tcW w:w="483" w:type="dxa"/>
          </w:tcPr>
          <w:p w14:paraId="5AFBA925" w14:textId="77777777" w:rsidR="00F41069" w:rsidRPr="003125BF" w:rsidRDefault="00F41069" w:rsidP="00B05056">
            <w:pPr>
              <w:spacing w:after="0" w:line="240" w:lineRule="auto"/>
              <w:rPr>
                <w:rFonts w:eastAsia="Times New Roman"/>
              </w:rPr>
            </w:pPr>
          </w:p>
        </w:tc>
        <w:tc>
          <w:tcPr>
            <w:tcW w:w="483" w:type="dxa"/>
          </w:tcPr>
          <w:p w14:paraId="0394D8F8" w14:textId="77777777" w:rsidR="00F41069" w:rsidRPr="003125BF" w:rsidRDefault="00F41069" w:rsidP="00B05056">
            <w:pPr>
              <w:spacing w:after="0" w:line="240" w:lineRule="auto"/>
              <w:rPr>
                <w:rFonts w:eastAsia="Times New Roman"/>
              </w:rPr>
            </w:pPr>
          </w:p>
        </w:tc>
      </w:tr>
      <w:tr w:rsidR="00F41069" w:rsidRPr="003125BF" w14:paraId="688D576D" w14:textId="77777777" w:rsidTr="00F41069">
        <w:trPr>
          <w:trHeight w:val="851"/>
          <w:jc w:val="center"/>
        </w:trPr>
        <w:tc>
          <w:tcPr>
            <w:tcW w:w="3271" w:type="dxa"/>
            <w:tcBorders>
              <w:right w:val="double" w:sz="6" w:space="0" w:color="auto"/>
            </w:tcBorders>
          </w:tcPr>
          <w:p w14:paraId="409F99FA" w14:textId="77777777" w:rsidR="00F41069" w:rsidRPr="003125BF" w:rsidRDefault="00F41069" w:rsidP="00B05056">
            <w:pPr>
              <w:spacing w:after="0" w:line="240" w:lineRule="auto"/>
              <w:rPr>
                <w:rFonts w:eastAsia="Times New Roman"/>
                <w:b/>
                <w:sz w:val="16"/>
              </w:rPr>
            </w:pPr>
            <w:r w:rsidRPr="003125BF">
              <w:rPr>
                <w:rFonts w:eastAsia="Times New Roman"/>
                <w:b/>
                <w:sz w:val="16"/>
              </w:rPr>
              <w:t>8. Closeout of Grant</w:t>
            </w:r>
          </w:p>
          <w:p w14:paraId="45E2D6C0" w14:textId="77777777" w:rsidR="00F41069" w:rsidRPr="003125BF" w:rsidRDefault="00F41069" w:rsidP="00B05056">
            <w:pPr>
              <w:spacing w:after="0" w:line="240" w:lineRule="auto"/>
              <w:rPr>
                <w:rFonts w:eastAsia="Times New Roman"/>
                <w:b/>
                <w:sz w:val="16"/>
              </w:rPr>
            </w:pPr>
          </w:p>
        </w:tc>
        <w:tc>
          <w:tcPr>
            <w:tcW w:w="483" w:type="dxa"/>
          </w:tcPr>
          <w:p w14:paraId="2A555E31" w14:textId="77777777" w:rsidR="00F41069" w:rsidRPr="003125BF" w:rsidRDefault="00F41069" w:rsidP="00B05056">
            <w:pPr>
              <w:spacing w:after="0" w:line="240" w:lineRule="auto"/>
              <w:rPr>
                <w:rFonts w:eastAsia="Times New Roman"/>
              </w:rPr>
            </w:pPr>
          </w:p>
        </w:tc>
        <w:tc>
          <w:tcPr>
            <w:tcW w:w="483" w:type="dxa"/>
          </w:tcPr>
          <w:p w14:paraId="280B3A7F" w14:textId="77777777" w:rsidR="00F41069" w:rsidRPr="003125BF" w:rsidRDefault="00F41069" w:rsidP="00B05056">
            <w:pPr>
              <w:spacing w:after="0" w:line="240" w:lineRule="auto"/>
              <w:rPr>
                <w:rFonts w:eastAsia="Times New Roman"/>
              </w:rPr>
            </w:pPr>
          </w:p>
        </w:tc>
        <w:tc>
          <w:tcPr>
            <w:tcW w:w="483" w:type="dxa"/>
          </w:tcPr>
          <w:p w14:paraId="51CFD28F" w14:textId="77777777" w:rsidR="00F41069" w:rsidRPr="003125BF" w:rsidRDefault="00F41069" w:rsidP="00B05056">
            <w:pPr>
              <w:spacing w:after="0" w:line="240" w:lineRule="auto"/>
              <w:rPr>
                <w:rFonts w:eastAsia="Times New Roman"/>
              </w:rPr>
            </w:pPr>
          </w:p>
        </w:tc>
        <w:tc>
          <w:tcPr>
            <w:tcW w:w="483" w:type="dxa"/>
          </w:tcPr>
          <w:p w14:paraId="2CCD892C" w14:textId="77777777" w:rsidR="00F41069" w:rsidRPr="003125BF" w:rsidRDefault="00F41069" w:rsidP="00B05056">
            <w:pPr>
              <w:spacing w:after="0" w:line="240" w:lineRule="auto"/>
              <w:rPr>
                <w:rFonts w:eastAsia="Times New Roman"/>
              </w:rPr>
            </w:pPr>
          </w:p>
        </w:tc>
        <w:tc>
          <w:tcPr>
            <w:tcW w:w="483" w:type="dxa"/>
          </w:tcPr>
          <w:p w14:paraId="641432ED" w14:textId="77777777" w:rsidR="00F41069" w:rsidRPr="003125BF" w:rsidRDefault="00F41069" w:rsidP="00B05056">
            <w:pPr>
              <w:spacing w:after="0" w:line="240" w:lineRule="auto"/>
              <w:rPr>
                <w:rFonts w:eastAsia="Times New Roman"/>
              </w:rPr>
            </w:pPr>
          </w:p>
        </w:tc>
        <w:tc>
          <w:tcPr>
            <w:tcW w:w="483" w:type="dxa"/>
          </w:tcPr>
          <w:p w14:paraId="75F2950C" w14:textId="77777777" w:rsidR="00F41069" w:rsidRPr="003125BF" w:rsidRDefault="00F41069" w:rsidP="00B05056">
            <w:pPr>
              <w:spacing w:after="0" w:line="240" w:lineRule="auto"/>
              <w:rPr>
                <w:rFonts w:eastAsia="Times New Roman"/>
              </w:rPr>
            </w:pPr>
          </w:p>
        </w:tc>
        <w:tc>
          <w:tcPr>
            <w:tcW w:w="483" w:type="dxa"/>
          </w:tcPr>
          <w:p w14:paraId="764CDD39" w14:textId="77777777" w:rsidR="00F41069" w:rsidRPr="003125BF" w:rsidRDefault="00F41069" w:rsidP="00B05056">
            <w:pPr>
              <w:spacing w:after="0" w:line="240" w:lineRule="auto"/>
              <w:rPr>
                <w:rFonts w:eastAsia="Times New Roman"/>
              </w:rPr>
            </w:pPr>
          </w:p>
        </w:tc>
        <w:tc>
          <w:tcPr>
            <w:tcW w:w="483" w:type="dxa"/>
          </w:tcPr>
          <w:p w14:paraId="7DCFDB40" w14:textId="77777777" w:rsidR="00F41069" w:rsidRPr="003125BF" w:rsidRDefault="00F41069" w:rsidP="00B05056">
            <w:pPr>
              <w:spacing w:after="0" w:line="240" w:lineRule="auto"/>
              <w:rPr>
                <w:rFonts w:eastAsia="Times New Roman"/>
              </w:rPr>
            </w:pPr>
          </w:p>
        </w:tc>
        <w:tc>
          <w:tcPr>
            <w:tcW w:w="483" w:type="dxa"/>
          </w:tcPr>
          <w:p w14:paraId="2A1B16B8" w14:textId="77777777" w:rsidR="00F41069" w:rsidRPr="003125BF" w:rsidRDefault="00F41069" w:rsidP="00B05056">
            <w:pPr>
              <w:spacing w:after="0" w:line="240" w:lineRule="auto"/>
              <w:rPr>
                <w:rFonts w:eastAsia="Times New Roman"/>
              </w:rPr>
            </w:pPr>
          </w:p>
        </w:tc>
        <w:tc>
          <w:tcPr>
            <w:tcW w:w="483" w:type="dxa"/>
          </w:tcPr>
          <w:p w14:paraId="6C435D0B" w14:textId="77777777" w:rsidR="00F41069" w:rsidRPr="003125BF" w:rsidRDefault="00F41069" w:rsidP="00B05056">
            <w:pPr>
              <w:spacing w:after="0" w:line="240" w:lineRule="auto"/>
              <w:rPr>
                <w:rFonts w:eastAsia="Times New Roman"/>
              </w:rPr>
            </w:pPr>
          </w:p>
        </w:tc>
        <w:tc>
          <w:tcPr>
            <w:tcW w:w="483" w:type="dxa"/>
          </w:tcPr>
          <w:p w14:paraId="6F5564C8" w14:textId="77777777" w:rsidR="00F41069" w:rsidRPr="003125BF" w:rsidRDefault="00F41069" w:rsidP="00B05056">
            <w:pPr>
              <w:spacing w:after="0" w:line="240" w:lineRule="auto"/>
              <w:rPr>
                <w:rFonts w:eastAsia="Times New Roman"/>
              </w:rPr>
            </w:pPr>
          </w:p>
        </w:tc>
        <w:tc>
          <w:tcPr>
            <w:tcW w:w="483" w:type="dxa"/>
          </w:tcPr>
          <w:p w14:paraId="3A083B2D" w14:textId="77777777" w:rsidR="00F41069" w:rsidRPr="003125BF" w:rsidRDefault="00F41069" w:rsidP="00B05056">
            <w:pPr>
              <w:spacing w:after="0" w:line="240" w:lineRule="auto"/>
              <w:rPr>
                <w:rFonts w:eastAsia="Times New Roman"/>
              </w:rPr>
            </w:pPr>
          </w:p>
        </w:tc>
        <w:tc>
          <w:tcPr>
            <w:tcW w:w="483" w:type="dxa"/>
          </w:tcPr>
          <w:p w14:paraId="68D30430" w14:textId="77777777" w:rsidR="00F41069" w:rsidRPr="003125BF" w:rsidRDefault="00F41069" w:rsidP="00B05056">
            <w:pPr>
              <w:spacing w:after="0" w:line="240" w:lineRule="auto"/>
              <w:rPr>
                <w:rFonts w:eastAsia="Times New Roman"/>
              </w:rPr>
            </w:pPr>
          </w:p>
        </w:tc>
        <w:tc>
          <w:tcPr>
            <w:tcW w:w="483" w:type="dxa"/>
          </w:tcPr>
          <w:p w14:paraId="02549349" w14:textId="77777777" w:rsidR="00F41069" w:rsidRPr="003125BF" w:rsidRDefault="00F41069" w:rsidP="00B05056">
            <w:pPr>
              <w:spacing w:after="0" w:line="240" w:lineRule="auto"/>
              <w:rPr>
                <w:rFonts w:eastAsia="Times New Roman"/>
              </w:rPr>
            </w:pPr>
          </w:p>
        </w:tc>
        <w:tc>
          <w:tcPr>
            <w:tcW w:w="483" w:type="dxa"/>
          </w:tcPr>
          <w:p w14:paraId="01A315F0" w14:textId="77777777" w:rsidR="00F41069" w:rsidRPr="003125BF" w:rsidRDefault="00F41069" w:rsidP="00B05056">
            <w:pPr>
              <w:spacing w:after="0" w:line="240" w:lineRule="auto"/>
              <w:rPr>
                <w:rFonts w:eastAsia="Times New Roman"/>
              </w:rPr>
            </w:pPr>
            <w:r w:rsidRPr="003125BF">
              <w:rPr>
                <w:rFonts w:eastAsia="Times New Roman"/>
              </w:rPr>
              <w:t>X</w:t>
            </w:r>
          </w:p>
        </w:tc>
      </w:tr>
    </w:tbl>
    <w:p w14:paraId="115FED20" w14:textId="77777777" w:rsidR="00F41069" w:rsidRPr="00A721F5" w:rsidRDefault="00F41069" w:rsidP="00F41069">
      <w:pPr>
        <w:tabs>
          <w:tab w:val="left" w:pos="720"/>
          <w:tab w:val="left" w:pos="5760"/>
        </w:tabs>
        <w:suppressAutoHyphens/>
        <w:sectPr w:rsidR="00F41069" w:rsidRPr="00A721F5" w:rsidSect="00B654B1">
          <w:headerReference w:type="even" r:id="rId29"/>
          <w:headerReference w:type="default" r:id="rId30"/>
          <w:footerReference w:type="default" r:id="rId31"/>
          <w:headerReference w:type="first" r:id="rId32"/>
          <w:pgSz w:w="12240" w:h="15840" w:code="1"/>
          <w:pgMar w:top="1008" w:right="1440" w:bottom="1440" w:left="1440" w:header="0" w:footer="144" w:gutter="0"/>
          <w:cols w:space="720"/>
          <w:titlePg/>
          <w:docGrid w:linePitch="326"/>
        </w:sectPr>
      </w:pPr>
    </w:p>
    <w:tbl>
      <w:tblPr>
        <w:tblpPr w:leftFromText="180" w:rightFromText="180" w:horzAnchor="page" w:tblpX="1369" w:tblpY="-300"/>
        <w:tblW w:w="12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3870"/>
      </w:tblGrid>
      <w:tr w:rsidR="00F41069" w:rsidRPr="003125BF" w14:paraId="2F917B88" w14:textId="77777777" w:rsidTr="00567F64">
        <w:trPr>
          <w:trHeight w:val="528"/>
        </w:trPr>
        <w:tc>
          <w:tcPr>
            <w:tcW w:w="8208" w:type="dxa"/>
            <w:tcBorders>
              <w:top w:val="single" w:sz="6" w:space="0" w:color="auto"/>
              <w:left w:val="single" w:sz="6" w:space="0" w:color="auto"/>
              <w:bottom w:val="single" w:sz="6" w:space="0" w:color="auto"/>
              <w:right w:val="single" w:sz="6" w:space="0" w:color="auto"/>
            </w:tcBorders>
            <w:shd w:val="pct10" w:color="auto" w:fill="auto"/>
          </w:tcPr>
          <w:p w14:paraId="2818A703" w14:textId="77777777" w:rsidR="00F41069" w:rsidRPr="00477612" w:rsidRDefault="007D5C9A" w:rsidP="00A34768">
            <w:pPr>
              <w:pStyle w:val="Heading2"/>
            </w:pPr>
            <w:bookmarkStart w:id="624" w:name="_Toc327182120"/>
            <w:bookmarkStart w:id="625" w:name="_Toc327278876"/>
            <w:bookmarkStart w:id="626" w:name="_Toc330202573"/>
            <w:bookmarkStart w:id="627" w:name="_Toc330801949"/>
            <w:bookmarkStart w:id="628" w:name="_Toc332190823"/>
            <w:bookmarkStart w:id="629" w:name="_Toc332191055"/>
            <w:bookmarkStart w:id="630" w:name="_Toc38389193"/>
            <w:r w:rsidRPr="00D14557">
              <w:rPr>
                <w:color w:val="002060"/>
              </w:rPr>
              <w:t>ACTIVITIES IMPLEMENTATION SCHEDULE</w:t>
            </w:r>
            <w:bookmarkEnd w:id="624"/>
            <w:bookmarkEnd w:id="625"/>
            <w:bookmarkEnd w:id="626"/>
            <w:bookmarkEnd w:id="627"/>
            <w:bookmarkEnd w:id="628"/>
            <w:bookmarkEnd w:id="629"/>
            <w:bookmarkEnd w:id="630"/>
          </w:p>
        </w:tc>
        <w:tc>
          <w:tcPr>
            <w:tcW w:w="3870" w:type="dxa"/>
            <w:tcBorders>
              <w:top w:val="single" w:sz="6" w:space="0" w:color="auto"/>
              <w:left w:val="single" w:sz="6" w:space="0" w:color="auto"/>
              <w:bottom w:val="single" w:sz="6" w:space="0" w:color="auto"/>
              <w:right w:val="single" w:sz="6" w:space="0" w:color="auto"/>
            </w:tcBorders>
            <w:shd w:val="pct10" w:color="auto" w:fill="auto"/>
          </w:tcPr>
          <w:p w14:paraId="54CBF561" w14:textId="77777777" w:rsidR="00F41069" w:rsidRPr="002F33C6" w:rsidRDefault="00F41069" w:rsidP="00567F64">
            <w:pPr>
              <w:jc w:val="center"/>
              <w:rPr>
                <w:rFonts w:eastAsia="Times New Roman"/>
                <w:b/>
              </w:rPr>
            </w:pPr>
            <w:r w:rsidRPr="002F33C6">
              <w:rPr>
                <w:rFonts w:eastAsia="Times New Roman"/>
                <w:b/>
              </w:rPr>
              <w:t>Name of Applicant:</w:t>
            </w:r>
          </w:p>
        </w:tc>
      </w:tr>
    </w:tbl>
    <w:p w14:paraId="7B3CDC75" w14:textId="685AD631" w:rsidR="00F41069" w:rsidRDefault="00F41069" w:rsidP="00F41069">
      <w:pPr>
        <w:rPr>
          <w:b/>
          <w:i/>
          <w:u w:val="single"/>
        </w:rPr>
      </w:pPr>
      <w:r>
        <w:rPr>
          <w:b/>
          <w:i/>
          <w:u w:val="single"/>
        </w:rPr>
        <w:t>Mont</w:t>
      </w:r>
      <w:r w:rsidR="00541ED1">
        <w:rPr>
          <w:b/>
          <w:i/>
          <w:u w:val="single"/>
        </w:rPr>
        <w:t xml:space="preserve">h 1 begins as of the date </w:t>
      </w:r>
      <w:r w:rsidR="00516071">
        <w:rPr>
          <w:b/>
          <w:i/>
          <w:u w:val="single"/>
        </w:rPr>
        <w:t>of REDD</w:t>
      </w:r>
      <w:r>
        <w:rPr>
          <w:b/>
          <w:i/>
          <w:u w:val="single"/>
        </w:rPr>
        <w:t xml:space="preserve"> Director’s signature on the Grant Agreement and Funding Approval.</w:t>
      </w:r>
    </w:p>
    <w:p w14:paraId="68E25C5A" w14:textId="77777777" w:rsidR="00F41069" w:rsidRDefault="00F41069" w:rsidP="00B05056">
      <w:pPr>
        <w:tabs>
          <w:tab w:val="left" w:pos="12240"/>
        </w:tabs>
        <w:spacing w:after="0" w:line="240" w:lineRule="auto"/>
        <w:ind w:left="-720" w:right="-810"/>
        <w:rPr>
          <w:sz w:val="20"/>
          <w:szCs w:val="20"/>
        </w:rPr>
      </w:pPr>
      <w:r w:rsidRPr="0010250D">
        <w:rPr>
          <w:b/>
          <w:sz w:val="20"/>
          <w:szCs w:val="20"/>
        </w:rPr>
        <w:t xml:space="preserve">List CDBG and non-CDBG activities to be implemented for both C-1 and L-1 and put an “X” in the columns for the beginning and ending months and connect with a straight line.  CDBG Activities should correspond to those on the Budget and other packet forms.  Add other activities as needed in the order they occur </w:t>
      </w:r>
      <w:r w:rsidRPr="0010250D">
        <w:rPr>
          <w:sz w:val="20"/>
          <w:szCs w:val="20"/>
        </w:rPr>
        <w:t>in the planning and development of the distribution plan.</w:t>
      </w:r>
    </w:p>
    <w:p w14:paraId="4EFDDF9B" w14:textId="77777777" w:rsidR="00B05056" w:rsidRDefault="00B05056" w:rsidP="00B05056">
      <w:pPr>
        <w:tabs>
          <w:tab w:val="left" w:pos="12240"/>
        </w:tabs>
        <w:spacing w:after="0" w:line="240" w:lineRule="auto"/>
        <w:ind w:left="-720" w:right="-810"/>
        <w:rPr>
          <w:sz w:val="20"/>
          <w:szCs w:val="20"/>
        </w:rPr>
      </w:pPr>
    </w:p>
    <w:tbl>
      <w:tblPr>
        <w:tblW w:w="13232" w:type="dxa"/>
        <w:tblInd w:w="-342" w:type="dxa"/>
        <w:tblLayout w:type="fixed"/>
        <w:tblLook w:val="0000" w:firstRow="0" w:lastRow="0" w:firstColumn="0" w:lastColumn="0" w:noHBand="0" w:noVBand="0"/>
      </w:tblPr>
      <w:tblGrid>
        <w:gridCol w:w="2335"/>
        <w:gridCol w:w="389"/>
        <w:gridCol w:w="389"/>
        <w:gridCol w:w="389"/>
        <w:gridCol w:w="486"/>
        <w:gridCol w:w="389"/>
        <w:gridCol w:w="389"/>
        <w:gridCol w:w="486"/>
        <w:gridCol w:w="486"/>
        <w:gridCol w:w="389"/>
        <w:gridCol w:w="443"/>
        <w:gridCol w:w="433"/>
        <w:gridCol w:w="389"/>
        <w:gridCol w:w="389"/>
        <w:gridCol w:w="292"/>
        <w:gridCol w:w="292"/>
        <w:gridCol w:w="389"/>
        <w:gridCol w:w="292"/>
        <w:gridCol w:w="292"/>
        <w:gridCol w:w="292"/>
        <w:gridCol w:w="389"/>
        <w:gridCol w:w="389"/>
        <w:gridCol w:w="292"/>
        <w:gridCol w:w="292"/>
        <w:gridCol w:w="292"/>
        <w:gridCol w:w="292"/>
        <w:gridCol w:w="292"/>
        <w:gridCol w:w="292"/>
        <w:gridCol w:w="389"/>
        <w:gridCol w:w="389"/>
        <w:gridCol w:w="294"/>
      </w:tblGrid>
      <w:tr w:rsidR="00567F64" w:rsidRPr="003125BF" w14:paraId="27A0ED05" w14:textId="77777777" w:rsidTr="002A326C">
        <w:trPr>
          <w:gridBefore w:val="1"/>
          <w:wBefore w:w="2335" w:type="dxa"/>
          <w:trHeight w:val="529"/>
        </w:trPr>
        <w:tc>
          <w:tcPr>
            <w:tcW w:w="10897" w:type="dxa"/>
            <w:gridSpan w:val="30"/>
            <w:tcBorders>
              <w:top w:val="single" w:sz="6" w:space="0" w:color="auto"/>
              <w:left w:val="double" w:sz="6" w:space="0" w:color="auto"/>
              <w:bottom w:val="nil"/>
              <w:right w:val="single" w:sz="6" w:space="0" w:color="auto"/>
            </w:tcBorders>
          </w:tcPr>
          <w:p w14:paraId="7C782142" w14:textId="77777777" w:rsidR="00567F64" w:rsidRPr="003125BF" w:rsidRDefault="00567F64" w:rsidP="00B05056">
            <w:pPr>
              <w:spacing w:after="0" w:line="240" w:lineRule="auto"/>
              <w:jc w:val="center"/>
              <w:rPr>
                <w:rFonts w:eastAsia="Times New Roman"/>
                <w:b/>
                <w:sz w:val="16"/>
              </w:rPr>
            </w:pPr>
            <w:r w:rsidRPr="003125BF">
              <w:rPr>
                <w:rFonts w:eastAsia="Times New Roman"/>
                <w:b/>
              </w:rPr>
              <w:t>Months</w:t>
            </w:r>
          </w:p>
        </w:tc>
      </w:tr>
      <w:tr w:rsidR="002A326C" w:rsidRPr="003125BF" w14:paraId="436AA8E5"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8"/>
        </w:trPr>
        <w:tc>
          <w:tcPr>
            <w:tcW w:w="2335" w:type="dxa"/>
            <w:tcBorders>
              <w:top w:val="single" w:sz="6" w:space="0" w:color="auto"/>
              <w:left w:val="single" w:sz="6" w:space="0" w:color="auto"/>
              <w:bottom w:val="single" w:sz="18" w:space="0" w:color="auto"/>
              <w:right w:val="double" w:sz="6" w:space="0" w:color="auto"/>
            </w:tcBorders>
            <w:shd w:val="pct10" w:color="auto" w:fill="auto"/>
          </w:tcPr>
          <w:p w14:paraId="63B19F06" w14:textId="77777777" w:rsidR="00567F64" w:rsidRPr="003125BF" w:rsidRDefault="00567F64" w:rsidP="00B05056">
            <w:pPr>
              <w:spacing w:after="0" w:line="240" w:lineRule="auto"/>
              <w:jc w:val="center"/>
              <w:rPr>
                <w:rFonts w:eastAsia="Times New Roman"/>
                <w:b/>
              </w:rPr>
            </w:pPr>
            <w:r w:rsidRPr="003125BF">
              <w:rPr>
                <w:rFonts w:eastAsia="Times New Roman"/>
                <w:b/>
              </w:rPr>
              <w:t>Activities</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02E8A96" w14:textId="77777777" w:rsidR="00567F64" w:rsidRPr="003125BF" w:rsidRDefault="00567F64" w:rsidP="00B05056">
            <w:pPr>
              <w:spacing w:after="0" w:line="240" w:lineRule="auto"/>
              <w:jc w:val="center"/>
              <w:rPr>
                <w:rFonts w:eastAsia="Times New Roman"/>
                <w:b/>
              </w:rPr>
            </w:pPr>
            <w:r w:rsidRPr="003125BF">
              <w:rPr>
                <w:rFonts w:eastAsia="Times New Roman"/>
                <w:b/>
              </w:rPr>
              <w:t>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4877B6E" w14:textId="77777777" w:rsidR="00567F64" w:rsidRPr="003125BF" w:rsidRDefault="00567F64" w:rsidP="00B05056">
            <w:pPr>
              <w:spacing w:after="0" w:line="240" w:lineRule="auto"/>
              <w:jc w:val="center"/>
              <w:rPr>
                <w:rFonts w:eastAsia="Times New Roman"/>
                <w:b/>
              </w:rPr>
            </w:pPr>
            <w:r w:rsidRPr="003125BF">
              <w:rPr>
                <w:rFonts w:eastAsia="Times New Roman"/>
                <w:b/>
              </w:rPr>
              <w:t>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5C96E3C1" w14:textId="77777777" w:rsidR="00567F64" w:rsidRPr="003125BF" w:rsidRDefault="00567F64" w:rsidP="00B05056">
            <w:pPr>
              <w:spacing w:after="0" w:line="240" w:lineRule="auto"/>
              <w:jc w:val="center"/>
              <w:rPr>
                <w:rFonts w:eastAsia="Times New Roman"/>
                <w:b/>
              </w:rPr>
            </w:pPr>
            <w:r w:rsidRPr="003125BF">
              <w:rPr>
                <w:rFonts w:eastAsia="Times New Roman"/>
                <w:b/>
              </w:rPr>
              <w:t>3</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23AC572E" w14:textId="77777777" w:rsidR="00567F64" w:rsidRPr="003125BF" w:rsidRDefault="00567F64" w:rsidP="00B05056">
            <w:pPr>
              <w:spacing w:after="0" w:line="240" w:lineRule="auto"/>
              <w:jc w:val="center"/>
              <w:rPr>
                <w:rFonts w:eastAsia="Times New Roman"/>
                <w:b/>
              </w:rPr>
            </w:pPr>
            <w:r w:rsidRPr="003125BF">
              <w:rPr>
                <w:rFonts w:eastAsia="Times New Roman"/>
                <w:b/>
              </w:rPr>
              <w:t>4</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2599410D" w14:textId="77777777" w:rsidR="00567F64" w:rsidRPr="003125BF" w:rsidRDefault="00567F64" w:rsidP="00B05056">
            <w:pPr>
              <w:spacing w:after="0" w:line="240" w:lineRule="auto"/>
              <w:jc w:val="center"/>
              <w:rPr>
                <w:rFonts w:eastAsia="Times New Roman"/>
                <w:b/>
              </w:rPr>
            </w:pPr>
            <w:r w:rsidRPr="003125BF">
              <w:rPr>
                <w:rFonts w:eastAsia="Times New Roman"/>
                <w:b/>
              </w:rPr>
              <w:t>5</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3615230" w14:textId="77777777" w:rsidR="00567F64" w:rsidRPr="003125BF" w:rsidRDefault="00567F64" w:rsidP="00B05056">
            <w:pPr>
              <w:spacing w:after="0" w:line="240" w:lineRule="auto"/>
              <w:jc w:val="center"/>
              <w:rPr>
                <w:rFonts w:eastAsia="Times New Roman"/>
                <w:b/>
              </w:rPr>
            </w:pPr>
            <w:r w:rsidRPr="003125BF">
              <w:rPr>
                <w:rFonts w:eastAsia="Times New Roman"/>
                <w:b/>
              </w:rPr>
              <w:t>6</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479AB355" w14:textId="77777777" w:rsidR="00567F64" w:rsidRPr="003125BF" w:rsidRDefault="00567F64" w:rsidP="00B05056">
            <w:pPr>
              <w:spacing w:after="0" w:line="240" w:lineRule="auto"/>
              <w:jc w:val="center"/>
              <w:rPr>
                <w:rFonts w:eastAsia="Times New Roman"/>
                <w:b/>
              </w:rPr>
            </w:pPr>
            <w:r w:rsidRPr="003125BF">
              <w:rPr>
                <w:rFonts w:eastAsia="Times New Roman"/>
                <w:b/>
              </w:rPr>
              <w:t>7</w:t>
            </w:r>
          </w:p>
        </w:tc>
        <w:tc>
          <w:tcPr>
            <w:tcW w:w="486" w:type="dxa"/>
            <w:tcBorders>
              <w:top w:val="single" w:sz="6" w:space="0" w:color="auto"/>
              <w:left w:val="single" w:sz="6" w:space="0" w:color="auto"/>
              <w:bottom w:val="single" w:sz="18" w:space="0" w:color="auto"/>
              <w:right w:val="single" w:sz="6" w:space="0" w:color="auto"/>
            </w:tcBorders>
            <w:shd w:val="pct10" w:color="auto" w:fill="auto"/>
          </w:tcPr>
          <w:p w14:paraId="14DEB10D" w14:textId="77777777" w:rsidR="00567F64" w:rsidRPr="003125BF" w:rsidRDefault="00567F64" w:rsidP="00B05056">
            <w:pPr>
              <w:spacing w:after="0" w:line="240" w:lineRule="auto"/>
              <w:jc w:val="center"/>
              <w:rPr>
                <w:rFonts w:eastAsia="Times New Roman"/>
                <w:b/>
              </w:rPr>
            </w:pPr>
            <w:r w:rsidRPr="003125BF">
              <w:rPr>
                <w:rFonts w:eastAsia="Times New Roman"/>
                <w:b/>
              </w:rPr>
              <w:t>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E3B0C26" w14:textId="77777777" w:rsidR="00567F64" w:rsidRPr="003125BF" w:rsidRDefault="00567F64" w:rsidP="00B05056">
            <w:pPr>
              <w:spacing w:after="0" w:line="240" w:lineRule="auto"/>
              <w:jc w:val="center"/>
              <w:rPr>
                <w:rFonts w:eastAsia="Times New Roman"/>
                <w:b/>
              </w:rPr>
            </w:pPr>
            <w:r w:rsidRPr="003125BF">
              <w:rPr>
                <w:rFonts w:eastAsia="Times New Roman"/>
                <w:b/>
              </w:rPr>
              <w:t>9</w:t>
            </w:r>
          </w:p>
        </w:tc>
        <w:tc>
          <w:tcPr>
            <w:tcW w:w="443" w:type="dxa"/>
            <w:tcBorders>
              <w:top w:val="single" w:sz="6" w:space="0" w:color="auto"/>
              <w:left w:val="single" w:sz="6" w:space="0" w:color="auto"/>
              <w:bottom w:val="single" w:sz="18" w:space="0" w:color="auto"/>
              <w:right w:val="single" w:sz="6" w:space="0" w:color="auto"/>
            </w:tcBorders>
            <w:shd w:val="pct10" w:color="auto" w:fill="auto"/>
          </w:tcPr>
          <w:p w14:paraId="7A4DF221" w14:textId="77777777" w:rsidR="00567F64" w:rsidRPr="003125BF" w:rsidRDefault="00567F64" w:rsidP="00B05056">
            <w:pPr>
              <w:spacing w:after="0" w:line="240" w:lineRule="auto"/>
              <w:jc w:val="center"/>
              <w:rPr>
                <w:rFonts w:eastAsia="Times New Roman"/>
                <w:b/>
              </w:rPr>
            </w:pPr>
            <w:r w:rsidRPr="003125BF">
              <w:rPr>
                <w:rFonts w:eastAsia="Times New Roman"/>
                <w:b/>
              </w:rPr>
              <w:t>10</w:t>
            </w:r>
          </w:p>
        </w:tc>
        <w:tc>
          <w:tcPr>
            <w:tcW w:w="433" w:type="dxa"/>
            <w:tcBorders>
              <w:top w:val="single" w:sz="6" w:space="0" w:color="auto"/>
              <w:left w:val="single" w:sz="6" w:space="0" w:color="auto"/>
              <w:bottom w:val="single" w:sz="18" w:space="0" w:color="auto"/>
              <w:right w:val="single" w:sz="6" w:space="0" w:color="auto"/>
            </w:tcBorders>
            <w:shd w:val="pct10" w:color="auto" w:fill="auto"/>
          </w:tcPr>
          <w:p w14:paraId="1B4EE483" w14:textId="77777777" w:rsidR="00567F64" w:rsidRPr="003125BF" w:rsidRDefault="00567F64" w:rsidP="00B05056">
            <w:pPr>
              <w:spacing w:after="0" w:line="240" w:lineRule="auto"/>
              <w:jc w:val="center"/>
              <w:rPr>
                <w:rFonts w:eastAsia="Times New Roman"/>
                <w:b/>
              </w:rPr>
            </w:pPr>
            <w:r w:rsidRPr="003125BF">
              <w:rPr>
                <w:rFonts w:eastAsia="Times New Roman"/>
                <w:b/>
              </w:rPr>
              <w:t>11</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3CA12745" w14:textId="77777777" w:rsidR="00567F64" w:rsidRPr="003125BF" w:rsidRDefault="00567F64" w:rsidP="00B05056">
            <w:pPr>
              <w:spacing w:after="0" w:line="240" w:lineRule="auto"/>
              <w:jc w:val="center"/>
              <w:rPr>
                <w:rFonts w:eastAsia="Times New Roman"/>
                <w:b/>
              </w:rPr>
            </w:pPr>
            <w:r w:rsidRPr="003125BF">
              <w:rPr>
                <w:rFonts w:eastAsia="Times New Roman"/>
                <w:b/>
              </w:rPr>
              <w:t>12</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0D6C45F4" w14:textId="77777777" w:rsidR="00567F64" w:rsidRPr="003125BF" w:rsidRDefault="00567F64" w:rsidP="00B05056">
            <w:pPr>
              <w:spacing w:after="0" w:line="240" w:lineRule="auto"/>
              <w:jc w:val="center"/>
              <w:rPr>
                <w:rFonts w:eastAsia="Times New Roman"/>
                <w:b/>
              </w:rPr>
            </w:pPr>
            <w:r w:rsidRPr="003125BF">
              <w:rPr>
                <w:rFonts w:eastAsia="Times New Roman"/>
                <w:b/>
              </w:rPr>
              <w:t>13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C46AD9" w14:textId="77777777" w:rsidR="00567F64" w:rsidRPr="003125BF" w:rsidRDefault="00567F64" w:rsidP="00B05056">
            <w:pPr>
              <w:spacing w:after="0" w:line="240" w:lineRule="auto"/>
              <w:jc w:val="center"/>
              <w:rPr>
                <w:rFonts w:eastAsia="Times New Roman"/>
                <w:b/>
              </w:rPr>
            </w:pPr>
            <w:r w:rsidRPr="003125BF">
              <w:rPr>
                <w:rFonts w:eastAsia="Times New Roman"/>
                <w:b/>
              </w:rPr>
              <w:t>14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343CC11" w14:textId="77777777" w:rsidR="00567F64" w:rsidRPr="003125BF" w:rsidRDefault="00567F64" w:rsidP="00B05056">
            <w:pPr>
              <w:spacing w:after="0" w:line="240" w:lineRule="auto"/>
              <w:jc w:val="center"/>
              <w:rPr>
                <w:rFonts w:eastAsia="Times New Roman"/>
                <w:b/>
              </w:rPr>
            </w:pPr>
            <w:r w:rsidRPr="003125BF">
              <w:rPr>
                <w:rFonts w:eastAsia="Times New Roman"/>
                <w:b/>
              </w:rPr>
              <w:t>15</w:t>
            </w:r>
          </w:p>
        </w:tc>
        <w:tc>
          <w:tcPr>
            <w:tcW w:w="389" w:type="dxa"/>
            <w:tcBorders>
              <w:top w:val="single" w:sz="6" w:space="0" w:color="auto"/>
              <w:left w:val="nil"/>
              <w:bottom w:val="single" w:sz="18" w:space="0" w:color="auto"/>
              <w:right w:val="single" w:sz="6" w:space="0" w:color="auto"/>
            </w:tcBorders>
            <w:shd w:val="pct10" w:color="auto" w:fill="auto"/>
          </w:tcPr>
          <w:p w14:paraId="1AF87BB9" w14:textId="77777777" w:rsidR="00567F64" w:rsidRPr="003125BF" w:rsidRDefault="00567F64" w:rsidP="00B05056">
            <w:pPr>
              <w:spacing w:after="0" w:line="240" w:lineRule="auto"/>
              <w:jc w:val="center"/>
              <w:rPr>
                <w:rFonts w:eastAsia="Times New Roman"/>
                <w:b/>
              </w:rPr>
            </w:pPr>
            <w:r w:rsidRPr="003125BF">
              <w:rPr>
                <w:rFonts w:eastAsia="Times New Roman"/>
                <w:b/>
              </w:rPr>
              <w:t>16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9AF2FFD" w14:textId="77777777" w:rsidR="00567F64" w:rsidRPr="003125BF" w:rsidRDefault="00567F64" w:rsidP="00B05056">
            <w:pPr>
              <w:spacing w:after="0" w:line="240" w:lineRule="auto"/>
              <w:jc w:val="center"/>
              <w:rPr>
                <w:rFonts w:eastAsia="Times New Roman"/>
                <w:b/>
              </w:rPr>
            </w:pPr>
            <w:r w:rsidRPr="003125BF">
              <w:rPr>
                <w:rFonts w:eastAsia="Times New Roman"/>
                <w:b/>
              </w:rPr>
              <w:t>17</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60D0D732" w14:textId="77777777" w:rsidR="00567F64" w:rsidRPr="003125BF" w:rsidRDefault="00567F64" w:rsidP="00B05056">
            <w:pPr>
              <w:spacing w:after="0" w:line="240" w:lineRule="auto"/>
              <w:jc w:val="center"/>
              <w:rPr>
                <w:rFonts w:eastAsia="Times New Roman"/>
                <w:b/>
              </w:rPr>
            </w:pPr>
            <w:r w:rsidRPr="003125BF">
              <w:rPr>
                <w:rFonts w:eastAsia="Times New Roman"/>
                <w:b/>
              </w:rPr>
              <w:t>18</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6DC94A5" w14:textId="77777777" w:rsidR="00567F64" w:rsidRPr="003125BF" w:rsidRDefault="00567F64" w:rsidP="00B05056">
            <w:pPr>
              <w:spacing w:after="0" w:line="240" w:lineRule="auto"/>
              <w:jc w:val="center"/>
              <w:rPr>
                <w:rFonts w:eastAsia="Times New Roman"/>
                <w:b/>
              </w:rPr>
            </w:pPr>
            <w:r w:rsidRPr="003125BF">
              <w:rPr>
                <w:rFonts w:eastAsia="Times New Roman"/>
                <w:b/>
              </w:rPr>
              <w:t>19</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173F64F8" w14:textId="77777777" w:rsidR="00567F64" w:rsidRPr="003125BF" w:rsidRDefault="00567F64" w:rsidP="00B05056">
            <w:pPr>
              <w:spacing w:after="0" w:line="240" w:lineRule="auto"/>
              <w:jc w:val="center"/>
              <w:rPr>
                <w:rFonts w:eastAsia="Times New Roman"/>
                <w:b/>
              </w:rPr>
            </w:pPr>
            <w:r w:rsidRPr="003125BF">
              <w:rPr>
                <w:rFonts w:eastAsia="Times New Roman"/>
                <w:b/>
              </w:rPr>
              <w:t>20</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76114E90" w14:textId="77777777" w:rsidR="00567F64" w:rsidRPr="003125BF" w:rsidRDefault="00567F64" w:rsidP="00B05056">
            <w:pPr>
              <w:spacing w:after="0" w:line="240" w:lineRule="auto"/>
              <w:jc w:val="center"/>
              <w:rPr>
                <w:rFonts w:eastAsia="Times New Roman"/>
                <w:b/>
              </w:rPr>
            </w:pPr>
            <w:r w:rsidRPr="003125BF">
              <w:rPr>
                <w:rFonts w:eastAsia="Times New Roman"/>
                <w:b/>
              </w:rPr>
              <w:t>21</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10FFEDAA" w14:textId="77777777" w:rsidR="00567F64" w:rsidRPr="003125BF" w:rsidRDefault="00567F64" w:rsidP="00B05056">
            <w:pPr>
              <w:spacing w:after="0" w:line="240" w:lineRule="auto"/>
              <w:jc w:val="center"/>
              <w:rPr>
                <w:rFonts w:eastAsia="Times New Roman"/>
                <w:b/>
              </w:rPr>
            </w:pPr>
            <w:r w:rsidRPr="003125BF">
              <w:rPr>
                <w:rFonts w:eastAsia="Times New Roman"/>
                <w:b/>
              </w:rPr>
              <w:t>22</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54D5645" w14:textId="77777777" w:rsidR="00567F64" w:rsidRPr="003125BF" w:rsidRDefault="00567F64" w:rsidP="00B05056">
            <w:pPr>
              <w:spacing w:after="0" w:line="240" w:lineRule="auto"/>
              <w:jc w:val="center"/>
              <w:rPr>
                <w:rFonts w:eastAsia="Times New Roman"/>
                <w:b/>
              </w:rPr>
            </w:pPr>
            <w:r w:rsidRPr="003125BF">
              <w:rPr>
                <w:rFonts w:eastAsia="Times New Roman"/>
                <w:b/>
              </w:rPr>
              <w:t>23</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42F361CB" w14:textId="77777777" w:rsidR="00567F64" w:rsidRPr="003125BF" w:rsidRDefault="00567F64" w:rsidP="00B05056">
            <w:pPr>
              <w:spacing w:after="0" w:line="240" w:lineRule="auto"/>
              <w:jc w:val="center"/>
              <w:rPr>
                <w:rFonts w:eastAsia="Times New Roman"/>
                <w:b/>
              </w:rPr>
            </w:pPr>
            <w:r w:rsidRPr="003125BF">
              <w:rPr>
                <w:rFonts w:eastAsia="Times New Roman"/>
                <w:b/>
              </w:rPr>
              <w:t>24</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DFB8297" w14:textId="77777777" w:rsidR="00567F64" w:rsidRPr="003125BF" w:rsidRDefault="00567F64" w:rsidP="00B05056">
            <w:pPr>
              <w:spacing w:after="0" w:line="240" w:lineRule="auto"/>
              <w:jc w:val="center"/>
              <w:rPr>
                <w:rFonts w:eastAsia="Times New Roman"/>
                <w:b/>
              </w:rPr>
            </w:pPr>
            <w:r w:rsidRPr="003125BF">
              <w:rPr>
                <w:rFonts w:eastAsia="Times New Roman"/>
                <w:b/>
              </w:rPr>
              <w:t>25</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04CD862B" w14:textId="77777777" w:rsidR="00567F64" w:rsidRPr="003125BF" w:rsidRDefault="00567F64" w:rsidP="00B05056">
            <w:pPr>
              <w:spacing w:after="0" w:line="240" w:lineRule="auto"/>
              <w:jc w:val="center"/>
              <w:rPr>
                <w:rFonts w:eastAsia="Times New Roman"/>
                <w:b/>
              </w:rPr>
            </w:pPr>
            <w:r w:rsidRPr="003125BF">
              <w:rPr>
                <w:rFonts w:eastAsia="Times New Roman"/>
                <w:b/>
              </w:rPr>
              <w:t>26</w:t>
            </w:r>
          </w:p>
        </w:tc>
        <w:tc>
          <w:tcPr>
            <w:tcW w:w="292" w:type="dxa"/>
            <w:tcBorders>
              <w:top w:val="single" w:sz="6" w:space="0" w:color="auto"/>
              <w:left w:val="single" w:sz="6" w:space="0" w:color="auto"/>
              <w:bottom w:val="single" w:sz="18" w:space="0" w:color="auto"/>
              <w:right w:val="single" w:sz="6" w:space="0" w:color="auto"/>
            </w:tcBorders>
            <w:shd w:val="pct10" w:color="auto" w:fill="auto"/>
          </w:tcPr>
          <w:p w14:paraId="5BA0D2A5" w14:textId="77777777" w:rsidR="00567F64" w:rsidRPr="003125BF" w:rsidRDefault="00567F64" w:rsidP="00B05056">
            <w:pPr>
              <w:spacing w:after="0" w:line="240" w:lineRule="auto"/>
              <w:jc w:val="center"/>
              <w:rPr>
                <w:rFonts w:eastAsia="Times New Roman"/>
                <w:b/>
              </w:rPr>
            </w:pPr>
            <w:r w:rsidRPr="003125BF">
              <w:rPr>
                <w:rFonts w:eastAsia="Times New Roman"/>
                <w:b/>
              </w:rPr>
              <w:t>27</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43BDF888" w14:textId="77777777" w:rsidR="00567F64" w:rsidRPr="003125BF" w:rsidRDefault="00567F64" w:rsidP="00B05056">
            <w:pPr>
              <w:spacing w:after="0" w:line="240" w:lineRule="auto"/>
              <w:jc w:val="center"/>
              <w:rPr>
                <w:rFonts w:eastAsia="Times New Roman"/>
                <w:b/>
              </w:rPr>
            </w:pPr>
            <w:r w:rsidRPr="003125BF">
              <w:rPr>
                <w:rFonts w:eastAsia="Times New Roman"/>
                <w:b/>
              </w:rPr>
              <w:t>28</w:t>
            </w:r>
          </w:p>
        </w:tc>
        <w:tc>
          <w:tcPr>
            <w:tcW w:w="389" w:type="dxa"/>
            <w:tcBorders>
              <w:top w:val="single" w:sz="6" w:space="0" w:color="auto"/>
              <w:left w:val="single" w:sz="6" w:space="0" w:color="auto"/>
              <w:bottom w:val="single" w:sz="18" w:space="0" w:color="auto"/>
              <w:right w:val="single" w:sz="6" w:space="0" w:color="auto"/>
            </w:tcBorders>
            <w:shd w:val="pct10" w:color="auto" w:fill="auto"/>
          </w:tcPr>
          <w:p w14:paraId="69F44528" w14:textId="77777777" w:rsidR="00567F64" w:rsidRPr="003125BF" w:rsidRDefault="00567F64" w:rsidP="00B05056">
            <w:pPr>
              <w:spacing w:after="0" w:line="240" w:lineRule="auto"/>
              <w:jc w:val="center"/>
              <w:rPr>
                <w:rFonts w:eastAsia="Times New Roman"/>
                <w:b/>
              </w:rPr>
            </w:pPr>
            <w:r w:rsidRPr="003125BF">
              <w:rPr>
                <w:rFonts w:eastAsia="Times New Roman"/>
                <w:b/>
              </w:rPr>
              <w:t>29</w:t>
            </w:r>
          </w:p>
        </w:tc>
        <w:tc>
          <w:tcPr>
            <w:tcW w:w="294" w:type="dxa"/>
            <w:tcBorders>
              <w:top w:val="single" w:sz="6" w:space="0" w:color="auto"/>
              <w:left w:val="single" w:sz="6" w:space="0" w:color="auto"/>
              <w:bottom w:val="single" w:sz="18" w:space="0" w:color="auto"/>
              <w:right w:val="single" w:sz="6" w:space="0" w:color="auto"/>
            </w:tcBorders>
            <w:shd w:val="pct10" w:color="auto" w:fill="auto"/>
          </w:tcPr>
          <w:p w14:paraId="5B0E01DF" w14:textId="77777777" w:rsidR="00567F64" w:rsidRPr="003125BF" w:rsidRDefault="00567F64" w:rsidP="00B05056">
            <w:pPr>
              <w:spacing w:after="0" w:line="240" w:lineRule="auto"/>
              <w:rPr>
                <w:rFonts w:eastAsia="Times New Roman"/>
                <w:b/>
              </w:rPr>
            </w:pPr>
            <w:r w:rsidRPr="003125BF">
              <w:rPr>
                <w:rFonts w:eastAsia="Times New Roman"/>
                <w:b/>
              </w:rPr>
              <w:t>30</w:t>
            </w:r>
          </w:p>
        </w:tc>
      </w:tr>
      <w:tr w:rsidR="002A326C" w:rsidRPr="003125BF" w14:paraId="76A84383"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2"/>
        </w:trPr>
        <w:tc>
          <w:tcPr>
            <w:tcW w:w="2335" w:type="dxa"/>
            <w:tcBorders>
              <w:top w:val="nil"/>
              <w:left w:val="single" w:sz="6" w:space="0" w:color="auto"/>
              <w:bottom w:val="single" w:sz="6" w:space="0" w:color="auto"/>
              <w:right w:val="double" w:sz="6" w:space="0" w:color="auto"/>
            </w:tcBorders>
          </w:tcPr>
          <w:p w14:paraId="6DDE2DB5" w14:textId="77777777" w:rsidR="00567F64" w:rsidRDefault="00567F64" w:rsidP="00B05056">
            <w:pPr>
              <w:spacing w:after="0" w:line="240" w:lineRule="auto"/>
              <w:rPr>
                <w:rFonts w:eastAsia="Times New Roman"/>
                <w:b/>
                <w:sz w:val="16"/>
              </w:rPr>
            </w:pPr>
            <w:r w:rsidRPr="003125BF">
              <w:rPr>
                <w:rFonts w:eastAsia="Times New Roman"/>
                <w:b/>
                <w:sz w:val="16"/>
              </w:rPr>
              <w:t>1. Grant Agreement/</w:t>
            </w:r>
          </w:p>
          <w:p w14:paraId="7F8C74C2" w14:textId="77777777" w:rsidR="00567F64" w:rsidRPr="003125BF" w:rsidRDefault="00567F64" w:rsidP="00B05056">
            <w:pPr>
              <w:spacing w:after="0" w:line="240" w:lineRule="auto"/>
              <w:rPr>
                <w:rFonts w:eastAsia="Times New Roman"/>
                <w:b/>
                <w:sz w:val="16"/>
              </w:rPr>
            </w:pPr>
            <w:r w:rsidRPr="003125BF">
              <w:rPr>
                <w:rFonts w:eastAsia="Times New Roman"/>
                <w:b/>
                <w:sz w:val="16"/>
              </w:rPr>
              <w:t xml:space="preserve">               Funding Approval</w:t>
            </w:r>
          </w:p>
        </w:tc>
        <w:tc>
          <w:tcPr>
            <w:tcW w:w="389" w:type="dxa"/>
            <w:tcBorders>
              <w:top w:val="nil"/>
              <w:left w:val="single" w:sz="6" w:space="0" w:color="auto"/>
              <w:bottom w:val="single" w:sz="6" w:space="0" w:color="auto"/>
              <w:right w:val="single" w:sz="6" w:space="0" w:color="auto"/>
            </w:tcBorders>
          </w:tcPr>
          <w:p w14:paraId="4A6827FE"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18D31C4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5F1BECA"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6313F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A5060B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89AD9AB"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279D4DC3" w14:textId="77777777" w:rsidR="00567F64" w:rsidRPr="003125BF" w:rsidRDefault="00567F64" w:rsidP="00B05056">
            <w:pPr>
              <w:spacing w:after="0" w:line="240" w:lineRule="auto"/>
              <w:rPr>
                <w:rFonts w:eastAsia="Times New Roman"/>
              </w:rPr>
            </w:pPr>
          </w:p>
        </w:tc>
        <w:tc>
          <w:tcPr>
            <w:tcW w:w="486" w:type="dxa"/>
            <w:tcBorders>
              <w:top w:val="nil"/>
              <w:left w:val="single" w:sz="6" w:space="0" w:color="auto"/>
              <w:bottom w:val="single" w:sz="6" w:space="0" w:color="auto"/>
              <w:right w:val="single" w:sz="6" w:space="0" w:color="auto"/>
            </w:tcBorders>
          </w:tcPr>
          <w:p w14:paraId="58BD071B"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66C68BC5" w14:textId="77777777" w:rsidR="00567F64" w:rsidRPr="003125BF" w:rsidRDefault="00567F64" w:rsidP="00B05056">
            <w:pPr>
              <w:spacing w:after="0" w:line="240" w:lineRule="auto"/>
              <w:rPr>
                <w:rFonts w:eastAsia="Times New Roman"/>
              </w:rPr>
            </w:pPr>
          </w:p>
        </w:tc>
        <w:tc>
          <w:tcPr>
            <w:tcW w:w="443" w:type="dxa"/>
            <w:tcBorders>
              <w:top w:val="nil"/>
              <w:left w:val="single" w:sz="6" w:space="0" w:color="auto"/>
              <w:bottom w:val="single" w:sz="6" w:space="0" w:color="auto"/>
              <w:right w:val="single" w:sz="6" w:space="0" w:color="auto"/>
            </w:tcBorders>
          </w:tcPr>
          <w:p w14:paraId="69ECF329" w14:textId="77777777" w:rsidR="00567F64" w:rsidRPr="003125BF" w:rsidRDefault="00567F64" w:rsidP="00B05056">
            <w:pPr>
              <w:spacing w:after="0" w:line="240" w:lineRule="auto"/>
              <w:rPr>
                <w:rFonts w:eastAsia="Times New Roman"/>
              </w:rPr>
            </w:pPr>
          </w:p>
        </w:tc>
        <w:tc>
          <w:tcPr>
            <w:tcW w:w="433" w:type="dxa"/>
            <w:tcBorders>
              <w:top w:val="nil"/>
              <w:left w:val="single" w:sz="6" w:space="0" w:color="auto"/>
              <w:bottom w:val="single" w:sz="6" w:space="0" w:color="auto"/>
              <w:right w:val="single" w:sz="6" w:space="0" w:color="auto"/>
            </w:tcBorders>
          </w:tcPr>
          <w:p w14:paraId="423949A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ACA883F"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36D99BC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53AC2D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4A50A05F" w14:textId="77777777" w:rsidR="00567F64" w:rsidRPr="003125BF" w:rsidRDefault="00567F64" w:rsidP="00B05056">
            <w:pPr>
              <w:spacing w:after="0" w:line="240" w:lineRule="auto"/>
              <w:rPr>
                <w:rFonts w:eastAsia="Times New Roman"/>
              </w:rPr>
            </w:pPr>
          </w:p>
        </w:tc>
        <w:tc>
          <w:tcPr>
            <w:tcW w:w="389" w:type="dxa"/>
            <w:tcBorders>
              <w:top w:val="nil"/>
              <w:left w:val="nil"/>
              <w:bottom w:val="single" w:sz="6" w:space="0" w:color="auto"/>
              <w:right w:val="single" w:sz="6" w:space="0" w:color="auto"/>
            </w:tcBorders>
          </w:tcPr>
          <w:p w14:paraId="12252B31"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6F69FA3"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2E5709D5"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5C20ED25"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6368A31"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25606D4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F4CA018"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39A6A31E" w14:textId="77777777" w:rsidR="00567F64" w:rsidRPr="003125BF" w:rsidRDefault="00567F64" w:rsidP="00B05056">
            <w:pPr>
              <w:spacing w:after="0" w:line="240" w:lineRule="auto"/>
              <w:rPr>
                <w:rFonts w:eastAsia="Times New Roman"/>
                <w:b/>
              </w:rPr>
            </w:pPr>
          </w:p>
        </w:tc>
        <w:tc>
          <w:tcPr>
            <w:tcW w:w="292" w:type="dxa"/>
            <w:tcBorders>
              <w:top w:val="nil"/>
              <w:left w:val="single" w:sz="6" w:space="0" w:color="auto"/>
              <w:bottom w:val="single" w:sz="6" w:space="0" w:color="auto"/>
              <w:right w:val="single" w:sz="6" w:space="0" w:color="auto"/>
            </w:tcBorders>
          </w:tcPr>
          <w:p w14:paraId="48CC8D0A"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6A4B9BFC"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1AC0D34" w14:textId="77777777" w:rsidR="00567F64" w:rsidRPr="003125BF" w:rsidRDefault="00567F64" w:rsidP="00B05056">
            <w:pPr>
              <w:spacing w:after="0" w:line="240" w:lineRule="auto"/>
              <w:rPr>
                <w:rFonts w:eastAsia="Times New Roman"/>
              </w:rPr>
            </w:pPr>
          </w:p>
        </w:tc>
        <w:tc>
          <w:tcPr>
            <w:tcW w:w="292" w:type="dxa"/>
            <w:tcBorders>
              <w:top w:val="nil"/>
              <w:left w:val="single" w:sz="6" w:space="0" w:color="auto"/>
              <w:bottom w:val="single" w:sz="6" w:space="0" w:color="auto"/>
              <w:right w:val="single" w:sz="6" w:space="0" w:color="auto"/>
            </w:tcBorders>
          </w:tcPr>
          <w:p w14:paraId="70836AFD"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CAC69B6" w14:textId="77777777" w:rsidR="00567F64" w:rsidRPr="003125BF" w:rsidRDefault="00567F64" w:rsidP="00B05056">
            <w:pPr>
              <w:spacing w:after="0" w:line="240" w:lineRule="auto"/>
              <w:rPr>
                <w:rFonts w:eastAsia="Times New Roman"/>
              </w:rPr>
            </w:pPr>
          </w:p>
        </w:tc>
        <w:tc>
          <w:tcPr>
            <w:tcW w:w="389" w:type="dxa"/>
            <w:tcBorders>
              <w:top w:val="nil"/>
              <w:left w:val="single" w:sz="6" w:space="0" w:color="auto"/>
              <w:bottom w:val="single" w:sz="6" w:space="0" w:color="auto"/>
              <w:right w:val="single" w:sz="6" w:space="0" w:color="auto"/>
            </w:tcBorders>
          </w:tcPr>
          <w:p w14:paraId="7D606A6B" w14:textId="77777777" w:rsidR="00567F64" w:rsidRPr="003125BF" w:rsidRDefault="00567F64" w:rsidP="00B05056">
            <w:pPr>
              <w:spacing w:after="0" w:line="240" w:lineRule="auto"/>
              <w:rPr>
                <w:rFonts w:eastAsia="Times New Roman"/>
              </w:rPr>
            </w:pPr>
          </w:p>
        </w:tc>
        <w:tc>
          <w:tcPr>
            <w:tcW w:w="294" w:type="dxa"/>
            <w:tcBorders>
              <w:top w:val="nil"/>
              <w:left w:val="single" w:sz="6" w:space="0" w:color="auto"/>
              <w:bottom w:val="single" w:sz="6" w:space="0" w:color="auto"/>
              <w:right w:val="single" w:sz="6" w:space="0" w:color="auto"/>
            </w:tcBorders>
          </w:tcPr>
          <w:p w14:paraId="76DF7C16" w14:textId="77777777" w:rsidR="00567F64" w:rsidRPr="003125BF" w:rsidRDefault="00567F64" w:rsidP="00B05056">
            <w:pPr>
              <w:spacing w:after="0" w:line="240" w:lineRule="auto"/>
              <w:rPr>
                <w:rFonts w:eastAsia="Times New Roman"/>
              </w:rPr>
            </w:pPr>
          </w:p>
        </w:tc>
      </w:tr>
      <w:tr w:rsidR="002A326C" w:rsidRPr="003125BF" w14:paraId="0BFE82FB"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2335" w:type="dxa"/>
            <w:tcBorders>
              <w:top w:val="single" w:sz="6" w:space="0" w:color="auto"/>
              <w:left w:val="single" w:sz="6" w:space="0" w:color="auto"/>
              <w:bottom w:val="single" w:sz="6" w:space="0" w:color="auto"/>
              <w:right w:val="double" w:sz="6" w:space="0" w:color="auto"/>
            </w:tcBorders>
          </w:tcPr>
          <w:p w14:paraId="3032EB9B" w14:textId="77777777" w:rsidR="00567F64" w:rsidRPr="003125BF" w:rsidRDefault="00567F64" w:rsidP="00B05056">
            <w:pPr>
              <w:spacing w:after="0" w:line="240" w:lineRule="auto"/>
              <w:rPr>
                <w:rFonts w:eastAsia="Times New Roman"/>
                <w:b/>
                <w:sz w:val="16"/>
              </w:rPr>
            </w:pPr>
            <w:r w:rsidRPr="003125BF">
              <w:rPr>
                <w:rFonts w:eastAsia="Times New Roman"/>
                <w:b/>
                <w:sz w:val="16"/>
              </w:rPr>
              <w:t>2. Environmental Review</w:t>
            </w:r>
          </w:p>
        </w:tc>
        <w:tc>
          <w:tcPr>
            <w:tcW w:w="389" w:type="dxa"/>
            <w:tcBorders>
              <w:top w:val="single" w:sz="6" w:space="0" w:color="auto"/>
              <w:left w:val="single" w:sz="6" w:space="0" w:color="auto"/>
              <w:bottom w:val="single" w:sz="6" w:space="0" w:color="auto"/>
              <w:right w:val="single" w:sz="6" w:space="0" w:color="auto"/>
            </w:tcBorders>
          </w:tcPr>
          <w:p w14:paraId="2C856C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96D6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6AAF5C5"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A358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8E34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A8B6BD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1B5F89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D0F9EA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B45B9DD"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CF84DA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CC77E3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2FF7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505EF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358DE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BD09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E8E4D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46EC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FF426E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8496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D88C4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D5F9E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5E091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403D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80C72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164ED2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E9A2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1813A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B5C9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114D8A"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6AD86DF0" w14:textId="77777777" w:rsidR="00567F64" w:rsidRPr="003125BF" w:rsidRDefault="00567F64" w:rsidP="00B05056">
            <w:pPr>
              <w:spacing w:after="0" w:line="240" w:lineRule="auto"/>
              <w:rPr>
                <w:rFonts w:eastAsia="Times New Roman"/>
              </w:rPr>
            </w:pPr>
          </w:p>
        </w:tc>
      </w:tr>
      <w:tr w:rsidR="002A326C" w:rsidRPr="003125BF" w14:paraId="6E4DF54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2335" w:type="dxa"/>
            <w:tcBorders>
              <w:top w:val="single" w:sz="6" w:space="0" w:color="auto"/>
              <w:left w:val="single" w:sz="6" w:space="0" w:color="auto"/>
              <w:bottom w:val="single" w:sz="6" w:space="0" w:color="auto"/>
              <w:right w:val="double" w:sz="6" w:space="0" w:color="auto"/>
            </w:tcBorders>
          </w:tcPr>
          <w:p w14:paraId="3DF39526" w14:textId="77777777" w:rsidR="00567F64" w:rsidRPr="003125BF" w:rsidRDefault="00567F64" w:rsidP="00B05056">
            <w:pPr>
              <w:tabs>
                <w:tab w:val="right" w:pos="2682"/>
              </w:tabs>
              <w:spacing w:after="0" w:line="240" w:lineRule="auto"/>
              <w:rPr>
                <w:rFonts w:eastAsia="Times New Roman"/>
                <w:b/>
                <w:sz w:val="16"/>
              </w:rPr>
            </w:pPr>
            <w:r w:rsidRPr="003125BF">
              <w:rPr>
                <w:rFonts w:eastAsia="Times New Roman"/>
                <w:b/>
                <w:sz w:val="16"/>
              </w:rPr>
              <w:t>3. Clearing conditions</w:t>
            </w:r>
          </w:p>
        </w:tc>
        <w:tc>
          <w:tcPr>
            <w:tcW w:w="389" w:type="dxa"/>
            <w:tcBorders>
              <w:top w:val="single" w:sz="6" w:space="0" w:color="auto"/>
              <w:left w:val="single" w:sz="6" w:space="0" w:color="auto"/>
              <w:bottom w:val="single" w:sz="6" w:space="0" w:color="auto"/>
              <w:right w:val="single" w:sz="6" w:space="0" w:color="auto"/>
            </w:tcBorders>
          </w:tcPr>
          <w:p w14:paraId="44ADB4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04194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49D54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28849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172065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6AF860"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8C74582"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FC23C6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9433C1"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592420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6FB513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66B86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BD9EC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807A0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D651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203ADD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30273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C5DE96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CF449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F88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82E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6E6E7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4E88F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E8EC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C21D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F6BC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AED63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B5D97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08FFC6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ED28BE6" w14:textId="77777777" w:rsidR="00567F64" w:rsidRPr="003125BF" w:rsidRDefault="00567F64" w:rsidP="00B05056">
            <w:pPr>
              <w:spacing w:after="0" w:line="240" w:lineRule="auto"/>
              <w:rPr>
                <w:rFonts w:eastAsia="Times New Roman"/>
              </w:rPr>
            </w:pPr>
          </w:p>
        </w:tc>
      </w:tr>
      <w:tr w:rsidR="002A326C" w:rsidRPr="003125BF" w14:paraId="2E901F1F"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2"/>
        </w:trPr>
        <w:tc>
          <w:tcPr>
            <w:tcW w:w="2335" w:type="dxa"/>
            <w:tcBorders>
              <w:top w:val="single" w:sz="6" w:space="0" w:color="auto"/>
              <w:left w:val="single" w:sz="6" w:space="0" w:color="auto"/>
              <w:bottom w:val="single" w:sz="6" w:space="0" w:color="auto"/>
              <w:right w:val="double" w:sz="6" w:space="0" w:color="auto"/>
            </w:tcBorders>
          </w:tcPr>
          <w:p w14:paraId="3FC6C4CF" w14:textId="77777777" w:rsidR="00567F64" w:rsidRPr="003125BF" w:rsidRDefault="00567F64" w:rsidP="00B05056">
            <w:pPr>
              <w:spacing w:after="0" w:line="240" w:lineRule="auto"/>
              <w:rPr>
                <w:rFonts w:eastAsia="Times New Roman"/>
                <w:b/>
                <w:sz w:val="16"/>
              </w:rPr>
            </w:pPr>
            <w:r w:rsidRPr="003125BF">
              <w:rPr>
                <w:rFonts w:eastAsia="Times New Roman"/>
                <w:b/>
                <w:sz w:val="16"/>
              </w:rPr>
              <w:t>4.</w:t>
            </w:r>
          </w:p>
        </w:tc>
        <w:tc>
          <w:tcPr>
            <w:tcW w:w="389" w:type="dxa"/>
            <w:tcBorders>
              <w:top w:val="single" w:sz="6" w:space="0" w:color="auto"/>
              <w:left w:val="single" w:sz="6" w:space="0" w:color="auto"/>
              <w:bottom w:val="single" w:sz="6" w:space="0" w:color="auto"/>
              <w:right w:val="single" w:sz="6" w:space="0" w:color="auto"/>
            </w:tcBorders>
          </w:tcPr>
          <w:p w14:paraId="47791F5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B3A3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84B7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8BCC0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1FD86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BCC9E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B9B1D8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8C99A9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93D648E"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3478E87"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2B339D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1E899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C90767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1C7CC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EBD32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A11735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828C1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457D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EB04A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1EBDB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09B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F339F9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7E0E9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0198A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B3A6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20C708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2461FE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4366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C5A479"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5C43C2AC" w14:textId="77777777" w:rsidR="00567F64" w:rsidRPr="003125BF" w:rsidRDefault="00567F64" w:rsidP="00B05056">
            <w:pPr>
              <w:spacing w:after="0" w:line="240" w:lineRule="auto"/>
              <w:rPr>
                <w:rFonts w:eastAsia="Times New Roman"/>
              </w:rPr>
            </w:pPr>
          </w:p>
        </w:tc>
      </w:tr>
      <w:tr w:rsidR="002A326C" w:rsidRPr="003125BF" w14:paraId="59339124"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6A06AB8C" w14:textId="77777777" w:rsidR="00567F64" w:rsidRPr="003125BF" w:rsidRDefault="00567F64" w:rsidP="00B05056">
            <w:pPr>
              <w:spacing w:after="0" w:line="240" w:lineRule="auto"/>
              <w:rPr>
                <w:rFonts w:eastAsia="Times New Roman"/>
                <w:b/>
                <w:sz w:val="16"/>
              </w:rPr>
            </w:pPr>
            <w:r w:rsidRPr="003125BF">
              <w:rPr>
                <w:rFonts w:eastAsia="Times New Roman"/>
                <w:b/>
                <w:sz w:val="16"/>
              </w:rPr>
              <w:t>5.</w:t>
            </w:r>
          </w:p>
        </w:tc>
        <w:tc>
          <w:tcPr>
            <w:tcW w:w="389" w:type="dxa"/>
            <w:tcBorders>
              <w:top w:val="single" w:sz="6" w:space="0" w:color="auto"/>
              <w:left w:val="single" w:sz="6" w:space="0" w:color="auto"/>
              <w:bottom w:val="single" w:sz="6" w:space="0" w:color="auto"/>
              <w:right w:val="single" w:sz="6" w:space="0" w:color="auto"/>
            </w:tcBorders>
          </w:tcPr>
          <w:p w14:paraId="1CEFF80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0BA43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2A7091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D1401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39814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4D454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B6845FC"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51921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5D4E85"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749A34EE"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5AED8EF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69260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89F99C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DDB7F9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8BBDB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9D3C3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BFB5A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4C6CB3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96E3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6C056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2175D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55A0E3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DF76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DC3EE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660DD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2ED15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21F2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F681BF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806686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8E08AA3" w14:textId="77777777" w:rsidR="00567F64" w:rsidRPr="003125BF" w:rsidRDefault="00567F64" w:rsidP="00B05056">
            <w:pPr>
              <w:spacing w:after="0" w:line="240" w:lineRule="auto"/>
              <w:rPr>
                <w:rFonts w:eastAsia="Times New Roman"/>
              </w:rPr>
            </w:pPr>
          </w:p>
        </w:tc>
      </w:tr>
      <w:tr w:rsidR="002A326C" w:rsidRPr="003125BF" w14:paraId="2E9950E2"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2A53EAB8" w14:textId="77777777" w:rsidR="00567F64" w:rsidRPr="003125BF" w:rsidRDefault="00567F64" w:rsidP="00B05056">
            <w:pPr>
              <w:spacing w:after="0" w:line="240" w:lineRule="auto"/>
              <w:rPr>
                <w:rFonts w:eastAsia="Times New Roman"/>
                <w:b/>
                <w:sz w:val="16"/>
              </w:rPr>
            </w:pPr>
            <w:r w:rsidRPr="003125BF">
              <w:rPr>
                <w:rFonts w:eastAsia="Times New Roman"/>
                <w:b/>
                <w:sz w:val="16"/>
              </w:rPr>
              <w:t>6.</w:t>
            </w:r>
          </w:p>
        </w:tc>
        <w:tc>
          <w:tcPr>
            <w:tcW w:w="389" w:type="dxa"/>
            <w:tcBorders>
              <w:top w:val="single" w:sz="6" w:space="0" w:color="auto"/>
              <w:left w:val="single" w:sz="6" w:space="0" w:color="auto"/>
              <w:bottom w:val="single" w:sz="6" w:space="0" w:color="auto"/>
              <w:right w:val="single" w:sz="6" w:space="0" w:color="auto"/>
            </w:tcBorders>
          </w:tcPr>
          <w:p w14:paraId="70606A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3A92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C0C6C0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98E08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A2CF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4CB4FE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6C6154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82B515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0DD06F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A613C0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0F497E0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750BC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5138A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0F6CEA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61FBA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4FF6D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1637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D61027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DA7728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292B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2279B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49D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548806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72987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506ED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B904E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8FCC5E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07E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3C9B04"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513AB24" w14:textId="77777777" w:rsidR="00567F64" w:rsidRPr="003125BF" w:rsidRDefault="00567F64" w:rsidP="00B05056">
            <w:pPr>
              <w:spacing w:after="0" w:line="240" w:lineRule="auto"/>
              <w:rPr>
                <w:rFonts w:eastAsia="Times New Roman"/>
              </w:rPr>
            </w:pPr>
          </w:p>
        </w:tc>
      </w:tr>
      <w:tr w:rsidR="002A326C" w:rsidRPr="003125BF" w14:paraId="2F5C16A9"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4AC0A88C" w14:textId="77777777" w:rsidR="00567F64" w:rsidRPr="003125BF" w:rsidRDefault="00567F64" w:rsidP="00B05056">
            <w:pPr>
              <w:spacing w:after="0" w:line="240" w:lineRule="auto"/>
              <w:rPr>
                <w:rFonts w:eastAsia="Times New Roman"/>
                <w:b/>
                <w:sz w:val="16"/>
              </w:rPr>
            </w:pPr>
            <w:r w:rsidRPr="003125BF">
              <w:rPr>
                <w:rFonts w:eastAsia="Times New Roman"/>
                <w:b/>
                <w:sz w:val="16"/>
              </w:rPr>
              <w:t>7.</w:t>
            </w:r>
          </w:p>
        </w:tc>
        <w:tc>
          <w:tcPr>
            <w:tcW w:w="389" w:type="dxa"/>
            <w:tcBorders>
              <w:top w:val="single" w:sz="6" w:space="0" w:color="auto"/>
              <w:left w:val="single" w:sz="6" w:space="0" w:color="auto"/>
              <w:bottom w:val="single" w:sz="6" w:space="0" w:color="auto"/>
              <w:right w:val="single" w:sz="6" w:space="0" w:color="auto"/>
            </w:tcBorders>
          </w:tcPr>
          <w:p w14:paraId="5C0ED06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5E25E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E1265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D8901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C18895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58DE2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04ECC4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9FF279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C9EB25C"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5F2D397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02F72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D07A5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F2606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683D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EB0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606EF20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47558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A7E55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1727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4510F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A927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15F392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D2104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6B6B98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F95D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8958D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F22971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D0BE7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CAA2FC3"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7F7253C" w14:textId="77777777" w:rsidR="00567F64" w:rsidRPr="003125BF" w:rsidRDefault="00567F64" w:rsidP="00B05056">
            <w:pPr>
              <w:spacing w:after="0" w:line="240" w:lineRule="auto"/>
              <w:rPr>
                <w:rFonts w:eastAsia="Times New Roman"/>
              </w:rPr>
            </w:pPr>
          </w:p>
        </w:tc>
      </w:tr>
      <w:tr w:rsidR="002A326C" w:rsidRPr="003125BF" w14:paraId="340E75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DE1D25" w14:textId="77777777" w:rsidR="00567F64" w:rsidRPr="003125BF" w:rsidRDefault="00567F64" w:rsidP="00B05056">
            <w:pPr>
              <w:spacing w:after="0" w:line="240" w:lineRule="auto"/>
              <w:rPr>
                <w:rFonts w:eastAsia="Times New Roman"/>
                <w:b/>
                <w:sz w:val="16"/>
              </w:rPr>
            </w:pPr>
            <w:r w:rsidRPr="003125BF">
              <w:rPr>
                <w:rFonts w:eastAsia="Times New Roman"/>
                <w:b/>
                <w:sz w:val="16"/>
              </w:rPr>
              <w:t>8.</w:t>
            </w:r>
          </w:p>
        </w:tc>
        <w:tc>
          <w:tcPr>
            <w:tcW w:w="389" w:type="dxa"/>
            <w:tcBorders>
              <w:top w:val="single" w:sz="6" w:space="0" w:color="auto"/>
              <w:left w:val="single" w:sz="6" w:space="0" w:color="auto"/>
              <w:bottom w:val="single" w:sz="6" w:space="0" w:color="auto"/>
              <w:right w:val="single" w:sz="6" w:space="0" w:color="auto"/>
            </w:tcBorders>
          </w:tcPr>
          <w:p w14:paraId="361106C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63E07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4B9CD64"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709691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F11898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692C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8CAC59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0B537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B8E4170"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1B7168E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8D1A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E364C6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41D4B0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D53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BE04B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FC7849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436AA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2BCDA8"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B7D4DD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11F361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6A556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5A92A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B9E8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323E82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38DA2B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BA8271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EF6FE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A4914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668957"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14AFB70F" w14:textId="77777777" w:rsidR="00567F64" w:rsidRPr="003125BF" w:rsidRDefault="00567F64" w:rsidP="00B05056">
            <w:pPr>
              <w:spacing w:after="0" w:line="240" w:lineRule="auto"/>
              <w:rPr>
                <w:rFonts w:eastAsia="Times New Roman"/>
              </w:rPr>
            </w:pPr>
          </w:p>
        </w:tc>
      </w:tr>
      <w:tr w:rsidR="002A326C" w:rsidRPr="003125BF" w14:paraId="687F656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29CCA110" w14:textId="77777777" w:rsidR="00567F64" w:rsidRPr="003125BF" w:rsidRDefault="00567F64" w:rsidP="00B05056">
            <w:pPr>
              <w:spacing w:after="0" w:line="240" w:lineRule="auto"/>
              <w:rPr>
                <w:rFonts w:eastAsia="Times New Roman"/>
                <w:b/>
                <w:sz w:val="16"/>
              </w:rPr>
            </w:pPr>
            <w:r w:rsidRPr="003125BF">
              <w:rPr>
                <w:rFonts w:eastAsia="Times New Roman"/>
                <w:b/>
                <w:sz w:val="16"/>
              </w:rPr>
              <w:t>9.</w:t>
            </w:r>
          </w:p>
        </w:tc>
        <w:tc>
          <w:tcPr>
            <w:tcW w:w="389" w:type="dxa"/>
            <w:tcBorders>
              <w:top w:val="single" w:sz="6" w:space="0" w:color="auto"/>
              <w:left w:val="single" w:sz="6" w:space="0" w:color="auto"/>
              <w:bottom w:val="single" w:sz="6" w:space="0" w:color="auto"/>
              <w:right w:val="single" w:sz="6" w:space="0" w:color="auto"/>
            </w:tcBorders>
          </w:tcPr>
          <w:p w14:paraId="2A4BAD5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46BE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90F954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5DF798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944E4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08EEB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58BA05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36063C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3E132B2"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0162A950"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10622F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377A9A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B46E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4F157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9C24AB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4DB7F50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4055D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0296DA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06045A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85D1B6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F0B19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A5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674A47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3D70F1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C6B1B0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3F9D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251B3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50202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EEEF0E"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3055D955" w14:textId="77777777" w:rsidR="00567F64" w:rsidRPr="003125BF" w:rsidRDefault="00567F64" w:rsidP="00B05056">
            <w:pPr>
              <w:spacing w:after="0" w:line="240" w:lineRule="auto"/>
              <w:rPr>
                <w:rFonts w:eastAsia="Times New Roman"/>
              </w:rPr>
            </w:pPr>
          </w:p>
        </w:tc>
      </w:tr>
      <w:tr w:rsidR="002A326C" w:rsidRPr="003125BF" w14:paraId="72298BDE"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7A62CE60" w14:textId="77777777" w:rsidR="00567F64" w:rsidRPr="003125BF" w:rsidRDefault="00567F64" w:rsidP="00B05056">
            <w:pPr>
              <w:spacing w:after="0" w:line="240" w:lineRule="auto"/>
              <w:rPr>
                <w:rFonts w:eastAsia="Times New Roman"/>
                <w:b/>
                <w:sz w:val="16"/>
              </w:rPr>
            </w:pPr>
            <w:r w:rsidRPr="003125BF">
              <w:rPr>
                <w:rFonts w:eastAsia="Times New Roman"/>
                <w:b/>
                <w:sz w:val="16"/>
              </w:rPr>
              <w:t>10.</w:t>
            </w:r>
          </w:p>
        </w:tc>
        <w:tc>
          <w:tcPr>
            <w:tcW w:w="389" w:type="dxa"/>
            <w:tcBorders>
              <w:top w:val="single" w:sz="6" w:space="0" w:color="auto"/>
              <w:left w:val="single" w:sz="6" w:space="0" w:color="auto"/>
              <w:bottom w:val="single" w:sz="6" w:space="0" w:color="auto"/>
              <w:right w:val="single" w:sz="6" w:space="0" w:color="auto"/>
            </w:tcBorders>
          </w:tcPr>
          <w:p w14:paraId="3B9439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6FC53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AEE7CC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A36441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DF507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81DE55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DF39F0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7628D5B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79C99B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DC1C43D"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3D9252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6BE41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319D5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12010C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63059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27D8926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A75F2A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9E9E99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B2732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1F7CB2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A3A3F8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7A346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DE6BC1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7CB6F7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7FF44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CB560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0AF5B2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247B0A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350717F"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701F0C58" w14:textId="77777777" w:rsidR="00567F64" w:rsidRPr="003125BF" w:rsidRDefault="00567F64" w:rsidP="00B05056">
            <w:pPr>
              <w:spacing w:after="0" w:line="240" w:lineRule="auto"/>
              <w:rPr>
                <w:rFonts w:eastAsia="Times New Roman"/>
              </w:rPr>
            </w:pPr>
          </w:p>
        </w:tc>
      </w:tr>
      <w:tr w:rsidR="002A326C" w:rsidRPr="003125BF" w14:paraId="6139509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EE7C640" w14:textId="77777777" w:rsidR="00567F64" w:rsidRPr="003125BF" w:rsidRDefault="00567F64" w:rsidP="00B05056">
            <w:pPr>
              <w:spacing w:after="0" w:line="240" w:lineRule="auto"/>
              <w:rPr>
                <w:rFonts w:eastAsia="Times New Roman"/>
                <w:b/>
                <w:sz w:val="16"/>
              </w:rPr>
            </w:pPr>
            <w:r w:rsidRPr="003125BF">
              <w:rPr>
                <w:rFonts w:eastAsia="Times New Roman"/>
                <w:b/>
                <w:sz w:val="16"/>
              </w:rPr>
              <w:t>11.</w:t>
            </w:r>
          </w:p>
        </w:tc>
        <w:tc>
          <w:tcPr>
            <w:tcW w:w="389" w:type="dxa"/>
            <w:tcBorders>
              <w:top w:val="single" w:sz="6" w:space="0" w:color="auto"/>
              <w:left w:val="single" w:sz="6" w:space="0" w:color="auto"/>
              <w:bottom w:val="single" w:sz="6" w:space="0" w:color="auto"/>
              <w:right w:val="single" w:sz="6" w:space="0" w:color="auto"/>
            </w:tcBorders>
          </w:tcPr>
          <w:p w14:paraId="5CAD4FC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DB616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E34CF3D"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AFF25C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58721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1CFA47"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FBA322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5241E5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5AD1E0A"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D663A14"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5CEDFF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C71EFC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A07725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BB3CE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C1CC2C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16687FF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20116D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ED7261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EDCA88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23A26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BD18C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F48AFB"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08494C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94B743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B68C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C450D29"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016B29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CD21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9A111B"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228EF427" w14:textId="77777777" w:rsidR="00567F64" w:rsidRPr="003125BF" w:rsidRDefault="00567F64" w:rsidP="00B05056">
            <w:pPr>
              <w:spacing w:after="0" w:line="240" w:lineRule="auto"/>
              <w:rPr>
                <w:rFonts w:eastAsia="Times New Roman"/>
              </w:rPr>
            </w:pPr>
          </w:p>
        </w:tc>
      </w:tr>
      <w:tr w:rsidR="002A326C" w:rsidRPr="003125BF" w14:paraId="19177FF7"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6ED665B5" w14:textId="77777777" w:rsidR="00567F64" w:rsidRPr="003125BF" w:rsidRDefault="00567F64" w:rsidP="00B05056">
            <w:pPr>
              <w:spacing w:after="0" w:line="240" w:lineRule="auto"/>
              <w:rPr>
                <w:rFonts w:eastAsia="Times New Roman"/>
                <w:b/>
                <w:sz w:val="16"/>
              </w:rPr>
            </w:pPr>
            <w:r w:rsidRPr="003125BF">
              <w:rPr>
                <w:rFonts w:eastAsia="Times New Roman"/>
                <w:b/>
                <w:sz w:val="16"/>
              </w:rPr>
              <w:t>12.</w:t>
            </w:r>
          </w:p>
        </w:tc>
        <w:tc>
          <w:tcPr>
            <w:tcW w:w="389" w:type="dxa"/>
            <w:tcBorders>
              <w:top w:val="single" w:sz="6" w:space="0" w:color="auto"/>
              <w:left w:val="single" w:sz="6" w:space="0" w:color="auto"/>
              <w:bottom w:val="single" w:sz="6" w:space="0" w:color="auto"/>
              <w:right w:val="single" w:sz="6" w:space="0" w:color="auto"/>
            </w:tcBorders>
          </w:tcPr>
          <w:p w14:paraId="3208C65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ACEB1E"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5C4A1A3"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379A57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CCE538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70E7A"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6A32D3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3D0AA17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E08607"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4F829ECC"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6112D34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A40E69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6DC3DB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A37D10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A599FB9"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0B517B4A"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FF37BC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ADF8BF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D08FE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D1C80E2"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98952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4333C30"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C98A72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752237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52870D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B7CC5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CBD85C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DC19BE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785BAF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4062605C" w14:textId="77777777" w:rsidR="00567F64" w:rsidRPr="003125BF" w:rsidRDefault="00567F64" w:rsidP="00B05056">
            <w:pPr>
              <w:spacing w:after="0" w:line="240" w:lineRule="auto"/>
              <w:rPr>
                <w:rFonts w:eastAsia="Times New Roman"/>
              </w:rPr>
            </w:pPr>
          </w:p>
        </w:tc>
      </w:tr>
      <w:tr w:rsidR="002A326C" w:rsidRPr="003125BF" w14:paraId="5916B651"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trPr>
        <w:tc>
          <w:tcPr>
            <w:tcW w:w="2335" w:type="dxa"/>
            <w:tcBorders>
              <w:top w:val="single" w:sz="6" w:space="0" w:color="auto"/>
              <w:left w:val="single" w:sz="6" w:space="0" w:color="auto"/>
              <w:bottom w:val="single" w:sz="6" w:space="0" w:color="auto"/>
              <w:right w:val="double" w:sz="6" w:space="0" w:color="auto"/>
            </w:tcBorders>
          </w:tcPr>
          <w:p w14:paraId="3594F8B4" w14:textId="77777777" w:rsidR="00567F64" w:rsidRPr="003125BF" w:rsidRDefault="00567F64" w:rsidP="00B05056">
            <w:pPr>
              <w:spacing w:after="0" w:line="240" w:lineRule="auto"/>
              <w:rPr>
                <w:rFonts w:eastAsia="Times New Roman"/>
                <w:b/>
                <w:sz w:val="16"/>
              </w:rPr>
            </w:pPr>
            <w:r w:rsidRPr="003125BF">
              <w:rPr>
                <w:rFonts w:eastAsia="Times New Roman"/>
                <w:b/>
                <w:sz w:val="16"/>
              </w:rPr>
              <w:t>13.</w:t>
            </w:r>
          </w:p>
        </w:tc>
        <w:tc>
          <w:tcPr>
            <w:tcW w:w="389" w:type="dxa"/>
            <w:tcBorders>
              <w:top w:val="single" w:sz="6" w:space="0" w:color="auto"/>
              <w:left w:val="single" w:sz="6" w:space="0" w:color="auto"/>
              <w:bottom w:val="single" w:sz="6" w:space="0" w:color="auto"/>
              <w:right w:val="single" w:sz="6" w:space="0" w:color="auto"/>
            </w:tcBorders>
          </w:tcPr>
          <w:p w14:paraId="2F15E04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54A5AFC"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091692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257C2E3A"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280622D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E74502E"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1F34AAA9"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4283E6D7"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3BB0F4"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62005B3A"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42B8B11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26D895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F3B3A0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E2E13C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8BAAA03"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5C192FAC"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46B99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D4BBDF6"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DC35ED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B1AE541"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1D9C57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0A78E0F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A5C085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7B83DC2"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1225FAA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0D442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5FBD56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936660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76F3CD76"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21E224E" w14:textId="77777777" w:rsidR="00567F64" w:rsidRPr="003125BF" w:rsidRDefault="00567F64" w:rsidP="00B05056">
            <w:pPr>
              <w:spacing w:after="0" w:line="240" w:lineRule="auto"/>
              <w:rPr>
                <w:rFonts w:eastAsia="Times New Roman"/>
              </w:rPr>
            </w:pPr>
          </w:p>
        </w:tc>
      </w:tr>
      <w:tr w:rsidR="002A326C" w:rsidRPr="003125BF" w14:paraId="5AF120EC" w14:textId="77777777" w:rsidTr="004776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6"/>
        </w:trPr>
        <w:tc>
          <w:tcPr>
            <w:tcW w:w="2335" w:type="dxa"/>
            <w:tcBorders>
              <w:top w:val="single" w:sz="6" w:space="0" w:color="auto"/>
              <w:left w:val="single" w:sz="6" w:space="0" w:color="auto"/>
              <w:bottom w:val="single" w:sz="6" w:space="0" w:color="auto"/>
              <w:right w:val="double" w:sz="6" w:space="0" w:color="auto"/>
            </w:tcBorders>
          </w:tcPr>
          <w:p w14:paraId="575D332B" w14:textId="77777777" w:rsidR="00567F64" w:rsidRPr="003125BF" w:rsidRDefault="00567F64" w:rsidP="00B05056">
            <w:pPr>
              <w:spacing w:after="0" w:line="240" w:lineRule="auto"/>
              <w:rPr>
                <w:rFonts w:eastAsia="Times New Roman"/>
                <w:b/>
                <w:sz w:val="16"/>
              </w:rPr>
            </w:pPr>
            <w:r w:rsidRPr="003125BF">
              <w:rPr>
                <w:rFonts w:eastAsia="Times New Roman"/>
                <w:b/>
                <w:sz w:val="16"/>
              </w:rPr>
              <w:t>14. Closeout of Grant</w:t>
            </w:r>
          </w:p>
        </w:tc>
        <w:tc>
          <w:tcPr>
            <w:tcW w:w="389" w:type="dxa"/>
            <w:tcBorders>
              <w:top w:val="single" w:sz="6" w:space="0" w:color="auto"/>
              <w:left w:val="single" w:sz="6" w:space="0" w:color="auto"/>
              <w:bottom w:val="single" w:sz="6" w:space="0" w:color="auto"/>
              <w:right w:val="single" w:sz="6" w:space="0" w:color="auto"/>
            </w:tcBorders>
          </w:tcPr>
          <w:p w14:paraId="2D80DF20"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3FC94AF"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BE0D10B"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AC07A2D"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51BC86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65E39F6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68684FDF" w14:textId="77777777" w:rsidR="00567F64" w:rsidRPr="003125BF" w:rsidRDefault="00567F64" w:rsidP="00B05056">
            <w:pPr>
              <w:spacing w:after="0" w:line="240" w:lineRule="auto"/>
              <w:rPr>
                <w:rFonts w:eastAsia="Times New Roman"/>
              </w:rPr>
            </w:pPr>
          </w:p>
        </w:tc>
        <w:tc>
          <w:tcPr>
            <w:tcW w:w="486" w:type="dxa"/>
            <w:tcBorders>
              <w:top w:val="single" w:sz="6" w:space="0" w:color="auto"/>
              <w:left w:val="single" w:sz="6" w:space="0" w:color="auto"/>
              <w:bottom w:val="single" w:sz="6" w:space="0" w:color="auto"/>
              <w:right w:val="single" w:sz="6" w:space="0" w:color="auto"/>
            </w:tcBorders>
          </w:tcPr>
          <w:p w14:paraId="04CD0318"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47FC6478" w14:textId="77777777" w:rsidR="00567F64" w:rsidRPr="003125BF" w:rsidRDefault="00567F64" w:rsidP="00B05056">
            <w:pPr>
              <w:spacing w:after="0" w:line="240" w:lineRule="auto"/>
              <w:rPr>
                <w:rFonts w:eastAsia="Times New Roman"/>
              </w:rPr>
            </w:pPr>
          </w:p>
        </w:tc>
        <w:tc>
          <w:tcPr>
            <w:tcW w:w="443" w:type="dxa"/>
            <w:tcBorders>
              <w:top w:val="single" w:sz="6" w:space="0" w:color="auto"/>
              <w:left w:val="single" w:sz="6" w:space="0" w:color="auto"/>
              <w:bottom w:val="single" w:sz="6" w:space="0" w:color="auto"/>
              <w:right w:val="single" w:sz="6" w:space="0" w:color="auto"/>
            </w:tcBorders>
          </w:tcPr>
          <w:p w14:paraId="38A724A3" w14:textId="77777777" w:rsidR="00567F64" w:rsidRPr="003125BF" w:rsidRDefault="00567F64" w:rsidP="00B05056">
            <w:pPr>
              <w:spacing w:after="0" w:line="240" w:lineRule="auto"/>
              <w:rPr>
                <w:rFonts w:eastAsia="Times New Roman"/>
              </w:rPr>
            </w:pPr>
          </w:p>
        </w:tc>
        <w:tc>
          <w:tcPr>
            <w:tcW w:w="433" w:type="dxa"/>
            <w:tcBorders>
              <w:top w:val="single" w:sz="6" w:space="0" w:color="auto"/>
              <w:left w:val="single" w:sz="6" w:space="0" w:color="auto"/>
              <w:bottom w:val="single" w:sz="6" w:space="0" w:color="auto"/>
              <w:right w:val="single" w:sz="6" w:space="0" w:color="auto"/>
            </w:tcBorders>
          </w:tcPr>
          <w:p w14:paraId="7F35614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DE18F0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1138B5D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47A5D39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3FB284A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nil"/>
              <w:bottom w:val="single" w:sz="6" w:space="0" w:color="auto"/>
              <w:right w:val="single" w:sz="6" w:space="0" w:color="auto"/>
            </w:tcBorders>
          </w:tcPr>
          <w:p w14:paraId="3E978A67"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6A570CD"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3E54B15"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E7E199B"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6A912E5"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0F46AEE4"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25B0102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E69AD1E"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67235421"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5F561F"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5177BED3" w14:textId="77777777" w:rsidR="00567F64" w:rsidRPr="003125BF" w:rsidRDefault="00567F64" w:rsidP="00B05056">
            <w:pPr>
              <w:spacing w:after="0" w:line="240" w:lineRule="auto"/>
              <w:rPr>
                <w:rFonts w:eastAsia="Times New Roman"/>
              </w:rPr>
            </w:pPr>
          </w:p>
        </w:tc>
        <w:tc>
          <w:tcPr>
            <w:tcW w:w="292" w:type="dxa"/>
            <w:tcBorders>
              <w:top w:val="single" w:sz="6" w:space="0" w:color="auto"/>
              <w:left w:val="single" w:sz="6" w:space="0" w:color="auto"/>
              <w:bottom w:val="single" w:sz="6" w:space="0" w:color="auto"/>
              <w:right w:val="single" w:sz="6" w:space="0" w:color="auto"/>
            </w:tcBorders>
          </w:tcPr>
          <w:p w14:paraId="79E07D24"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342DBBC6" w14:textId="77777777" w:rsidR="00567F64" w:rsidRPr="003125BF" w:rsidRDefault="00567F64" w:rsidP="00B05056">
            <w:pPr>
              <w:spacing w:after="0" w:line="240" w:lineRule="auto"/>
              <w:rPr>
                <w:rFonts w:eastAsia="Times New Roman"/>
              </w:rPr>
            </w:pPr>
          </w:p>
        </w:tc>
        <w:tc>
          <w:tcPr>
            <w:tcW w:w="389" w:type="dxa"/>
            <w:tcBorders>
              <w:top w:val="single" w:sz="6" w:space="0" w:color="auto"/>
              <w:left w:val="single" w:sz="6" w:space="0" w:color="auto"/>
              <w:bottom w:val="single" w:sz="6" w:space="0" w:color="auto"/>
              <w:right w:val="single" w:sz="6" w:space="0" w:color="auto"/>
            </w:tcBorders>
          </w:tcPr>
          <w:p w14:paraId="598971C5" w14:textId="77777777" w:rsidR="00567F64" w:rsidRPr="003125BF" w:rsidRDefault="00567F64" w:rsidP="00B05056">
            <w:pPr>
              <w:spacing w:after="0" w:line="240" w:lineRule="auto"/>
              <w:rPr>
                <w:rFonts w:eastAsia="Times New Roman"/>
              </w:rPr>
            </w:pPr>
          </w:p>
        </w:tc>
        <w:tc>
          <w:tcPr>
            <w:tcW w:w="294" w:type="dxa"/>
            <w:tcBorders>
              <w:top w:val="single" w:sz="6" w:space="0" w:color="auto"/>
              <w:left w:val="single" w:sz="6" w:space="0" w:color="auto"/>
              <w:bottom w:val="single" w:sz="6" w:space="0" w:color="auto"/>
              <w:right w:val="single" w:sz="6" w:space="0" w:color="auto"/>
            </w:tcBorders>
          </w:tcPr>
          <w:p w14:paraId="08DE806A" w14:textId="77777777" w:rsidR="00567F64" w:rsidRPr="003125BF" w:rsidRDefault="00567F64" w:rsidP="00B05056">
            <w:pPr>
              <w:spacing w:after="0" w:line="240" w:lineRule="auto"/>
              <w:rPr>
                <w:rFonts w:eastAsia="Times New Roman"/>
              </w:rPr>
            </w:pPr>
          </w:p>
        </w:tc>
      </w:tr>
    </w:tbl>
    <w:p w14:paraId="6F88E356" w14:textId="77777777" w:rsidR="00F41069" w:rsidRDefault="00F41069" w:rsidP="00F41069">
      <w:pPr>
        <w:framePr w:w="14130" w:wrap="auto" w:hAnchor="text"/>
        <w:sectPr w:rsidR="00F41069" w:rsidSect="00B654B1">
          <w:pgSz w:w="15840" w:h="12240" w:orient="landscape" w:code="1"/>
          <w:pgMar w:top="1440" w:right="2070" w:bottom="1440" w:left="1440" w:header="720" w:footer="720" w:gutter="0"/>
          <w:cols w:space="720"/>
          <w:titlePg/>
          <w:docGrid w:linePitch="360"/>
        </w:sectPr>
      </w:pPr>
    </w:p>
    <w:p w14:paraId="71863FC4" w14:textId="77777777" w:rsidR="002A326C" w:rsidRPr="00D14557" w:rsidRDefault="007D5C9A" w:rsidP="00A34768">
      <w:pPr>
        <w:pStyle w:val="Heading2"/>
        <w:rPr>
          <w:rFonts w:asciiTheme="minorHAnsi" w:hAnsiTheme="minorHAnsi" w:cstheme="minorHAnsi"/>
          <w:color w:val="002060"/>
        </w:rPr>
      </w:pPr>
      <w:bookmarkStart w:id="631" w:name="_Toc327182124"/>
      <w:bookmarkStart w:id="632" w:name="_Toc327278877"/>
      <w:bookmarkStart w:id="633" w:name="_Toc330202574"/>
      <w:bookmarkStart w:id="634" w:name="_Toc330801950"/>
      <w:bookmarkStart w:id="635" w:name="_Toc332190824"/>
      <w:bookmarkStart w:id="636" w:name="_Toc332191056"/>
      <w:bookmarkStart w:id="637" w:name="_Toc38389194"/>
      <w:r w:rsidRPr="00D14557">
        <w:rPr>
          <w:rFonts w:asciiTheme="minorHAnsi" w:hAnsiTheme="minorHAnsi" w:cstheme="minorHAnsi"/>
          <w:color w:val="002060"/>
        </w:rPr>
        <w:t>ACTIVITY NUMBERS AND CODES</w:t>
      </w:r>
      <w:bookmarkEnd w:id="631"/>
      <w:bookmarkEnd w:id="632"/>
      <w:bookmarkEnd w:id="633"/>
      <w:bookmarkEnd w:id="634"/>
      <w:bookmarkEnd w:id="635"/>
      <w:bookmarkEnd w:id="636"/>
      <w:bookmarkEnd w:id="637"/>
    </w:p>
    <w:p w14:paraId="46494733" w14:textId="77777777" w:rsidR="002A326C" w:rsidRPr="00F26E67" w:rsidRDefault="002A326C" w:rsidP="002A326C"/>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080"/>
        <w:gridCol w:w="1695"/>
      </w:tblGrid>
      <w:tr w:rsidR="002A326C" w:rsidRPr="003125BF" w14:paraId="685D856C" w14:textId="77777777" w:rsidTr="007D5C9A">
        <w:trPr>
          <w:trHeight w:val="126"/>
          <w:jc w:val="center"/>
        </w:trPr>
        <w:tc>
          <w:tcPr>
            <w:tcW w:w="4080" w:type="dxa"/>
          </w:tcPr>
          <w:p w14:paraId="043D5941" w14:textId="77777777" w:rsidR="002A326C" w:rsidRPr="00DD1A1F" w:rsidRDefault="002A326C" w:rsidP="007D5C9A">
            <w:pPr>
              <w:spacing w:after="0" w:line="240" w:lineRule="auto"/>
              <w:jc w:val="center"/>
              <w:rPr>
                <w:b/>
                <w:color w:val="002060"/>
              </w:rPr>
            </w:pPr>
            <w:r w:rsidRPr="00DD1A1F">
              <w:rPr>
                <w:b/>
                <w:color w:val="002060"/>
              </w:rPr>
              <w:t>Activity Name</w:t>
            </w:r>
          </w:p>
        </w:tc>
        <w:tc>
          <w:tcPr>
            <w:tcW w:w="4080" w:type="dxa"/>
          </w:tcPr>
          <w:p w14:paraId="4095D167" w14:textId="77777777" w:rsidR="002A326C" w:rsidRPr="00DD1A1F" w:rsidRDefault="002A326C" w:rsidP="007D5C9A">
            <w:pPr>
              <w:spacing w:after="0" w:line="240" w:lineRule="auto"/>
              <w:jc w:val="center"/>
              <w:rPr>
                <w:b/>
                <w:color w:val="002060"/>
              </w:rPr>
            </w:pPr>
            <w:r w:rsidRPr="00DD1A1F">
              <w:rPr>
                <w:b/>
                <w:color w:val="002060"/>
              </w:rPr>
              <w:t>Activity Number</w:t>
            </w:r>
          </w:p>
        </w:tc>
        <w:tc>
          <w:tcPr>
            <w:tcW w:w="1695" w:type="dxa"/>
          </w:tcPr>
          <w:p w14:paraId="4E8F3E80" w14:textId="77777777" w:rsidR="002A326C" w:rsidRPr="00DD1A1F" w:rsidRDefault="002A326C" w:rsidP="007D5C9A">
            <w:pPr>
              <w:spacing w:after="0" w:line="240" w:lineRule="auto"/>
              <w:jc w:val="center"/>
              <w:rPr>
                <w:b/>
                <w:color w:val="002060"/>
              </w:rPr>
            </w:pPr>
            <w:r w:rsidRPr="00DD1A1F">
              <w:rPr>
                <w:b/>
                <w:color w:val="002060"/>
              </w:rPr>
              <w:t>Activity Code</w:t>
            </w:r>
          </w:p>
        </w:tc>
      </w:tr>
      <w:tr w:rsidR="002A326C" w:rsidRPr="003125BF" w14:paraId="029667E5" w14:textId="77777777" w:rsidTr="00F522C8">
        <w:trPr>
          <w:trHeight w:val="126"/>
          <w:jc w:val="center"/>
        </w:trPr>
        <w:tc>
          <w:tcPr>
            <w:tcW w:w="4080" w:type="dxa"/>
            <w:shd w:val="clear" w:color="auto" w:fill="DCD4CF" w:themeFill="text2" w:themeFillTint="33"/>
          </w:tcPr>
          <w:p w14:paraId="66D460A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Administration</w:t>
            </w:r>
          </w:p>
        </w:tc>
        <w:tc>
          <w:tcPr>
            <w:tcW w:w="4080" w:type="dxa"/>
            <w:shd w:val="clear" w:color="auto" w:fill="DCD4CF" w:themeFill="text2" w:themeFillTint="33"/>
          </w:tcPr>
          <w:p w14:paraId="7C8D513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1060</w:t>
            </w:r>
          </w:p>
        </w:tc>
        <w:tc>
          <w:tcPr>
            <w:tcW w:w="1695" w:type="dxa"/>
            <w:shd w:val="clear" w:color="auto" w:fill="DCD4CF" w:themeFill="text2" w:themeFillTint="33"/>
          </w:tcPr>
          <w:p w14:paraId="5470B32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13</w:t>
            </w:r>
          </w:p>
        </w:tc>
      </w:tr>
      <w:tr w:rsidR="002A326C" w:rsidRPr="003125BF" w14:paraId="3D1E2EDD" w14:textId="77777777" w:rsidTr="007D5C9A">
        <w:trPr>
          <w:trHeight w:val="126"/>
          <w:jc w:val="center"/>
        </w:trPr>
        <w:tc>
          <w:tcPr>
            <w:tcW w:w="4080" w:type="dxa"/>
          </w:tcPr>
          <w:p w14:paraId="5F1C658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Acquisition</w:t>
            </w:r>
          </w:p>
        </w:tc>
        <w:tc>
          <w:tcPr>
            <w:tcW w:w="4080" w:type="dxa"/>
          </w:tcPr>
          <w:p w14:paraId="5F70B64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1002</w:t>
            </w:r>
          </w:p>
        </w:tc>
        <w:tc>
          <w:tcPr>
            <w:tcW w:w="1695" w:type="dxa"/>
          </w:tcPr>
          <w:p w14:paraId="020CB8E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220A2387" w14:textId="77777777" w:rsidTr="00F522C8">
        <w:trPr>
          <w:trHeight w:val="126"/>
          <w:jc w:val="center"/>
        </w:trPr>
        <w:tc>
          <w:tcPr>
            <w:tcW w:w="4080" w:type="dxa"/>
            <w:shd w:val="clear" w:color="auto" w:fill="DCD4CF" w:themeFill="text2" w:themeFillTint="33"/>
          </w:tcPr>
          <w:p w14:paraId="49F8AFE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Architectural Barriers</w:t>
            </w:r>
          </w:p>
        </w:tc>
        <w:tc>
          <w:tcPr>
            <w:tcW w:w="4080" w:type="dxa"/>
            <w:shd w:val="clear" w:color="auto" w:fill="DCD4CF" w:themeFill="text2" w:themeFillTint="33"/>
          </w:tcPr>
          <w:p w14:paraId="6481E73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1054</w:t>
            </w:r>
          </w:p>
        </w:tc>
        <w:tc>
          <w:tcPr>
            <w:tcW w:w="1695" w:type="dxa"/>
            <w:shd w:val="clear" w:color="auto" w:fill="DCD4CF" w:themeFill="text2" w:themeFillTint="33"/>
          </w:tcPr>
          <w:p w14:paraId="668F49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11</w:t>
            </w:r>
          </w:p>
        </w:tc>
      </w:tr>
      <w:tr w:rsidR="002A326C" w:rsidRPr="003125BF" w14:paraId="7C6FDB79" w14:textId="77777777" w:rsidTr="007D5C9A">
        <w:trPr>
          <w:trHeight w:val="126"/>
          <w:jc w:val="center"/>
        </w:trPr>
        <w:tc>
          <w:tcPr>
            <w:tcW w:w="4080" w:type="dxa"/>
          </w:tcPr>
          <w:p w14:paraId="7A01B5E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Clearance Activities</w:t>
            </w:r>
          </w:p>
        </w:tc>
        <w:tc>
          <w:tcPr>
            <w:tcW w:w="4080" w:type="dxa"/>
          </w:tcPr>
          <w:p w14:paraId="2EAD34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1034</w:t>
            </w:r>
          </w:p>
        </w:tc>
        <w:tc>
          <w:tcPr>
            <w:tcW w:w="1695" w:type="dxa"/>
          </w:tcPr>
          <w:p w14:paraId="45CA49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2</w:t>
            </w:r>
          </w:p>
        </w:tc>
      </w:tr>
      <w:tr w:rsidR="002A326C" w:rsidRPr="003125BF" w14:paraId="5ABC6745" w14:textId="77777777" w:rsidTr="00F522C8">
        <w:trPr>
          <w:trHeight w:val="126"/>
          <w:jc w:val="center"/>
        </w:trPr>
        <w:tc>
          <w:tcPr>
            <w:tcW w:w="4080" w:type="dxa"/>
            <w:shd w:val="clear" w:color="auto" w:fill="DCD4CF" w:themeFill="text2" w:themeFillTint="33"/>
          </w:tcPr>
          <w:p w14:paraId="6A439AF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Code Enforcement</w:t>
            </w:r>
          </w:p>
        </w:tc>
        <w:tc>
          <w:tcPr>
            <w:tcW w:w="4080" w:type="dxa"/>
            <w:shd w:val="clear" w:color="auto" w:fill="DCD4CF" w:themeFill="text2" w:themeFillTint="33"/>
          </w:tcPr>
          <w:p w14:paraId="3E9D69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1046</w:t>
            </w:r>
          </w:p>
        </w:tc>
        <w:tc>
          <w:tcPr>
            <w:tcW w:w="1695" w:type="dxa"/>
            <w:shd w:val="clear" w:color="auto" w:fill="DCD4CF" w:themeFill="text2" w:themeFillTint="33"/>
          </w:tcPr>
          <w:p w14:paraId="37F55B4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4B9E2BAF" w14:textId="77777777" w:rsidTr="007D5C9A">
        <w:trPr>
          <w:trHeight w:val="126"/>
          <w:jc w:val="center"/>
        </w:trPr>
        <w:tc>
          <w:tcPr>
            <w:tcW w:w="4080" w:type="dxa"/>
          </w:tcPr>
          <w:p w14:paraId="08D2BB27"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Disposition</w:t>
            </w:r>
          </w:p>
        </w:tc>
        <w:tc>
          <w:tcPr>
            <w:tcW w:w="4080" w:type="dxa"/>
          </w:tcPr>
          <w:p w14:paraId="17628F0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1004</w:t>
            </w:r>
          </w:p>
        </w:tc>
        <w:tc>
          <w:tcPr>
            <w:tcW w:w="1695" w:type="dxa"/>
          </w:tcPr>
          <w:p w14:paraId="3B15BA7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w:t>
            </w:r>
          </w:p>
        </w:tc>
      </w:tr>
      <w:tr w:rsidR="002A326C" w:rsidRPr="003125BF" w14:paraId="71DC3C5F" w14:textId="77777777" w:rsidTr="00F522C8">
        <w:trPr>
          <w:trHeight w:val="126"/>
          <w:jc w:val="center"/>
        </w:trPr>
        <w:tc>
          <w:tcPr>
            <w:tcW w:w="4080" w:type="dxa"/>
            <w:shd w:val="clear" w:color="auto" w:fill="DCD4CF" w:themeFill="text2" w:themeFillTint="33"/>
          </w:tcPr>
          <w:p w14:paraId="0DFEBFFB"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Fire Protection</w:t>
            </w:r>
          </w:p>
        </w:tc>
        <w:tc>
          <w:tcPr>
            <w:tcW w:w="4080" w:type="dxa"/>
            <w:shd w:val="clear" w:color="auto" w:fill="DCD4CF" w:themeFill="text2" w:themeFillTint="33"/>
          </w:tcPr>
          <w:p w14:paraId="0117A6C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1014</w:t>
            </w:r>
          </w:p>
        </w:tc>
        <w:tc>
          <w:tcPr>
            <w:tcW w:w="1695" w:type="dxa"/>
            <w:shd w:val="clear" w:color="auto" w:fill="DCD4CF" w:themeFill="text2" w:themeFillTint="33"/>
          </w:tcPr>
          <w:p w14:paraId="0365C25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4E7C1C63" w14:textId="77777777" w:rsidTr="007D5C9A">
        <w:trPr>
          <w:trHeight w:val="126"/>
          <w:jc w:val="center"/>
        </w:trPr>
        <w:tc>
          <w:tcPr>
            <w:tcW w:w="4080" w:type="dxa"/>
          </w:tcPr>
          <w:p w14:paraId="2904EE8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Flood and Drainage</w:t>
            </w:r>
          </w:p>
        </w:tc>
        <w:tc>
          <w:tcPr>
            <w:tcW w:w="4080" w:type="dxa"/>
          </w:tcPr>
          <w:p w14:paraId="3D3F55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1024</w:t>
            </w:r>
          </w:p>
        </w:tc>
        <w:tc>
          <w:tcPr>
            <w:tcW w:w="1695" w:type="dxa"/>
          </w:tcPr>
          <w:p w14:paraId="41BB6E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4C</w:t>
            </w:r>
          </w:p>
        </w:tc>
      </w:tr>
      <w:tr w:rsidR="002A326C" w:rsidRPr="003125BF" w14:paraId="3F694A09" w14:textId="77777777" w:rsidTr="00F522C8">
        <w:trPr>
          <w:trHeight w:val="126"/>
          <w:jc w:val="center"/>
        </w:trPr>
        <w:tc>
          <w:tcPr>
            <w:tcW w:w="4080" w:type="dxa"/>
            <w:shd w:val="clear" w:color="auto" w:fill="DCD4CF" w:themeFill="text2" w:themeFillTint="33"/>
          </w:tcPr>
          <w:p w14:paraId="0A59D13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Historic Preservation</w:t>
            </w:r>
          </w:p>
        </w:tc>
        <w:tc>
          <w:tcPr>
            <w:tcW w:w="4080" w:type="dxa"/>
            <w:shd w:val="clear" w:color="auto" w:fill="DCD4CF" w:themeFill="text2" w:themeFillTint="33"/>
          </w:tcPr>
          <w:p w14:paraId="32BCF1B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1048</w:t>
            </w:r>
          </w:p>
        </w:tc>
        <w:tc>
          <w:tcPr>
            <w:tcW w:w="1695" w:type="dxa"/>
            <w:shd w:val="clear" w:color="auto" w:fill="DCD4CF" w:themeFill="text2" w:themeFillTint="33"/>
          </w:tcPr>
          <w:p w14:paraId="1592E509"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7B818925" w14:textId="77777777" w:rsidTr="007D5C9A">
        <w:trPr>
          <w:trHeight w:val="126"/>
          <w:jc w:val="center"/>
        </w:trPr>
        <w:tc>
          <w:tcPr>
            <w:tcW w:w="4080" w:type="dxa"/>
          </w:tcPr>
          <w:p w14:paraId="454A04D9"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Machinery/Equipment</w:t>
            </w:r>
          </w:p>
        </w:tc>
        <w:tc>
          <w:tcPr>
            <w:tcW w:w="4080" w:type="dxa"/>
          </w:tcPr>
          <w:p w14:paraId="43A8E0E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1052</w:t>
            </w:r>
          </w:p>
        </w:tc>
        <w:tc>
          <w:tcPr>
            <w:tcW w:w="1695" w:type="dxa"/>
          </w:tcPr>
          <w:p w14:paraId="40C9099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BCACC2C" w14:textId="77777777" w:rsidTr="00F522C8">
        <w:trPr>
          <w:trHeight w:val="126"/>
          <w:jc w:val="center"/>
        </w:trPr>
        <w:tc>
          <w:tcPr>
            <w:tcW w:w="4080" w:type="dxa"/>
            <w:shd w:val="clear" w:color="auto" w:fill="DCD4CF" w:themeFill="text2" w:themeFillTint="33"/>
          </w:tcPr>
          <w:p w14:paraId="33773F7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Neighborhood Facilities</w:t>
            </w:r>
          </w:p>
        </w:tc>
        <w:tc>
          <w:tcPr>
            <w:tcW w:w="4080" w:type="dxa"/>
            <w:shd w:val="clear" w:color="auto" w:fill="DCD4CF" w:themeFill="text2" w:themeFillTint="33"/>
          </w:tcPr>
          <w:p w14:paraId="00CB59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1010</w:t>
            </w:r>
          </w:p>
        </w:tc>
        <w:tc>
          <w:tcPr>
            <w:tcW w:w="1695" w:type="dxa"/>
            <w:shd w:val="clear" w:color="auto" w:fill="DCD4CF" w:themeFill="text2" w:themeFillTint="33"/>
          </w:tcPr>
          <w:p w14:paraId="1430B6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2F829DFC" w14:textId="77777777" w:rsidTr="007D5C9A">
        <w:trPr>
          <w:trHeight w:val="126"/>
          <w:jc w:val="center"/>
        </w:trPr>
        <w:tc>
          <w:tcPr>
            <w:tcW w:w="4080" w:type="dxa"/>
          </w:tcPr>
          <w:p w14:paraId="1E078CD0"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Other Activities</w:t>
            </w:r>
          </w:p>
        </w:tc>
        <w:tc>
          <w:tcPr>
            <w:tcW w:w="4080" w:type="dxa"/>
          </w:tcPr>
          <w:p w14:paraId="22B1DB1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1056</w:t>
            </w:r>
          </w:p>
        </w:tc>
        <w:tc>
          <w:tcPr>
            <w:tcW w:w="1695" w:type="dxa"/>
          </w:tcPr>
          <w:p w14:paraId="1C2E190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16</w:t>
            </w:r>
          </w:p>
        </w:tc>
      </w:tr>
      <w:tr w:rsidR="002A326C" w:rsidRPr="003125BF" w14:paraId="2480BE31" w14:textId="77777777" w:rsidTr="00F522C8">
        <w:trPr>
          <w:trHeight w:val="126"/>
          <w:jc w:val="center"/>
        </w:trPr>
        <w:tc>
          <w:tcPr>
            <w:tcW w:w="4080" w:type="dxa"/>
            <w:shd w:val="clear" w:color="auto" w:fill="DCD4CF" w:themeFill="text2" w:themeFillTint="33"/>
          </w:tcPr>
          <w:p w14:paraId="40F3A17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Other Public Facilities</w:t>
            </w:r>
          </w:p>
        </w:tc>
        <w:tc>
          <w:tcPr>
            <w:tcW w:w="4080" w:type="dxa"/>
            <w:shd w:val="clear" w:color="auto" w:fill="DCD4CF" w:themeFill="text2" w:themeFillTint="33"/>
          </w:tcPr>
          <w:p w14:paraId="5D86AE1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1028</w:t>
            </w:r>
          </w:p>
        </w:tc>
        <w:tc>
          <w:tcPr>
            <w:tcW w:w="1695" w:type="dxa"/>
            <w:shd w:val="clear" w:color="auto" w:fill="DCD4CF" w:themeFill="text2" w:themeFillTint="33"/>
          </w:tcPr>
          <w:p w14:paraId="12D22F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1A78A364" w14:textId="77777777" w:rsidTr="007D5C9A">
        <w:trPr>
          <w:trHeight w:val="126"/>
          <w:jc w:val="center"/>
        </w:trPr>
        <w:tc>
          <w:tcPr>
            <w:tcW w:w="4080" w:type="dxa"/>
          </w:tcPr>
          <w:p w14:paraId="7A0D14C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Parking Facilities</w:t>
            </w:r>
          </w:p>
        </w:tc>
        <w:tc>
          <w:tcPr>
            <w:tcW w:w="4080" w:type="dxa"/>
          </w:tcPr>
          <w:p w14:paraId="62E3BC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1016</w:t>
            </w:r>
          </w:p>
        </w:tc>
        <w:tc>
          <w:tcPr>
            <w:tcW w:w="1695" w:type="dxa"/>
          </w:tcPr>
          <w:p w14:paraId="55BEF98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81E8385" w14:textId="77777777" w:rsidTr="00F522C8">
        <w:trPr>
          <w:trHeight w:val="126"/>
          <w:jc w:val="center"/>
        </w:trPr>
        <w:tc>
          <w:tcPr>
            <w:tcW w:w="4080" w:type="dxa"/>
            <w:shd w:val="clear" w:color="auto" w:fill="DCD4CF" w:themeFill="text2" w:themeFillTint="33"/>
          </w:tcPr>
          <w:p w14:paraId="2120EEE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Parks/Playgrounds</w:t>
            </w:r>
          </w:p>
        </w:tc>
        <w:tc>
          <w:tcPr>
            <w:tcW w:w="4080" w:type="dxa"/>
            <w:shd w:val="clear" w:color="auto" w:fill="DCD4CF" w:themeFill="text2" w:themeFillTint="33"/>
          </w:tcPr>
          <w:p w14:paraId="0779B08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1008</w:t>
            </w:r>
          </w:p>
        </w:tc>
        <w:tc>
          <w:tcPr>
            <w:tcW w:w="1695" w:type="dxa"/>
            <w:shd w:val="clear" w:color="auto" w:fill="DCD4CF" w:themeFill="text2" w:themeFillTint="33"/>
          </w:tcPr>
          <w:p w14:paraId="627686C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6C00C0A" w14:textId="77777777" w:rsidTr="007D5C9A">
        <w:trPr>
          <w:trHeight w:val="126"/>
          <w:jc w:val="center"/>
        </w:trPr>
        <w:tc>
          <w:tcPr>
            <w:tcW w:w="4080" w:type="dxa"/>
          </w:tcPr>
          <w:p w14:paraId="45A87ABB"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Pedestrian Improvements</w:t>
            </w:r>
          </w:p>
        </w:tc>
        <w:tc>
          <w:tcPr>
            <w:tcW w:w="4080" w:type="dxa"/>
          </w:tcPr>
          <w:p w14:paraId="6B7923A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1026</w:t>
            </w:r>
          </w:p>
        </w:tc>
        <w:tc>
          <w:tcPr>
            <w:tcW w:w="1695" w:type="dxa"/>
          </w:tcPr>
          <w:p w14:paraId="215AE2E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70FC61BE" w14:textId="77777777" w:rsidTr="00F522C8">
        <w:trPr>
          <w:trHeight w:val="126"/>
          <w:jc w:val="center"/>
        </w:trPr>
        <w:tc>
          <w:tcPr>
            <w:tcW w:w="4080" w:type="dxa"/>
            <w:shd w:val="clear" w:color="auto" w:fill="DCD4CF" w:themeFill="text2" w:themeFillTint="33"/>
          </w:tcPr>
          <w:p w14:paraId="009ABE18"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Planning</w:t>
            </w:r>
          </w:p>
        </w:tc>
        <w:tc>
          <w:tcPr>
            <w:tcW w:w="4080" w:type="dxa"/>
            <w:shd w:val="clear" w:color="auto" w:fill="DCD4CF" w:themeFill="text2" w:themeFillTint="33"/>
          </w:tcPr>
          <w:p w14:paraId="4B7B45C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1058</w:t>
            </w:r>
          </w:p>
        </w:tc>
        <w:tc>
          <w:tcPr>
            <w:tcW w:w="1695" w:type="dxa"/>
            <w:shd w:val="clear" w:color="auto" w:fill="DCD4CF" w:themeFill="text2" w:themeFillTint="33"/>
          </w:tcPr>
          <w:p w14:paraId="532FEF4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12</w:t>
            </w:r>
          </w:p>
        </w:tc>
      </w:tr>
      <w:tr w:rsidR="002A326C" w:rsidRPr="003125BF" w14:paraId="5E9336D5" w14:textId="77777777" w:rsidTr="007D5C9A">
        <w:trPr>
          <w:trHeight w:val="126"/>
          <w:jc w:val="center"/>
        </w:trPr>
        <w:tc>
          <w:tcPr>
            <w:tcW w:w="4080" w:type="dxa"/>
          </w:tcPr>
          <w:p w14:paraId="1D3EB122"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Public Services</w:t>
            </w:r>
          </w:p>
        </w:tc>
        <w:tc>
          <w:tcPr>
            <w:tcW w:w="4080" w:type="dxa"/>
          </w:tcPr>
          <w:p w14:paraId="091E299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1036</w:t>
            </w:r>
          </w:p>
        </w:tc>
        <w:tc>
          <w:tcPr>
            <w:tcW w:w="1695" w:type="dxa"/>
          </w:tcPr>
          <w:p w14:paraId="652F31B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0C3BD78D" w14:textId="77777777" w:rsidTr="00F522C8">
        <w:trPr>
          <w:trHeight w:val="126"/>
          <w:jc w:val="center"/>
        </w:trPr>
        <w:tc>
          <w:tcPr>
            <w:tcW w:w="4080" w:type="dxa"/>
            <w:shd w:val="clear" w:color="auto" w:fill="DCD4CF" w:themeFill="text2" w:themeFillTint="33"/>
          </w:tcPr>
          <w:p w14:paraId="50AB8529"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Public Utilities</w:t>
            </w:r>
          </w:p>
        </w:tc>
        <w:tc>
          <w:tcPr>
            <w:tcW w:w="4080" w:type="dxa"/>
            <w:shd w:val="clear" w:color="auto" w:fill="DCD4CF" w:themeFill="text2" w:themeFillTint="33"/>
          </w:tcPr>
          <w:p w14:paraId="5F2052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1018</w:t>
            </w:r>
          </w:p>
        </w:tc>
        <w:tc>
          <w:tcPr>
            <w:tcW w:w="1695" w:type="dxa"/>
            <w:shd w:val="clear" w:color="auto" w:fill="DCD4CF" w:themeFill="text2" w:themeFillTint="33"/>
          </w:tcPr>
          <w:p w14:paraId="76072C4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45A6E75E" w14:textId="77777777" w:rsidTr="007D5C9A">
        <w:trPr>
          <w:trHeight w:val="126"/>
          <w:jc w:val="center"/>
        </w:trPr>
        <w:tc>
          <w:tcPr>
            <w:tcW w:w="4080" w:type="dxa"/>
          </w:tcPr>
          <w:p w14:paraId="6EC8F1A5"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Commercial</w:t>
            </w:r>
          </w:p>
        </w:tc>
        <w:tc>
          <w:tcPr>
            <w:tcW w:w="4080" w:type="dxa"/>
          </w:tcPr>
          <w:p w14:paraId="2DEB345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1040</w:t>
            </w:r>
          </w:p>
        </w:tc>
        <w:tc>
          <w:tcPr>
            <w:tcW w:w="1695" w:type="dxa"/>
          </w:tcPr>
          <w:p w14:paraId="3343A89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9B</w:t>
            </w:r>
          </w:p>
        </w:tc>
      </w:tr>
      <w:tr w:rsidR="002A326C" w:rsidRPr="003125BF" w14:paraId="167BA418" w14:textId="77777777" w:rsidTr="00F522C8">
        <w:trPr>
          <w:trHeight w:val="126"/>
          <w:jc w:val="center"/>
        </w:trPr>
        <w:tc>
          <w:tcPr>
            <w:tcW w:w="4080" w:type="dxa"/>
            <w:shd w:val="clear" w:color="auto" w:fill="DCD4CF" w:themeFill="text2" w:themeFillTint="33"/>
          </w:tcPr>
          <w:p w14:paraId="2F06E46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Private</w:t>
            </w:r>
          </w:p>
        </w:tc>
        <w:tc>
          <w:tcPr>
            <w:tcW w:w="4080" w:type="dxa"/>
            <w:shd w:val="clear" w:color="auto" w:fill="DCD4CF" w:themeFill="text2" w:themeFillTint="33"/>
          </w:tcPr>
          <w:p w14:paraId="36761D4A"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1042</w:t>
            </w:r>
          </w:p>
        </w:tc>
        <w:tc>
          <w:tcPr>
            <w:tcW w:w="1695" w:type="dxa"/>
            <w:shd w:val="clear" w:color="auto" w:fill="DCD4CF" w:themeFill="text2" w:themeFillTint="33"/>
          </w:tcPr>
          <w:p w14:paraId="6C4E64B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9A</w:t>
            </w:r>
          </w:p>
        </w:tc>
      </w:tr>
      <w:tr w:rsidR="002A326C" w:rsidRPr="003125BF" w14:paraId="4EE3F3E0" w14:textId="77777777" w:rsidTr="007D5C9A">
        <w:trPr>
          <w:trHeight w:val="126"/>
          <w:jc w:val="center"/>
        </w:trPr>
        <w:tc>
          <w:tcPr>
            <w:tcW w:w="4080" w:type="dxa"/>
          </w:tcPr>
          <w:p w14:paraId="2052E2E5"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Rehabilitation, Public</w:t>
            </w:r>
          </w:p>
        </w:tc>
        <w:tc>
          <w:tcPr>
            <w:tcW w:w="4080" w:type="dxa"/>
          </w:tcPr>
          <w:p w14:paraId="26D72B2F"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1044</w:t>
            </w:r>
          </w:p>
        </w:tc>
        <w:tc>
          <w:tcPr>
            <w:tcW w:w="1695" w:type="dxa"/>
          </w:tcPr>
          <w:p w14:paraId="27A06233"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w:t>
            </w:r>
          </w:p>
        </w:tc>
      </w:tr>
      <w:tr w:rsidR="002A326C" w:rsidRPr="003125BF" w14:paraId="3D2050BD" w14:textId="77777777" w:rsidTr="00F522C8">
        <w:trPr>
          <w:trHeight w:val="126"/>
          <w:jc w:val="center"/>
        </w:trPr>
        <w:tc>
          <w:tcPr>
            <w:tcW w:w="4080" w:type="dxa"/>
            <w:shd w:val="clear" w:color="auto" w:fill="DCD4CF" w:themeFill="text2" w:themeFillTint="33"/>
          </w:tcPr>
          <w:p w14:paraId="1A0FBECE"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Relocation Assistance</w:t>
            </w:r>
          </w:p>
        </w:tc>
        <w:tc>
          <w:tcPr>
            <w:tcW w:w="4080" w:type="dxa"/>
            <w:shd w:val="clear" w:color="auto" w:fill="DCD4CF" w:themeFill="text2" w:themeFillTint="33"/>
          </w:tcPr>
          <w:p w14:paraId="6917A3EC"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1038</w:t>
            </w:r>
          </w:p>
        </w:tc>
        <w:tc>
          <w:tcPr>
            <w:tcW w:w="1695" w:type="dxa"/>
            <w:shd w:val="clear" w:color="auto" w:fill="DCD4CF" w:themeFill="text2" w:themeFillTint="33"/>
          </w:tcPr>
          <w:p w14:paraId="4AF892B0"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8</w:t>
            </w:r>
          </w:p>
        </w:tc>
      </w:tr>
      <w:tr w:rsidR="002A326C" w:rsidRPr="003125BF" w14:paraId="02024001" w14:textId="77777777" w:rsidTr="007D5C9A">
        <w:trPr>
          <w:trHeight w:val="126"/>
          <w:jc w:val="center"/>
        </w:trPr>
        <w:tc>
          <w:tcPr>
            <w:tcW w:w="4080" w:type="dxa"/>
          </w:tcPr>
          <w:p w14:paraId="1BC64498"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Senior/Handicapped Centers</w:t>
            </w:r>
          </w:p>
        </w:tc>
        <w:tc>
          <w:tcPr>
            <w:tcW w:w="4080" w:type="dxa"/>
          </w:tcPr>
          <w:p w14:paraId="20423E35"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1006</w:t>
            </w:r>
          </w:p>
        </w:tc>
        <w:tc>
          <w:tcPr>
            <w:tcW w:w="1695" w:type="dxa"/>
          </w:tcPr>
          <w:p w14:paraId="28593991"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3</w:t>
            </w:r>
          </w:p>
        </w:tc>
      </w:tr>
      <w:tr w:rsidR="002A326C" w:rsidRPr="003125BF" w14:paraId="3BEE0FE6" w14:textId="77777777" w:rsidTr="00F522C8">
        <w:trPr>
          <w:trHeight w:val="126"/>
          <w:jc w:val="center"/>
        </w:trPr>
        <w:tc>
          <w:tcPr>
            <w:tcW w:w="4080" w:type="dxa"/>
            <w:shd w:val="clear" w:color="auto" w:fill="DCD4CF" w:themeFill="text2" w:themeFillTint="33"/>
          </w:tcPr>
          <w:p w14:paraId="2B5E0F0D"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Sewer Improvements</w:t>
            </w:r>
          </w:p>
        </w:tc>
        <w:tc>
          <w:tcPr>
            <w:tcW w:w="4080" w:type="dxa"/>
            <w:shd w:val="clear" w:color="auto" w:fill="DCD4CF" w:themeFill="text2" w:themeFillTint="33"/>
          </w:tcPr>
          <w:p w14:paraId="52743167"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1030</w:t>
            </w:r>
          </w:p>
        </w:tc>
        <w:tc>
          <w:tcPr>
            <w:tcW w:w="1695" w:type="dxa"/>
            <w:shd w:val="clear" w:color="auto" w:fill="DCD4CF" w:themeFill="text2" w:themeFillTint="33"/>
          </w:tcPr>
          <w:p w14:paraId="4E98186E"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66F29C64" w14:textId="77777777" w:rsidTr="007D5C9A">
        <w:trPr>
          <w:trHeight w:val="126"/>
          <w:jc w:val="center"/>
        </w:trPr>
        <w:tc>
          <w:tcPr>
            <w:tcW w:w="4080" w:type="dxa"/>
          </w:tcPr>
          <w:p w14:paraId="36E4BF86"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Solid Waste Facilities</w:t>
            </w:r>
          </w:p>
        </w:tc>
        <w:tc>
          <w:tcPr>
            <w:tcW w:w="4080" w:type="dxa"/>
          </w:tcPr>
          <w:p w14:paraId="009450C6"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1012</w:t>
            </w:r>
          </w:p>
        </w:tc>
        <w:tc>
          <w:tcPr>
            <w:tcW w:w="1695" w:type="dxa"/>
          </w:tcPr>
          <w:p w14:paraId="54EB6E4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4B</w:t>
            </w:r>
          </w:p>
        </w:tc>
      </w:tr>
      <w:tr w:rsidR="002A326C" w:rsidRPr="003125BF" w14:paraId="3C707BCA" w14:textId="77777777" w:rsidTr="00F522C8">
        <w:trPr>
          <w:trHeight w:val="126"/>
          <w:jc w:val="center"/>
        </w:trPr>
        <w:tc>
          <w:tcPr>
            <w:tcW w:w="4080" w:type="dxa"/>
            <w:shd w:val="clear" w:color="auto" w:fill="DCD4CF" w:themeFill="text2" w:themeFillTint="33"/>
          </w:tcPr>
          <w:p w14:paraId="0466A4A3"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Street Improvements</w:t>
            </w:r>
          </w:p>
        </w:tc>
        <w:tc>
          <w:tcPr>
            <w:tcW w:w="4080" w:type="dxa"/>
            <w:shd w:val="clear" w:color="auto" w:fill="DCD4CF" w:themeFill="text2" w:themeFillTint="33"/>
          </w:tcPr>
          <w:p w14:paraId="70C6C1C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1022</w:t>
            </w:r>
          </w:p>
        </w:tc>
        <w:tc>
          <w:tcPr>
            <w:tcW w:w="1695" w:type="dxa"/>
            <w:shd w:val="clear" w:color="auto" w:fill="DCD4CF" w:themeFill="text2" w:themeFillTint="33"/>
          </w:tcPr>
          <w:p w14:paraId="1405C558"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6</w:t>
            </w:r>
          </w:p>
        </w:tc>
      </w:tr>
      <w:tr w:rsidR="002A326C" w:rsidRPr="003125BF" w14:paraId="37CFAFEE" w14:textId="77777777" w:rsidTr="007D5C9A">
        <w:trPr>
          <w:trHeight w:val="126"/>
          <w:jc w:val="center"/>
        </w:trPr>
        <w:tc>
          <w:tcPr>
            <w:tcW w:w="4080" w:type="dxa"/>
          </w:tcPr>
          <w:p w14:paraId="4249BE6A"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Water and Sewer</w:t>
            </w:r>
          </w:p>
        </w:tc>
        <w:tc>
          <w:tcPr>
            <w:tcW w:w="4080" w:type="dxa"/>
          </w:tcPr>
          <w:p w14:paraId="221AADAB"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1020</w:t>
            </w:r>
          </w:p>
        </w:tc>
        <w:tc>
          <w:tcPr>
            <w:tcW w:w="1695" w:type="dxa"/>
          </w:tcPr>
          <w:p w14:paraId="748545B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 4B</w:t>
            </w:r>
          </w:p>
        </w:tc>
      </w:tr>
      <w:tr w:rsidR="002A326C" w:rsidRPr="003125BF" w14:paraId="73827882" w14:textId="77777777" w:rsidTr="00F522C8">
        <w:trPr>
          <w:trHeight w:val="126"/>
          <w:jc w:val="center"/>
        </w:trPr>
        <w:tc>
          <w:tcPr>
            <w:tcW w:w="4080" w:type="dxa"/>
            <w:shd w:val="clear" w:color="auto" w:fill="DCD4CF" w:themeFill="text2" w:themeFillTint="33"/>
          </w:tcPr>
          <w:p w14:paraId="359D1773"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Water Improvements</w:t>
            </w:r>
          </w:p>
        </w:tc>
        <w:tc>
          <w:tcPr>
            <w:tcW w:w="4080" w:type="dxa"/>
            <w:shd w:val="clear" w:color="auto" w:fill="DCD4CF" w:themeFill="text2" w:themeFillTint="33"/>
          </w:tcPr>
          <w:p w14:paraId="66997662"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1032</w:t>
            </w:r>
          </w:p>
        </w:tc>
        <w:tc>
          <w:tcPr>
            <w:tcW w:w="1695" w:type="dxa"/>
            <w:shd w:val="clear" w:color="auto" w:fill="DCD4CF" w:themeFill="text2" w:themeFillTint="33"/>
          </w:tcPr>
          <w:p w14:paraId="285F851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4A</w:t>
            </w:r>
          </w:p>
        </w:tc>
      </w:tr>
      <w:tr w:rsidR="002A326C" w:rsidRPr="003125BF" w14:paraId="39EC7D55" w14:textId="77777777" w:rsidTr="00F522C8">
        <w:trPr>
          <w:trHeight w:val="126"/>
          <w:jc w:val="center"/>
        </w:trPr>
        <w:tc>
          <w:tcPr>
            <w:tcW w:w="4080" w:type="dxa"/>
            <w:shd w:val="clear" w:color="auto" w:fill="auto"/>
          </w:tcPr>
          <w:p w14:paraId="6F55FE4C" w14:textId="77777777" w:rsidR="002A326C" w:rsidRPr="00DD1A1F" w:rsidRDefault="002A326C" w:rsidP="004F2C8B">
            <w:pPr>
              <w:pStyle w:val="Default"/>
              <w:numPr>
                <w:ilvl w:val="0"/>
                <w:numId w:val="58"/>
              </w:numPr>
              <w:rPr>
                <w:rFonts w:ascii="Arial" w:hAnsi="Arial" w:cs="Arial"/>
                <w:color w:val="002060"/>
                <w:sz w:val="20"/>
                <w:szCs w:val="20"/>
              </w:rPr>
            </w:pPr>
            <w:r w:rsidRPr="00DD1A1F">
              <w:rPr>
                <w:rFonts w:ascii="Arial" w:hAnsi="Arial" w:cs="Arial"/>
                <w:color w:val="002060"/>
                <w:sz w:val="20"/>
                <w:szCs w:val="20"/>
              </w:rPr>
              <w:t>Working Capital</w:t>
            </w:r>
          </w:p>
        </w:tc>
        <w:tc>
          <w:tcPr>
            <w:tcW w:w="4080" w:type="dxa"/>
            <w:shd w:val="clear" w:color="auto" w:fill="auto"/>
          </w:tcPr>
          <w:p w14:paraId="5109992D"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1050</w:t>
            </w:r>
          </w:p>
        </w:tc>
        <w:tc>
          <w:tcPr>
            <w:tcW w:w="1695" w:type="dxa"/>
            <w:shd w:val="clear" w:color="auto" w:fill="auto"/>
          </w:tcPr>
          <w:p w14:paraId="78463F04" w14:textId="77777777" w:rsidR="002A326C" w:rsidRPr="00DD1A1F" w:rsidRDefault="002A326C" w:rsidP="007D5C9A">
            <w:pPr>
              <w:pStyle w:val="Default"/>
              <w:jc w:val="center"/>
              <w:rPr>
                <w:rFonts w:ascii="Arial" w:hAnsi="Arial" w:cs="Arial"/>
                <w:color w:val="002060"/>
                <w:sz w:val="20"/>
                <w:szCs w:val="20"/>
              </w:rPr>
            </w:pPr>
            <w:r w:rsidRPr="00DD1A1F">
              <w:rPr>
                <w:rFonts w:ascii="Arial" w:hAnsi="Arial" w:cs="Arial"/>
                <w:color w:val="002060"/>
                <w:sz w:val="20"/>
                <w:szCs w:val="20"/>
              </w:rPr>
              <w:t>7</w:t>
            </w:r>
          </w:p>
        </w:tc>
      </w:tr>
      <w:tr w:rsidR="002A326C" w:rsidRPr="003125BF" w14:paraId="125C2DCD" w14:textId="77777777" w:rsidTr="00F522C8">
        <w:trPr>
          <w:trHeight w:val="271"/>
          <w:jc w:val="center"/>
        </w:trPr>
        <w:tc>
          <w:tcPr>
            <w:tcW w:w="9855" w:type="dxa"/>
            <w:gridSpan w:val="3"/>
            <w:shd w:val="clear" w:color="auto" w:fill="DCD4CF" w:themeFill="text2" w:themeFillTint="33"/>
            <w:vAlign w:val="center"/>
          </w:tcPr>
          <w:p w14:paraId="4090E98A" w14:textId="77777777" w:rsidR="002A326C" w:rsidRPr="00DD1A1F" w:rsidRDefault="002A326C" w:rsidP="007D5C9A">
            <w:pPr>
              <w:pStyle w:val="Default"/>
              <w:rPr>
                <w:rFonts w:ascii="Arial" w:hAnsi="Arial" w:cs="Arial"/>
                <w:color w:val="002060"/>
                <w:sz w:val="20"/>
                <w:szCs w:val="20"/>
              </w:rPr>
            </w:pPr>
            <w:r w:rsidRPr="00DD1A1F">
              <w:rPr>
                <w:rFonts w:ascii="Arial" w:hAnsi="Arial" w:cs="Arial"/>
                <w:b/>
                <w:i/>
                <w:iCs/>
                <w:color w:val="002060"/>
                <w:sz w:val="20"/>
                <w:szCs w:val="20"/>
              </w:rPr>
              <w:t>Note:</w:t>
            </w:r>
            <w:r w:rsidRPr="00DD1A1F">
              <w:rPr>
                <w:rFonts w:ascii="Arial" w:hAnsi="Arial" w:cs="Arial"/>
                <w:i/>
                <w:iCs/>
                <w:color w:val="002060"/>
                <w:sz w:val="20"/>
                <w:szCs w:val="20"/>
              </w:rPr>
              <w:t xml:space="preserve"> Reconstruction activities, Clearance activities related to Rehabilitation and Temporary Relocation related to Rehabilitation would all be classified under Rehabilitation.</w:t>
            </w:r>
          </w:p>
        </w:tc>
      </w:tr>
    </w:tbl>
    <w:p w14:paraId="7555BCB4" w14:textId="77777777" w:rsidR="002A326C" w:rsidRDefault="002A326C" w:rsidP="002A326C"/>
    <w:p w14:paraId="75353E2C" w14:textId="77777777" w:rsidR="002A326C" w:rsidRPr="00D14557" w:rsidRDefault="002A326C" w:rsidP="00A34768">
      <w:pPr>
        <w:pStyle w:val="Heading2"/>
        <w:rPr>
          <w:rFonts w:asciiTheme="minorHAnsi" w:hAnsiTheme="minorHAnsi" w:cstheme="minorHAnsi"/>
        </w:rPr>
      </w:pPr>
      <w:bookmarkStart w:id="638" w:name="_Toc326932110"/>
      <w:bookmarkStart w:id="639" w:name="_Toc327182125"/>
      <w:r>
        <w:br w:type="page"/>
      </w:r>
      <w:bookmarkStart w:id="640" w:name="_Toc327278878"/>
      <w:bookmarkStart w:id="641" w:name="_Toc330202575"/>
      <w:bookmarkStart w:id="642" w:name="_Toc330801951"/>
      <w:bookmarkStart w:id="643" w:name="_Toc332190825"/>
      <w:bookmarkStart w:id="644" w:name="_Toc332191057"/>
      <w:bookmarkStart w:id="645" w:name="_Toc38389195"/>
      <w:r w:rsidR="007D5C9A" w:rsidRPr="00D14557">
        <w:rPr>
          <w:rFonts w:asciiTheme="minorHAnsi" w:hAnsiTheme="minorHAnsi" w:cstheme="minorHAnsi"/>
          <w:color w:val="002060"/>
        </w:rPr>
        <w:t>ACTIVITY CODE DEFINITIONS</w:t>
      </w:r>
      <w:bookmarkEnd w:id="638"/>
      <w:bookmarkEnd w:id="639"/>
      <w:bookmarkEnd w:id="640"/>
      <w:bookmarkEnd w:id="641"/>
      <w:bookmarkEnd w:id="642"/>
      <w:bookmarkEnd w:id="643"/>
      <w:bookmarkEnd w:id="644"/>
      <w:bookmarkEnd w:id="645"/>
    </w:p>
    <w:tbl>
      <w:tblPr>
        <w:tblW w:w="9888" w:type="dxa"/>
        <w:tblBorders>
          <w:top w:val="nil"/>
          <w:left w:val="nil"/>
          <w:bottom w:val="nil"/>
          <w:right w:val="nil"/>
        </w:tblBorders>
        <w:tblLayout w:type="fixed"/>
        <w:tblLook w:val="0000" w:firstRow="0" w:lastRow="0" w:firstColumn="0" w:lastColumn="0" w:noHBand="0" w:noVBand="0"/>
      </w:tblPr>
      <w:tblGrid>
        <w:gridCol w:w="1480"/>
        <w:gridCol w:w="8408"/>
      </w:tblGrid>
      <w:tr w:rsidR="002A326C" w:rsidRPr="003125BF" w14:paraId="745E335D" w14:textId="77777777" w:rsidTr="00C35BA6">
        <w:trPr>
          <w:trHeight w:val="168"/>
        </w:trPr>
        <w:tc>
          <w:tcPr>
            <w:tcW w:w="9888" w:type="dxa"/>
            <w:gridSpan w:val="2"/>
          </w:tcPr>
          <w:p w14:paraId="7036761D" w14:textId="77777777" w:rsidR="002A326C" w:rsidRPr="003125BF" w:rsidRDefault="002A326C" w:rsidP="00B05056">
            <w:pPr>
              <w:spacing w:after="0" w:line="240" w:lineRule="auto"/>
              <w:rPr>
                <w:rFonts w:ascii="Arial" w:hAnsi="Arial" w:cs="Arial"/>
                <w:i/>
                <w:color w:val="000000"/>
                <w:sz w:val="20"/>
              </w:rPr>
            </w:pPr>
            <w:r w:rsidRPr="003125BF">
              <w:rPr>
                <w:rFonts w:ascii="Arial" w:hAnsi="Arial" w:cs="Arial"/>
                <w:i/>
                <w:color w:val="000000"/>
                <w:sz w:val="20"/>
              </w:rPr>
              <w:t>Use the following activity code numbers to identify CDBG activities. The U.S. Department of HUD requires that budget line items be identified with these code numbers during APR reporting:</w:t>
            </w:r>
          </w:p>
        </w:tc>
      </w:tr>
      <w:tr w:rsidR="002A326C" w:rsidRPr="003125BF" w14:paraId="67DF3301" w14:textId="77777777" w:rsidTr="00C35BA6">
        <w:trPr>
          <w:trHeight w:val="161"/>
        </w:trPr>
        <w:tc>
          <w:tcPr>
            <w:tcW w:w="9888" w:type="dxa"/>
            <w:gridSpan w:val="2"/>
            <w:tcBorders>
              <w:bottom w:val="single" w:sz="4" w:space="0" w:color="auto"/>
            </w:tcBorders>
          </w:tcPr>
          <w:p w14:paraId="5CE5684D" w14:textId="77777777" w:rsidR="002A326C" w:rsidRPr="003125BF" w:rsidRDefault="002A326C" w:rsidP="00B05056">
            <w:pPr>
              <w:spacing w:after="0" w:line="240" w:lineRule="auto"/>
              <w:rPr>
                <w:rFonts w:ascii="Arial" w:hAnsi="Arial" w:cs="Arial"/>
                <w:color w:val="000000"/>
                <w:sz w:val="20"/>
              </w:rPr>
            </w:pPr>
          </w:p>
        </w:tc>
      </w:tr>
      <w:tr w:rsidR="002A326C" w:rsidRPr="003125BF" w14:paraId="50D1AA34"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8B48FD1" w14:textId="2DFBB94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Code</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1FE38B1"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b/>
                <w:bCs/>
                <w:color w:val="002060"/>
                <w:sz w:val="20"/>
              </w:rPr>
              <w:t xml:space="preserve">Activity </w:t>
            </w:r>
          </w:p>
        </w:tc>
      </w:tr>
      <w:tr w:rsidR="002A326C" w:rsidRPr="003125BF" w14:paraId="525BAE9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67B66CF" w14:textId="2CFF295D"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w:t>
            </w:r>
          </w:p>
        </w:tc>
        <w:tc>
          <w:tcPr>
            <w:tcW w:w="8408" w:type="dxa"/>
            <w:tcBorders>
              <w:top w:val="single" w:sz="4" w:space="0" w:color="auto"/>
              <w:left w:val="single" w:sz="4" w:space="0" w:color="auto"/>
              <w:bottom w:val="single" w:sz="4" w:space="0" w:color="auto"/>
              <w:right w:val="single" w:sz="4" w:space="0" w:color="auto"/>
            </w:tcBorders>
          </w:tcPr>
          <w:p w14:paraId="1723C57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Acquisition, Disposition </w:t>
            </w:r>
          </w:p>
        </w:tc>
      </w:tr>
      <w:tr w:rsidR="002A326C" w:rsidRPr="003125BF" w14:paraId="638BA70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245A575" w14:textId="53E2AF7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2</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4E941B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Clearance </w:t>
            </w:r>
          </w:p>
        </w:tc>
      </w:tr>
      <w:tr w:rsidR="002A326C" w:rsidRPr="003125BF" w14:paraId="24B40DE8"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7F93C0A8" w14:textId="3A71A060"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3</w:t>
            </w:r>
          </w:p>
        </w:tc>
        <w:tc>
          <w:tcPr>
            <w:tcW w:w="8408" w:type="dxa"/>
            <w:tcBorders>
              <w:top w:val="single" w:sz="4" w:space="0" w:color="auto"/>
              <w:left w:val="single" w:sz="4" w:space="0" w:color="auto"/>
              <w:bottom w:val="single" w:sz="4" w:space="0" w:color="auto"/>
              <w:right w:val="single" w:sz="4" w:space="0" w:color="auto"/>
            </w:tcBorders>
          </w:tcPr>
          <w:p w14:paraId="6252FCA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Center/Facility (e.g. senior center or neighborhood facility) </w:t>
            </w:r>
          </w:p>
        </w:tc>
      </w:tr>
      <w:tr w:rsidR="002A326C" w:rsidRPr="003125BF" w14:paraId="01B4BEE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A863255" w14:textId="3422554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945B16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Water </w:t>
            </w:r>
          </w:p>
        </w:tc>
      </w:tr>
      <w:tr w:rsidR="002A326C" w:rsidRPr="003125BF" w14:paraId="7A31F86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0C53CD" w14:textId="242F16F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4B</w:t>
            </w:r>
          </w:p>
        </w:tc>
        <w:tc>
          <w:tcPr>
            <w:tcW w:w="8408" w:type="dxa"/>
            <w:tcBorders>
              <w:top w:val="single" w:sz="4" w:space="0" w:color="auto"/>
              <w:left w:val="single" w:sz="4" w:space="0" w:color="auto"/>
              <w:bottom w:val="single" w:sz="4" w:space="0" w:color="auto"/>
              <w:right w:val="single" w:sz="4" w:space="0" w:color="auto"/>
            </w:tcBorders>
          </w:tcPr>
          <w:p w14:paraId="09F7959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Sewer </w:t>
            </w:r>
          </w:p>
        </w:tc>
      </w:tr>
      <w:tr w:rsidR="002A326C" w:rsidRPr="003125BF" w14:paraId="5BF78C1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A144722" w14:textId="3D90806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4C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26F9E5F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Flood and Drainage Facilities </w:t>
            </w:r>
          </w:p>
        </w:tc>
      </w:tr>
      <w:tr w:rsidR="002A326C" w:rsidRPr="003125BF" w14:paraId="59C0236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42C749DE" w14:textId="6B99FF19"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5</w:t>
            </w:r>
          </w:p>
        </w:tc>
        <w:tc>
          <w:tcPr>
            <w:tcW w:w="8408" w:type="dxa"/>
            <w:tcBorders>
              <w:top w:val="single" w:sz="4" w:space="0" w:color="auto"/>
              <w:left w:val="single" w:sz="4" w:space="0" w:color="auto"/>
              <w:bottom w:val="single" w:sz="4" w:space="0" w:color="auto"/>
              <w:right w:val="single" w:sz="4" w:space="0" w:color="auto"/>
            </w:tcBorders>
          </w:tcPr>
          <w:p w14:paraId="7269A3DC"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Streets, Bridges </w:t>
            </w:r>
          </w:p>
        </w:tc>
      </w:tr>
      <w:tr w:rsidR="002A326C" w:rsidRPr="003125BF" w14:paraId="7EE4B17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B1C448C" w14:textId="0DDC5793"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6</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67E85E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Other Public Facilities (Examples are fire stations, sidewalks, street lighting, street furniture, curbs, libraries, swimming pools)  </w:t>
            </w:r>
          </w:p>
        </w:tc>
      </w:tr>
      <w:tr w:rsidR="002A326C" w:rsidRPr="003125BF" w14:paraId="5942CD2E"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2679BA77" w14:textId="59184EA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7</w:t>
            </w:r>
          </w:p>
        </w:tc>
        <w:tc>
          <w:tcPr>
            <w:tcW w:w="8408" w:type="dxa"/>
            <w:tcBorders>
              <w:top w:val="single" w:sz="4" w:space="0" w:color="auto"/>
              <w:left w:val="single" w:sz="4" w:space="0" w:color="auto"/>
              <w:bottom w:val="single" w:sz="4" w:space="0" w:color="auto"/>
              <w:right w:val="single" w:sz="4" w:space="0" w:color="auto"/>
            </w:tcBorders>
          </w:tcPr>
          <w:p w14:paraId="26F32799"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Services </w:t>
            </w:r>
          </w:p>
        </w:tc>
      </w:tr>
      <w:tr w:rsidR="002A326C" w:rsidRPr="003125BF" w14:paraId="59BCA2EF"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2C64B2E" w14:textId="148F76D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8</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C3F0C03"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Relocation </w:t>
            </w:r>
          </w:p>
        </w:tc>
      </w:tr>
      <w:tr w:rsidR="002A326C" w:rsidRPr="003125BF" w14:paraId="5727680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4C38E7B" w14:textId="5ECE620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9A</w:t>
            </w:r>
          </w:p>
        </w:tc>
        <w:tc>
          <w:tcPr>
            <w:tcW w:w="8408" w:type="dxa"/>
            <w:tcBorders>
              <w:top w:val="single" w:sz="4" w:space="0" w:color="auto"/>
              <w:left w:val="single" w:sz="4" w:space="0" w:color="auto"/>
              <w:bottom w:val="single" w:sz="4" w:space="0" w:color="auto"/>
              <w:right w:val="single" w:sz="4" w:space="0" w:color="auto"/>
            </w:tcBorders>
          </w:tcPr>
          <w:p w14:paraId="4D3DCE7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Residential </w:t>
            </w:r>
          </w:p>
        </w:tc>
      </w:tr>
      <w:tr w:rsidR="002A326C" w:rsidRPr="003125BF" w14:paraId="2DAADB2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DCEAD7C" w14:textId="2E939D88"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9B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1CE238D4"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Rehabilitation Commercial </w:t>
            </w:r>
          </w:p>
        </w:tc>
      </w:tr>
      <w:tr w:rsidR="002A326C" w:rsidRPr="003125BF" w14:paraId="41943ADB"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EA57116" w14:textId="700F2EF7"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10</w:t>
            </w:r>
          </w:p>
        </w:tc>
        <w:tc>
          <w:tcPr>
            <w:tcW w:w="8408" w:type="dxa"/>
            <w:tcBorders>
              <w:top w:val="single" w:sz="4" w:space="0" w:color="auto"/>
              <w:left w:val="single" w:sz="4" w:space="0" w:color="auto"/>
              <w:bottom w:val="single" w:sz="4" w:space="0" w:color="auto"/>
              <w:right w:val="single" w:sz="4" w:space="0" w:color="auto"/>
            </w:tcBorders>
          </w:tcPr>
          <w:p w14:paraId="7BF00246"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Public Housing Modernization </w:t>
            </w:r>
          </w:p>
        </w:tc>
      </w:tr>
      <w:tr w:rsidR="002A326C" w:rsidRPr="003125BF" w14:paraId="466D2E6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EA2AE1C" w14:textId="11899B4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11</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1FE5E1B"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Removal of Architectural Barrier </w:t>
            </w:r>
          </w:p>
        </w:tc>
      </w:tr>
      <w:tr w:rsidR="002A326C" w:rsidRPr="003125BF" w14:paraId="31D1EDD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659A750B" w14:textId="67172C8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12</w:t>
            </w:r>
          </w:p>
        </w:tc>
        <w:tc>
          <w:tcPr>
            <w:tcW w:w="8408" w:type="dxa"/>
            <w:tcBorders>
              <w:top w:val="single" w:sz="4" w:space="0" w:color="auto"/>
              <w:left w:val="single" w:sz="4" w:space="0" w:color="auto"/>
              <w:bottom w:val="single" w:sz="4" w:space="0" w:color="auto"/>
              <w:right w:val="single" w:sz="4" w:space="0" w:color="auto"/>
            </w:tcBorders>
          </w:tcPr>
          <w:p w14:paraId="71890D5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Planning Only </w:t>
            </w:r>
          </w:p>
        </w:tc>
      </w:tr>
      <w:tr w:rsidR="002A326C" w:rsidRPr="003125BF" w14:paraId="4776FFE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5D9D46B6" w14:textId="7F148EFC"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13</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5AEA182"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Administration, Planning and Management </w:t>
            </w:r>
          </w:p>
        </w:tc>
      </w:tr>
      <w:tr w:rsidR="002A326C" w:rsidRPr="003125BF" w14:paraId="5055C3EA"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B44D8C7" w14:textId="52BE46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14A</w:t>
            </w:r>
          </w:p>
        </w:tc>
        <w:tc>
          <w:tcPr>
            <w:tcW w:w="8408" w:type="dxa"/>
            <w:tcBorders>
              <w:top w:val="single" w:sz="4" w:space="0" w:color="auto"/>
              <w:left w:val="single" w:sz="4" w:space="0" w:color="auto"/>
              <w:bottom w:val="single" w:sz="4" w:space="0" w:color="auto"/>
              <w:right w:val="single" w:sz="4" w:space="0" w:color="auto"/>
            </w:tcBorders>
          </w:tcPr>
          <w:p w14:paraId="5B3D0E2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Assistance to Non-Profit </w:t>
            </w:r>
          </w:p>
        </w:tc>
      </w:tr>
      <w:tr w:rsidR="002A326C" w:rsidRPr="003125BF" w14:paraId="65F1FD57"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0549D39C" w14:textId="6894CE61"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14B</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7C47B4DA"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to For-Profit Entities </w:t>
            </w:r>
          </w:p>
        </w:tc>
      </w:tr>
      <w:tr w:rsidR="002A326C" w:rsidRPr="003125BF" w14:paraId="2AB68B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0F90CD0C" w14:textId="2FBE4524"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14C</w:t>
            </w:r>
          </w:p>
        </w:tc>
        <w:tc>
          <w:tcPr>
            <w:tcW w:w="8408" w:type="dxa"/>
            <w:tcBorders>
              <w:top w:val="single" w:sz="4" w:space="0" w:color="auto"/>
              <w:left w:val="single" w:sz="4" w:space="0" w:color="auto"/>
              <w:bottom w:val="single" w:sz="4" w:space="0" w:color="auto"/>
              <w:right w:val="single" w:sz="4" w:space="0" w:color="auto"/>
            </w:tcBorders>
          </w:tcPr>
          <w:p w14:paraId="4117020D"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Economic Development for Micro enterprise or Small Business </w:t>
            </w:r>
          </w:p>
        </w:tc>
      </w:tr>
      <w:tr w:rsidR="002A326C" w:rsidRPr="003125BF" w14:paraId="473B09CC"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3812CB73" w14:textId="316F511E"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15A</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413D0B8"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for Last Resort </w:t>
            </w:r>
          </w:p>
        </w:tc>
      </w:tr>
      <w:tr w:rsidR="002A326C" w:rsidRPr="003125BF" w14:paraId="0924B682"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3EF3A09D" w14:textId="1687B9FA"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15B</w:t>
            </w:r>
          </w:p>
        </w:tc>
        <w:tc>
          <w:tcPr>
            <w:tcW w:w="8408" w:type="dxa"/>
            <w:tcBorders>
              <w:top w:val="single" w:sz="4" w:space="0" w:color="auto"/>
              <w:left w:val="single" w:sz="4" w:space="0" w:color="auto"/>
              <w:bottom w:val="single" w:sz="4" w:space="0" w:color="auto"/>
              <w:right w:val="single" w:sz="4" w:space="0" w:color="auto"/>
            </w:tcBorders>
          </w:tcPr>
          <w:p w14:paraId="2365882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Not Feasible for Rehabilitation </w:t>
            </w:r>
          </w:p>
        </w:tc>
      </w:tr>
      <w:tr w:rsidR="002A326C" w:rsidRPr="003125BF" w14:paraId="6BFE405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07A3C24" w14:textId="6FF669A2"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15C</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4C6223A5"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New Construction Under 105 (a) (15) </w:t>
            </w:r>
          </w:p>
        </w:tc>
      </w:tr>
      <w:tr w:rsidR="002A326C" w:rsidRPr="003125BF" w14:paraId="54FC4531"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tcPr>
          <w:p w14:paraId="13F81E4F" w14:textId="5B3F666F"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16</w:t>
            </w:r>
          </w:p>
        </w:tc>
        <w:tc>
          <w:tcPr>
            <w:tcW w:w="8408" w:type="dxa"/>
            <w:tcBorders>
              <w:top w:val="single" w:sz="4" w:space="0" w:color="auto"/>
              <w:left w:val="single" w:sz="4" w:space="0" w:color="auto"/>
              <w:bottom w:val="single" w:sz="4" w:space="0" w:color="auto"/>
              <w:right w:val="single" w:sz="4" w:space="0" w:color="auto"/>
            </w:tcBorders>
          </w:tcPr>
          <w:p w14:paraId="30AF6D2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 xml:space="preserve">Unspecified Activities </w:t>
            </w:r>
          </w:p>
        </w:tc>
      </w:tr>
      <w:tr w:rsidR="002A326C" w:rsidRPr="003125BF" w14:paraId="40AF57AD" w14:textId="77777777" w:rsidTr="00C35BA6">
        <w:trPr>
          <w:trHeight w:val="168"/>
        </w:trPr>
        <w:tc>
          <w:tcPr>
            <w:tcW w:w="1480"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CF74D94" w14:textId="2A499075" w:rsidR="002A326C" w:rsidRPr="00D14557" w:rsidRDefault="002A326C" w:rsidP="00C35BA6">
            <w:pPr>
              <w:spacing w:after="0" w:line="240" w:lineRule="auto"/>
              <w:jc w:val="center"/>
              <w:rPr>
                <w:rFonts w:ascii="Arial" w:hAnsi="Arial" w:cs="Arial"/>
                <w:color w:val="002060"/>
                <w:sz w:val="20"/>
              </w:rPr>
            </w:pPr>
            <w:r w:rsidRPr="00D14557">
              <w:rPr>
                <w:rFonts w:ascii="Arial" w:hAnsi="Arial" w:cs="Arial"/>
                <w:b/>
                <w:bCs/>
                <w:color w:val="002060"/>
                <w:sz w:val="20"/>
              </w:rPr>
              <w:t>17</w:t>
            </w:r>
          </w:p>
        </w:tc>
        <w:tc>
          <w:tcPr>
            <w:tcW w:w="8408" w:type="dxa"/>
            <w:tcBorders>
              <w:top w:val="single" w:sz="4" w:space="0" w:color="auto"/>
              <w:left w:val="single" w:sz="4" w:space="0" w:color="auto"/>
              <w:bottom w:val="single" w:sz="4" w:space="0" w:color="auto"/>
              <w:right w:val="single" w:sz="4" w:space="0" w:color="auto"/>
            </w:tcBorders>
            <w:shd w:val="clear" w:color="auto" w:fill="DCD4CF" w:themeFill="text2" w:themeFillTint="33"/>
          </w:tcPr>
          <w:p w14:paraId="66680C5E" w14:textId="77777777" w:rsidR="002A326C" w:rsidRPr="00DD1A1F" w:rsidRDefault="002A326C" w:rsidP="00B05056">
            <w:pPr>
              <w:spacing w:after="0" w:line="240" w:lineRule="auto"/>
              <w:rPr>
                <w:rFonts w:ascii="Arial" w:hAnsi="Arial" w:cs="Arial"/>
                <w:color w:val="002060"/>
                <w:sz w:val="20"/>
              </w:rPr>
            </w:pPr>
            <w:r w:rsidRPr="00DD1A1F">
              <w:rPr>
                <w:rFonts w:ascii="Arial" w:hAnsi="Arial" w:cs="Arial"/>
                <w:color w:val="002060"/>
                <w:sz w:val="20"/>
              </w:rPr>
              <w:t>Homeownership Assistance</w:t>
            </w:r>
          </w:p>
        </w:tc>
      </w:tr>
    </w:tbl>
    <w:p w14:paraId="21C36669" w14:textId="77777777" w:rsidR="002A326C" w:rsidRDefault="002A326C" w:rsidP="002A326C"/>
    <w:p w14:paraId="603C8676" w14:textId="77777777" w:rsidR="002A326C" w:rsidRPr="00477612" w:rsidRDefault="002A326C" w:rsidP="003A7416">
      <w:pPr>
        <w:pStyle w:val="Heading2"/>
        <w:jc w:val="center"/>
      </w:pPr>
      <w:r>
        <w:br w:type="page"/>
      </w:r>
      <w:bookmarkStart w:id="646" w:name="_Toc327182126"/>
      <w:bookmarkStart w:id="647" w:name="_Toc327278879"/>
      <w:bookmarkStart w:id="648" w:name="_Toc330202576"/>
      <w:bookmarkStart w:id="649" w:name="_Toc330801952"/>
      <w:bookmarkStart w:id="650" w:name="_Toc332190826"/>
      <w:bookmarkStart w:id="651" w:name="_Toc332191058"/>
      <w:bookmarkStart w:id="652" w:name="_Toc38389196"/>
      <w:r w:rsidR="007D5C9A" w:rsidRPr="00D14557">
        <w:rPr>
          <w:color w:val="002060"/>
        </w:rPr>
        <w:t>ACTIVITY PERFORMANCE MEASURES</w:t>
      </w:r>
      <w:bookmarkEnd w:id="646"/>
      <w:bookmarkEnd w:id="647"/>
      <w:bookmarkEnd w:id="648"/>
      <w:bookmarkEnd w:id="649"/>
      <w:bookmarkEnd w:id="650"/>
      <w:bookmarkEnd w:id="651"/>
      <w:bookmarkEnd w:id="652"/>
    </w:p>
    <w:p w14:paraId="0CFF3F2D" w14:textId="77777777" w:rsidR="002A326C" w:rsidRDefault="002A326C" w:rsidP="003B21B6">
      <w:pPr>
        <w:spacing w:after="60" w:line="240" w:lineRule="auto"/>
        <w:jc w:val="center"/>
      </w:pP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786"/>
        <w:gridCol w:w="77"/>
        <w:gridCol w:w="1967"/>
        <w:gridCol w:w="530"/>
      </w:tblGrid>
      <w:tr w:rsidR="002A326C" w:rsidRPr="003125BF" w14:paraId="6AFAEEDF" w14:textId="77777777" w:rsidTr="00EA593A">
        <w:trPr>
          <w:trHeight w:val="296"/>
          <w:jc w:val="center"/>
        </w:trPr>
        <w:tc>
          <w:tcPr>
            <w:tcW w:w="1915" w:type="dxa"/>
            <w:shd w:val="clear" w:color="auto" w:fill="auto"/>
            <w:noWrap/>
            <w:vAlign w:val="center"/>
            <w:hideMark/>
          </w:tcPr>
          <w:p w14:paraId="372760D0" w14:textId="77777777" w:rsidR="002A326C" w:rsidRPr="005904F8" w:rsidRDefault="002A326C" w:rsidP="00B05056">
            <w:pPr>
              <w:spacing w:after="60" w:line="240" w:lineRule="auto"/>
              <w:rPr>
                <w:b/>
              </w:rPr>
            </w:pPr>
            <w:r w:rsidRPr="005904F8">
              <w:rPr>
                <w:b/>
              </w:rPr>
              <w:t>Applicant:</w:t>
            </w:r>
          </w:p>
        </w:tc>
        <w:tc>
          <w:tcPr>
            <w:tcW w:w="3072" w:type="dxa"/>
            <w:shd w:val="clear" w:color="auto" w:fill="auto"/>
            <w:noWrap/>
            <w:vAlign w:val="center"/>
            <w:hideMark/>
          </w:tcPr>
          <w:p w14:paraId="7CB9DFA1"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01C51C0D" w14:textId="77777777" w:rsidR="002A326C" w:rsidRPr="005904F8" w:rsidRDefault="002A326C" w:rsidP="00B05056">
            <w:pPr>
              <w:spacing w:after="60" w:line="240" w:lineRule="auto"/>
              <w:rPr>
                <w:b/>
              </w:rPr>
            </w:pPr>
            <w:r w:rsidRPr="005904F8">
              <w:rPr>
                <w:b/>
              </w:rPr>
              <w:t> Budgeted $:</w:t>
            </w:r>
          </w:p>
        </w:tc>
        <w:tc>
          <w:tcPr>
            <w:tcW w:w="3360" w:type="dxa"/>
            <w:gridSpan w:val="4"/>
            <w:shd w:val="clear" w:color="auto" w:fill="auto"/>
            <w:noWrap/>
            <w:vAlign w:val="center"/>
            <w:hideMark/>
          </w:tcPr>
          <w:p w14:paraId="01D1DC3E" w14:textId="77777777" w:rsidR="002A326C" w:rsidRPr="005904F8" w:rsidRDefault="002A326C" w:rsidP="00B05056">
            <w:pPr>
              <w:spacing w:after="60" w:line="240" w:lineRule="auto"/>
              <w:rPr>
                <w:rFonts w:ascii="Arial" w:hAnsi="Arial" w:cs="Arial"/>
                <w:b/>
                <w:sz w:val="20"/>
              </w:rPr>
            </w:pPr>
            <w:r w:rsidRPr="005904F8">
              <w:rPr>
                <w:rFonts w:ascii="Arial" w:hAnsi="Arial" w:cs="Arial"/>
                <w:b/>
                <w:sz w:val="20"/>
              </w:rPr>
              <w:t> </w:t>
            </w:r>
          </w:p>
        </w:tc>
      </w:tr>
      <w:tr w:rsidR="002A326C" w:rsidRPr="003125BF" w14:paraId="2320C416" w14:textId="77777777" w:rsidTr="00EA593A">
        <w:trPr>
          <w:trHeight w:val="296"/>
          <w:jc w:val="center"/>
        </w:trPr>
        <w:tc>
          <w:tcPr>
            <w:tcW w:w="1915" w:type="dxa"/>
            <w:shd w:val="clear" w:color="auto" w:fill="auto"/>
            <w:noWrap/>
            <w:vAlign w:val="center"/>
            <w:hideMark/>
          </w:tcPr>
          <w:p w14:paraId="37AAC244" w14:textId="77777777" w:rsidR="002A326C" w:rsidRPr="005904F8" w:rsidRDefault="002A326C" w:rsidP="00B05056">
            <w:pPr>
              <w:spacing w:after="60" w:line="240" w:lineRule="auto"/>
              <w:rPr>
                <w:b/>
              </w:rPr>
            </w:pPr>
            <w:r w:rsidRPr="005904F8">
              <w:rPr>
                <w:b/>
              </w:rPr>
              <w:t xml:space="preserve">Project Name: </w:t>
            </w:r>
          </w:p>
        </w:tc>
        <w:tc>
          <w:tcPr>
            <w:tcW w:w="3072" w:type="dxa"/>
            <w:shd w:val="clear" w:color="auto" w:fill="auto"/>
            <w:noWrap/>
            <w:vAlign w:val="center"/>
            <w:hideMark/>
          </w:tcPr>
          <w:p w14:paraId="2CEB7436"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5FD5F65C" w14:textId="77777777" w:rsidR="002A326C" w:rsidRPr="005904F8" w:rsidRDefault="002A326C" w:rsidP="00B05056">
            <w:pPr>
              <w:spacing w:after="60" w:line="240" w:lineRule="auto"/>
              <w:rPr>
                <w:b/>
              </w:rPr>
            </w:pPr>
            <w:r w:rsidRPr="005904F8">
              <w:rPr>
                <w:b/>
              </w:rPr>
              <w:t> Check (X) C-1:</w:t>
            </w:r>
          </w:p>
        </w:tc>
        <w:tc>
          <w:tcPr>
            <w:tcW w:w="786" w:type="dxa"/>
            <w:shd w:val="clear" w:color="auto" w:fill="auto"/>
            <w:vAlign w:val="center"/>
            <w:hideMark/>
          </w:tcPr>
          <w:p w14:paraId="2E5910D9" w14:textId="77777777" w:rsidR="002A326C" w:rsidRPr="005904F8" w:rsidRDefault="002A326C" w:rsidP="00B05056">
            <w:pPr>
              <w:spacing w:after="60" w:line="240" w:lineRule="auto"/>
              <w:rPr>
                <w:b/>
              </w:rPr>
            </w:pPr>
            <w:r w:rsidRPr="005904F8">
              <w:rPr>
                <w:b/>
              </w:rPr>
              <w:t> </w:t>
            </w:r>
          </w:p>
        </w:tc>
        <w:tc>
          <w:tcPr>
            <w:tcW w:w="2044" w:type="dxa"/>
            <w:gridSpan w:val="2"/>
            <w:shd w:val="clear" w:color="auto" w:fill="auto"/>
            <w:vAlign w:val="center"/>
            <w:hideMark/>
          </w:tcPr>
          <w:p w14:paraId="29E81E1D" w14:textId="77777777" w:rsidR="002A326C" w:rsidRPr="005904F8" w:rsidRDefault="002A326C" w:rsidP="00B05056">
            <w:pPr>
              <w:spacing w:after="60" w:line="240" w:lineRule="auto"/>
              <w:rPr>
                <w:b/>
              </w:rPr>
            </w:pPr>
            <w:r w:rsidRPr="005904F8">
              <w:rPr>
                <w:b/>
              </w:rPr>
              <w:t>Check (X) L-1: </w:t>
            </w:r>
            <w:r w:rsidRPr="005904F8">
              <w:rPr>
                <w:rFonts w:ascii="Arial" w:hAnsi="Arial" w:cs="Arial"/>
                <w:b/>
                <w:sz w:val="20"/>
              </w:rPr>
              <w:t> </w:t>
            </w:r>
          </w:p>
        </w:tc>
        <w:tc>
          <w:tcPr>
            <w:tcW w:w="530" w:type="dxa"/>
            <w:shd w:val="clear" w:color="auto" w:fill="auto"/>
            <w:vAlign w:val="center"/>
            <w:hideMark/>
          </w:tcPr>
          <w:p w14:paraId="48D80ABD" w14:textId="77777777" w:rsidR="002A326C" w:rsidRPr="005904F8" w:rsidRDefault="002A326C" w:rsidP="00B05056">
            <w:pPr>
              <w:spacing w:after="60" w:line="240" w:lineRule="auto"/>
              <w:rPr>
                <w:b/>
              </w:rPr>
            </w:pPr>
            <w:r w:rsidRPr="005904F8">
              <w:rPr>
                <w:b/>
              </w:rPr>
              <w:t> </w:t>
            </w:r>
          </w:p>
        </w:tc>
      </w:tr>
      <w:tr w:rsidR="002A326C" w:rsidRPr="003125BF" w14:paraId="05DACD83" w14:textId="77777777" w:rsidTr="00EA593A">
        <w:trPr>
          <w:trHeight w:val="296"/>
          <w:jc w:val="center"/>
        </w:trPr>
        <w:tc>
          <w:tcPr>
            <w:tcW w:w="1915" w:type="dxa"/>
            <w:shd w:val="clear" w:color="auto" w:fill="auto"/>
            <w:noWrap/>
            <w:vAlign w:val="center"/>
            <w:hideMark/>
          </w:tcPr>
          <w:p w14:paraId="3B0F4826" w14:textId="77777777" w:rsidR="002A326C" w:rsidRPr="005904F8" w:rsidRDefault="002A326C" w:rsidP="00B05056">
            <w:pPr>
              <w:spacing w:after="60" w:line="240" w:lineRule="auto"/>
              <w:rPr>
                <w:b/>
              </w:rPr>
            </w:pPr>
            <w:r w:rsidRPr="005904F8">
              <w:rPr>
                <w:b/>
              </w:rPr>
              <w:t xml:space="preserve">Activity Name: </w:t>
            </w:r>
          </w:p>
        </w:tc>
        <w:tc>
          <w:tcPr>
            <w:tcW w:w="3072" w:type="dxa"/>
            <w:shd w:val="clear" w:color="auto" w:fill="auto"/>
            <w:noWrap/>
            <w:vAlign w:val="center"/>
            <w:hideMark/>
          </w:tcPr>
          <w:p w14:paraId="544FB092" w14:textId="77777777" w:rsidR="002A326C" w:rsidRPr="005904F8" w:rsidRDefault="002A326C" w:rsidP="00B05056">
            <w:pPr>
              <w:spacing w:after="60" w:line="240" w:lineRule="auto"/>
              <w:rPr>
                <w:b/>
              </w:rPr>
            </w:pPr>
            <w:r w:rsidRPr="005904F8">
              <w:rPr>
                <w:b/>
              </w:rPr>
              <w:t> </w:t>
            </w:r>
          </w:p>
        </w:tc>
        <w:tc>
          <w:tcPr>
            <w:tcW w:w="2173" w:type="dxa"/>
            <w:shd w:val="clear" w:color="auto" w:fill="auto"/>
            <w:noWrap/>
            <w:vAlign w:val="center"/>
            <w:hideMark/>
          </w:tcPr>
          <w:p w14:paraId="1035B7EB" w14:textId="77777777" w:rsidR="002A326C" w:rsidRPr="005904F8" w:rsidRDefault="002A326C" w:rsidP="00B05056">
            <w:pPr>
              <w:spacing w:after="60" w:line="240" w:lineRule="auto"/>
              <w:rPr>
                <w:b/>
              </w:rPr>
            </w:pPr>
            <w:r w:rsidRPr="005904F8">
              <w:rPr>
                <w:b/>
              </w:rPr>
              <w:t>Activity Code:</w:t>
            </w:r>
          </w:p>
        </w:tc>
        <w:tc>
          <w:tcPr>
            <w:tcW w:w="3360" w:type="dxa"/>
            <w:gridSpan w:val="4"/>
            <w:shd w:val="clear" w:color="auto" w:fill="auto"/>
            <w:noWrap/>
            <w:vAlign w:val="center"/>
            <w:hideMark/>
          </w:tcPr>
          <w:p w14:paraId="77DD74E8" w14:textId="77777777" w:rsidR="002A326C" w:rsidRPr="005904F8" w:rsidRDefault="002A326C" w:rsidP="00B05056">
            <w:pPr>
              <w:spacing w:after="60" w:line="240" w:lineRule="auto"/>
              <w:rPr>
                <w:b/>
              </w:rPr>
            </w:pPr>
            <w:r w:rsidRPr="005904F8">
              <w:rPr>
                <w:b/>
              </w:rPr>
              <w:t> </w:t>
            </w:r>
          </w:p>
        </w:tc>
      </w:tr>
      <w:tr w:rsidR="002A326C" w:rsidRPr="003125BF" w14:paraId="323E46EB" w14:textId="77777777" w:rsidTr="00EA593A">
        <w:trPr>
          <w:trHeight w:val="579"/>
          <w:jc w:val="center"/>
        </w:trPr>
        <w:tc>
          <w:tcPr>
            <w:tcW w:w="8023" w:type="dxa"/>
            <w:gridSpan w:val="5"/>
            <w:shd w:val="clear" w:color="auto" w:fill="auto"/>
            <w:vAlign w:val="center"/>
            <w:hideMark/>
          </w:tcPr>
          <w:p w14:paraId="360ADD5A" w14:textId="77777777" w:rsidR="002A326C" w:rsidRPr="003125BF" w:rsidRDefault="002A326C" w:rsidP="00B05056">
            <w:pPr>
              <w:spacing w:after="60" w:line="240" w:lineRule="auto"/>
              <w:rPr>
                <w:b/>
                <w:bCs/>
                <w:color w:val="000000"/>
              </w:rPr>
            </w:pPr>
            <w:r w:rsidRPr="003125BF">
              <w:rPr>
                <w:b/>
                <w:bCs/>
                <w:color w:val="000000"/>
              </w:rPr>
              <w:t xml:space="preserve">Amount of money leveraged for the activity, if applicable </w:t>
            </w:r>
            <w:r w:rsidRPr="003125BF">
              <w:rPr>
                <w:i/>
                <w:iCs/>
                <w:color w:val="000000"/>
                <w:sz w:val="20"/>
              </w:rPr>
              <w:t>(Funds other than CDBG fund as part of activity.)</w:t>
            </w:r>
          </w:p>
        </w:tc>
        <w:tc>
          <w:tcPr>
            <w:tcW w:w="2497" w:type="dxa"/>
            <w:gridSpan w:val="2"/>
            <w:shd w:val="clear" w:color="auto" w:fill="auto"/>
            <w:vAlign w:val="center"/>
            <w:hideMark/>
          </w:tcPr>
          <w:p w14:paraId="59DA9977" w14:textId="77777777" w:rsidR="002A326C" w:rsidRPr="003125BF" w:rsidRDefault="002A326C" w:rsidP="00B05056">
            <w:pPr>
              <w:spacing w:after="60" w:line="240" w:lineRule="auto"/>
              <w:rPr>
                <w:b/>
                <w:bCs/>
                <w:color w:val="000000"/>
              </w:rPr>
            </w:pPr>
            <w:r w:rsidRPr="003125BF">
              <w:rPr>
                <w:b/>
                <w:bCs/>
                <w:color w:val="000000"/>
              </w:rPr>
              <w:t>$</w:t>
            </w:r>
          </w:p>
        </w:tc>
      </w:tr>
      <w:tr w:rsidR="002A326C" w:rsidRPr="003125BF" w14:paraId="66BC87A8" w14:textId="77777777" w:rsidTr="00EA593A">
        <w:trPr>
          <w:trHeight w:val="579"/>
          <w:jc w:val="center"/>
        </w:trPr>
        <w:tc>
          <w:tcPr>
            <w:tcW w:w="7160" w:type="dxa"/>
            <w:gridSpan w:val="3"/>
            <w:shd w:val="clear" w:color="000000" w:fill="7F7F7F"/>
            <w:noWrap/>
            <w:vAlign w:val="center"/>
            <w:hideMark/>
          </w:tcPr>
          <w:p w14:paraId="1A33734D" w14:textId="77777777" w:rsidR="002A326C" w:rsidRPr="003125BF" w:rsidRDefault="002A326C" w:rsidP="00B05056">
            <w:pPr>
              <w:spacing w:after="60" w:line="240" w:lineRule="auto"/>
              <w:jc w:val="center"/>
              <w:rPr>
                <w:b/>
                <w:bCs/>
                <w:color w:val="000000"/>
              </w:rPr>
            </w:pPr>
            <w:r w:rsidRPr="003125BF">
              <w:rPr>
                <w:b/>
                <w:bCs/>
                <w:color w:val="000000"/>
              </w:rPr>
              <w:t xml:space="preserve">Housing Program Indicators  </w:t>
            </w:r>
          </w:p>
        </w:tc>
        <w:tc>
          <w:tcPr>
            <w:tcW w:w="3360" w:type="dxa"/>
            <w:gridSpan w:val="4"/>
            <w:shd w:val="clear" w:color="000000" w:fill="7F7F7F"/>
            <w:vAlign w:val="center"/>
            <w:hideMark/>
          </w:tcPr>
          <w:p w14:paraId="42DB00D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i/>
                <w:iCs/>
                <w:color w:val="000000"/>
              </w:rPr>
              <w:t xml:space="preserve">   (</w:t>
            </w:r>
            <w:proofErr w:type="gramEnd"/>
            <w:r w:rsidRPr="003125BF">
              <w:rPr>
                <w:i/>
                <w:iCs/>
                <w:color w:val="000000"/>
                <w:sz w:val="18"/>
                <w:szCs w:val="18"/>
              </w:rPr>
              <w:t>For Entire Grant)</w:t>
            </w:r>
          </w:p>
        </w:tc>
      </w:tr>
      <w:tr w:rsidR="002A326C" w:rsidRPr="003125BF" w14:paraId="25A4D3E0" w14:textId="77777777" w:rsidTr="00EA593A">
        <w:trPr>
          <w:trHeight w:val="296"/>
          <w:jc w:val="center"/>
        </w:trPr>
        <w:tc>
          <w:tcPr>
            <w:tcW w:w="7160" w:type="dxa"/>
            <w:gridSpan w:val="3"/>
            <w:shd w:val="clear" w:color="000000" w:fill="A5A5A5"/>
            <w:noWrap/>
            <w:vAlign w:val="center"/>
            <w:hideMark/>
          </w:tcPr>
          <w:p w14:paraId="69AD176A" w14:textId="77777777" w:rsidR="002A326C" w:rsidRPr="003125BF" w:rsidRDefault="002A326C" w:rsidP="00B05056">
            <w:pPr>
              <w:spacing w:after="60" w:line="240" w:lineRule="auto"/>
              <w:rPr>
                <w:b/>
                <w:bCs/>
                <w:color w:val="000000"/>
              </w:rPr>
            </w:pPr>
            <w:r w:rsidRPr="003125BF">
              <w:rPr>
                <w:b/>
                <w:bCs/>
                <w:color w:val="000000"/>
              </w:rPr>
              <w:t>Housing Activities</w:t>
            </w:r>
          </w:p>
        </w:tc>
        <w:tc>
          <w:tcPr>
            <w:tcW w:w="3360" w:type="dxa"/>
            <w:gridSpan w:val="4"/>
            <w:shd w:val="clear" w:color="000000" w:fill="A5A5A5"/>
            <w:noWrap/>
            <w:vAlign w:val="center"/>
            <w:hideMark/>
          </w:tcPr>
          <w:p w14:paraId="3068201D"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7DD69B87" w14:textId="77777777" w:rsidTr="00EA593A">
        <w:trPr>
          <w:trHeight w:val="296"/>
          <w:jc w:val="center"/>
        </w:trPr>
        <w:tc>
          <w:tcPr>
            <w:tcW w:w="7160" w:type="dxa"/>
            <w:gridSpan w:val="3"/>
            <w:shd w:val="clear" w:color="000000" w:fill="BFBFBF"/>
            <w:noWrap/>
            <w:vAlign w:val="center"/>
            <w:hideMark/>
          </w:tcPr>
          <w:p w14:paraId="3F60FBF6" w14:textId="77777777" w:rsidR="002A326C" w:rsidRPr="003125BF" w:rsidRDefault="002A326C" w:rsidP="00B05056">
            <w:pPr>
              <w:spacing w:after="60" w:line="240" w:lineRule="auto"/>
              <w:rPr>
                <w:b/>
                <w:bCs/>
                <w:color w:val="000000"/>
              </w:rPr>
            </w:pPr>
            <w:r w:rsidRPr="003125BF">
              <w:rPr>
                <w:b/>
                <w:bCs/>
                <w:color w:val="000000"/>
              </w:rPr>
              <w:t>Single Units -Rental</w:t>
            </w:r>
            <w:r w:rsidRPr="003125BF">
              <w:rPr>
                <w:b/>
                <w:bCs/>
                <w:color w:val="FF0000"/>
              </w:rPr>
              <w:t> </w:t>
            </w:r>
          </w:p>
        </w:tc>
        <w:tc>
          <w:tcPr>
            <w:tcW w:w="3360" w:type="dxa"/>
            <w:gridSpan w:val="4"/>
            <w:shd w:val="clear" w:color="000000" w:fill="BFBFBF"/>
            <w:noWrap/>
            <w:vAlign w:val="center"/>
            <w:hideMark/>
          </w:tcPr>
          <w:p w14:paraId="06AEE011"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2D5B7695" w14:textId="77777777" w:rsidTr="00EA593A">
        <w:trPr>
          <w:trHeight w:val="296"/>
          <w:jc w:val="center"/>
        </w:trPr>
        <w:tc>
          <w:tcPr>
            <w:tcW w:w="7160" w:type="dxa"/>
            <w:gridSpan w:val="3"/>
            <w:shd w:val="clear" w:color="auto" w:fill="auto"/>
            <w:noWrap/>
            <w:vAlign w:val="center"/>
            <w:hideMark/>
          </w:tcPr>
          <w:p w14:paraId="2D19827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  </w:t>
            </w:r>
          </w:p>
        </w:tc>
        <w:tc>
          <w:tcPr>
            <w:tcW w:w="3360" w:type="dxa"/>
            <w:gridSpan w:val="4"/>
            <w:shd w:val="clear" w:color="auto" w:fill="auto"/>
            <w:noWrap/>
            <w:vAlign w:val="center"/>
            <w:hideMark/>
          </w:tcPr>
          <w:p w14:paraId="46AE721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6EDE6D" w14:textId="77777777" w:rsidTr="00EA593A">
        <w:trPr>
          <w:trHeight w:val="296"/>
          <w:jc w:val="center"/>
        </w:trPr>
        <w:tc>
          <w:tcPr>
            <w:tcW w:w="7160" w:type="dxa"/>
            <w:gridSpan w:val="3"/>
            <w:shd w:val="clear" w:color="auto" w:fill="auto"/>
            <w:noWrap/>
            <w:vAlign w:val="center"/>
            <w:hideMark/>
          </w:tcPr>
          <w:p w14:paraId="28E0FBA3"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  </w:t>
            </w:r>
          </w:p>
        </w:tc>
        <w:tc>
          <w:tcPr>
            <w:tcW w:w="3360" w:type="dxa"/>
            <w:gridSpan w:val="4"/>
            <w:shd w:val="clear" w:color="auto" w:fill="auto"/>
            <w:noWrap/>
            <w:vAlign w:val="center"/>
            <w:hideMark/>
          </w:tcPr>
          <w:p w14:paraId="5A2256F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FEEFBC" w14:textId="77777777" w:rsidTr="00EA593A">
        <w:trPr>
          <w:trHeight w:val="296"/>
          <w:jc w:val="center"/>
        </w:trPr>
        <w:tc>
          <w:tcPr>
            <w:tcW w:w="7160" w:type="dxa"/>
            <w:gridSpan w:val="3"/>
            <w:shd w:val="clear" w:color="auto" w:fill="auto"/>
            <w:noWrap/>
            <w:vAlign w:val="center"/>
            <w:hideMark/>
          </w:tcPr>
          <w:p w14:paraId="2257EB3E"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rental</w:t>
            </w:r>
            <w:r w:rsidRPr="003125BF">
              <w:rPr>
                <w:color w:val="000000"/>
                <w:sz w:val="20"/>
              </w:rPr>
              <w:t xml:space="preserve"> units disposed</w:t>
            </w:r>
          </w:p>
        </w:tc>
        <w:tc>
          <w:tcPr>
            <w:tcW w:w="3360" w:type="dxa"/>
            <w:gridSpan w:val="4"/>
            <w:shd w:val="clear" w:color="auto" w:fill="auto"/>
            <w:noWrap/>
            <w:vAlign w:val="center"/>
            <w:hideMark/>
          </w:tcPr>
          <w:p w14:paraId="21E875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50D6A14" w14:textId="77777777" w:rsidTr="00EA593A">
        <w:trPr>
          <w:trHeight w:val="296"/>
          <w:jc w:val="center"/>
        </w:trPr>
        <w:tc>
          <w:tcPr>
            <w:tcW w:w="7160" w:type="dxa"/>
            <w:gridSpan w:val="3"/>
            <w:shd w:val="clear" w:color="auto" w:fill="auto"/>
            <w:noWrap/>
            <w:vAlign w:val="center"/>
            <w:hideMark/>
          </w:tcPr>
          <w:p w14:paraId="683FE59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 </w:t>
            </w:r>
          </w:p>
        </w:tc>
        <w:tc>
          <w:tcPr>
            <w:tcW w:w="3360" w:type="dxa"/>
            <w:gridSpan w:val="4"/>
            <w:shd w:val="clear" w:color="auto" w:fill="auto"/>
            <w:noWrap/>
            <w:vAlign w:val="center"/>
            <w:hideMark/>
          </w:tcPr>
          <w:p w14:paraId="76570F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A7E865" w14:textId="77777777" w:rsidTr="00EA593A">
        <w:trPr>
          <w:trHeight w:val="296"/>
          <w:jc w:val="center"/>
        </w:trPr>
        <w:tc>
          <w:tcPr>
            <w:tcW w:w="7160" w:type="dxa"/>
            <w:gridSpan w:val="3"/>
            <w:shd w:val="clear" w:color="auto" w:fill="auto"/>
            <w:noWrap/>
            <w:vAlign w:val="center"/>
            <w:hideMark/>
          </w:tcPr>
          <w:p w14:paraId="6EAB3CD5"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3A49A0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782B35" w14:textId="77777777" w:rsidTr="00EA593A">
        <w:trPr>
          <w:trHeight w:val="282"/>
          <w:jc w:val="center"/>
        </w:trPr>
        <w:tc>
          <w:tcPr>
            <w:tcW w:w="7160" w:type="dxa"/>
            <w:gridSpan w:val="3"/>
            <w:shd w:val="clear" w:color="auto" w:fill="auto"/>
            <w:noWrap/>
            <w:vAlign w:val="center"/>
            <w:hideMark/>
          </w:tcPr>
          <w:p w14:paraId="058B48F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 </w:t>
            </w:r>
          </w:p>
        </w:tc>
        <w:tc>
          <w:tcPr>
            <w:tcW w:w="3360" w:type="dxa"/>
            <w:gridSpan w:val="4"/>
            <w:shd w:val="clear" w:color="auto" w:fill="auto"/>
            <w:noWrap/>
            <w:vAlign w:val="center"/>
            <w:hideMark/>
          </w:tcPr>
          <w:p w14:paraId="4B7A7F73"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119FB265" w14:textId="77777777" w:rsidTr="00EA593A">
        <w:trPr>
          <w:trHeight w:val="282"/>
          <w:jc w:val="center"/>
        </w:trPr>
        <w:tc>
          <w:tcPr>
            <w:tcW w:w="7160" w:type="dxa"/>
            <w:gridSpan w:val="3"/>
            <w:shd w:val="clear" w:color="auto" w:fill="auto"/>
            <w:noWrap/>
            <w:vAlign w:val="center"/>
            <w:hideMark/>
          </w:tcPr>
          <w:p w14:paraId="5E1E4E38"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 </w:t>
            </w:r>
          </w:p>
        </w:tc>
        <w:tc>
          <w:tcPr>
            <w:tcW w:w="3360" w:type="dxa"/>
            <w:gridSpan w:val="4"/>
            <w:shd w:val="clear" w:color="auto" w:fill="auto"/>
            <w:noWrap/>
            <w:vAlign w:val="center"/>
            <w:hideMark/>
          </w:tcPr>
          <w:p w14:paraId="4BAB9C80" w14:textId="77777777" w:rsidR="002A326C" w:rsidRPr="003125BF" w:rsidRDefault="002A326C" w:rsidP="00B05056">
            <w:pPr>
              <w:spacing w:after="60" w:line="240" w:lineRule="auto"/>
              <w:jc w:val="center"/>
              <w:rPr>
                <w:color w:val="000000"/>
                <w:sz w:val="20"/>
              </w:rPr>
            </w:pPr>
            <w:r w:rsidRPr="003125BF">
              <w:rPr>
                <w:color w:val="000000"/>
                <w:sz w:val="20"/>
              </w:rPr>
              <w:t> </w:t>
            </w:r>
          </w:p>
        </w:tc>
      </w:tr>
      <w:tr w:rsidR="002A326C" w:rsidRPr="003125BF" w14:paraId="55249407" w14:textId="77777777" w:rsidTr="00EA593A">
        <w:trPr>
          <w:trHeight w:val="296"/>
          <w:jc w:val="center"/>
        </w:trPr>
        <w:tc>
          <w:tcPr>
            <w:tcW w:w="7160" w:type="dxa"/>
            <w:gridSpan w:val="3"/>
            <w:shd w:val="clear" w:color="auto" w:fill="auto"/>
            <w:noWrap/>
            <w:vAlign w:val="center"/>
            <w:hideMark/>
          </w:tcPr>
          <w:p w14:paraId="368B82A4"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11F9F0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C09D0BA" w14:textId="77777777" w:rsidTr="00EA593A">
        <w:trPr>
          <w:trHeight w:val="296"/>
          <w:jc w:val="center"/>
        </w:trPr>
        <w:tc>
          <w:tcPr>
            <w:tcW w:w="7160" w:type="dxa"/>
            <w:gridSpan w:val="3"/>
            <w:shd w:val="clear" w:color="000000" w:fill="BFBFBF"/>
            <w:noWrap/>
            <w:vAlign w:val="center"/>
            <w:hideMark/>
          </w:tcPr>
          <w:p w14:paraId="774FAB21" w14:textId="77777777" w:rsidR="002A326C" w:rsidRPr="003125BF" w:rsidRDefault="002A326C" w:rsidP="00B05056">
            <w:pPr>
              <w:spacing w:after="60" w:line="240" w:lineRule="auto"/>
              <w:rPr>
                <w:b/>
                <w:bCs/>
                <w:color w:val="000000"/>
              </w:rPr>
            </w:pPr>
            <w:r w:rsidRPr="003125BF">
              <w:rPr>
                <w:b/>
                <w:bCs/>
                <w:color w:val="000000"/>
              </w:rPr>
              <w:t xml:space="preserve">Single Units - Owner </w:t>
            </w:r>
          </w:p>
        </w:tc>
        <w:tc>
          <w:tcPr>
            <w:tcW w:w="3360" w:type="dxa"/>
            <w:gridSpan w:val="4"/>
            <w:shd w:val="clear" w:color="000000" w:fill="BFBFBF"/>
            <w:noWrap/>
            <w:vAlign w:val="center"/>
            <w:hideMark/>
          </w:tcPr>
          <w:p w14:paraId="466501FB"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57D746CB" w14:textId="77777777" w:rsidTr="00EA593A">
        <w:trPr>
          <w:trHeight w:val="296"/>
          <w:jc w:val="center"/>
        </w:trPr>
        <w:tc>
          <w:tcPr>
            <w:tcW w:w="7160" w:type="dxa"/>
            <w:gridSpan w:val="3"/>
            <w:shd w:val="clear" w:color="auto" w:fill="auto"/>
            <w:noWrap/>
            <w:vAlign w:val="center"/>
            <w:hideMark/>
          </w:tcPr>
          <w:p w14:paraId="0F99418C"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acquired</w:t>
            </w:r>
          </w:p>
        </w:tc>
        <w:tc>
          <w:tcPr>
            <w:tcW w:w="3360" w:type="dxa"/>
            <w:gridSpan w:val="4"/>
            <w:shd w:val="clear" w:color="auto" w:fill="auto"/>
            <w:noWrap/>
            <w:vAlign w:val="center"/>
            <w:hideMark/>
          </w:tcPr>
          <w:p w14:paraId="057440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C9A9630" w14:textId="77777777" w:rsidTr="00EA593A">
        <w:trPr>
          <w:trHeight w:val="296"/>
          <w:jc w:val="center"/>
        </w:trPr>
        <w:tc>
          <w:tcPr>
            <w:tcW w:w="7160" w:type="dxa"/>
            <w:gridSpan w:val="3"/>
            <w:shd w:val="clear" w:color="auto" w:fill="auto"/>
            <w:noWrap/>
            <w:vAlign w:val="center"/>
            <w:hideMark/>
          </w:tcPr>
          <w:p w14:paraId="78C3CD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cleared</w:t>
            </w:r>
          </w:p>
        </w:tc>
        <w:tc>
          <w:tcPr>
            <w:tcW w:w="3360" w:type="dxa"/>
            <w:gridSpan w:val="4"/>
            <w:shd w:val="clear" w:color="auto" w:fill="auto"/>
            <w:noWrap/>
            <w:vAlign w:val="center"/>
            <w:hideMark/>
          </w:tcPr>
          <w:p w14:paraId="0AAA26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61E718" w14:textId="77777777" w:rsidTr="00EA593A">
        <w:trPr>
          <w:trHeight w:val="296"/>
          <w:jc w:val="center"/>
        </w:trPr>
        <w:tc>
          <w:tcPr>
            <w:tcW w:w="7160" w:type="dxa"/>
            <w:gridSpan w:val="3"/>
            <w:shd w:val="clear" w:color="auto" w:fill="auto"/>
            <w:noWrap/>
            <w:vAlign w:val="center"/>
            <w:hideMark/>
          </w:tcPr>
          <w:p w14:paraId="1180730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disposed</w:t>
            </w:r>
          </w:p>
        </w:tc>
        <w:tc>
          <w:tcPr>
            <w:tcW w:w="3360" w:type="dxa"/>
            <w:gridSpan w:val="4"/>
            <w:shd w:val="clear" w:color="auto" w:fill="auto"/>
            <w:noWrap/>
            <w:vAlign w:val="center"/>
            <w:hideMark/>
          </w:tcPr>
          <w:p w14:paraId="07C980E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CC99086" w14:textId="77777777" w:rsidTr="00EA593A">
        <w:trPr>
          <w:trHeight w:val="296"/>
          <w:jc w:val="center"/>
        </w:trPr>
        <w:tc>
          <w:tcPr>
            <w:tcW w:w="7160" w:type="dxa"/>
            <w:gridSpan w:val="3"/>
            <w:shd w:val="clear" w:color="auto" w:fill="auto"/>
            <w:noWrap/>
            <w:vAlign w:val="center"/>
            <w:hideMark/>
          </w:tcPr>
          <w:p w14:paraId="3EEB55C4"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households relocated</w:t>
            </w:r>
          </w:p>
        </w:tc>
        <w:tc>
          <w:tcPr>
            <w:tcW w:w="3360" w:type="dxa"/>
            <w:gridSpan w:val="4"/>
            <w:shd w:val="clear" w:color="auto" w:fill="auto"/>
            <w:noWrap/>
            <w:vAlign w:val="center"/>
            <w:hideMark/>
          </w:tcPr>
          <w:p w14:paraId="6546161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9D6832" w14:textId="77777777" w:rsidTr="00EA593A">
        <w:trPr>
          <w:trHeight w:val="296"/>
          <w:jc w:val="center"/>
        </w:trPr>
        <w:tc>
          <w:tcPr>
            <w:tcW w:w="7160" w:type="dxa"/>
            <w:gridSpan w:val="3"/>
            <w:shd w:val="clear" w:color="auto" w:fill="auto"/>
            <w:noWrap/>
            <w:vAlign w:val="center"/>
            <w:hideMark/>
          </w:tcPr>
          <w:p w14:paraId="6BBA324E" w14:textId="0673EE72" w:rsidR="002A326C" w:rsidRPr="003125BF" w:rsidRDefault="002A326C" w:rsidP="00B05056">
            <w:pPr>
              <w:spacing w:after="60" w:line="240" w:lineRule="auto"/>
              <w:rPr>
                <w:color w:val="000000"/>
                <w:sz w:val="20"/>
              </w:rPr>
            </w:pPr>
            <w:r w:rsidRPr="003125BF">
              <w:rPr>
                <w:color w:val="000000"/>
                <w:sz w:val="20"/>
              </w:rPr>
              <w:t xml:space="preserve">Total number of </w:t>
            </w:r>
            <w:r w:rsidR="00D14557" w:rsidRPr="003125BF">
              <w:rPr>
                <w:b/>
                <w:bCs/>
                <w:color w:val="000000"/>
                <w:sz w:val="20"/>
              </w:rPr>
              <w:t>owner-occupied</w:t>
            </w:r>
            <w:r w:rsidRPr="003125BF">
              <w:rPr>
                <w:b/>
                <w:bCs/>
                <w:color w:val="000000"/>
                <w:sz w:val="20"/>
              </w:rPr>
              <w:t xml:space="preserve"> </w:t>
            </w:r>
            <w:r w:rsidRPr="003125BF">
              <w:rPr>
                <w:color w:val="000000"/>
                <w:sz w:val="20"/>
              </w:rPr>
              <w:t>units rehabilitated</w:t>
            </w:r>
          </w:p>
        </w:tc>
        <w:tc>
          <w:tcPr>
            <w:tcW w:w="3360" w:type="dxa"/>
            <w:gridSpan w:val="4"/>
            <w:shd w:val="clear" w:color="auto" w:fill="auto"/>
            <w:noWrap/>
            <w:vAlign w:val="center"/>
            <w:hideMark/>
          </w:tcPr>
          <w:p w14:paraId="6128BB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C4CF855" w14:textId="77777777" w:rsidTr="00EA593A">
        <w:trPr>
          <w:trHeight w:val="282"/>
          <w:jc w:val="center"/>
        </w:trPr>
        <w:tc>
          <w:tcPr>
            <w:tcW w:w="7160" w:type="dxa"/>
            <w:gridSpan w:val="3"/>
            <w:shd w:val="clear" w:color="auto" w:fill="auto"/>
            <w:noWrap/>
            <w:vAlign w:val="center"/>
            <w:hideMark/>
          </w:tcPr>
          <w:p w14:paraId="1BB32B05"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w:t>
            </w:r>
          </w:p>
        </w:tc>
        <w:tc>
          <w:tcPr>
            <w:tcW w:w="3360" w:type="dxa"/>
            <w:gridSpan w:val="4"/>
            <w:shd w:val="clear" w:color="auto" w:fill="auto"/>
            <w:noWrap/>
            <w:vAlign w:val="center"/>
            <w:hideMark/>
          </w:tcPr>
          <w:p w14:paraId="4386252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596BEB" w14:textId="77777777" w:rsidTr="00EA593A">
        <w:trPr>
          <w:trHeight w:val="282"/>
          <w:jc w:val="center"/>
        </w:trPr>
        <w:tc>
          <w:tcPr>
            <w:tcW w:w="7160" w:type="dxa"/>
            <w:gridSpan w:val="3"/>
            <w:shd w:val="clear" w:color="auto" w:fill="auto"/>
            <w:noWrap/>
            <w:vAlign w:val="center"/>
            <w:hideMark/>
          </w:tcPr>
          <w:p w14:paraId="7FDF8534"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3D0622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F830B2E" w14:textId="77777777" w:rsidTr="00EA593A">
        <w:trPr>
          <w:trHeight w:val="296"/>
          <w:jc w:val="center"/>
        </w:trPr>
        <w:tc>
          <w:tcPr>
            <w:tcW w:w="7160" w:type="dxa"/>
            <w:gridSpan w:val="3"/>
            <w:shd w:val="clear" w:color="auto" w:fill="auto"/>
            <w:noWrap/>
            <w:vAlign w:val="center"/>
            <w:hideMark/>
          </w:tcPr>
          <w:p w14:paraId="148DD4DD"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202BE87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2119A4B" w14:textId="77777777" w:rsidTr="00EA593A">
        <w:trPr>
          <w:trHeight w:val="296"/>
          <w:jc w:val="center"/>
        </w:trPr>
        <w:tc>
          <w:tcPr>
            <w:tcW w:w="7160" w:type="dxa"/>
            <w:gridSpan w:val="3"/>
            <w:shd w:val="clear" w:color="000000" w:fill="BFBFBF"/>
            <w:noWrap/>
            <w:vAlign w:val="center"/>
            <w:hideMark/>
          </w:tcPr>
          <w:p w14:paraId="7150C2A4" w14:textId="77777777" w:rsidR="002A326C" w:rsidRPr="003125BF" w:rsidRDefault="002A326C" w:rsidP="00B05056">
            <w:pPr>
              <w:spacing w:after="60" w:line="240" w:lineRule="auto"/>
              <w:rPr>
                <w:b/>
                <w:bCs/>
                <w:color w:val="000000"/>
              </w:rPr>
            </w:pPr>
            <w:r w:rsidRPr="003125BF">
              <w:rPr>
                <w:b/>
                <w:bCs/>
                <w:color w:val="000000"/>
              </w:rPr>
              <w:t>Multi-Units Rental</w:t>
            </w:r>
          </w:p>
        </w:tc>
        <w:tc>
          <w:tcPr>
            <w:tcW w:w="3360" w:type="dxa"/>
            <w:gridSpan w:val="4"/>
            <w:shd w:val="clear" w:color="000000" w:fill="BFBFBF"/>
            <w:noWrap/>
            <w:vAlign w:val="center"/>
            <w:hideMark/>
          </w:tcPr>
          <w:p w14:paraId="4248131A" w14:textId="77777777" w:rsidR="002A326C" w:rsidRPr="003125BF" w:rsidRDefault="002A326C" w:rsidP="00B05056">
            <w:pPr>
              <w:spacing w:after="60" w:line="240" w:lineRule="auto"/>
              <w:jc w:val="center"/>
              <w:rPr>
                <w:b/>
                <w:bCs/>
                <w:color w:val="FF0000"/>
              </w:rPr>
            </w:pPr>
            <w:r w:rsidRPr="003125BF">
              <w:rPr>
                <w:b/>
                <w:bCs/>
                <w:color w:val="FF0000"/>
              </w:rPr>
              <w:t> </w:t>
            </w:r>
          </w:p>
        </w:tc>
      </w:tr>
      <w:tr w:rsidR="002A326C" w:rsidRPr="003125BF" w14:paraId="74E76295" w14:textId="77777777" w:rsidTr="00EA593A">
        <w:trPr>
          <w:trHeight w:val="296"/>
          <w:jc w:val="center"/>
        </w:trPr>
        <w:tc>
          <w:tcPr>
            <w:tcW w:w="7160" w:type="dxa"/>
            <w:gridSpan w:val="3"/>
            <w:shd w:val="clear" w:color="auto" w:fill="auto"/>
            <w:noWrap/>
            <w:vAlign w:val="center"/>
            <w:hideMark/>
          </w:tcPr>
          <w:p w14:paraId="585924E2"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acquired</w:t>
            </w:r>
          </w:p>
        </w:tc>
        <w:tc>
          <w:tcPr>
            <w:tcW w:w="3360" w:type="dxa"/>
            <w:gridSpan w:val="4"/>
            <w:shd w:val="clear" w:color="auto" w:fill="auto"/>
            <w:noWrap/>
            <w:vAlign w:val="center"/>
            <w:hideMark/>
          </w:tcPr>
          <w:p w14:paraId="6EE8D2A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9F5C9C" w14:textId="77777777" w:rsidTr="00EA593A">
        <w:trPr>
          <w:trHeight w:val="296"/>
          <w:jc w:val="center"/>
        </w:trPr>
        <w:tc>
          <w:tcPr>
            <w:tcW w:w="7160" w:type="dxa"/>
            <w:gridSpan w:val="3"/>
            <w:shd w:val="clear" w:color="auto" w:fill="auto"/>
            <w:noWrap/>
            <w:vAlign w:val="center"/>
            <w:hideMark/>
          </w:tcPr>
          <w:p w14:paraId="6BBDD441"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cleared</w:t>
            </w:r>
          </w:p>
        </w:tc>
        <w:tc>
          <w:tcPr>
            <w:tcW w:w="3360" w:type="dxa"/>
            <w:gridSpan w:val="4"/>
            <w:shd w:val="clear" w:color="auto" w:fill="auto"/>
            <w:noWrap/>
            <w:vAlign w:val="center"/>
            <w:hideMark/>
          </w:tcPr>
          <w:p w14:paraId="6C84B1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72EA3B8" w14:textId="77777777" w:rsidTr="00EA593A">
        <w:trPr>
          <w:trHeight w:val="296"/>
          <w:jc w:val="center"/>
        </w:trPr>
        <w:tc>
          <w:tcPr>
            <w:tcW w:w="7160" w:type="dxa"/>
            <w:gridSpan w:val="3"/>
            <w:shd w:val="clear" w:color="auto" w:fill="auto"/>
            <w:noWrap/>
            <w:vAlign w:val="center"/>
            <w:hideMark/>
          </w:tcPr>
          <w:p w14:paraId="31B08E89"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disposed</w:t>
            </w:r>
          </w:p>
        </w:tc>
        <w:tc>
          <w:tcPr>
            <w:tcW w:w="3360" w:type="dxa"/>
            <w:gridSpan w:val="4"/>
            <w:shd w:val="clear" w:color="auto" w:fill="auto"/>
            <w:noWrap/>
            <w:vAlign w:val="center"/>
            <w:hideMark/>
          </w:tcPr>
          <w:p w14:paraId="5D58EAA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64AE3A" w14:textId="77777777" w:rsidTr="00EA593A">
        <w:trPr>
          <w:trHeight w:val="296"/>
          <w:jc w:val="center"/>
        </w:trPr>
        <w:tc>
          <w:tcPr>
            <w:tcW w:w="7160" w:type="dxa"/>
            <w:gridSpan w:val="3"/>
            <w:shd w:val="clear" w:color="auto" w:fill="auto"/>
            <w:noWrap/>
            <w:vAlign w:val="center"/>
            <w:hideMark/>
          </w:tcPr>
          <w:p w14:paraId="134B9347"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households relocated</w:t>
            </w:r>
          </w:p>
        </w:tc>
        <w:tc>
          <w:tcPr>
            <w:tcW w:w="3360" w:type="dxa"/>
            <w:gridSpan w:val="4"/>
            <w:shd w:val="clear" w:color="auto" w:fill="auto"/>
            <w:noWrap/>
            <w:vAlign w:val="center"/>
            <w:hideMark/>
          </w:tcPr>
          <w:p w14:paraId="555DBE9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0DC582" w14:textId="77777777" w:rsidTr="00EA593A">
        <w:trPr>
          <w:trHeight w:val="296"/>
          <w:jc w:val="center"/>
        </w:trPr>
        <w:tc>
          <w:tcPr>
            <w:tcW w:w="7160" w:type="dxa"/>
            <w:gridSpan w:val="3"/>
            <w:shd w:val="clear" w:color="auto" w:fill="auto"/>
            <w:noWrap/>
            <w:vAlign w:val="center"/>
            <w:hideMark/>
          </w:tcPr>
          <w:p w14:paraId="197C899D"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59B81BC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16C7C3" w14:textId="77777777" w:rsidTr="00EA593A">
        <w:trPr>
          <w:trHeight w:val="296"/>
          <w:jc w:val="center"/>
        </w:trPr>
        <w:tc>
          <w:tcPr>
            <w:tcW w:w="7160" w:type="dxa"/>
            <w:gridSpan w:val="3"/>
            <w:shd w:val="clear" w:color="auto" w:fill="auto"/>
            <w:noWrap/>
            <w:vAlign w:val="center"/>
            <w:hideMark/>
          </w:tcPr>
          <w:p w14:paraId="365ED283" w14:textId="77777777" w:rsidR="002A326C" w:rsidRPr="003125BF" w:rsidRDefault="002A326C" w:rsidP="00B05056">
            <w:pPr>
              <w:spacing w:after="60" w:line="240" w:lineRule="auto"/>
              <w:rPr>
                <w:color w:val="000000"/>
                <w:sz w:val="20"/>
              </w:rPr>
            </w:pPr>
            <w:r w:rsidRPr="003125BF">
              <w:rPr>
                <w:color w:val="000000"/>
                <w:sz w:val="20"/>
              </w:rPr>
              <w:t>Number of units brought from substandard to standard condition (NC Rehab Standards)</w:t>
            </w:r>
          </w:p>
        </w:tc>
        <w:tc>
          <w:tcPr>
            <w:tcW w:w="3360" w:type="dxa"/>
            <w:gridSpan w:val="4"/>
            <w:shd w:val="clear" w:color="auto" w:fill="auto"/>
            <w:noWrap/>
            <w:vAlign w:val="center"/>
            <w:hideMark/>
          </w:tcPr>
          <w:p w14:paraId="6EBEAD9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773829" w14:textId="77777777" w:rsidTr="00EA593A">
        <w:trPr>
          <w:trHeight w:val="296"/>
          <w:jc w:val="center"/>
        </w:trPr>
        <w:tc>
          <w:tcPr>
            <w:tcW w:w="7160" w:type="dxa"/>
            <w:gridSpan w:val="3"/>
            <w:shd w:val="clear" w:color="auto" w:fill="auto"/>
            <w:noWrap/>
            <w:vAlign w:val="center"/>
            <w:hideMark/>
          </w:tcPr>
          <w:p w14:paraId="18FA3D03"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5303664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0A83E1" w14:textId="77777777" w:rsidTr="00EA593A">
        <w:trPr>
          <w:trHeight w:val="296"/>
          <w:jc w:val="center"/>
        </w:trPr>
        <w:tc>
          <w:tcPr>
            <w:tcW w:w="7160" w:type="dxa"/>
            <w:gridSpan w:val="3"/>
            <w:shd w:val="clear" w:color="auto" w:fill="auto"/>
            <w:noWrap/>
            <w:vAlign w:val="center"/>
            <w:hideMark/>
          </w:tcPr>
          <w:p w14:paraId="2CB2679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533CFED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D11F01" w14:textId="77777777" w:rsidTr="00EA593A">
        <w:trPr>
          <w:trHeight w:val="296"/>
          <w:jc w:val="center"/>
        </w:trPr>
        <w:tc>
          <w:tcPr>
            <w:tcW w:w="7160" w:type="dxa"/>
            <w:gridSpan w:val="3"/>
            <w:shd w:val="clear" w:color="000000" w:fill="BFBFBF"/>
            <w:noWrap/>
            <w:vAlign w:val="center"/>
            <w:hideMark/>
          </w:tcPr>
          <w:p w14:paraId="3C724AE5" w14:textId="77777777" w:rsidR="002A326C" w:rsidRPr="003125BF" w:rsidRDefault="002A326C" w:rsidP="00B05056">
            <w:pPr>
              <w:spacing w:after="60" w:line="240" w:lineRule="auto"/>
              <w:rPr>
                <w:b/>
                <w:bCs/>
                <w:color w:val="000000"/>
              </w:rPr>
            </w:pPr>
            <w:r w:rsidRPr="003125BF">
              <w:rPr>
                <w:b/>
                <w:bCs/>
                <w:color w:val="000000"/>
              </w:rPr>
              <w:t>Development of Single-Family Housing</w:t>
            </w:r>
          </w:p>
        </w:tc>
        <w:tc>
          <w:tcPr>
            <w:tcW w:w="3360" w:type="dxa"/>
            <w:gridSpan w:val="4"/>
            <w:shd w:val="clear" w:color="000000" w:fill="BFBFBF"/>
            <w:noWrap/>
            <w:vAlign w:val="center"/>
            <w:hideMark/>
          </w:tcPr>
          <w:p w14:paraId="07B00C36"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5863E93E" w14:textId="77777777" w:rsidTr="00EA593A">
        <w:trPr>
          <w:trHeight w:val="296"/>
          <w:jc w:val="center"/>
        </w:trPr>
        <w:tc>
          <w:tcPr>
            <w:tcW w:w="7160" w:type="dxa"/>
            <w:gridSpan w:val="3"/>
            <w:shd w:val="clear" w:color="auto" w:fill="auto"/>
            <w:noWrap/>
            <w:vAlign w:val="center"/>
            <w:hideMark/>
          </w:tcPr>
          <w:p w14:paraId="7C9F235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owner </w:t>
            </w:r>
            <w:r w:rsidRPr="003125BF">
              <w:rPr>
                <w:color w:val="000000"/>
                <w:sz w:val="20"/>
              </w:rPr>
              <w:t>units created</w:t>
            </w:r>
          </w:p>
        </w:tc>
        <w:tc>
          <w:tcPr>
            <w:tcW w:w="3360" w:type="dxa"/>
            <w:gridSpan w:val="4"/>
            <w:shd w:val="clear" w:color="auto" w:fill="auto"/>
            <w:noWrap/>
            <w:vAlign w:val="center"/>
            <w:hideMark/>
          </w:tcPr>
          <w:p w14:paraId="001C4A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2E8047" w14:textId="77777777" w:rsidTr="00EA593A">
        <w:trPr>
          <w:trHeight w:val="296"/>
          <w:jc w:val="center"/>
        </w:trPr>
        <w:tc>
          <w:tcPr>
            <w:tcW w:w="7160" w:type="dxa"/>
            <w:gridSpan w:val="3"/>
            <w:shd w:val="clear" w:color="000000" w:fill="FFFFFF"/>
            <w:noWrap/>
            <w:vAlign w:val="center"/>
            <w:hideMark/>
          </w:tcPr>
          <w:p w14:paraId="0BF7E551"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4025049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78AF0D" w14:textId="77777777" w:rsidTr="00EA593A">
        <w:trPr>
          <w:trHeight w:val="296"/>
          <w:jc w:val="center"/>
        </w:trPr>
        <w:tc>
          <w:tcPr>
            <w:tcW w:w="7160" w:type="dxa"/>
            <w:gridSpan w:val="3"/>
            <w:shd w:val="clear" w:color="000000" w:fill="BFBFBF"/>
            <w:noWrap/>
            <w:vAlign w:val="center"/>
            <w:hideMark/>
          </w:tcPr>
          <w:p w14:paraId="7DFC190D" w14:textId="77777777" w:rsidR="002A326C" w:rsidRPr="003125BF" w:rsidRDefault="002A326C" w:rsidP="00B05056">
            <w:pPr>
              <w:spacing w:after="60" w:line="240" w:lineRule="auto"/>
              <w:rPr>
                <w:b/>
                <w:bCs/>
                <w:color w:val="000000"/>
              </w:rPr>
            </w:pPr>
            <w:r w:rsidRPr="003125BF">
              <w:rPr>
                <w:b/>
                <w:bCs/>
                <w:color w:val="000000"/>
              </w:rPr>
              <w:t>Development of Multi-Unit Rental Housing</w:t>
            </w:r>
          </w:p>
        </w:tc>
        <w:tc>
          <w:tcPr>
            <w:tcW w:w="3360" w:type="dxa"/>
            <w:gridSpan w:val="4"/>
            <w:shd w:val="clear" w:color="000000" w:fill="BFBFBF"/>
            <w:noWrap/>
            <w:vAlign w:val="center"/>
            <w:hideMark/>
          </w:tcPr>
          <w:p w14:paraId="4B5A1231" w14:textId="77777777" w:rsidR="002A326C" w:rsidRPr="003125BF" w:rsidRDefault="002A326C" w:rsidP="00B05056">
            <w:pPr>
              <w:spacing w:after="60" w:line="240" w:lineRule="auto"/>
              <w:jc w:val="center"/>
              <w:rPr>
                <w:b/>
                <w:bCs/>
                <w:color w:val="000000"/>
              </w:rPr>
            </w:pPr>
            <w:r w:rsidRPr="003125BF">
              <w:rPr>
                <w:b/>
                <w:bCs/>
                <w:color w:val="000000"/>
              </w:rPr>
              <w:t> </w:t>
            </w:r>
          </w:p>
        </w:tc>
      </w:tr>
      <w:tr w:rsidR="002A326C" w:rsidRPr="003125BF" w14:paraId="163863BE" w14:textId="77777777" w:rsidTr="00EA593A">
        <w:trPr>
          <w:trHeight w:val="296"/>
          <w:jc w:val="center"/>
        </w:trPr>
        <w:tc>
          <w:tcPr>
            <w:tcW w:w="7160" w:type="dxa"/>
            <w:gridSpan w:val="3"/>
            <w:shd w:val="clear" w:color="auto" w:fill="auto"/>
            <w:noWrap/>
            <w:vAlign w:val="center"/>
            <w:hideMark/>
          </w:tcPr>
          <w:p w14:paraId="05E069FB"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created</w:t>
            </w:r>
          </w:p>
        </w:tc>
        <w:tc>
          <w:tcPr>
            <w:tcW w:w="3360" w:type="dxa"/>
            <w:gridSpan w:val="4"/>
            <w:shd w:val="clear" w:color="auto" w:fill="auto"/>
            <w:noWrap/>
            <w:vAlign w:val="center"/>
            <w:hideMark/>
          </w:tcPr>
          <w:p w14:paraId="0D4E770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7A8814F" w14:textId="77777777" w:rsidTr="00EA593A">
        <w:trPr>
          <w:trHeight w:val="296"/>
          <w:jc w:val="center"/>
        </w:trPr>
        <w:tc>
          <w:tcPr>
            <w:tcW w:w="7160" w:type="dxa"/>
            <w:gridSpan w:val="3"/>
            <w:shd w:val="clear" w:color="auto" w:fill="auto"/>
            <w:noWrap/>
            <w:vAlign w:val="center"/>
            <w:hideMark/>
          </w:tcPr>
          <w:p w14:paraId="0C57259A" w14:textId="77777777" w:rsidR="002A326C" w:rsidRPr="003125BF" w:rsidRDefault="002A326C" w:rsidP="00B05056">
            <w:pPr>
              <w:spacing w:after="60" w:line="240" w:lineRule="auto"/>
              <w:rPr>
                <w:color w:val="000000"/>
                <w:sz w:val="20"/>
              </w:rPr>
            </w:pPr>
            <w:r w:rsidRPr="003125BF">
              <w:rPr>
                <w:color w:val="000000"/>
                <w:sz w:val="20"/>
              </w:rPr>
              <w:t xml:space="preserve">Total number of </w:t>
            </w:r>
            <w:r w:rsidRPr="003125BF">
              <w:rPr>
                <w:b/>
                <w:bCs/>
                <w:color w:val="000000"/>
                <w:sz w:val="20"/>
              </w:rPr>
              <w:t xml:space="preserve">rental </w:t>
            </w:r>
            <w:r w:rsidRPr="003125BF">
              <w:rPr>
                <w:color w:val="000000"/>
                <w:sz w:val="20"/>
              </w:rPr>
              <w:t>units rehabilitated</w:t>
            </w:r>
          </w:p>
        </w:tc>
        <w:tc>
          <w:tcPr>
            <w:tcW w:w="3360" w:type="dxa"/>
            <w:gridSpan w:val="4"/>
            <w:shd w:val="clear" w:color="auto" w:fill="auto"/>
            <w:noWrap/>
            <w:vAlign w:val="center"/>
            <w:hideMark/>
          </w:tcPr>
          <w:p w14:paraId="064A338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44923E2" w14:textId="77777777" w:rsidTr="00EA593A">
        <w:trPr>
          <w:trHeight w:val="296"/>
          <w:jc w:val="center"/>
        </w:trPr>
        <w:tc>
          <w:tcPr>
            <w:tcW w:w="7160" w:type="dxa"/>
            <w:gridSpan w:val="3"/>
            <w:shd w:val="clear" w:color="000000" w:fill="FFFFFF"/>
            <w:noWrap/>
            <w:vAlign w:val="center"/>
            <w:hideMark/>
          </w:tcPr>
          <w:p w14:paraId="4675B2C7" w14:textId="77777777" w:rsidR="002A326C" w:rsidRPr="003125BF" w:rsidRDefault="002A326C" w:rsidP="00B05056">
            <w:pPr>
              <w:spacing w:after="60" w:line="240" w:lineRule="auto"/>
              <w:rPr>
                <w:color w:val="000000"/>
                <w:sz w:val="20"/>
              </w:rPr>
            </w:pPr>
            <w:r w:rsidRPr="003125BF">
              <w:rPr>
                <w:color w:val="000000"/>
                <w:sz w:val="20"/>
              </w:rPr>
              <w:t>Number of affordable units created</w:t>
            </w:r>
          </w:p>
        </w:tc>
        <w:tc>
          <w:tcPr>
            <w:tcW w:w="3360" w:type="dxa"/>
            <w:gridSpan w:val="4"/>
            <w:shd w:val="clear" w:color="auto" w:fill="auto"/>
            <w:noWrap/>
            <w:vAlign w:val="center"/>
            <w:hideMark/>
          </w:tcPr>
          <w:p w14:paraId="2C58588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8753A44" w14:textId="77777777" w:rsidTr="00EA593A">
        <w:trPr>
          <w:trHeight w:val="296"/>
          <w:jc w:val="center"/>
        </w:trPr>
        <w:tc>
          <w:tcPr>
            <w:tcW w:w="7160" w:type="dxa"/>
            <w:gridSpan w:val="3"/>
            <w:shd w:val="clear" w:color="auto" w:fill="auto"/>
            <w:noWrap/>
            <w:vAlign w:val="center"/>
            <w:hideMark/>
          </w:tcPr>
          <w:p w14:paraId="14F28413" w14:textId="77777777" w:rsidR="002A326C" w:rsidRPr="003125BF" w:rsidRDefault="002A326C" w:rsidP="00B05056">
            <w:pPr>
              <w:spacing w:after="60" w:line="240" w:lineRule="auto"/>
              <w:rPr>
                <w:color w:val="000000"/>
                <w:sz w:val="20"/>
              </w:rPr>
            </w:pPr>
            <w:r w:rsidRPr="003125BF">
              <w:rPr>
                <w:color w:val="000000"/>
                <w:sz w:val="20"/>
              </w:rPr>
              <w:t>Number of units Section 504 accessible (includes adaptable units)</w:t>
            </w:r>
          </w:p>
        </w:tc>
        <w:tc>
          <w:tcPr>
            <w:tcW w:w="3360" w:type="dxa"/>
            <w:gridSpan w:val="4"/>
            <w:shd w:val="clear" w:color="auto" w:fill="auto"/>
            <w:noWrap/>
            <w:vAlign w:val="center"/>
            <w:hideMark/>
          </w:tcPr>
          <w:p w14:paraId="36C180C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4B959BC" w14:textId="77777777" w:rsidTr="00EA593A">
        <w:trPr>
          <w:trHeight w:val="296"/>
          <w:jc w:val="center"/>
        </w:trPr>
        <w:tc>
          <w:tcPr>
            <w:tcW w:w="7160" w:type="dxa"/>
            <w:gridSpan w:val="3"/>
            <w:shd w:val="clear" w:color="auto" w:fill="auto"/>
            <w:noWrap/>
            <w:vAlign w:val="center"/>
            <w:hideMark/>
          </w:tcPr>
          <w:p w14:paraId="0449077E" w14:textId="77777777" w:rsidR="002A326C" w:rsidRPr="003125BF" w:rsidRDefault="002A326C" w:rsidP="00B05056">
            <w:pPr>
              <w:spacing w:after="60" w:line="240" w:lineRule="auto"/>
              <w:rPr>
                <w:color w:val="000000"/>
                <w:sz w:val="20"/>
              </w:rPr>
            </w:pPr>
            <w:r w:rsidRPr="003125BF">
              <w:rPr>
                <w:color w:val="000000"/>
                <w:sz w:val="20"/>
              </w:rPr>
              <w:t>Number of units brought into compliance with the lead safe housing rule (24 CFR part 35)</w:t>
            </w:r>
          </w:p>
        </w:tc>
        <w:tc>
          <w:tcPr>
            <w:tcW w:w="3360" w:type="dxa"/>
            <w:gridSpan w:val="4"/>
            <w:shd w:val="clear" w:color="auto" w:fill="auto"/>
            <w:noWrap/>
            <w:vAlign w:val="center"/>
            <w:hideMark/>
          </w:tcPr>
          <w:p w14:paraId="00B1168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0F5412A" w14:textId="77777777" w:rsidTr="00EA593A">
        <w:trPr>
          <w:trHeight w:val="296"/>
          <w:jc w:val="center"/>
        </w:trPr>
        <w:tc>
          <w:tcPr>
            <w:tcW w:w="7160" w:type="dxa"/>
            <w:gridSpan w:val="3"/>
            <w:shd w:val="clear" w:color="auto" w:fill="auto"/>
            <w:noWrap/>
            <w:vAlign w:val="center"/>
            <w:hideMark/>
          </w:tcPr>
          <w:p w14:paraId="75B45956" w14:textId="77777777" w:rsidR="002A326C" w:rsidRPr="003125BF" w:rsidRDefault="002A326C" w:rsidP="00B05056">
            <w:pPr>
              <w:spacing w:after="60" w:line="240" w:lineRule="auto"/>
              <w:rPr>
                <w:color w:val="000000"/>
                <w:sz w:val="20"/>
              </w:rPr>
            </w:pPr>
            <w:r w:rsidRPr="003125BF">
              <w:rPr>
                <w:color w:val="000000"/>
                <w:sz w:val="20"/>
              </w:rPr>
              <w:t>Number of units created through conversion of nonresidential building to residential</w:t>
            </w:r>
          </w:p>
        </w:tc>
        <w:tc>
          <w:tcPr>
            <w:tcW w:w="3360" w:type="dxa"/>
            <w:gridSpan w:val="4"/>
            <w:shd w:val="clear" w:color="auto" w:fill="auto"/>
            <w:noWrap/>
            <w:vAlign w:val="center"/>
            <w:hideMark/>
          </w:tcPr>
          <w:p w14:paraId="22D42DF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D0DE6" w14:textId="77777777" w:rsidTr="00EA593A">
        <w:trPr>
          <w:trHeight w:val="296"/>
          <w:jc w:val="center"/>
        </w:trPr>
        <w:tc>
          <w:tcPr>
            <w:tcW w:w="7160" w:type="dxa"/>
            <w:gridSpan w:val="3"/>
            <w:shd w:val="clear" w:color="auto" w:fill="auto"/>
            <w:noWrap/>
            <w:vAlign w:val="center"/>
            <w:hideMark/>
          </w:tcPr>
          <w:p w14:paraId="1BD1C492" w14:textId="77777777" w:rsidR="002A326C" w:rsidRPr="003125BF" w:rsidRDefault="002A326C" w:rsidP="00B05056">
            <w:pPr>
              <w:spacing w:after="60" w:line="240" w:lineRule="auto"/>
              <w:rPr>
                <w:color w:val="000000"/>
                <w:sz w:val="20"/>
              </w:rPr>
            </w:pPr>
            <w:r w:rsidRPr="003125BF">
              <w:rPr>
                <w:color w:val="000000"/>
                <w:sz w:val="20"/>
              </w:rPr>
              <w:t>Number of units meeting IBC (International Building Code)</w:t>
            </w:r>
          </w:p>
        </w:tc>
        <w:tc>
          <w:tcPr>
            <w:tcW w:w="3360" w:type="dxa"/>
            <w:gridSpan w:val="4"/>
            <w:shd w:val="clear" w:color="auto" w:fill="auto"/>
            <w:noWrap/>
            <w:vAlign w:val="center"/>
            <w:hideMark/>
          </w:tcPr>
          <w:p w14:paraId="596EE6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443A210" w14:textId="77777777" w:rsidTr="00EA593A">
        <w:trPr>
          <w:trHeight w:val="296"/>
          <w:jc w:val="center"/>
        </w:trPr>
        <w:tc>
          <w:tcPr>
            <w:tcW w:w="7160" w:type="dxa"/>
            <w:gridSpan w:val="3"/>
            <w:shd w:val="clear" w:color="auto" w:fill="auto"/>
            <w:noWrap/>
            <w:vAlign w:val="center"/>
            <w:hideMark/>
          </w:tcPr>
          <w:p w14:paraId="545AE4C7" w14:textId="77777777" w:rsidR="002A326C" w:rsidRPr="003125BF" w:rsidRDefault="004B7A89" w:rsidP="004B7A89">
            <w:pPr>
              <w:spacing w:after="60" w:line="240" w:lineRule="auto"/>
              <w:rPr>
                <w:color w:val="000000"/>
                <w:sz w:val="20"/>
              </w:rPr>
            </w:pPr>
            <w:r>
              <w:rPr>
                <w:color w:val="000000"/>
                <w:sz w:val="20"/>
              </w:rPr>
              <w:t xml:space="preserve">     o</w:t>
            </w:r>
            <w:r w:rsidR="002A326C" w:rsidRPr="003125BF">
              <w:rPr>
                <w:color w:val="000000"/>
                <w:sz w:val="20"/>
              </w:rPr>
              <w:t>f IBC, number of units meeting Energy Star</w:t>
            </w:r>
          </w:p>
        </w:tc>
        <w:tc>
          <w:tcPr>
            <w:tcW w:w="3360" w:type="dxa"/>
            <w:gridSpan w:val="4"/>
            <w:shd w:val="clear" w:color="auto" w:fill="auto"/>
            <w:noWrap/>
            <w:vAlign w:val="center"/>
            <w:hideMark/>
          </w:tcPr>
          <w:p w14:paraId="3E0797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658D8E" w14:textId="77777777" w:rsidTr="00EA593A">
        <w:trPr>
          <w:trHeight w:val="296"/>
          <w:jc w:val="center"/>
        </w:trPr>
        <w:tc>
          <w:tcPr>
            <w:tcW w:w="7160" w:type="dxa"/>
            <w:gridSpan w:val="3"/>
            <w:shd w:val="clear" w:color="auto" w:fill="auto"/>
            <w:noWrap/>
            <w:vAlign w:val="center"/>
            <w:hideMark/>
          </w:tcPr>
          <w:p w14:paraId="71AD11C8" w14:textId="77777777" w:rsidR="002A326C" w:rsidRPr="003125BF" w:rsidRDefault="002A326C" w:rsidP="00B05056">
            <w:pPr>
              <w:spacing w:after="60" w:line="240" w:lineRule="auto"/>
              <w:rPr>
                <w:color w:val="000000"/>
                <w:sz w:val="20"/>
              </w:rPr>
            </w:pPr>
            <w:r w:rsidRPr="003125BF">
              <w:rPr>
                <w:color w:val="000000"/>
                <w:sz w:val="20"/>
              </w:rPr>
              <w:t>Number of units occupied by elderly (62 years of age or above)</w:t>
            </w:r>
          </w:p>
        </w:tc>
        <w:tc>
          <w:tcPr>
            <w:tcW w:w="3360" w:type="dxa"/>
            <w:gridSpan w:val="4"/>
            <w:shd w:val="clear" w:color="auto" w:fill="auto"/>
            <w:noWrap/>
            <w:vAlign w:val="center"/>
            <w:hideMark/>
          </w:tcPr>
          <w:p w14:paraId="17901AE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15037A3" w14:textId="77777777" w:rsidTr="00EA593A">
        <w:trPr>
          <w:trHeight w:val="296"/>
          <w:jc w:val="center"/>
        </w:trPr>
        <w:tc>
          <w:tcPr>
            <w:tcW w:w="7160" w:type="dxa"/>
            <w:gridSpan w:val="3"/>
            <w:shd w:val="clear" w:color="auto" w:fill="auto"/>
            <w:noWrap/>
            <w:vAlign w:val="center"/>
            <w:hideMark/>
          </w:tcPr>
          <w:p w14:paraId="68F42E71" w14:textId="77777777" w:rsidR="002A326C" w:rsidRPr="003125BF" w:rsidRDefault="002A326C" w:rsidP="00B05056">
            <w:pPr>
              <w:spacing w:after="60" w:line="240" w:lineRule="auto"/>
              <w:rPr>
                <w:color w:val="000000"/>
                <w:sz w:val="20"/>
              </w:rPr>
            </w:pPr>
            <w:r w:rsidRPr="003125BF">
              <w:rPr>
                <w:color w:val="000000"/>
                <w:sz w:val="20"/>
              </w:rPr>
              <w:t>Number of units subsidized with project-based rental assistance (fed., state, or local)</w:t>
            </w:r>
          </w:p>
        </w:tc>
        <w:tc>
          <w:tcPr>
            <w:tcW w:w="3360" w:type="dxa"/>
            <w:gridSpan w:val="4"/>
            <w:shd w:val="clear" w:color="auto" w:fill="auto"/>
            <w:noWrap/>
            <w:vAlign w:val="center"/>
            <w:hideMark/>
          </w:tcPr>
          <w:p w14:paraId="7AA6852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723219D" w14:textId="77777777" w:rsidTr="00EA593A">
        <w:trPr>
          <w:trHeight w:val="296"/>
          <w:jc w:val="center"/>
        </w:trPr>
        <w:tc>
          <w:tcPr>
            <w:tcW w:w="7160" w:type="dxa"/>
            <w:gridSpan w:val="3"/>
            <w:shd w:val="clear" w:color="auto" w:fill="auto"/>
            <w:noWrap/>
            <w:vAlign w:val="center"/>
            <w:hideMark/>
          </w:tcPr>
          <w:p w14:paraId="5D7340DB" w14:textId="77777777" w:rsidR="002A326C" w:rsidRPr="003125BF" w:rsidRDefault="002A326C" w:rsidP="00B05056">
            <w:pPr>
              <w:spacing w:after="60" w:line="240" w:lineRule="auto"/>
              <w:rPr>
                <w:color w:val="000000"/>
                <w:sz w:val="20"/>
              </w:rPr>
            </w:pPr>
            <w:r w:rsidRPr="003125BF">
              <w:rPr>
                <w:color w:val="000000"/>
                <w:sz w:val="20"/>
              </w:rPr>
              <w:t xml:space="preserve">Number of </w:t>
            </w:r>
            <w:r w:rsidR="00541ED1" w:rsidRPr="003125BF">
              <w:rPr>
                <w:color w:val="000000"/>
                <w:sz w:val="20"/>
              </w:rPr>
              <w:t>years’</w:t>
            </w:r>
            <w:r w:rsidRPr="003125BF">
              <w:rPr>
                <w:color w:val="000000"/>
                <w:sz w:val="20"/>
              </w:rPr>
              <w:t xml:space="preserve"> affordability guaranteed</w:t>
            </w:r>
          </w:p>
        </w:tc>
        <w:tc>
          <w:tcPr>
            <w:tcW w:w="3360" w:type="dxa"/>
            <w:gridSpan w:val="4"/>
            <w:shd w:val="clear" w:color="auto" w:fill="auto"/>
            <w:noWrap/>
            <w:vAlign w:val="center"/>
            <w:hideMark/>
          </w:tcPr>
          <w:p w14:paraId="298BE6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B23576" w14:textId="77777777" w:rsidTr="00EA593A">
        <w:trPr>
          <w:trHeight w:val="296"/>
          <w:jc w:val="center"/>
        </w:trPr>
        <w:tc>
          <w:tcPr>
            <w:tcW w:w="7160" w:type="dxa"/>
            <w:gridSpan w:val="3"/>
            <w:shd w:val="clear" w:color="auto" w:fill="auto"/>
            <w:noWrap/>
            <w:vAlign w:val="center"/>
            <w:hideMark/>
          </w:tcPr>
          <w:p w14:paraId="19CD72A2" w14:textId="77777777" w:rsidR="002A326C" w:rsidRPr="003125BF" w:rsidRDefault="002A326C" w:rsidP="00B05056">
            <w:pPr>
              <w:spacing w:after="60" w:line="240" w:lineRule="auto"/>
              <w:rPr>
                <w:color w:val="000000"/>
                <w:sz w:val="20"/>
              </w:rPr>
            </w:pPr>
            <w:r w:rsidRPr="003125BF">
              <w:rPr>
                <w:color w:val="000000"/>
                <w:sz w:val="20"/>
              </w:rPr>
              <w:t>Number of units designated for persons with HIV/AIDS</w:t>
            </w:r>
          </w:p>
        </w:tc>
        <w:tc>
          <w:tcPr>
            <w:tcW w:w="3360" w:type="dxa"/>
            <w:gridSpan w:val="4"/>
            <w:shd w:val="clear" w:color="auto" w:fill="auto"/>
            <w:noWrap/>
            <w:vAlign w:val="center"/>
            <w:hideMark/>
          </w:tcPr>
          <w:p w14:paraId="79B3683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2E2761D" w14:textId="77777777" w:rsidTr="00EA593A">
        <w:trPr>
          <w:trHeight w:val="296"/>
          <w:jc w:val="center"/>
        </w:trPr>
        <w:tc>
          <w:tcPr>
            <w:tcW w:w="7160" w:type="dxa"/>
            <w:gridSpan w:val="3"/>
            <w:shd w:val="clear" w:color="auto" w:fill="auto"/>
            <w:noWrap/>
            <w:vAlign w:val="center"/>
            <w:hideMark/>
          </w:tcPr>
          <w:p w14:paraId="39B9D94B"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29D1DB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3CB16D" w14:textId="77777777" w:rsidTr="00EA593A">
        <w:trPr>
          <w:trHeight w:val="296"/>
          <w:jc w:val="center"/>
        </w:trPr>
        <w:tc>
          <w:tcPr>
            <w:tcW w:w="7160" w:type="dxa"/>
            <w:gridSpan w:val="3"/>
            <w:shd w:val="clear" w:color="auto" w:fill="auto"/>
            <w:noWrap/>
            <w:vAlign w:val="center"/>
            <w:hideMark/>
          </w:tcPr>
          <w:p w14:paraId="74DA2833"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0451B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BE4B98" w14:textId="77777777" w:rsidTr="00EA593A">
        <w:trPr>
          <w:trHeight w:val="296"/>
          <w:jc w:val="center"/>
        </w:trPr>
        <w:tc>
          <w:tcPr>
            <w:tcW w:w="7160" w:type="dxa"/>
            <w:gridSpan w:val="3"/>
            <w:shd w:val="clear" w:color="auto" w:fill="auto"/>
            <w:noWrap/>
            <w:vAlign w:val="center"/>
            <w:hideMark/>
          </w:tcPr>
          <w:p w14:paraId="016F77CC" w14:textId="77777777" w:rsidR="002A326C" w:rsidRPr="003125BF" w:rsidRDefault="002A326C" w:rsidP="00B05056">
            <w:pPr>
              <w:spacing w:after="60" w:line="240" w:lineRule="auto"/>
              <w:rPr>
                <w:color w:val="000000"/>
                <w:sz w:val="20"/>
              </w:rPr>
            </w:pPr>
            <w:r w:rsidRPr="003125BF">
              <w:rPr>
                <w:color w:val="000000"/>
                <w:sz w:val="20"/>
              </w:rPr>
              <w:t>Number of units of permanent housing for homeless persons</w:t>
            </w:r>
          </w:p>
        </w:tc>
        <w:tc>
          <w:tcPr>
            <w:tcW w:w="3360" w:type="dxa"/>
            <w:gridSpan w:val="4"/>
            <w:shd w:val="clear" w:color="auto" w:fill="auto"/>
            <w:noWrap/>
            <w:vAlign w:val="center"/>
            <w:hideMark/>
          </w:tcPr>
          <w:p w14:paraId="2C536E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88B2D3" w14:textId="77777777" w:rsidTr="00EA593A">
        <w:trPr>
          <w:trHeight w:val="296"/>
          <w:jc w:val="center"/>
        </w:trPr>
        <w:tc>
          <w:tcPr>
            <w:tcW w:w="7160" w:type="dxa"/>
            <w:gridSpan w:val="3"/>
            <w:shd w:val="clear" w:color="auto" w:fill="auto"/>
            <w:noWrap/>
            <w:vAlign w:val="center"/>
            <w:hideMark/>
          </w:tcPr>
          <w:p w14:paraId="7A66C8B7"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designated for the chronically homeless</w:t>
            </w:r>
          </w:p>
        </w:tc>
        <w:tc>
          <w:tcPr>
            <w:tcW w:w="3360" w:type="dxa"/>
            <w:gridSpan w:val="4"/>
            <w:shd w:val="clear" w:color="auto" w:fill="auto"/>
            <w:noWrap/>
            <w:vAlign w:val="center"/>
            <w:hideMark/>
          </w:tcPr>
          <w:p w14:paraId="542F096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0DA75D8" w14:textId="77777777" w:rsidTr="00EA593A">
        <w:trPr>
          <w:trHeight w:val="296"/>
          <w:jc w:val="center"/>
        </w:trPr>
        <w:tc>
          <w:tcPr>
            <w:tcW w:w="7160" w:type="dxa"/>
            <w:gridSpan w:val="3"/>
            <w:shd w:val="clear" w:color="auto" w:fill="auto"/>
            <w:noWrap/>
            <w:vAlign w:val="center"/>
            <w:hideMark/>
          </w:tcPr>
          <w:p w14:paraId="36410C8A" w14:textId="77777777" w:rsidR="002A326C" w:rsidRPr="003125BF" w:rsidRDefault="002A326C" w:rsidP="00B05056">
            <w:pPr>
              <w:spacing w:after="60" w:line="240" w:lineRule="auto"/>
              <w:rPr>
                <w:color w:val="000000"/>
                <w:sz w:val="20"/>
              </w:rPr>
            </w:pPr>
            <w:r w:rsidRPr="003125BF">
              <w:rPr>
                <w:color w:val="000000"/>
                <w:sz w:val="20"/>
              </w:rPr>
              <w:t xml:space="preserve">       of these, number of units 504 accessible</w:t>
            </w:r>
          </w:p>
        </w:tc>
        <w:tc>
          <w:tcPr>
            <w:tcW w:w="3360" w:type="dxa"/>
            <w:gridSpan w:val="4"/>
            <w:shd w:val="clear" w:color="auto" w:fill="auto"/>
            <w:noWrap/>
            <w:vAlign w:val="center"/>
            <w:hideMark/>
          </w:tcPr>
          <w:p w14:paraId="788AD35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F96E387" w14:textId="77777777" w:rsidTr="00EA593A">
        <w:trPr>
          <w:trHeight w:val="522"/>
          <w:jc w:val="center"/>
        </w:trPr>
        <w:tc>
          <w:tcPr>
            <w:tcW w:w="7160" w:type="dxa"/>
            <w:gridSpan w:val="3"/>
            <w:shd w:val="clear" w:color="000000" w:fill="A5A5A5"/>
            <w:noWrap/>
            <w:vAlign w:val="center"/>
            <w:hideMark/>
          </w:tcPr>
          <w:p w14:paraId="57E78CA6" w14:textId="77777777" w:rsidR="002A326C" w:rsidRPr="003125BF" w:rsidRDefault="002A326C" w:rsidP="00B05056">
            <w:pPr>
              <w:spacing w:after="60" w:line="240" w:lineRule="auto"/>
              <w:rPr>
                <w:b/>
                <w:bCs/>
                <w:color w:val="000000"/>
              </w:rPr>
            </w:pPr>
            <w:r w:rsidRPr="003125BF">
              <w:rPr>
                <w:b/>
                <w:bCs/>
                <w:color w:val="000000"/>
              </w:rPr>
              <w:t>Homeownership Indicators</w:t>
            </w:r>
          </w:p>
        </w:tc>
        <w:tc>
          <w:tcPr>
            <w:tcW w:w="3360" w:type="dxa"/>
            <w:gridSpan w:val="4"/>
            <w:shd w:val="clear" w:color="000000" w:fill="A5A5A5"/>
            <w:vAlign w:val="center"/>
            <w:hideMark/>
          </w:tcPr>
          <w:p w14:paraId="690BAA73"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583591CC" w14:textId="77777777" w:rsidTr="00EA593A">
        <w:trPr>
          <w:trHeight w:val="296"/>
          <w:jc w:val="center"/>
        </w:trPr>
        <w:tc>
          <w:tcPr>
            <w:tcW w:w="7160" w:type="dxa"/>
            <w:gridSpan w:val="3"/>
            <w:shd w:val="clear" w:color="auto" w:fill="auto"/>
            <w:noWrap/>
            <w:vAlign w:val="center"/>
            <w:hideMark/>
          </w:tcPr>
          <w:p w14:paraId="5AA3A582" w14:textId="77777777" w:rsidR="002A326C" w:rsidRPr="003125BF" w:rsidRDefault="002A326C" w:rsidP="00B05056">
            <w:pPr>
              <w:spacing w:after="60" w:line="240" w:lineRule="auto"/>
              <w:rPr>
                <w:color w:val="000000"/>
                <w:sz w:val="20"/>
              </w:rPr>
            </w:pPr>
            <w:r w:rsidRPr="003125BF">
              <w:rPr>
                <w:color w:val="000000"/>
                <w:sz w:val="20"/>
              </w:rPr>
              <w:t>Number of units occupied by first-time homebuyers</w:t>
            </w:r>
          </w:p>
        </w:tc>
        <w:tc>
          <w:tcPr>
            <w:tcW w:w="3360" w:type="dxa"/>
            <w:gridSpan w:val="4"/>
            <w:shd w:val="clear" w:color="auto" w:fill="auto"/>
            <w:noWrap/>
            <w:vAlign w:val="center"/>
            <w:hideMark/>
          </w:tcPr>
          <w:p w14:paraId="5311429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658A69B" w14:textId="77777777" w:rsidTr="00EA593A">
        <w:trPr>
          <w:trHeight w:val="296"/>
          <w:jc w:val="center"/>
        </w:trPr>
        <w:tc>
          <w:tcPr>
            <w:tcW w:w="7160" w:type="dxa"/>
            <w:gridSpan w:val="3"/>
            <w:shd w:val="clear" w:color="auto" w:fill="auto"/>
            <w:noWrap/>
            <w:vAlign w:val="center"/>
            <w:hideMark/>
          </w:tcPr>
          <w:p w14:paraId="1A271641" w14:textId="77777777" w:rsidR="002A326C" w:rsidRPr="003125BF" w:rsidRDefault="002A326C" w:rsidP="00B05056">
            <w:pPr>
              <w:spacing w:after="60" w:line="240" w:lineRule="auto"/>
              <w:rPr>
                <w:color w:val="000000"/>
                <w:sz w:val="20"/>
              </w:rPr>
            </w:pPr>
            <w:r w:rsidRPr="003125BF">
              <w:rPr>
                <w:color w:val="000000"/>
                <w:sz w:val="20"/>
              </w:rPr>
              <w:t>Total number of units assisted through home buyer financial assistance</w:t>
            </w:r>
          </w:p>
        </w:tc>
        <w:tc>
          <w:tcPr>
            <w:tcW w:w="3360" w:type="dxa"/>
            <w:gridSpan w:val="4"/>
            <w:shd w:val="clear" w:color="auto" w:fill="auto"/>
            <w:noWrap/>
            <w:vAlign w:val="center"/>
            <w:hideMark/>
          </w:tcPr>
          <w:p w14:paraId="688D789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3A91956" w14:textId="77777777" w:rsidTr="00EA593A">
        <w:trPr>
          <w:trHeight w:val="296"/>
          <w:jc w:val="center"/>
        </w:trPr>
        <w:tc>
          <w:tcPr>
            <w:tcW w:w="7160" w:type="dxa"/>
            <w:gridSpan w:val="3"/>
            <w:shd w:val="clear" w:color="auto" w:fill="auto"/>
            <w:noWrap/>
            <w:vAlign w:val="center"/>
            <w:hideMark/>
          </w:tcPr>
          <w:p w14:paraId="61FC490B" w14:textId="77777777" w:rsidR="002A326C" w:rsidRPr="003125BF" w:rsidRDefault="002A326C" w:rsidP="00B05056">
            <w:pPr>
              <w:spacing w:after="60" w:line="240" w:lineRule="auto"/>
              <w:rPr>
                <w:color w:val="000000"/>
                <w:sz w:val="20"/>
              </w:rPr>
            </w:pPr>
            <w:r w:rsidRPr="003125BF">
              <w:rPr>
                <w:color w:val="000000"/>
                <w:sz w:val="20"/>
              </w:rPr>
              <w:t>Number of first-time home buyers assisted financially</w:t>
            </w:r>
          </w:p>
        </w:tc>
        <w:tc>
          <w:tcPr>
            <w:tcW w:w="3360" w:type="dxa"/>
            <w:gridSpan w:val="4"/>
            <w:shd w:val="clear" w:color="auto" w:fill="auto"/>
            <w:noWrap/>
            <w:vAlign w:val="center"/>
            <w:hideMark/>
          </w:tcPr>
          <w:p w14:paraId="268B28C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192C88" w14:textId="77777777" w:rsidTr="00EA593A">
        <w:trPr>
          <w:trHeight w:val="296"/>
          <w:jc w:val="center"/>
        </w:trPr>
        <w:tc>
          <w:tcPr>
            <w:tcW w:w="7160" w:type="dxa"/>
            <w:gridSpan w:val="3"/>
            <w:shd w:val="clear" w:color="auto" w:fill="auto"/>
            <w:noWrap/>
            <w:vAlign w:val="center"/>
            <w:hideMark/>
          </w:tcPr>
          <w:p w14:paraId="493DE26A" w14:textId="77777777" w:rsidR="002A326C" w:rsidRPr="003125BF" w:rsidRDefault="002A326C" w:rsidP="00B05056">
            <w:pPr>
              <w:spacing w:after="60" w:line="240" w:lineRule="auto"/>
              <w:rPr>
                <w:color w:val="000000"/>
                <w:sz w:val="20"/>
              </w:rPr>
            </w:pPr>
            <w:r w:rsidRPr="003125BF">
              <w:rPr>
                <w:color w:val="000000"/>
                <w:sz w:val="20"/>
              </w:rPr>
              <w:t>Number of first-time home buyers receiving housing counseling</w:t>
            </w:r>
          </w:p>
        </w:tc>
        <w:tc>
          <w:tcPr>
            <w:tcW w:w="3360" w:type="dxa"/>
            <w:gridSpan w:val="4"/>
            <w:shd w:val="clear" w:color="auto" w:fill="auto"/>
            <w:noWrap/>
            <w:vAlign w:val="center"/>
            <w:hideMark/>
          </w:tcPr>
          <w:p w14:paraId="6623E51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839D80D" w14:textId="77777777" w:rsidTr="00EA593A">
        <w:trPr>
          <w:trHeight w:val="296"/>
          <w:jc w:val="center"/>
        </w:trPr>
        <w:tc>
          <w:tcPr>
            <w:tcW w:w="7160" w:type="dxa"/>
            <w:gridSpan w:val="3"/>
            <w:shd w:val="clear" w:color="auto" w:fill="auto"/>
            <w:noWrap/>
            <w:vAlign w:val="center"/>
            <w:hideMark/>
          </w:tcPr>
          <w:p w14:paraId="02CE0A38" w14:textId="77777777" w:rsidR="002A326C" w:rsidRPr="003125BF" w:rsidRDefault="002A326C" w:rsidP="00B05056">
            <w:pPr>
              <w:spacing w:after="60" w:line="240" w:lineRule="auto"/>
              <w:rPr>
                <w:color w:val="000000"/>
                <w:sz w:val="20"/>
              </w:rPr>
            </w:pPr>
            <w:r w:rsidRPr="003125BF">
              <w:rPr>
                <w:color w:val="000000"/>
                <w:sz w:val="20"/>
              </w:rPr>
              <w:t>Number of minority first-time home buyers receiving housing counseling</w:t>
            </w:r>
          </w:p>
        </w:tc>
        <w:tc>
          <w:tcPr>
            <w:tcW w:w="3360" w:type="dxa"/>
            <w:gridSpan w:val="4"/>
            <w:shd w:val="clear" w:color="auto" w:fill="auto"/>
            <w:noWrap/>
            <w:vAlign w:val="center"/>
            <w:hideMark/>
          </w:tcPr>
          <w:p w14:paraId="356AAB4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90747FE" w14:textId="77777777" w:rsidTr="00EA593A">
        <w:trPr>
          <w:trHeight w:val="296"/>
          <w:jc w:val="center"/>
        </w:trPr>
        <w:tc>
          <w:tcPr>
            <w:tcW w:w="7160" w:type="dxa"/>
            <w:gridSpan w:val="3"/>
            <w:shd w:val="clear" w:color="auto" w:fill="auto"/>
            <w:noWrap/>
            <w:vAlign w:val="center"/>
            <w:hideMark/>
          </w:tcPr>
          <w:p w14:paraId="3E2254F9" w14:textId="77777777" w:rsidR="002A326C" w:rsidRPr="003125BF" w:rsidRDefault="002A326C" w:rsidP="00B05056">
            <w:pPr>
              <w:spacing w:after="60" w:line="240" w:lineRule="auto"/>
              <w:rPr>
                <w:color w:val="000000"/>
                <w:sz w:val="20"/>
              </w:rPr>
            </w:pPr>
            <w:r w:rsidRPr="003125BF">
              <w:rPr>
                <w:color w:val="000000"/>
                <w:sz w:val="20"/>
              </w:rPr>
              <w:t>Number served receiving down-payment assistance and/or assistance with closing costs</w:t>
            </w:r>
          </w:p>
        </w:tc>
        <w:tc>
          <w:tcPr>
            <w:tcW w:w="3360" w:type="dxa"/>
            <w:gridSpan w:val="4"/>
            <w:shd w:val="clear" w:color="auto" w:fill="auto"/>
            <w:noWrap/>
            <w:vAlign w:val="center"/>
            <w:hideMark/>
          </w:tcPr>
          <w:p w14:paraId="46229DA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CA6AD4" w14:textId="77777777" w:rsidTr="00EA593A">
        <w:trPr>
          <w:trHeight w:val="296"/>
          <w:jc w:val="center"/>
        </w:trPr>
        <w:tc>
          <w:tcPr>
            <w:tcW w:w="7160" w:type="dxa"/>
            <w:gridSpan w:val="3"/>
            <w:shd w:val="clear" w:color="auto" w:fill="auto"/>
            <w:noWrap/>
            <w:vAlign w:val="center"/>
            <w:hideMark/>
          </w:tcPr>
          <w:p w14:paraId="6761AED1" w14:textId="77777777" w:rsidR="002A326C" w:rsidRPr="003125BF" w:rsidRDefault="002A326C" w:rsidP="00B05056">
            <w:pPr>
              <w:spacing w:after="60" w:line="240" w:lineRule="auto"/>
              <w:rPr>
                <w:color w:val="000000"/>
                <w:sz w:val="20"/>
              </w:rPr>
            </w:pPr>
            <w:r w:rsidRPr="003125BF">
              <w:rPr>
                <w:color w:val="000000"/>
                <w:sz w:val="20"/>
              </w:rPr>
              <w:t xml:space="preserve">Number of subsidized mortgages provided </w:t>
            </w:r>
          </w:p>
        </w:tc>
        <w:tc>
          <w:tcPr>
            <w:tcW w:w="3360" w:type="dxa"/>
            <w:gridSpan w:val="4"/>
            <w:shd w:val="clear" w:color="auto" w:fill="auto"/>
            <w:noWrap/>
            <w:vAlign w:val="center"/>
            <w:hideMark/>
          </w:tcPr>
          <w:p w14:paraId="297C7612" w14:textId="77777777" w:rsidR="002A326C" w:rsidRPr="003125BF" w:rsidRDefault="002A326C" w:rsidP="00B05056">
            <w:pPr>
              <w:spacing w:after="60" w:line="240" w:lineRule="auto"/>
              <w:jc w:val="center"/>
              <w:rPr>
                <w:color w:val="000000"/>
              </w:rPr>
            </w:pPr>
            <w:r w:rsidRPr="003125BF">
              <w:rPr>
                <w:color w:val="000000"/>
              </w:rPr>
              <w:t> </w:t>
            </w:r>
          </w:p>
        </w:tc>
      </w:tr>
    </w:tbl>
    <w:p w14:paraId="69F6D977" w14:textId="77777777" w:rsidR="00943F63" w:rsidRDefault="00943F63">
      <w:r>
        <w:br w:type="page"/>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15"/>
        <w:gridCol w:w="3072"/>
        <w:gridCol w:w="2173"/>
        <w:gridCol w:w="3360"/>
      </w:tblGrid>
      <w:tr w:rsidR="002A326C" w:rsidRPr="003125BF" w14:paraId="08F9F8B7" w14:textId="77777777" w:rsidTr="00EA593A">
        <w:trPr>
          <w:trHeight w:val="522"/>
          <w:jc w:val="center"/>
        </w:trPr>
        <w:tc>
          <w:tcPr>
            <w:tcW w:w="7160" w:type="dxa"/>
            <w:gridSpan w:val="3"/>
            <w:shd w:val="clear" w:color="000000" w:fill="A5A5A5"/>
            <w:noWrap/>
            <w:vAlign w:val="center"/>
            <w:hideMark/>
          </w:tcPr>
          <w:p w14:paraId="3E711C22" w14:textId="3BD4B37F" w:rsidR="002A326C" w:rsidRPr="003125BF" w:rsidRDefault="002A326C" w:rsidP="00B05056">
            <w:pPr>
              <w:spacing w:after="60" w:line="240" w:lineRule="auto"/>
              <w:rPr>
                <w:b/>
                <w:bCs/>
                <w:color w:val="000000"/>
              </w:rPr>
            </w:pPr>
            <w:r w:rsidRPr="003125BF">
              <w:rPr>
                <w:b/>
                <w:bCs/>
                <w:color w:val="000000"/>
              </w:rPr>
              <w:t xml:space="preserve">Economic Development Program Indicators      </w:t>
            </w:r>
          </w:p>
        </w:tc>
        <w:tc>
          <w:tcPr>
            <w:tcW w:w="3360" w:type="dxa"/>
            <w:shd w:val="clear" w:color="000000" w:fill="A5A5A5"/>
            <w:vAlign w:val="center"/>
            <w:hideMark/>
          </w:tcPr>
          <w:p w14:paraId="14512B62"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w:t>
            </w:r>
            <w:proofErr w:type="gramEnd"/>
            <w:r w:rsidRPr="003125BF">
              <w:rPr>
                <w:i/>
                <w:iCs/>
                <w:color w:val="000000"/>
                <w:sz w:val="18"/>
                <w:szCs w:val="18"/>
              </w:rPr>
              <w:t>For Entire Grant)</w:t>
            </w:r>
          </w:p>
        </w:tc>
      </w:tr>
      <w:tr w:rsidR="002A326C" w:rsidRPr="003125BF" w14:paraId="5EE7BCA5" w14:textId="77777777" w:rsidTr="00EA593A">
        <w:trPr>
          <w:trHeight w:val="296"/>
          <w:jc w:val="center"/>
        </w:trPr>
        <w:tc>
          <w:tcPr>
            <w:tcW w:w="7160" w:type="dxa"/>
            <w:gridSpan w:val="3"/>
            <w:shd w:val="clear" w:color="auto" w:fill="auto"/>
            <w:noWrap/>
            <w:vAlign w:val="center"/>
            <w:hideMark/>
          </w:tcPr>
          <w:p w14:paraId="78C73B1A" w14:textId="77777777" w:rsidR="002A326C" w:rsidRPr="003125BF" w:rsidRDefault="002A326C" w:rsidP="00B05056">
            <w:pPr>
              <w:spacing w:after="60" w:line="240" w:lineRule="auto"/>
              <w:rPr>
                <w:color w:val="000000"/>
                <w:sz w:val="20"/>
              </w:rPr>
            </w:pPr>
            <w:r w:rsidRPr="003125BF">
              <w:rPr>
                <w:color w:val="000000"/>
                <w:sz w:val="20"/>
              </w:rPr>
              <w:t>Number of facades/business building rehab</w:t>
            </w:r>
          </w:p>
        </w:tc>
        <w:tc>
          <w:tcPr>
            <w:tcW w:w="3360" w:type="dxa"/>
            <w:shd w:val="clear" w:color="auto" w:fill="auto"/>
            <w:noWrap/>
            <w:vAlign w:val="center"/>
            <w:hideMark/>
          </w:tcPr>
          <w:p w14:paraId="0E333E3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2FA8F8" w14:textId="77777777" w:rsidTr="00EA593A">
        <w:trPr>
          <w:trHeight w:val="296"/>
          <w:jc w:val="center"/>
        </w:trPr>
        <w:tc>
          <w:tcPr>
            <w:tcW w:w="7160" w:type="dxa"/>
            <w:gridSpan w:val="3"/>
            <w:shd w:val="clear" w:color="000000" w:fill="FFFFFF"/>
            <w:noWrap/>
            <w:vAlign w:val="center"/>
            <w:hideMark/>
          </w:tcPr>
          <w:p w14:paraId="7B3CE3E6" w14:textId="77777777" w:rsidR="002A326C" w:rsidRPr="003125BF" w:rsidRDefault="002A326C" w:rsidP="00B05056">
            <w:pPr>
              <w:spacing w:after="60" w:line="240" w:lineRule="auto"/>
              <w:rPr>
                <w:color w:val="000000"/>
                <w:sz w:val="20"/>
              </w:rPr>
            </w:pPr>
            <w:r w:rsidRPr="003125BF">
              <w:rPr>
                <w:color w:val="000000"/>
                <w:sz w:val="20"/>
              </w:rPr>
              <w:t>Number of jobs to be created part-time</w:t>
            </w:r>
          </w:p>
        </w:tc>
        <w:tc>
          <w:tcPr>
            <w:tcW w:w="3360" w:type="dxa"/>
            <w:shd w:val="clear" w:color="auto" w:fill="auto"/>
            <w:noWrap/>
            <w:vAlign w:val="center"/>
            <w:hideMark/>
          </w:tcPr>
          <w:p w14:paraId="69FFE63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42B138" w14:textId="77777777" w:rsidTr="00EA593A">
        <w:trPr>
          <w:trHeight w:val="296"/>
          <w:jc w:val="center"/>
        </w:trPr>
        <w:tc>
          <w:tcPr>
            <w:tcW w:w="7160" w:type="dxa"/>
            <w:gridSpan w:val="3"/>
            <w:shd w:val="clear" w:color="000000" w:fill="FFFFFF"/>
            <w:noWrap/>
            <w:vAlign w:val="center"/>
            <w:hideMark/>
          </w:tcPr>
          <w:p w14:paraId="5471F587" w14:textId="77777777" w:rsidR="002A326C" w:rsidRPr="003125BF" w:rsidRDefault="002A326C" w:rsidP="00B05056">
            <w:pPr>
              <w:spacing w:after="60" w:line="240" w:lineRule="auto"/>
              <w:rPr>
                <w:color w:val="000000"/>
                <w:sz w:val="20"/>
              </w:rPr>
            </w:pPr>
            <w:r w:rsidRPr="003125BF">
              <w:rPr>
                <w:color w:val="000000"/>
                <w:sz w:val="20"/>
              </w:rPr>
              <w:t>Number of jobs to be created full-time</w:t>
            </w:r>
          </w:p>
        </w:tc>
        <w:tc>
          <w:tcPr>
            <w:tcW w:w="3360" w:type="dxa"/>
            <w:shd w:val="clear" w:color="auto" w:fill="auto"/>
            <w:noWrap/>
            <w:vAlign w:val="center"/>
            <w:hideMark/>
          </w:tcPr>
          <w:p w14:paraId="32E5282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7B6603F" w14:textId="77777777" w:rsidTr="00EA593A">
        <w:trPr>
          <w:trHeight w:val="296"/>
          <w:jc w:val="center"/>
        </w:trPr>
        <w:tc>
          <w:tcPr>
            <w:tcW w:w="7160" w:type="dxa"/>
            <w:gridSpan w:val="3"/>
            <w:shd w:val="clear" w:color="000000" w:fill="FFFFFF"/>
            <w:noWrap/>
            <w:vAlign w:val="center"/>
            <w:hideMark/>
          </w:tcPr>
          <w:p w14:paraId="459582A4" w14:textId="77777777" w:rsidR="002A326C" w:rsidRPr="003125BF" w:rsidRDefault="002A326C" w:rsidP="00B05056">
            <w:pPr>
              <w:spacing w:after="60" w:line="240" w:lineRule="auto"/>
              <w:rPr>
                <w:color w:val="000000"/>
                <w:sz w:val="20"/>
              </w:rPr>
            </w:pPr>
            <w:r w:rsidRPr="003125BF">
              <w:rPr>
                <w:color w:val="000000"/>
                <w:sz w:val="20"/>
              </w:rPr>
              <w:t>Number of jobs to be retained part-time</w:t>
            </w:r>
          </w:p>
        </w:tc>
        <w:tc>
          <w:tcPr>
            <w:tcW w:w="3360" w:type="dxa"/>
            <w:shd w:val="clear" w:color="auto" w:fill="auto"/>
            <w:noWrap/>
            <w:vAlign w:val="center"/>
            <w:hideMark/>
          </w:tcPr>
          <w:p w14:paraId="13C1AA7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6C8841" w14:textId="77777777" w:rsidTr="00EA593A">
        <w:trPr>
          <w:trHeight w:val="296"/>
          <w:jc w:val="center"/>
        </w:trPr>
        <w:tc>
          <w:tcPr>
            <w:tcW w:w="7160" w:type="dxa"/>
            <w:gridSpan w:val="3"/>
            <w:shd w:val="clear" w:color="000000" w:fill="FFFFFF"/>
            <w:noWrap/>
            <w:vAlign w:val="center"/>
            <w:hideMark/>
          </w:tcPr>
          <w:p w14:paraId="7A96F466" w14:textId="77777777" w:rsidR="002A326C" w:rsidRPr="003125BF" w:rsidRDefault="002A326C" w:rsidP="00B05056">
            <w:pPr>
              <w:spacing w:after="60" w:line="240" w:lineRule="auto"/>
              <w:rPr>
                <w:color w:val="000000"/>
                <w:sz w:val="20"/>
              </w:rPr>
            </w:pPr>
            <w:r w:rsidRPr="003125BF">
              <w:rPr>
                <w:color w:val="000000"/>
                <w:sz w:val="20"/>
              </w:rPr>
              <w:t>Number of jobs to be retained full-time</w:t>
            </w:r>
          </w:p>
        </w:tc>
        <w:tc>
          <w:tcPr>
            <w:tcW w:w="3360" w:type="dxa"/>
            <w:shd w:val="clear" w:color="auto" w:fill="auto"/>
            <w:noWrap/>
            <w:vAlign w:val="center"/>
            <w:hideMark/>
          </w:tcPr>
          <w:p w14:paraId="0C2AF10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CCBF050" w14:textId="77777777" w:rsidTr="00EA593A">
        <w:trPr>
          <w:trHeight w:val="296"/>
          <w:jc w:val="center"/>
        </w:trPr>
        <w:tc>
          <w:tcPr>
            <w:tcW w:w="7160" w:type="dxa"/>
            <w:gridSpan w:val="3"/>
            <w:shd w:val="clear" w:color="auto" w:fill="auto"/>
            <w:noWrap/>
            <w:vAlign w:val="center"/>
            <w:hideMark/>
          </w:tcPr>
          <w:p w14:paraId="6CB41E18" w14:textId="77777777" w:rsidR="002A326C" w:rsidRPr="003125BF" w:rsidRDefault="002A326C" w:rsidP="00B05056">
            <w:pPr>
              <w:spacing w:after="60" w:line="240" w:lineRule="auto"/>
              <w:rPr>
                <w:color w:val="000000"/>
                <w:sz w:val="20"/>
              </w:rPr>
            </w:pPr>
            <w:r w:rsidRPr="003125BF">
              <w:rPr>
                <w:color w:val="000000"/>
                <w:sz w:val="20"/>
              </w:rPr>
              <w:t>Number of jobs created with employer sponsored health care</w:t>
            </w:r>
          </w:p>
        </w:tc>
        <w:tc>
          <w:tcPr>
            <w:tcW w:w="3360" w:type="dxa"/>
            <w:shd w:val="clear" w:color="auto" w:fill="auto"/>
            <w:noWrap/>
            <w:vAlign w:val="center"/>
            <w:hideMark/>
          </w:tcPr>
          <w:p w14:paraId="54F381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1DD854" w14:textId="77777777" w:rsidTr="00EA593A">
        <w:trPr>
          <w:trHeight w:val="296"/>
          <w:jc w:val="center"/>
        </w:trPr>
        <w:tc>
          <w:tcPr>
            <w:tcW w:w="7160" w:type="dxa"/>
            <w:gridSpan w:val="3"/>
            <w:shd w:val="clear" w:color="auto" w:fill="auto"/>
            <w:noWrap/>
            <w:vAlign w:val="center"/>
            <w:hideMark/>
          </w:tcPr>
          <w:p w14:paraId="56CEDBAB" w14:textId="77777777" w:rsidR="002A326C" w:rsidRPr="003125BF" w:rsidRDefault="002A326C" w:rsidP="00B05056">
            <w:pPr>
              <w:spacing w:after="60" w:line="240" w:lineRule="auto"/>
              <w:rPr>
                <w:color w:val="000000"/>
                <w:sz w:val="20"/>
              </w:rPr>
            </w:pPr>
            <w:r w:rsidRPr="003125BF">
              <w:rPr>
                <w:color w:val="000000"/>
                <w:sz w:val="20"/>
              </w:rPr>
              <w:t>Number of jobs retained with employer sponsored health care</w:t>
            </w:r>
          </w:p>
        </w:tc>
        <w:tc>
          <w:tcPr>
            <w:tcW w:w="3360" w:type="dxa"/>
            <w:shd w:val="clear" w:color="auto" w:fill="auto"/>
            <w:noWrap/>
            <w:vAlign w:val="center"/>
            <w:hideMark/>
          </w:tcPr>
          <w:p w14:paraId="58CE083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D9F0FB6" w14:textId="77777777" w:rsidTr="00EA593A">
        <w:trPr>
          <w:trHeight w:val="423"/>
          <w:jc w:val="center"/>
        </w:trPr>
        <w:tc>
          <w:tcPr>
            <w:tcW w:w="4987" w:type="dxa"/>
            <w:gridSpan w:val="2"/>
            <w:vMerge w:val="restart"/>
            <w:shd w:val="clear" w:color="auto" w:fill="auto"/>
            <w:vAlign w:val="center"/>
            <w:hideMark/>
          </w:tcPr>
          <w:p w14:paraId="5B01111D" w14:textId="77777777" w:rsidR="002A326C" w:rsidRPr="003125BF" w:rsidRDefault="002A326C" w:rsidP="00B05056">
            <w:pPr>
              <w:spacing w:after="60" w:line="240" w:lineRule="auto"/>
              <w:rPr>
                <w:b/>
                <w:bCs/>
                <w:color w:val="000000"/>
                <w:sz w:val="20"/>
              </w:rPr>
            </w:pPr>
            <w:r w:rsidRPr="003125BF">
              <w:rPr>
                <w:b/>
                <w:bCs/>
                <w:color w:val="000000"/>
                <w:sz w:val="20"/>
              </w:rPr>
              <w:t>Prior employment status</w:t>
            </w:r>
            <w:r w:rsidRPr="003125BF">
              <w:rPr>
                <w:color w:val="000000"/>
                <w:sz w:val="20"/>
              </w:rPr>
              <w:t xml:space="preserve"> before taking job created </w:t>
            </w:r>
            <w:r w:rsidRPr="003125BF">
              <w:rPr>
                <w:i/>
                <w:iCs/>
                <w:color w:val="000000"/>
                <w:sz w:val="20"/>
              </w:rPr>
              <w:t xml:space="preserve">(full-time employed, part-time </w:t>
            </w:r>
            <w:proofErr w:type="gramStart"/>
            <w:r w:rsidRPr="003125BF">
              <w:rPr>
                <w:i/>
                <w:iCs/>
                <w:color w:val="000000"/>
                <w:sz w:val="20"/>
              </w:rPr>
              <w:t>employed</w:t>
            </w:r>
            <w:proofErr w:type="gramEnd"/>
            <w:r w:rsidRPr="003125BF">
              <w:rPr>
                <w:i/>
                <w:iCs/>
                <w:color w:val="000000"/>
                <w:sz w:val="20"/>
              </w:rPr>
              <w:t xml:space="preserve"> or unemployed)</w:t>
            </w:r>
          </w:p>
        </w:tc>
        <w:tc>
          <w:tcPr>
            <w:tcW w:w="5533" w:type="dxa"/>
            <w:gridSpan w:val="2"/>
            <w:shd w:val="clear" w:color="auto" w:fill="auto"/>
            <w:noWrap/>
            <w:vAlign w:val="center"/>
            <w:hideMark/>
          </w:tcPr>
          <w:p w14:paraId="52FA7674" w14:textId="77777777" w:rsidR="002A326C" w:rsidRPr="003125BF" w:rsidRDefault="002A326C" w:rsidP="00B05056">
            <w:pPr>
              <w:spacing w:after="60" w:line="240" w:lineRule="auto"/>
              <w:rPr>
                <w:color w:val="000000"/>
                <w:sz w:val="20"/>
              </w:rPr>
            </w:pPr>
            <w:r w:rsidRPr="003125BF">
              <w:rPr>
                <w:color w:val="000000"/>
                <w:sz w:val="20"/>
              </w:rPr>
              <w:t>Status:</w:t>
            </w:r>
          </w:p>
        </w:tc>
      </w:tr>
      <w:tr w:rsidR="002A326C" w:rsidRPr="003125BF" w14:paraId="30A1C998" w14:textId="77777777" w:rsidTr="00EA593A">
        <w:trPr>
          <w:trHeight w:val="282"/>
          <w:jc w:val="center"/>
        </w:trPr>
        <w:tc>
          <w:tcPr>
            <w:tcW w:w="4987" w:type="dxa"/>
            <w:gridSpan w:val="2"/>
            <w:vMerge/>
            <w:vAlign w:val="center"/>
            <w:hideMark/>
          </w:tcPr>
          <w:p w14:paraId="0A2AB594" w14:textId="77777777" w:rsidR="002A326C" w:rsidRPr="003125BF" w:rsidRDefault="002A326C" w:rsidP="00B05056">
            <w:pPr>
              <w:spacing w:after="60" w:line="240" w:lineRule="auto"/>
              <w:rPr>
                <w:b/>
                <w:bCs/>
                <w:color w:val="000000"/>
                <w:sz w:val="20"/>
              </w:rPr>
            </w:pPr>
          </w:p>
        </w:tc>
        <w:tc>
          <w:tcPr>
            <w:tcW w:w="5533" w:type="dxa"/>
            <w:gridSpan w:val="2"/>
            <w:shd w:val="clear" w:color="auto" w:fill="auto"/>
            <w:noWrap/>
            <w:vAlign w:val="center"/>
            <w:hideMark/>
          </w:tcPr>
          <w:p w14:paraId="23849701" w14:textId="77777777" w:rsidR="002A326C" w:rsidRPr="003125BF" w:rsidRDefault="002A326C" w:rsidP="00B05056">
            <w:pPr>
              <w:spacing w:after="60" w:line="240" w:lineRule="auto"/>
              <w:rPr>
                <w:color w:val="000000"/>
                <w:sz w:val="20"/>
              </w:rPr>
            </w:pPr>
            <w:r w:rsidRPr="003125BF">
              <w:rPr>
                <w:color w:val="000000"/>
                <w:sz w:val="20"/>
              </w:rPr>
              <w:t>Full or Part-time:</w:t>
            </w:r>
          </w:p>
        </w:tc>
      </w:tr>
      <w:tr w:rsidR="002A326C" w:rsidRPr="003125BF" w14:paraId="516583F7" w14:textId="77777777" w:rsidTr="00EA593A">
        <w:trPr>
          <w:trHeight w:val="579"/>
          <w:jc w:val="center"/>
        </w:trPr>
        <w:tc>
          <w:tcPr>
            <w:tcW w:w="7160" w:type="dxa"/>
            <w:gridSpan w:val="3"/>
            <w:shd w:val="clear" w:color="000000" w:fill="A5A5A5"/>
            <w:noWrap/>
            <w:vAlign w:val="center"/>
            <w:hideMark/>
          </w:tcPr>
          <w:p w14:paraId="49BFA9F4" w14:textId="77777777" w:rsidR="002A326C" w:rsidRPr="003125BF" w:rsidRDefault="002A326C" w:rsidP="00B05056">
            <w:pPr>
              <w:spacing w:after="60" w:line="240" w:lineRule="auto"/>
              <w:rPr>
                <w:b/>
                <w:bCs/>
                <w:color w:val="000000"/>
              </w:rPr>
            </w:pPr>
            <w:r w:rsidRPr="003125BF">
              <w:rPr>
                <w:b/>
                <w:bCs/>
                <w:color w:val="000000"/>
              </w:rPr>
              <w:t xml:space="preserve">Jobs </w:t>
            </w:r>
            <w:r w:rsidRPr="003125BF">
              <w:rPr>
                <w:b/>
                <w:bCs/>
                <w:color w:val="000000"/>
                <w:sz w:val="20"/>
              </w:rPr>
              <w:t>(By EDA Job Category Definitions)</w:t>
            </w:r>
          </w:p>
        </w:tc>
        <w:tc>
          <w:tcPr>
            <w:tcW w:w="3360" w:type="dxa"/>
            <w:shd w:val="clear" w:color="000000" w:fill="A5A5A5"/>
            <w:vAlign w:val="center"/>
            <w:hideMark/>
          </w:tcPr>
          <w:p w14:paraId="58E7D86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43B34C07" w14:textId="77777777" w:rsidTr="00EA593A">
        <w:trPr>
          <w:trHeight w:val="296"/>
          <w:jc w:val="center"/>
        </w:trPr>
        <w:tc>
          <w:tcPr>
            <w:tcW w:w="7160" w:type="dxa"/>
            <w:gridSpan w:val="3"/>
            <w:shd w:val="clear" w:color="auto" w:fill="auto"/>
            <w:noWrap/>
            <w:vAlign w:val="center"/>
            <w:hideMark/>
          </w:tcPr>
          <w:p w14:paraId="3E847C70" w14:textId="77777777" w:rsidR="002A326C" w:rsidRPr="003125BF" w:rsidRDefault="002A326C" w:rsidP="00B05056">
            <w:pPr>
              <w:spacing w:after="60" w:line="240" w:lineRule="auto"/>
              <w:rPr>
                <w:color w:val="000000"/>
                <w:sz w:val="20"/>
              </w:rPr>
            </w:pPr>
            <w:r w:rsidRPr="003125BF">
              <w:rPr>
                <w:color w:val="000000"/>
                <w:sz w:val="20"/>
              </w:rPr>
              <w:t xml:space="preserve">     Official and Managers</w:t>
            </w:r>
          </w:p>
        </w:tc>
        <w:tc>
          <w:tcPr>
            <w:tcW w:w="3360" w:type="dxa"/>
            <w:shd w:val="clear" w:color="auto" w:fill="auto"/>
            <w:noWrap/>
            <w:vAlign w:val="center"/>
            <w:hideMark/>
          </w:tcPr>
          <w:p w14:paraId="7BA6A92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515D20" w14:textId="77777777" w:rsidTr="00EA593A">
        <w:trPr>
          <w:trHeight w:val="296"/>
          <w:jc w:val="center"/>
        </w:trPr>
        <w:tc>
          <w:tcPr>
            <w:tcW w:w="7160" w:type="dxa"/>
            <w:gridSpan w:val="3"/>
            <w:shd w:val="clear" w:color="auto" w:fill="auto"/>
            <w:noWrap/>
            <w:vAlign w:val="center"/>
            <w:hideMark/>
          </w:tcPr>
          <w:p w14:paraId="507877E4" w14:textId="77777777" w:rsidR="002A326C" w:rsidRPr="003125BF" w:rsidRDefault="002A326C" w:rsidP="00B05056">
            <w:pPr>
              <w:spacing w:after="60" w:line="240" w:lineRule="auto"/>
              <w:rPr>
                <w:color w:val="000000"/>
                <w:sz w:val="20"/>
              </w:rPr>
            </w:pPr>
            <w:r w:rsidRPr="003125BF">
              <w:rPr>
                <w:color w:val="000000"/>
                <w:sz w:val="20"/>
              </w:rPr>
              <w:t xml:space="preserve">     Professional</w:t>
            </w:r>
          </w:p>
        </w:tc>
        <w:tc>
          <w:tcPr>
            <w:tcW w:w="3360" w:type="dxa"/>
            <w:shd w:val="clear" w:color="auto" w:fill="auto"/>
            <w:noWrap/>
            <w:vAlign w:val="center"/>
            <w:hideMark/>
          </w:tcPr>
          <w:p w14:paraId="389C4D6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55C0AD4" w14:textId="77777777" w:rsidTr="00EA593A">
        <w:trPr>
          <w:trHeight w:val="296"/>
          <w:jc w:val="center"/>
        </w:trPr>
        <w:tc>
          <w:tcPr>
            <w:tcW w:w="7160" w:type="dxa"/>
            <w:gridSpan w:val="3"/>
            <w:shd w:val="clear" w:color="auto" w:fill="auto"/>
            <w:noWrap/>
            <w:vAlign w:val="center"/>
            <w:hideMark/>
          </w:tcPr>
          <w:p w14:paraId="4F6E7B20" w14:textId="77777777" w:rsidR="002A326C" w:rsidRPr="003125BF" w:rsidRDefault="002A326C" w:rsidP="00B05056">
            <w:pPr>
              <w:spacing w:after="60" w:line="240" w:lineRule="auto"/>
              <w:rPr>
                <w:color w:val="000000"/>
                <w:sz w:val="20"/>
              </w:rPr>
            </w:pPr>
            <w:r w:rsidRPr="003125BF">
              <w:rPr>
                <w:color w:val="000000"/>
                <w:sz w:val="20"/>
              </w:rPr>
              <w:t xml:space="preserve">     Technicians</w:t>
            </w:r>
          </w:p>
        </w:tc>
        <w:tc>
          <w:tcPr>
            <w:tcW w:w="3360" w:type="dxa"/>
            <w:shd w:val="clear" w:color="auto" w:fill="auto"/>
            <w:noWrap/>
            <w:vAlign w:val="center"/>
            <w:hideMark/>
          </w:tcPr>
          <w:p w14:paraId="5C7667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71BC85D" w14:textId="77777777" w:rsidTr="00EA593A">
        <w:trPr>
          <w:trHeight w:val="296"/>
          <w:jc w:val="center"/>
        </w:trPr>
        <w:tc>
          <w:tcPr>
            <w:tcW w:w="7160" w:type="dxa"/>
            <w:gridSpan w:val="3"/>
            <w:shd w:val="clear" w:color="auto" w:fill="auto"/>
            <w:noWrap/>
            <w:vAlign w:val="center"/>
            <w:hideMark/>
          </w:tcPr>
          <w:p w14:paraId="77184E30" w14:textId="77777777" w:rsidR="002A326C" w:rsidRPr="003125BF" w:rsidRDefault="002A326C" w:rsidP="00B05056">
            <w:pPr>
              <w:spacing w:after="60" w:line="240" w:lineRule="auto"/>
              <w:rPr>
                <w:color w:val="000000"/>
                <w:sz w:val="20"/>
              </w:rPr>
            </w:pPr>
            <w:r w:rsidRPr="003125BF">
              <w:rPr>
                <w:color w:val="000000"/>
                <w:sz w:val="20"/>
              </w:rPr>
              <w:t xml:space="preserve">     Sales</w:t>
            </w:r>
          </w:p>
        </w:tc>
        <w:tc>
          <w:tcPr>
            <w:tcW w:w="3360" w:type="dxa"/>
            <w:shd w:val="clear" w:color="auto" w:fill="auto"/>
            <w:noWrap/>
            <w:vAlign w:val="center"/>
            <w:hideMark/>
          </w:tcPr>
          <w:p w14:paraId="7A7C8C3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ABC2FC" w14:textId="77777777" w:rsidTr="00EA593A">
        <w:trPr>
          <w:trHeight w:val="296"/>
          <w:jc w:val="center"/>
        </w:trPr>
        <w:tc>
          <w:tcPr>
            <w:tcW w:w="7160" w:type="dxa"/>
            <w:gridSpan w:val="3"/>
            <w:shd w:val="clear" w:color="auto" w:fill="auto"/>
            <w:noWrap/>
            <w:vAlign w:val="center"/>
            <w:hideMark/>
          </w:tcPr>
          <w:p w14:paraId="1FE25C0C" w14:textId="77777777" w:rsidR="002A326C" w:rsidRPr="003125BF" w:rsidRDefault="002A326C" w:rsidP="00B05056">
            <w:pPr>
              <w:spacing w:after="60" w:line="240" w:lineRule="auto"/>
              <w:rPr>
                <w:color w:val="000000"/>
                <w:sz w:val="20"/>
              </w:rPr>
            </w:pPr>
            <w:r w:rsidRPr="003125BF">
              <w:rPr>
                <w:color w:val="000000"/>
                <w:sz w:val="20"/>
              </w:rPr>
              <w:t xml:space="preserve">     Office and Clerical</w:t>
            </w:r>
          </w:p>
        </w:tc>
        <w:tc>
          <w:tcPr>
            <w:tcW w:w="3360" w:type="dxa"/>
            <w:shd w:val="clear" w:color="auto" w:fill="auto"/>
            <w:noWrap/>
            <w:vAlign w:val="center"/>
            <w:hideMark/>
          </w:tcPr>
          <w:p w14:paraId="49F1FE0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5256114" w14:textId="77777777" w:rsidTr="00EA593A">
        <w:trPr>
          <w:trHeight w:val="296"/>
          <w:jc w:val="center"/>
        </w:trPr>
        <w:tc>
          <w:tcPr>
            <w:tcW w:w="7160" w:type="dxa"/>
            <w:gridSpan w:val="3"/>
            <w:shd w:val="clear" w:color="auto" w:fill="auto"/>
            <w:noWrap/>
            <w:vAlign w:val="center"/>
            <w:hideMark/>
          </w:tcPr>
          <w:p w14:paraId="4F643954" w14:textId="77777777" w:rsidR="002A326C" w:rsidRPr="003125BF" w:rsidRDefault="002A326C" w:rsidP="00B05056">
            <w:pPr>
              <w:spacing w:after="60" w:line="240" w:lineRule="auto"/>
              <w:rPr>
                <w:color w:val="000000"/>
                <w:sz w:val="20"/>
              </w:rPr>
            </w:pPr>
            <w:r w:rsidRPr="003125BF">
              <w:rPr>
                <w:color w:val="000000"/>
                <w:sz w:val="20"/>
              </w:rPr>
              <w:t xml:space="preserve">     Craft Workers (skilled)</w:t>
            </w:r>
          </w:p>
        </w:tc>
        <w:tc>
          <w:tcPr>
            <w:tcW w:w="3360" w:type="dxa"/>
            <w:shd w:val="clear" w:color="auto" w:fill="auto"/>
            <w:noWrap/>
            <w:vAlign w:val="center"/>
            <w:hideMark/>
          </w:tcPr>
          <w:p w14:paraId="52F8280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370B447" w14:textId="77777777" w:rsidTr="00EA593A">
        <w:trPr>
          <w:trHeight w:val="296"/>
          <w:jc w:val="center"/>
        </w:trPr>
        <w:tc>
          <w:tcPr>
            <w:tcW w:w="7160" w:type="dxa"/>
            <w:gridSpan w:val="3"/>
            <w:shd w:val="clear" w:color="auto" w:fill="auto"/>
            <w:noWrap/>
            <w:vAlign w:val="center"/>
            <w:hideMark/>
          </w:tcPr>
          <w:p w14:paraId="5609F463" w14:textId="77777777" w:rsidR="002A326C" w:rsidRPr="003125BF" w:rsidRDefault="002A326C" w:rsidP="00B05056">
            <w:pPr>
              <w:spacing w:after="60" w:line="240" w:lineRule="auto"/>
              <w:rPr>
                <w:color w:val="000000"/>
                <w:sz w:val="20"/>
              </w:rPr>
            </w:pPr>
            <w:r w:rsidRPr="003125BF">
              <w:rPr>
                <w:color w:val="000000"/>
                <w:sz w:val="20"/>
              </w:rPr>
              <w:t xml:space="preserve">     Operatives (semi-skilled)</w:t>
            </w:r>
          </w:p>
        </w:tc>
        <w:tc>
          <w:tcPr>
            <w:tcW w:w="3360" w:type="dxa"/>
            <w:shd w:val="clear" w:color="auto" w:fill="auto"/>
            <w:noWrap/>
            <w:vAlign w:val="center"/>
            <w:hideMark/>
          </w:tcPr>
          <w:p w14:paraId="56F155AD"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A86A41B" w14:textId="77777777" w:rsidTr="00EA593A">
        <w:trPr>
          <w:trHeight w:val="296"/>
          <w:jc w:val="center"/>
        </w:trPr>
        <w:tc>
          <w:tcPr>
            <w:tcW w:w="7160" w:type="dxa"/>
            <w:gridSpan w:val="3"/>
            <w:shd w:val="clear" w:color="auto" w:fill="auto"/>
            <w:noWrap/>
            <w:vAlign w:val="center"/>
            <w:hideMark/>
          </w:tcPr>
          <w:p w14:paraId="15C0C6E3" w14:textId="77777777" w:rsidR="002A326C" w:rsidRPr="003125BF" w:rsidRDefault="002A326C" w:rsidP="00B05056">
            <w:pPr>
              <w:spacing w:after="60" w:line="240" w:lineRule="auto"/>
              <w:rPr>
                <w:color w:val="000000"/>
                <w:sz w:val="20"/>
              </w:rPr>
            </w:pPr>
            <w:r w:rsidRPr="003125BF">
              <w:rPr>
                <w:color w:val="000000"/>
                <w:sz w:val="20"/>
              </w:rPr>
              <w:t xml:space="preserve">     Laborers (unskilled)</w:t>
            </w:r>
          </w:p>
        </w:tc>
        <w:tc>
          <w:tcPr>
            <w:tcW w:w="3360" w:type="dxa"/>
            <w:shd w:val="clear" w:color="auto" w:fill="auto"/>
            <w:noWrap/>
            <w:vAlign w:val="center"/>
            <w:hideMark/>
          </w:tcPr>
          <w:p w14:paraId="1F9AA3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08262" w14:textId="77777777" w:rsidTr="00EA593A">
        <w:trPr>
          <w:trHeight w:val="296"/>
          <w:jc w:val="center"/>
        </w:trPr>
        <w:tc>
          <w:tcPr>
            <w:tcW w:w="7160" w:type="dxa"/>
            <w:gridSpan w:val="3"/>
            <w:shd w:val="clear" w:color="auto" w:fill="auto"/>
            <w:noWrap/>
            <w:vAlign w:val="center"/>
            <w:hideMark/>
          </w:tcPr>
          <w:p w14:paraId="6A525B60" w14:textId="77777777" w:rsidR="002A326C" w:rsidRPr="003125BF" w:rsidRDefault="002A326C" w:rsidP="00B05056">
            <w:pPr>
              <w:spacing w:after="60" w:line="240" w:lineRule="auto"/>
              <w:rPr>
                <w:color w:val="000000"/>
                <w:sz w:val="20"/>
              </w:rPr>
            </w:pPr>
            <w:r w:rsidRPr="003125BF">
              <w:rPr>
                <w:color w:val="000000"/>
                <w:sz w:val="20"/>
              </w:rPr>
              <w:t xml:space="preserve">     Service Workers</w:t>
            </w:r>
          </w:p>
        </w:tc>
        <w:tc>
          <w:tcPr>
            <w:tcW w:w="3360" w:type="dxa"/>
            <w:shd w:val="clear" w:color="auto" w:fill="auto"/>
            <w:noWrap/>
            <w:vAlign w:val="center"/>
            <w:hideMark/>
          </w:tcPr>
          <w:p w14:paraId="74885B3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C54F5F" w14:textId="77777777" w:rsidTr="00EA593A">
        <w:trPr>
          <w:trHeight w:val="522"/>
          <w:jc w:val="center"/>
        </w:trPr>
        <w:tc>
          <w:tcPr>
            <w:tcW w:w="7160" w:type="dxa"/>
            <w:gridSpan w:val="3"/>
            <w:shd w:val="clear" w:color="000000" w:fill="A5A5A5"/>
            <w:noWrap/>
            <w:vAlign w:val="center"/>
            <w:hideMark/>
          </w:tcPr>
          <w:p w14:paraId="3036BA00" w14:textId="77777777" w:rsidR="002A326C" w:rsidRPr="003125BF" w:rsidRDefault="002A326C" w:rsidP="00B05056">
            <w:pPr>
              <w:spacing w:after="60" w:line="240" w:lineRule="auto"/>
              <w:rPr>
                <w:color w:val="000000"/>
              </w:rPr>
            </w:pPr>
            <w:r w:rsidRPr="003125BF">
              <w:rPr>
                <w:color w:val="000000"/>
              </w:rPr>
              <w:t> </w:t>
            </w:r>
          </w:p>
        </w:tc>
        <w:tc>
          <w:tcPr>
            <w:tcW w:w="3360" w:type="dxa"/>
            <w:shd w:val="clear" w:color="000000" w:fill="A5A5A5"/>
            <w:vAlign w:val="center"/>
            <w:hideMark/>
          </w:tcPr>
          <w:p w14:paraId="3E8A6805"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 xml:space="preserve">  (</w:t>
            </w:r>
            <w:proofErr w:type="gramEnd"/>
            <w:r w:rsidRPr="003125BF">
              <w:rPr>
                <w:i/>
                <w:iCs/>
                <w:color w:val="000000"/>
                <w:sz w:val="18"/>
                <w:szCs w:val="18"/>
              </w:rPr>
              <w:t>For Entire Grant)</w:t>
            </w:r>
          </w:p>
        </w:tc>
      </w:tr>
      <w:tr w:rsidR="002A326C" w:rsidRPr="003125BF" w14:paraId="1D0EF269" w14:textId="77777777" w:rsidTr="00EA593A">
        <w:trPr>
          <w:trHeight w:val="296"/>
          <w:jc w:val="center"/>
        </w:trPr>
        <w:tc>
          <w:tcPr>
            <w:tcW w:w="7160" w:type="dxa"/>
            <w:gridSpan w:val="3"/>
            <w:shd w:val="clear" w:color="auto" w:fill="auto"/>
            <w:noWrap/>
            <w:vAlign w:val="center"/>
            <w:hideMark/>
          </w:tcPr>
          <w:p w14:paraId="5282DB42" w14:textId="77777777" w:rsidR="002A326C" w:rsidRPr="003125BF" w:rsidRDefault="002A326C" w:rsidP="00B05056">
            <w:pPr>
              <w:spacing w:after="60" w:line="240" w:lineRule="auto"/>
              <w:rPr>
                <w:color w:val="000000"/>
                <w:sz w:val="20"/>
              </w:rPr>
            </w:pPr>
            <w:r w:rsidRPr="003125BF">
              <w:rPr>
                <w:color w:val="000000"/>
                <w:sz w:val="20"/>
              </w:rPr>
              <w:t xml:space="preserve">Number of unemployed persons getting jobs in </w:t>
            </w:r>
            <w:r w:rsidRPr="003125BF">
              <w:rPr>
                <w:b/>
                <w:bCs/>
                <w:color w:val="000000"/>
                <w:sz w:val="20"/>
              </w:rPr>
              <w:t>FTE's</w:t>
            </w:r>
            <w:r w:rsidRPr="003125BF">
              <w:rPr>
                <w:color w:val="000000"/>
                <w:sz w:val="20"/>
              </w:rPr>
              <w:t xml:space="preserve"> (Full-Time Equivalent)</w:t>
            </w:r>
          </w:p>
        </w:tc>
        <w:tc>
          <w:tcPr>
            <w:tcW w:w="3360" w:type="dxa"/>
            <w:shd w:val="clear" w:color="auto" w:fill="auto"/>
            <w:noWrap/>
            <w:vAlign w:val="center"/>
            <w:hideMark/>
          </w:tcPr>
          <w:p w14:paraId="0122547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AC2814" w14:textId="77777777" w:rsidTr="00EA593A">
        <w:trPr>
          <w:trHeight w:val="296"/>
          <w:jc w:val="center"/>
        </w:trPr>
        <w:tc>
          <w:tcPr>
            <w:tcW w:w="7160" w:type="dxa"/>
            <w:gridSpan w:val="3"/>
            <w:shd w:val="clear" w:color="auto" w:fill="auto"/>
            <w:noWrap/>
            <w:vAlign w:val="center"/>
            <w:hideMark/>
          </w:tcPr>
          <w:p w14:paraId="61765AD2" w14:textId="77777777" w:rsidR="002A326C" w:rsidRPr="003125BF" w:rsidRDefault="002A326C" w:rsidP="00B05056">
            <w:pPr>
              <w:spacing w:after="60" w:line="240" w:lineRule="auto"/>
              <w:rPr>
                <w:color w:val="000000"/>
                <w:sz w:val="20"/>
              </w:rPr>
            </w:pPr>
            <w:r w:rsidRPr="003125BF">
              <w:rPr>
                <w:color w:val="000000"/>
                <w:sz w:val="20"/>
              </w:rPr>
              <w:t>Number of new businesses assisted</w:t>
            </w:r>
          </w:p>
        </w:tc>
        <w:tc>
          <w:tcPr>
            <w:tcW w:w="3360" w:type="dxa"/>
            <w:shd w:val="clear" w:color="auto" w:fill="auto"/>
            <w:noWrap/>
            <w:vAlign w:val="center"/>
            <w:hideMark/>
          </w:tcPr>
          <w:p w14:paraId="148703DE"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FEDAC0" w14:textId="77777777" w:rsidTr="00EA593A">
        <w:trPr>
          <w:trHeight w:val="296"/>
          <w:jc w:val="center"/>
        </w:trPr>
        <w:tc>
          <w:tcPr>
            <w:tcW w:w="7160" w:type="dxa"/>
            <w:gridSpan w:val="3"/>
            <w:shd w:val="clear" w:color="auto" w:fill="auto"/>
            <w:noWrap/>
            <w:vAlign w:val="center"/>
            <w:hideMark/>
          </w:tcPr>
          <w:p w14:paraId="598A453B" w14:textId="77777777" w:rsidR="002A326C" w:rsidRPr="003125BF" w:rsidRDefault="002A326C" w:rsidP="00B05056">
            <w:pPr>
              <w:spacing w:after="60" w:line="240" w:lineRule="auto"/>
              <w:rPr>
                <w:color w:val="000000"/>
                <w:sz w:val="20"/>
              </w:rPr>
            </w:pPr>
            <w:r w:rsidRPr="003125BF">
              <w:rPr>
                <w:color w:val="000000"/>
                <w:sz w:val="20"/>
              </w:rPr>
              <w:t>Number of existing businesses assisted</w:t>
            </w:r>
          </w:p>
        </w:tc>
        <w:tc>
          <w:tcPr>
            <w:tcW w:w="3360" w:type="dxa"/>
            <w:shd w:val="clear" w:color="auto" w:fill="auto"/>
            <w:noWrap/>
            <w:vAlign w:val="center"/>
            <w:hideMark/>
          </w:tcPr>
          <w:p w14:paraId="288ECA9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88875CF" w14:textId="77777777" w:rsidTr="00EA593A">
        <w:trPr>
          <w:trHeight w:val="296"/>
          <w:jc w:val="center"/>
        </w:trPr>
        <w:tc>
          <w:tcPr>
            <w:tcW w:w="7160" w:type="dxa"/>
            <w:gridSpan w:val="3"/>
            <w:shd w:val="clear" w:color="auto" w:fill="auto"/>
            <w:noWrap/>
            <w:vAlign w:val="center"/>
            <w:hideMark/>
          </w:tcPr>
          <w:p w14:paraId="341AADB3" w14:textId="77777777" w:rsidR="002A326C" w:rsidRPr="003125BF" w:rsidRDefault="002A326C" w:rsidP="00B05056">
            <w:pPr>
              <w:spacing w:after="60" w:line="240" w:lineRule="auto"/>
              <w:rPr>
                <w:color w:val="000000"/>
                <w:sz w:val="20"/>
              </w:rPr>
            </w:pPr>
            <w:r w:rsidRPr="003125BF">
              <w:rPr>
                <w:color w:val="000000"/>
                <w:sz w:val="20"/>
              </w:rPr>
              <w:t>Number of business expansions</w:t>
            </w:r>
          </w:p>
        </w:tc>
        <w:tc>
          <w:tcPr>
            <w:tcW w:w="3360" w:type="dxa"/>
            <w:shd w:val="clear" w:color="auto" w:fill="auto"/>
            <w:noWrap/>
            <w:vAlign w:val="center"/>
            <w:hideMark/>
          </w:tcPr>
          <w:p w14:paraId="7E867D7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F2858A" w14:textId="77777777" w:rsidTr="00EA593A">
        <w:trPr>
          <w:trHeight w:val="296"/>
          <w:jc w:val="center"/>
        </w:trPr>
        <w:tc>
          <w:tcPr>
            <w:tcW w:w="7160" w:type="dxa"/>
            <w:gridSpan w:val="3"/>
            <w:shd w:val="clear" w:color="auto" w:fill="auto"/>
            <w:noWrap/>
            <w:vAlign w:val="center"/>
            <w:hideMark/>
          </w:tcPr>
          <w:p w14:paraId="761C3A92" w14:textId="77777777" w:rsidR="002A326C" w:rsidRPr="003125BF" w:rsidRDefault="002A326C" w:rsidP="00B05056">
            <w:pPr>
              <w:spacing w:after="60" w:line="240" w:lineRule="auto"/>
              <w:rPr>
                <w:color w:val="000000"/>
                <w:sz w:val="20"/>
              </w:rPr>
            </w:pPr>
            <w:r w:rsidRPr="003125BF">
              <w:rPr>
                <w:color w:val="000000"/>
                <w:sz w:val="20"/>
              </w:rPr>
              <w:t>Number of business relocations</w:t>
            </w:r>
          </w:p>
        </w:tc>
        <w:tc>
          <w:tcPr>
            <w:tcW w:w="3360" w:type="dxa"/>
            <w:shd w:val="clear" w:color="auto" w:fill="auto"/>
            <w:noWrap/>
            <w:vAlign w:val="center"/>
            <w:hideMark/>
          </w:tcPr>
          <w:p w14:paraId="33FFF1F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F4F6EF" w14:textId="77777777" w:rsidTr="00EA593A">
        <w:trPr>
          <w:trHeight w:val="607"/>
          <w:jc w:val="center"/>
        </w:trPr>
        <w:tc>
          <w:tcPr>
            <w:tcW w:w="1915" w:type="dxa"/>
            <w:shd w:val="clear" w:color="auto" w:fill="auto"/>
            <w:noWrap/>
            <w:vAlign w:val="center"/>
            <w:hideMark/>
          </w:tcPr>
          <w:p w14:paraId="7EFA0626" w14:textId="77777777" w:rsidR="002A326C" w:rsidRPr="003125BF" w:rsidRDefault="002A326C" w:rsidP="00B05056">
            <w:pPr>
              <w:spacing w:after="60" w:line="240" w:lineRule="auto"/>
              <w:rPr>
                <w:color w:val="000000"/>
                <w:sz w:val="20"/>
              </w:rPr>
            </w:pPr>
            <w:r w:rsidRPr="003125BF">
              <w:rPr>
                <w:color w:val="000000"/>
                <w:sz w:val="20"/>
              </w:rPr>
              <w:t>Business DUNS #</w:t>
            </w:r>
          </w:p>
        </w:tc>
        <w:tc>
          <w:tcPr>
            <w:tcW w:w="3072" w:type="dxa"/>
            <w:shd w:val="clear" w:color="auto" w:fill="auto"/>
            <w:noWrap/>
            <w:vAlign w:val="center"/>
            <w:hideMark/>
          </w:tcPr>
          <w:p w14:paraId="58CAEC4B" w14:textId="77777777" w:rsidR="002A326C" w:rsidRPr="003125BF" w:rsidRDefault="002A326C" w:rsidP="00B05056">
            <w:pPr>
              <w:spacing w:after="60" w:line="240" w:lineRule="auto"/>
              <w:rPr>
                <w:color w:val="000000"/>
                <w:sz w:val="20"/>
              </w:rPr>
            </w:pPr>
            <w:r w:rsidRPr="003125BF">
              <w:rPr>
                <w:color w:val="000000"/>
                <w:sz w:val="20"/>
              </w:rPr>
              <w:t> </w:t>
            </w:r>
          </w:p>
        </w:tc>
        <w:tc>
          <w:tcPr>
            <w:tcW w:w="2173" w:type="dxa"/>
            <w:shd w:val="clear" w:color="auto" w:fill="auto"/>
            <w:noWrap/>
            <w:vAlign w:val="center"/>
            <w:hideMark/>
          </w:tcPr>
          <w:p w14:paraId="7BD7E943" w14:textId="77777777" w:rsidR="002A326C" w:rsidRPr="003125BF" w:rsidRDefault="002A326C" w:rsidP="00B05056">
            <w:pPr>
              <w:spacing w:after="60" w:line="240" w:lineRule="auto"/>
              <w:rPr>
                <w:color w:val="000000"/>
                <w:sz w:val="20"/>
              </w:rPr>
            </w:pPr>
            <w:r w:rsidRPr="003125BF">
              <w:rPr>
                <w:color w:val="000000"/>
                <w:sz w:val="20"/>
              </w:rPr>
              <w:t> </w:t>
            </w:r>
          </w:p>
        </w:tc>
        <w:tc>
          <w:tcPr>
            <w:tcW w:w="3360" w:type="dxa"/>
            <w:shd w:val="clear" w:color="000000" w:fill="000000"/>
            <w:vAlign w:val="center"/>
            <w:hideMark/>
          </w:tcPr>
          <w:p w14:paraId="251C9E63" w14:textId="77777777" w:rsidR="002A326C" w:rsidRPr="003125BF" w:rsidRDefault="002A326C" w:rsidP="00B05056">
            <w:pPr>
              <w:spacing w:after="60" w:line="240" w:lineRule="auto"/>
              <w:jc w:val="center"/>
              <w:rPr>
                <w:i/>
                <w:iCs/>
                <w:color w:val="FFFFFF"/>
                <w:sz w:val="18"/>
                <w:szCs w:val="18"/>
              </w:rPr>
            </w:pPr>
            <w:r w:rsidRPr="003125BF">
              <w:rPr>
                <w:i/>
                <w:iCs/>
                <w:color w:val="FFFFFF"/>
                <w:sz w:val="18"/>
                <w:szCs w:val="18"/>
              </w:rPr>
              <w:t>If more than 2 DUNS Numbers, add in Comments Section.</w:t>
            </w:r>
          </w:p>
        </w:tc>
      </w:tr>
      <w:tr w:rsidR="002A326C" w:rsidRPr="003125BF" w14:paraId="4EF88515" w14:textId="77777777" w:rsidTr="00EA593A">
        <w:trPr>
          <w:trHeight w:val="296"/>
          <w:jc w:val="center"/>
        </w:trPr>
        <w:tc>
          <w:tcPr>
            <w:tcW w:w="7160" w:type="dxa"/>
            <w:gridSpan w:val="3"/>
            <w:shd w:val="clear" w:color="auto" w:fill="auto"/>
            <w:noWrap/>
            <w:vAlign w:val="center"/>
            <w:hideMark/>
          </w:tcPr>
          <w:p w14:paraId="31B206CB" w14:textId="77777777" w:rsidR="002A326C" w:rsidRPr="003125BF" w:rsidRDefault="002A326C" w:rsidP="00B05056">
            <w:pPr>
              <w:spacing w:after="60" w:line="240" w:lineRule="auto"/>
              <w:rPr>
                <w:b/>
                <w:bCs/>
                <w:color w:val="000000"/>
                <w:sz w:val="20"/>
              </w:rPr>
            </w:pPr>
            <w:r w:rsidRPr="003125BF">
              <w:rPr>
                <w:b/>
                <w:bCs/>
                <w:color w:val="000000"/>
                <w:sz w:val="20"/>
              </w:rPr>
              <w:t xml:space="preserve">Two Digit NAICS Classification Number </w:t>
            </w:r>
            <w:r w:rsidRPr="003125BF">
              <w:rPr>
                <w:color w:val="000000"/>
                <w:sz w:val="16"/>
                <w:szCs w:val="16"/>
              </w:rPr>
              <w:t>(http://www.census.gov/eos/www/naics/index.html)</w:t>
            </w:r>
          </w:p>
        </w:tc>
        <w:tc>
          <w:tcPr>
            <w:tcW w:w="3360" w:type="dxa"/>
            <w:shd w:val="clear" w:color="auto" w:fill="auto"/>
            <w:vAlign w:val="center"/>
            <w:hideMark/>
          </w:tcPr>
          <w:p w14:paraId="15BB56A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91A49BB" w14:textId="77777777" w:rsidTr="00EA593A">
        <w:trPr>
          <w:trHeight w:val="522"/>
          <w:jc w:val="center"/>
        </w:trPr>
        <w:tc>
          <w:tcPr>
            <w:tcW w:w="7160" w:type="dxa"/>
            <w:gridSpan w:val="3"/>
            <w:shd w:val="clear" w:color="000000" w:fill="A5A5A5"/>
            <w:noWrap/>
            <w:vAlign w:val="center"/>
            <w:hideMark/>
          </w:tcPr>
          <w:p w14:paraId="2F1661DA" w14:textId="77777777" w:rsidR="002A326C" w:rsidRPr="003125BF" w:rsidRDefault="002A326C" w:rsidP="00B05056">
            <w:pPr>
              <w:spacing w:after="60" w:line="240" w:lineRule="auto"/>
              <w:rPr>
                <w:b/>
                <w:bCs/>
                <w:color w:val="000000"/>
              </w:rPr>
            </w:pPr>
            <w:r w:rsidRPr="003125BF">
              <w:rPr>
                <w:b/>
                <w:bCs/>
                <w:color w:val="000000"/>
              </w:rPr>
              <w:t xml:space="preserve">Non-Economic Development Public Facility Program Indicators             </w:t>
            </w:r>
          </w:p>
        </w:tc>
        <w:tc>
          <w:tcPr>
            <w:tcW w:w="3360" w:type="dxa"/>
            <w:shd w:val="clear" w:color="000000" w:fill="A5A5A5"/>
            <w:vAlign w:val="center"/>
            <w:hideMark/>
          </w:tcPr>
          <w:p w14:paraId="08B4BF44"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sz w:val="18"/>
                <w:szCs w:val="18"/>
              </w:rPr>
              <w:t>(</w:t>
            </w:r>
            <w:proofErr w:type="gramEnd"/>
            <w:r w:rsidRPr="003125BF">
              <w:rPr>
                <w:i/>
                <w:iCs/>
                <w:color w:val="000000"/>
                <w:sz w:val="18"/>
                <w:szCs w:val="18"/>
              </w:rPr>
              <w:t>For Entire Grant)</w:t>
            </w:r>
          </w:p>
        </w:tc>
      </w:tr>
      <w:tr w:rsidR="002A326C" w:rsidRPr="003125BF" w14:paraId="1E593665" w14:textId="77777777" w:rsidTr="00EA593A">
        <w:trPr>
          <w:trHeight w:val="296"/>
          <w:jc w:val="center"/>
        </w:trPr>
        <w:tc>
          <w:tcPr>
            <w:tcW w:w="7160" w:type="dxa"/>
            <w:gridSpan w:val="3"/>
            <w:shd w:val="clear" w:color="auto" w:fill="auto"/>
            <w:noWrap/>
            <w:vAlign w:val="center"/>
            <w:hideMark/>
          </w:tcPr>
          <w:p w14:paraId="208B3CF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8AF764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4E0E0FD" w14:textId="77777777" w:rsidTr="00EA593A">
        <w:trPr>
          <w:trHeight w:val="296"/>
          <w:jc w:val="center"/>
        </w:trPr>
        <w:tc>
          <w:tcPr>
            <w:tcW w:w="7160" w:type="dxa"/>
            <w:gridSpan w:val="3"/>
            <w:shd w:val="clear" w:color="auto" w:fill="auto"/>
            <w:noWrap/>
            <w:vAlign w:val="center"/>
            <w:hideMark/>
          </w:tcPr>
          <w:p w14:paraId="5F8887CC"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a public facility </w:t>
            </w:r>
          </w:p>
        </w:tc>
        <w:tc>
          <w:tcPr>
            <w:tcW w:w="3360" w:type="dxa"/>
            <w:shd w:val="clear" w:color="auto" w:fill="auto"/>
            <w:noWrap/>
            <w:vAlign w:val="center"/>
            <w:hideMark/>
          </w:tcPr>
          <w:p w14:paraId="13CE85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CE74E1D" w14:textId="77777777" w:rsidTr="00EA593A">
        <w:trPr>
          <w:trHeight w:val="296"/>
          <w:jc w:val="center"/>
        </w:trPr>
        <w:tc>
          <w:tcPr>
            <w:tcW w:w="7160" w:type="dxa"/>
            <w:gridSpan w:val="3"/>
            <w:shd w:val="clear" w:color="auto" w:fill="auto"/>
            <w:noWrap/>
            <w:vAlign w:val="center"/>
            <w:hideMark/>
          </w:tcPr>
          <w:p w14:paraId="72242D90"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a public facility</w:t>
            </w:r>
          </w:p>
        </w:tc>
        <w:tc>
          <w:tcPr>
            <w:tcW w:w="3360" w:type="dxa"/>
            <w:shd w:val="clear" w:color="auto" w:fill="auto"/>
            <w:noWrap/>
            <w:vAlign w:val="center"/>
            <w:hideMark/>
          </w:tcPr>
          <w:p w14:paraId="70F4DDA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BD9334" w14:textId="77777777" w:rsidTr="00EA593A">
        <w:trPr>
          <w:trHeight w:val="296"/>
          <w:jc w:val="center"/>
        </w:trPr>
        <w:tc>
          <w:tcPr>
            <w:tcW w:w="7160" w:type="dxa"/>
            <w:gridSpan w:val="3"/>
            <w:shd w:val="clear" w:color="auto" w:fill="auto"/>
            <w:noWrap/>
            <w:vAlign w:val="center"/>
            <w:hideMark/>
          </w:tcPr>
          <w:p w14:paraId="50ACACA4" w14:textId="77777777" w:rsidR="002A326C" w:rsidRPr="003125BF" w:rsidRDefault="002A326C" w:rsidP="00B05056">
            <w:pPr>
              <w:spacing w:after="60" w:line="240" w:lineRule="auto"/>
              <w:rPr>
                <w:color w:val="000000"/>
                <w:sz w:val="20"/>
              </w:rPr>
            </w:pPr>
            <w:r w:rsidRPr="003125BF">
              <w:rPr>
                <w:color w:val="000000"/>
                <w:sz w:val="20"/>
              </w:rPr>
              <w:t>Number of persons assisted where public facility quality was improved</w:t>
            </w:r>
          </w:p>
        </w:tc>
        <w:tc>
          <w:tcPr>
            <w:tcW w:w="3360" w:type="dxa"/>
            <w:shd w:val="clear" w:color="auto" w:fill="auto"/>
            <w:noWrap/>
            <w:vAlign w:val="center"/>
            <w:hideMark/>
          </w:tcPr>
          <w:p w14:paraId="0B67DE0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AE4AC38" w14:textId="77777777" w:rsidTr="00EA593A">
        <w:trPr>
          <w:trHeight w:val="660"/>
          <w:jc w:val="center"/>
        </w:trPr>
        <w:tc>
          <w:tcPr>
            <w:tcW w:w="7160" w:type="dxa"/>
            <w:gridSpan w:val="3"/>
            <w:shd w:val="clear" w:color="000000" w:fill="A5A5A5"/>
            <w:noWrap/>
            <w:vAlign w:val="center"/>
            <w:hideMark/>
          </w:tcPr>
          <w:p w14:paraId="45C4F181" w14:textId="77777777" w:rsidR="002A326C" w:rsidRPr="003125BF" w:rsidRDefault="002A326C" w:rsidP="00B05056">
            <w:pPr>
              <w:spacing w:after="60" w:line="240" w:lineRule="auto"/>
              <w:rPr>
                <w:b/>
                <w:bCs/>
                <w:color w:val="000000"/>
              </w:rPr>
            </w:pPr>
            <w:r w:rsidRPr="003125BF">
              <w:rPr>
                <w:b/>
                <w:bCs/>
                <w:color w:val="000000"/>
              </w:rPr>
              <w:t xml:space="preserve">Non-Economic Development Public Infrastructure Program Indicators </w:t>
            </w:r>
          </w:p>
          <w:p w14:paraId="2F71C3DF" w14:textId="77777777" w:rsidR="002A326C" w:rsidRPr="003125BF" w:rsidRDefault="002A326C" w:rsidP="00B05056">
            <w:pPr>
              <w:spacing w:after="60" w:line="240" w:lineRule="auto"/>
              <w:rPr>
                <w:b/>
                <w:bCs/>
                <w:color w:val="000000"/>
              </w:rPr>
            </w:pPr>
            <w:r w:rsidRPr="003125BF">
              <w:rPr>
                <w:b/>
                <w:bCs/>
                <w:color w:val="000000"/>
              </w:rPr>
              <w:t> </w:t>
            </w:r>
          </w:p>
          <w:p w14:paraId="3A740BF7" w14:textId="77777777" w:rsidR="002A326C" w:rsidRPr="003125BF" w:rsidRDefault="002A326C" w:rsidP="00B05056">
            <w:pPr>
              <w:spacing w:after="60" w:line="240" w:lineRule="auto"/>
              <w:rPr>
                <w:b/>
                <w:bCs/>
                <w:color w:val="000000"/>
              </w:rPr>
            </w:pPr>
            <w:r w:rsidRPr="003125BF">
              <w:rPr>
                <w:b/>
                <w:bCs/>
                <w:color w:val="000000"/>
              </w:rPr>
              <w:t> </w:t>
            </w:r>
          </w:p>
        </w:tc>
        <w:tc>
          <w:tcPr>
            <w:tcW w:w="3360" w:type="dxa"/>
            <w:shd w:val="clear" w:color="000000" w:fill="A5A5A5"/>
            <w:vAlign w:val="center"/>
            <w:hideMark/>
          </w:tcPr>
          <w:p w14:paraId="10FBE74A" w14:textId="77777777" w:rsidR="002A326C" w:rsidRPr="003125BF" w:rsidRDefault="002A326C" w:rsidP="00B05056">
            <w:pPr>
              <w:spacing w:after="60" w:line="240" w:lineRule="auto"/>
              <w:jc w:val="center"/>
              <w:rPr>
                <w:b/>
                <w:bCs/>
                <w:color w:val="000000"/>
              </w:rPr>
            </w:pPr>
            <w:r w:rsidRPr="003125BF">
              <w:rPr>
                <w:b/>
                <w:bCs/>
                <w:color w:val="000000"/>
              </w:rPr>
              <w:t xml:space="preserve">Proposed       </w:t>
            </w:r>
            <w:proofErr w:type="gramStart"/>
            <w:r w:rsidRPr="003125BF">
              <w:rPr>
                <w:b/>
                <w:bCs/>
                <w:color w:val="000000"/>
              </w:rPr>
              <w:t xml:space="preserve">   </w:t>
            </w:r>
            <w:r w:rsidRPr="003125BF">
              <w:rPr>
                <w:i/>
                <w:iCs/>
                <w:color w:val="000000"/>
              </w:rPr>
              <w:t>(</w:t>
            </w:r>
            <w:proofErr w:type="gramEnd"/>
            <w:r w:rsidRPr="003125BF">
              <w:rPr>
                <w:i/>
                <w:iCs/>
                <w:color w:val="000000"/>
              </w:rPr>
              <w:t>For Entire Grant)</w:t>
            </w:r>
          </w:p>
        </w:tc>
      </w:tr>
      <w:tr w:rsidR="002A326C" w:rsidRPr="003125BF" w14:paraId="6B616772" w14:textId="77777777" w:rsidTr="00EA593A">
        <w:trPr>
          <w:trHeight w:val="296"/>
          <w:jc w:val="center"/>
        </w:trPr>
        <w:tc>
          <w:tcPr>
            <w:tcW w:w="10520" w:type="dxa"/>
            <w:gridSpan w:val="4"/>
            <w:shd w:val="clear" w:color="000000" w:fill="BFBFBF"/>
            <w:noWrap/>
            <w:vAlign w:val="center"/>
            <w:hideMark/>
          </w:tcPr>
          <w:p w14:paraId="21AFABE0"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Water</w:t>
            </w:r>
          </w:p>
        </w:tc>
      </w:tr>
      <w:tr w:rsidR="002A326C" w:rsidRPr="003125BF" w14:paraId="28194855" w14:textId="77777777" w:rsidTr="00EA593A">
        <w:trPr>
          <w:trHeight w:val="296"/>
          <w:jc w:val="center"/>
        </w:trPr>
        <w:tc>
          <w:tcPr>
            <w:tcW w:w="7160" w:type="dxa"/>
            <w:gridSpan w:val="3"/>
            <w:shd w:val="clear" w:color="auto" w:fill="auto"/>
            <w:noWrap/>
            <w:vAlign w:val="center"/>
            <w:hideMark/>
          </w:tcPr>
          <w:p w14:paraId="12CA6DAA"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7ADDBFF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F6B729E" w14:textId="77777777" w:rsidTr="00EA593A">
        <w:trPr>
          <w:trHeight w:val="296"/>
          <w:jc w:val="center"/>
        </w:trPr>
        <w:tc>
          <w:tcPr>
            <w:tcW w:w="7160" w:type="dxa"/>
            <w:gridSpan w:val="3"/>
            <w:shd w:val="clear" w:color="auto" w:fill="auto"/>
            <w:noWrap/>
            <w:vAlign w:val="center"/>
            <w:hideMark/>
          </w:tcPr>
          <w:p w14:paraId="6CF8BF51"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water</w:t>
            </w:r>
          </w:p>
        </w:tc>
        <w:tc>
          <w:tcPr>
            <w:tcW w:w="3360" w:type="dxa"/>
            <w:shd w:val="clear" w:color="auto" w:fill="auto"/>
            <w:noWrap/>
            <w:vAlign w:val="center"/>
            <w:hideMark/>
          </w:tcPr>
          <w:p w14:paraId="1DD0697C"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E8E5D02" w14:textId="77777777" w:rsidTr="00EA593A">
        <w:trPr>
          <w:trHeight w:val="296"/>
          <w:jc w:val="center"/>
        </w:trPr>
        <w:tc>
          <w:tcPr>
            <w:tcW w:w="7160" w:type="dxa"/>
            <w:gridSpan w:val="3"/>
            <w:shd w:val="clear" w:color="auto" w:fill="auto"/>
            <w:noWrap/>
            <w:vAlign w:val="center"/>
            <w:hideMark/>
          </w:tcPr>
          <w:p w14:paraId="3818F68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water</w:t>
            </w:r>
          </w:p>
        </w:tc>
        <w:tc>
          <w:tcPr>
            <w:tcW w:w="3360" w:type="dxa"/>
            <w:shd w:val="clear" w:color="auto" w:fill="auto"/>
            <w:noWrap/>
            <w:vAlign w:val="center"/>
            <w:hideMark/>
          </w:tcPr>
          <w:p w14:paraId="30B799A7"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66EA4D6" w14:textId="77777777" w:rsidTr="00EA593A">
        <w:trPr>
          <w:trHeight w:val="296"/>
          <w:jc w:val="center"/>
        </w:trPr>
        <w:tc>
          <w:tcPr>
            <w:tcW w:w="7160" w:type="dxa"/>
            <w:gridSpan w:val="3"/>
            <w:shd w:val="clear" w:color="auto" w:fill="auto"/>
            <w:noWrap/>
            <w:vAlign w:val="center"/>
            <w:hideMark/>
          </w:tcPr>
          <w:p w14:paraId="0692D831" w14:textId="77777777" w:rsidR="002A326C" w:rsidRPr="003125BF" w:rsidRDefault="002A326C" w:rsidP="00B05056">
            <w:pPr>
              <w:spacing w:after="60" w:line="240" w:lineRule="auto"/>
              <w:rPr>
                <w:color w:val="000000"/>
                <w:sz w:val="20"/>
              </w:rPr>
            </w:pPr>
            <w:r w:rsidRPr="003125BF">
              <w:rPr>
                <w:color w:val="000000"/>
                <w:sz w:val="20"/>
              </w:rPr>
              <w:t>Number of persons assisted where public water quality was improved</w:t>
            </w:r>
          </w:p>
        </w:tc>
        <w:tc>
          <w:tcPr>
            <w:tcW w:w="3360" w:type="dxa"/>
            <w:shd w:val="clear" w:color="auto" w:fill="auto"/>
            <w:noWrap/>
            <w:vAlign w:val="center"/>
            <w:hideMark/>
          </w:tcPr>
          <w:p w14:paraId="4A7C87B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B46BFF3" w14:textId="77777777" w:rsidTr="00EA593A">
        <w:trPr>
          <w:trHeight w:val="296"/>
          <w:jc w:val="center"/>
        </w:trPr>
        <w:tc>
          <w:tcPr>
            <w:tcW w:w="10520" w:type="dxa"/>
            <w:gridSpan w:val="4"/>
            <w:shd w:val="clear" w:color="000000" w:fill="BFBFBF"/>
            <w:noWrap/>
            <w:vAlign w:val="center"/>
            <w:hideMark/>
          </w:tcPr>
          <w:p w14:paraId="7DB6722A" w14:textId="77777777" w:rsidR="002A326C" w:rsidRPr="003125BF" w:rsidRDefault="002A326C" w:rsidP="00B05056">
            <w:pPr>
              <w:spacing w:after="60" w:line="240" w:lineRule="auto"/>
              <w:rPr>
                <w:rFonts w:ascii="Arial" w:hAnsi="Arial" w:cs="Arial"/>
                <w:b/>
                <w:bCs/>
                <w:color w:val="000000"/>
              </w:rPr>
            </w:pPr>
            <w:r w:rsidRPr="003125BF">
              <w:rPr>
                <w:rFonts w:ascii="Arial" w:hAnsi="Arial" w:cs="Arial"/>
                <w:b/>
                <w:bCs/>
                <w:color w:val="000000"/>
              </w:rPr>
              <w:t>Sewer</w:t>
            </w:r>
          </w:p>
        </w:tc>
      </w:tr>
      <w:tr w:rsidR="002A326C" w:rsidRPr="003125BF" w14:paraId="30973D2F" w14:textId="77777777" w:rsidTr="00EA593A">
        <w:trPr>
          <w:trHeight w:val="296"/>
          <w:jc w:val="center"/>
        </w:trPr>
        <w:tc>
          <w:tcPr>
            <w:tcW w:w="7160" w:type="dxa"/>
            <w:gridSpan w:val="3"/>
            <w:shd w:val="clear" w:color="auto" w:fill="auto"/>
            <w:noWrap/>
            <w:vAlign w:val="center"/>
            <w:hideMark/>
          </w:tcPr>
          <w:p w14:paraId="443EAF82"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33DFED1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F37F94C" w14:textId="77777777" w:rsidTr="00EA593A">
        <w:trPr>
          <w:trHeight w:val="296"/>
          <w:jc w:val="center"/>
        </w:trPr>
        <w:tc>
          <w:tcPr>
            <w:tcW w:w="7160" w:type="dxa"/>
            <w:gridSpan w:val="3"/>
            <w:shd w:val="clear" w:color="auto" w:fill="auto"/>
            <w:noWrap/>
            <w:vAlign w:val="center"/>
            <w:hideMark/>
          </w:tcPr>
          <w:p w14:paraId="351305E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sewer</w:t>
            </w:r>
          </w:p>
        </w:tc>
        <w:tc>
          <w:tcPr>
            <w:tcW w:w="3360" w:type="dxa"/>
            <w:shd w:val="clear" w:color="auto" w:fill="auto"/>
            <w:noWrap/>
            <w:vAlign w:val="center"/>
            <w:hideMark/>
          </w:tcPr>
          <w:p w14:paraId="35D6098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889786" w14:textId="77777777" w:rsidTr="00EA593A">
        <w:trPr>
          <w:trHeight w:val="296"/>
          <w:jc w:val="center"/>
        </w:trPr>
        <w:tc>
          <w:tcPr>
            <w:tcW w:w="7160" w:type="dxa"/>
            <w:gridSpan w:val="3"/>
            <w:shd w:val="clear" w:color="auto" w:fill="auto"/>
            <w:noWrap/>
            <w:vAlign w:val="center"/>
            <w:hideMark/>
          </w:tcPr>
          <w:p w14:paraId="5163CB79"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sewer</w:t>
            </w:r>
          </w:p>
        </w:tc>
        <w:tc>
          <w:tcPr>
            <w:tcW w:w="3360" w:type="dxa"/>
            <w:shd w:val="clear" w:color="auto" w:fill="auto"/>
            <w:noWrap/>
            <w:vAlign w:val="center"/>
            <w:hideMark/>
          </w:tcPr>
          <w:p w14:paraId="7C81CC53"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6EABF96" w14:textId="77777777" w:rsidTr="00EA593A">
        <w:trPr>
          <w:trHeight w:val="296"/>
          <w:jc w:val="center"/>
        </w:trPr>
        <w:tc>
          <w:tcPr>
            <w:tcW w:w="7160" w:type="dxa"/>
            <w:gridSpan w:val="3"/>
            <w:shd w:val="clear" w:color="auto" w:fill="auto"/>
            <w:noWrap/>
            <w:vAlign w:val="center"/>
            <w:hideMark/>
          </w:tcPr>
          <w:p w14:paraId="05299D77"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sewer quality was improved</w:t>
            </w:r>
          </w:p>
        </w:tc>
        <w:tc>
          <w:tcPr>
            <w:tcW w:w="3360" w:type="dxa"/>
            <w:shd w:val="clear" w:color="auto" w:fill="auto"/>
            <w:noWrap/>
            <w:vAlign w:val="center"/>
            <w:hideMark/>
          </w:tcPr>
          <w:p w14:paraId="288A9109"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937AA4F" w14:textId="77777777" w:rsidTr="00EA593A">
        <w:trPr>
          <w:trHeight w:val="296"/>
          <w:jc w:val="center"/>
        </w:trPr>
        <w:tc>
          <w:tcPr>
            <w:tcW w:w="10520" w:type="dxa"/>
            <w:gridSpan w:val="4"/>
            <w:shd w:val="clear" w:color="000000" w:fill="BFBFBF"/>
            <w:noWrap/>
            <w:vAlign w:val="center"/>
            <w:hideMark/>
          </w:tcPr>
          <w:p w14:paraId="56C4DBF8" w14:textId="77777777" w:rsidR="002A326C" w:rsidRPr="003125BF" w:rsidRDefault="002A326C" w:rsidP="00B05056">
            <w:pPr>
              <w:spacing w:after="60" w:line="240" w:lineRule="auto"/>
              <w:rPr>
                <w:b/>
                <w:bCs/>
                <w:color w:val="000000"/>
              </w:rPr>
            </w:pPr>
            <w:r w:rsidRPr="003125BF">
              <w:rPr>
                <w:b/>
                <w:bCs/>
                <w:color w:val="000000"/>
              </w:rPr>
              <w:t>Streets</w:t>
            </w:r>
          </w:p>
        </w:tc>
      </w:tr>
      <w:tr w:rsidR="002A326C" w:rsidRPr="003125BF" w14:paraId="530C9188" w14:textId="77777777" w:rsidTr="00EA593A">
        <w:trPr>
          <w:trHeight w:val="296"/>
          <w:jc w:val="center"/>
        </w:trPr>
        <w:tc>
          <w:tcPr>
            <w:tcW w:w="7160" w:type="dxa"/>
            <w:gridSpan w:val="3"/>
            <w:shd w:val="clear" w:color="auto" w:fill="auto"/>
            <w:noWrap/>
            <w:vAlign w:val="center"/>
            <w:hideMark/>
          </w:tcPr>
          <w:p w14:paraId="478D842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1B136B6A"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517C1C6" w14:textId="77777777" w:rsidTr="00EA593A">
        <w:trPr>
          <w:trHeight w:val="296"/>
          <w:jc w:val="center"/>
        </w:trPr>
        <w:tc>
          <w:tcPr>
            <w:tcW w:w="7160" w:type="dxa"/>
            <w:gridSpan w:val="3"/>
            <w:shd w:val="clear" w:color="auto" w:fill="auto"/>
            <w:noWrap/>
            <w:vAlign w:val="center"/>
            <w:hideMark/>
          </w:tcPr>
          <w:p w14:paraId="2437E7F3"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streets</w:t>
            </w:r>
          </w:p>
        </w:tc>
        <w:tc>
          <w:tcPr>
            <w:tcW w:w="3360" w:type="dxa"/>
            <w:shd w:val="clear" w:color="auto" w:fill="auto"/>
            <w:noWrap/>
            <w:vAlign w:val="center"/>
            <w:hideMark/>
          </w:tcPr>
          <w:p w14:paraId="0FCA0B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E52FB4" w14:textId="77777777" w:rsidTr="00EA593A">
        <w:trPr>
          <w:trHeight w:val="296"/>
          <w:jc w:val="center"/>
        </w:trPr>
        <w:tc>
          <w:tcPr>
            <w:tcW w:w="7160" w:type="dxa"/>
            <w:gridSpan w:val="3"/>
            <w:shd w:val="clear" w:color="auto" w:fill="auto"/>
            <w:noWrap/>
            <w:vAlign w:val="center"/>
            <w:hideMark/>
          </w:tcPr>
          <w:p w14:paraId="0B71BC06"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streets</w:t>
            </w:r>
          </w:p>
        </w:tc>
        <w:tc>
          <w:tcPr>
            <w:tcW w:w="3360" w:type="dxa"/>
            <w:shd w:val="clear" w:color="auto" w:fill="auto"/>
            <w:noWrap/>
            <w:vAlign w:val="center"/>
            <w:hideMark/>
          </w:tcPr>
          <w:p w14:paraId="2546E5A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5E9C64DA" w14:textId="77777777" w:rsidTr="00EA593A">
        <w:trPr>
          <w:trHeight w:val="296"/>
          <w:jc w:val="center"/>
        </w:trPr>
        <w:tc>
          <w:tcPr>
            <w:tcW w:w="7160" w:type="dxa"/>
            <w:gridSpan w:val="3"/>
            <w:shd w:val="clear" w:color="auto" w:fill="auto"/>
            <w:noWrap/>
            <w:vAlign w:val="center"/>
            <w:hideMark/>
          </w:tcPr>
          <w:p w14:paraId="1263E5C8"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street quality was improved</w:t>
            </w:r>
          </w:p>
        </w:tc>
        <w:tc>
          <w:tcPr>
            <w:tcW w:w="3360" w:type="dxa"/>
            <w:shd w:val="clear" w:color="auto" w:fill="auto"/>
            <w:noWrap/>
            <w:vAlign w:val="center"/>
            <w:hideMark/>
          </w:tcPr>
          <w:p w14:paraId="1D72F7E2"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A9FF5A8" w14:textId="77777777" w:rsidTr="00EA593A">
        <w:trPr>
          <w:trHeight w:val="296"/>
          <w:jc w:val="center"/>
        </w:trPr>
        <w:tc>
          <w:tcPr>
            <w:tcW w:w="10520" w:type="dxa"/>
            <w:gridSpan w:val="4"/>
            <w:shd w:val="clear" w:color="000000" w:fill="BFBFBF"/>
            <w:noWrap/>
            <w:vAlign w:val="center"/>
            <w:hideMark/>
          </w:tcPr>
          <w:p w14:paraId="30D5F18A" w14:textId="77777777" w:rsidR="002A326C" w:rsidRPr="003125BF" w:rsidRDefault="002A326C" w:rsidP="00B05056">
            <w:pPr>
              <w:spacing w:after="60" w:line="240" w:lineRule="auto"/>
              <w:rPr>
                <w:b/>
                <w:bCs/>
                <w:color w:val="000000"/>
              </w:rPr>
            </w:pPr>
            <w:r w:rsidRPr="003125BF">
              <w:rPr>
                <w:b/>
                <w:bCs/>
                <w:color w:val="000000"/>
              </w:rPr>
              <w:t>Drainage</w:t>
            </w:r>
          </w:p>
        </w:tc>
      </w:tr>
      <w:tr w:rsidR="002A326C" w:rsidRPr="003125BF" w14:paraId="7E5037B4" w14:textId="77777777" w:rsidTr="00EA593A">
        <w:trPr>
          <w:trHeight w:val="296"/>
          <w:jc w:val="center"/>
        </w:trPr>
        <w:tc>
          <w:tcPr>
            <w:tcW w:w="7160" w:type="dxa"/>
            <w:gridSpan w:val="3"/>
            <w:shd w:val="clear" w:color="auto" w:fill="auto"/>
            <w:noWrap/>
            <w:vAlign w:val="center"/>
            <w:hideMark/>
          </w:tcPr>
          <w:p w14:paraId="059FDC31"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60CEF3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FFD83DF" w14:textId="77777777" w:rsidTr="00EA593A">
        <w:trPr>
          <w:trHeight w:val="296"/>
          <w:jc w:val="center"/>
        </w:trPr>
        <w:tc>
          <w:tcPr>
            <w:tcW w:w="7160" w:type="dxa"/>
            <w:gridSpan w:val="3"/>
            <w:shd w:val="clear" w:color="auto" w:fill="auto"/>
            <w:noWrap/>
            <w:vAlign w:val="center"/>
            <w:hideMark/>
          </w:tcPr>
          <w:p w14:paraId="6675F4B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drainage</w:t>
            </w:r>
          </w:p>
        </w:tc>
        <w:tc>
          <w:tcPr>
            <w:tcW w:w="3360" w:type="dxa"/>
            <w:shd w:val="clear" w:color="auto" w:fill="auto"/>
            <w:noWrap/>
            <w:vAlign w:val="center"/>
            <w:hideMark/>
          </w:tcPr>
          <w:p w14:paraId="563AFCB5"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6EC62E8" w14:textId="77777777" w:rsidTr="00EA593A">
        <w:trPr>
          <w:trHeight w:val="296"/>
          <w:jc w:val="center"/>
        </w:trPr>
        <w:tc>
          <w:tcPr>
            <w:tcW w:w="7160" w:type="dxa"/>
            <w:gridSpan w:val="3"/>
            <w:shd w:val="clear" w:color="auto" w:fill="auto"/>
            <w:noWrap/>
            <w:vAlign w:val="center"/>
            <w:hideMark/>
          </w:tcPr>
          <w:p w14:paraId="2BB8CCDE"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drainage</w:t>
            </w:r>
          </w:p>
        </w:tc>
        <w:tc>
          <w:tcPr>
            <w:tcW w:w="3360" w:type="dxa"/>
            <w:shd w:val="clear" w:color="auto" w:fill="auto"/>
            <w:noWrap/>
            <w:vAlign w:val="center"/>
            <w:hideMark/>
          </w:tcPr>
          <w:p w14:paraId="6B9825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F81BA6E" w14:textId="77777777" w:rsidTr="00EA593A">
        <w:trPr>
          <w:trHeight w:val="296"/>
          <w:jc w:val="center"/>
        </w:trPr>
        <w:tc>
          <w:tcPr>
            <w:tcW w:w="7160" w:type="dxa"/>
            <w:gridSpan w:val="3"/>
            <w:shd w:val="clear" w:color="auto" w:fill="auto"/>
            <w:noWrap/>
            <w:vAlign w:val="center"/>
            <w:hideMark/>
          </w:tcPr>
          <w:p w14:paraId="759B2E6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drainage quality was improved</w:t>
            </w:r>
          </w:p>
        </w:tc>
        <w:tc>
          <w:tcPr>
            <w:tcW w:w="3360" w:type="dxa"/>
            <w:shd w:val="clear" w:color="auto" w:fill="auto"/>
            <w:noWrap/>
            <w:vAlign w:val="center"/>
            <w:hideMark/>
          </w:tcPr>
          <w:p w14:paraId="5D4F1F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5543B0A" w14:textId="77777777" w:rsidTr="00EA593A">
        <w:trPr>
          <w:trHeight w:val="296"/>
          <w:jc w:val="center"/>
        </w:trPr>
        <w:tc>
          <w:tcPr>
            <w:tcW w:w="10520" w:type="dxa"/>
            <w:gridSpan w:val="4"/>
            <w:shd w:val="clear" w:color="000000" w:fill="BFBFBF"/>
            <w:noWrap/>
            <w:vAlign w:val="center"/>
            <w:hideMark/>
          </w:tcPr>
          <w:p w14:paraId="6ED9D1D8" w14:textId="77777777" w:rsidR="002A326C" w:rsidRPr="003125BF" w:rsidRDefault="002A326C" w:rsidP="00B05056">
            <w:pPr>
              <w:spacing w:after="60" w:line="240" w:lineRule="auto"/>
              <w:rPr>
                <w:b/>
                <w:bCs/>
                <w:color w:val="000000"/>
              </w:rPr>
            </w:pPr>
            <w:r w:rsidRPr="003125BF">
              <w:rPr>
                <w:b/>
                <w:bCs/>
                <w:color w:val="000000"/>
              </w:rPr>
              <w:t>Sidewalks</w:t>
            </w:r>
          </w:p>
        </w:tc>
      </w:tr>
      <w:tr w:rsidR="002A326C" w:rsidRPr="003125BF" w14:paraId="3CCDF2D6" w14:textId="77777777" w:rsidTr="00EA593A">
        <w:trPr>
          <w:trHeight w:val="296"/>
          <w:jc w:val="center"/>
        </w:trPr>
        <w:tc>
          <w:tcPr>
            <w:tcW w:w="7160" w:type="dxa"/>
            <w:gridSpan w:val="3"/>
            <w:shd w:val="clear" w:color="auto" w:fill="auto"/>
            <w:noWrap/>
            <w:vAlign w:val="center"/>
            <w:hideMark/>
          </w:tcPr>
          <w:p w14:paraId="7B69B3F0"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2128FF11"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4B4DCCA9" w14:textId="77777777" w:rsidTr="00EA593A">
        <w:trPr>
          <w:trHeight w:val="296"/>
          <w:jc w:val="center"/>
        </w:trPr>
        <w:tc>
          <w:tcPr>
            <w:tcW w:w="7160" w:type="dxa"/>
            <w:gridSpan w:val="3"/>
            <w:shd w:val="clear" w:color="auto" w:fill="auto"/>
            <w:noWrap/>
            <w:vAlign w:val="center"/>
            <w:hideMark/>
          </w:tcPr>
          <w:p w14:paraId="43E9D668"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7CD3256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5AFBEC" w14:textId="77777777" w:rsidTr="00EA593A">
        <w:trPr>
          <w:trHeight w:val="296"/>
          <w:jc w:val="center"/>
        </w:trPr>
        <w:tc>
          <w:tcPr>
            <w:tcW w:w="7160" w:type="dxa"/>
            <w:gridSpan w:val="3"/>
            <w:shd w:val="clear" w:color="auto" w:fill="auto"/>
            <w:noWrap/>
            <w:vAlign w:val="center"/>
            <w:hideMark/>
          </w:tcPr>
          <w:p w14:paraId="02B141BF"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6533E166"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068BAB58" w14:textId="77777777" w:rsidTr="00EA593A">
        <w:trPr>
          <w:trHeight w:val="296"/>
          <w:jc w:val="center"/>
        </w:trPr>
        <w:tc>
          <w:tcPr>
            <w:tcW w:w="7160" w:type="dxa"/>
            <w:gridSpan w:val="3"/>
            <w:shd w:val="clear" w:color="auto" w:fill="auto"/>
            <w:noWrap/>
            <w:vAlign w:val="center"/>
            <w:hideMark/>
          </w:tcPr>
          <w:p w14:paraId="477F4C80"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79A6941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BCF558C" w14:textId="77777777" w:rsidTr="00EA593A">
        <w:trPr>
          <w:trHeight w:val="296"/>
          <w:jc w:val="center"/>
        </w:trPr>
        <w:tc>
          <w:tcPr>
            <w:tcW w:w="7160" w:type="dxa"/>
            <w:gridSpan w:val="3"/>
            <w:shd w:val="clear" w:color="000000" w:fill="BFBFBF"/>
            <w:noWrap/>
            <w:vAlign w:val="center"/>
            <w:hideMark/>
          </w:tcPr>
          <w:p w14:paraId="37390DFC" w14:textId="77777777" w:rsidR="002A326C" w:rsidRPr="003125BF" w:rsidRDefault="002A326C" w:rsidP="00B05056">
            <w:pPr>
              <w:spacing w:after="60" w:line="240" w:lineRule="auto"/>
              <w:rPr>
                <w:b/>
                <w:bCs/>
                <w:color w:val="000000"/>
              </w:rPr>
            </w:pPr>
            <w:r w:rsidRPr="003125BF">
              <w:rPr>
                <w:b/>
                <w:bCs/>
                <w:color w:val="000000"/>
              </w:rPr>
              <w:t xml:space="preserve">Other Public Infrastructure                           </w:t>
            </w:r>
          </w:p>
        </w:tc>
        <w:tc>
          <w:tcPr>
            <w:tcW w:w="3360" w:type="dxa"/>
            <w:shd w:val="clear" w:color="000000" w:fill="BFBFBF"/>
            <w:noWrap/>
            <w:vAlign w:val="center"/>
            <w:hideMark/>
          </w:tcPr>
          <w:p w14:paraId="22DA4D2C" w14:textId="77777777" w:rsidR="002A326C" w:rsidRPr="003125BF" w:rsidRDefault="002A326C" w:rsidP="00B05056">
            <w:pPr>
              <w:spacing w:after="60" w:line="240" w:lineRule="auto"/>
              <w:rPr>
                <w:color w:val="000000"/>
              </w:rPr>
            </w:pPr>
            <w:r w:rsidRPr="003125BF">
              <w:rPr>
                <w:color w:val="000000"/>
              </w:rPr>
              <w:t>List:</w:t>
            </w:r>
          </w:p>
        </w:tc>
      </w:tr>
      <w:tr w:rsidR="002A326C" w:rsidRPr="003125BF" w14:paraId="03EF3024" w14:textId="77777777" w:rsidTr="00EA593A">
        <w:trPr>
          <w:trHeight w:val="296"/>
          <w:jc w:val="center"/>
        </w:trPr>
        <w:tc>
          <w:tcPr>
            <w:tcW w:w="7160" w:type="dxa"/>
            <w:gridSpan w:val="3"/>
            <w:shd w:val="clear" w:color="auto" w:fill="auto"/>
            <w:noWrap/>
            <w:vAlign w:val="center"/>
            <w:hideMark/>
          </w:tcPr>
          <w:p w14:paraId="4C11970D"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59DCBA98"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79BAFD" w14:textId="77777777" w:rsidTr="00EA593A">
        <w:trPr>
          <w:trHeight w:val="296"/>
          <w:jc w:val="center"/>
        </w:trPr>
        <w:tc>
          <w:tcPr>
            <w:tcW w:w="7160" w:type="dxa"/>
            <w:gridSpan w:val="3"/>
            <w:shd w:val="clear" w:color="auto" w:fill="auto"/>
            <w:noWrap/>
            <w:vAlign w:val="center"/>
            <w:hideMark/>
          </w:tcPr>
          <w:p w14:paraId="0A167D2B"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new</w:t>
            </w:r>
            <w:r w:rsidRPr="003125BF">
              <w:rPr>
                <w:color w:val="000000"/>
                <w:sz w:val="20"/>
              </w:rPr>
              <w:t xml:space="preserve"> access to public sidewalks</w:t>
            </w:r>
          </w:p>
        </w:tc>
        <w:tc>
          <w:tcPr>
            <w:tcW w:w="3360" w:type="dxa"/>
            <w:shd w:val="clear" w:color="auto" w:fill="auto"/>
            <w:noWrap/>
            <w:vAlign w:val="center"/>
            <w:hideMark/>
          </w:tcPr>
          <w:p w14:paraId="1BCC94E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24CEEB0" w14:textId="77777777" w:rsidTr="00EA593A">
        <w:trPr>
          <w:trHeight w:val="296"/>
          <w:jc w:val="center"/>
        </w:trPr>
        <w:tc>
          <w:tcPr>
            <w:tcW w:w="7160" w:type="dxa"/>
            <w:gridSpan w:val="3"/>
            <w:shd w:val="clear" w:color="auto" w:fill="auto"/>
            <w:noWrap/>
            <w:vAlign w:val="center"/>
            <w:hideMark/>
          </w:tcPr>
          <w:p w14:paraId="6307378D" w14:textId="77777777" w:rsidR="002A326C" w:rsidRPr="003125BF" w:rsidRDefault="002A326C" w:rsidP="00B05056">
            <w:pPr>
              <w:spacing w:after="60" w:line="240" w:lineRule="auto"/>
              <w:rPr>
                <w:color w:val="000000"/>
                <w:sz w:val="20"/>
              </w:rPr>
            </w:pPr>
            <w:r w:rsidRPr="003125BF">
              <w:rPr>
                <w:color w:val="000000"/>
                <w:sz w:val="20"/>
              </w:rPr>
              <w:t xml:space="preserve">Number of persons assisted with </w:t>
            </w:r>
            <w:r w:rsidRPr="003125BF">
              <w:rPr>
                <w:b/>
                <w:bCs/>
                <w:color w:val="000000"/>
                <w:sz w:val="20"/>
              </w:rPr>
              <w:t>improved</w:t>
            </w:r>
            <w:r w:rsidRPr="003125BF">
              <w:rPr>
                <w:color w:val="000000"/>
                <w:sz w:val="20"/>
              </w:rPr>
              <w:t xml:space="preserve"> access to public sidewalks</w:t>
            </w:r>
          </w:p>
        </w:tc>
        <w:tc>
          <w:tcPr>
            <w:tcW w:w="3360" w:type="dxa"/>
            <w:shd w:val="clear" w:color="auto" w:fill="auto"/>
            <w:noWrap/>
            <w:vAlign w:val="center"/>
            <w:hideMark/>
          </w:tcPr>
          <w:p w14:paraId="26EB0C8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DA40475" w14:textId="77777777" w:rsidTr="00EA593A">
        <w:trPr>
          <w:trHeight w:val="296"/>
          <w:jc w:val="center"/>
        </w:trPr>
        <w:tc>
          <w:tcPr>
            <w:tcW w:w="7160" w:type="dxa"/>
            <w:gridSpan w:val="3"/>
            <w:shd w:val="clear" w:color="auto" w:fill="auto"/>
            <w:noWrap/>
            <w:vAlign w:val="center"/>
            <w:hideMark/>
          </w:tcPr>
          <w:p w14:paraId="7C6DA6A2" w14:textId="77777777" w:rsidR="002A326C" w:rsidRPr="003125BF" w:rsidRDefault="002A326C" w:rsidP="00B05056">
            <w:pPr>
              <w:spacing w:after="60" w:line="240" w:lineRule="auto"/>
              <w:rPr>
                <w:color w:val="000000"/>
                <w:sz w:val="20"/>
              </w:rPr>
            </w:pPr>
            <w:r w:rsidRPr="003125BF">
              <w:rPr>
                <w:color w:val="000000"/>
                <w:sz w:val="20"/>
              </w:rPr>
              <w:t>Number of persons assisted where public sidewalk quality was improved</w:t>
            </w:r>
          </w:p>
        </w:tc>
        <w:tc>
          <w:tcPr>
            <w:tcW w:w="3360" w:type="dxa"/>
            <w:shd w:val="clear" w:color="auto" w:fill="auto"/>
            <w:noWrap/>
            <w:vAlign w:val="center"/>
            <w:hideMark/>
          </w:tcPr>
          <w:p w14:paraId="159E86B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33533E4C" w14:textId="77777777" w:rsidTr="00EA593A">
        <w:trPr>
          <w:trHeight w:val="296"/>
          <w:jc w:val="center"/>
        </w:trPr>
        <w:tc>
          <w:tcPr>
            <w:tcW w:w="10520" w:type="dxa"/>
            <w:gridSpan w:val="4"/>
            <w:shd w:val="clear" w:color="000000" w:fill="BFBFBF"/>
            <w:noWrap/>
            <w:vAlign w:val="center"/>
            <w:hideMark/>
          </w:tcPr>
          <w:p w14:paraId="184BE9C1" w14:textId="77777777" w:rsidR="002A326C" w:rsidRPr="003125BF" w:rsidRDefault="002A326C" w:rsidP="00B05056">
            <w:pPr>
              <w:spacing w:after="60" w:line="240" w:lineRule="auto"/>
              <w:rPr>
                <w:b/>
                <w:bCs/>
                <w:color w:val="000000"/>
              </w:rPr>
            </w:pPr>
            <w:r w:rsidRPr="003125BF">
              <w:rPr>
                <w:b/>
                <w:bCs/>
                <w:color w:val="000000"/>
              </w:rPr>
              <w:t>Public Service Program Indicators</w:t>
            </w:r>
          </w:p>
        </w:tc>
      </w:tr>
      <w:tr w:rsidR="002A326C" w:rsidRPr="003125BF" w14:paraId="6BCE3984" w14:textId="77777777" w:rsidTr="00EA593A">
        <w:trPr>
          <w:trHeight w:val="296"/>
          <w:jc w:val="center"/>
        </w:trPr>
        <w:tc>
          <w:tcPr>
            <w:tcW w:w="7160" w:type="dxa"/>
            <w:gridSpan w:val="3"/>
            <w:shd w:val="clear" w:color="auto" w:fill="auto"/>
            <w:noWrap/>
            <w:vAlign w:val="center"/>
            <w:hideMark/>
          </w:tcPr>
          <w:p w14:paraId="1B89B165" w14:textId="77777777" w:rsidR="002A326C" w:rsidRPr="003125BF" w:rsidRDefault="002A326C" w:rsidP="00B05056">
            <w:pPr>
              <w:spacing w:after="60" w:line="240" w:lineRule="auto"/>
              <w:rPr>
                <w:color w:val="000000"/>
                <w:sz w:val="20"/>
              </w:rPr>
            </w:pPr>
            <w:r w:rsidRPr="003125BF">
              <w:rPr>
                <w:color w:val="000000"/>
                <w:sz w:val="20"/>
              </w:rPr>
              <w:t>Number of persons assisted</w:t>
            </w:r>
          </w:p>
        </w:tc>
        <w:tc>
          <w:tcPr>
            <w:tcW w:w="3360" w:type="dxa"/>
            <w:shd w:val="clear" w:color="auto" w:fill="auto"/>
            <w:noWrap/>
            <w:vAlign w:val="center"/>
            <w:hideMark/>
          </w:tcPr>
          <w:p w14:paraId="0C67239F"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A563DE3" w14:textId="77777777" w:rsidTr="00EA593A">
        <w:trPr>
          <w:trHeight w:val="296"/>
          <w:jc w:val="center"/>
        </w:trPr>
        <w:tc>
          <w:tcPr>
            <w:tcW w:w="7160" w:type="dxa"/>
            <w:gridSpan w:val="3"/>
            <w:shd w:val="clear" w:color="auto" w:fill="auto"/>
            <w:noWrap/>
            <w:vAlign w:val="center"/>
            <w:hideMark/>
          </w:tcPr>
          <w:p w14:paraId="618163FA"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new</w:t>
            </w:r>
            <w:r w:rsidRPr="003125BF">
              <w:rPr>
                <w:color w:val="000000"/>
                <w:sz w:val="20"/>
              </w:rPr>
              <w:t xml:space="preserve"> access to service</w:t>
            </w:r>
          </w:p>
        </w:tc>
        <w:tc>
          <w:tcPr>
            <w:tcW w:w="3360" w:type="dxa"/>
            <w:shd w:val="clear" w:color="auto" w:fill="auto"/>
            <w:noWrap/>
            <w:vAlign w:val="center"/>
            <w:hideMark/>
          </w:tcPr>
          <w:p w14:paraId="3BE564BB"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73BF39D7" w14:textId="77777777" w:rsidTr="00EA593A">
        <w:trPr>
          <w:trHeight w:val="296"/>
          <w:jc w:val="center"/>
        </w:trPr>
        <w:tc>
          <w:tcPr>
            <w:tcW w:w="7160" w:type="dxa"/>
            <w:gridSpan w:val="3"/>
            <w:shd w:val="clear" w:color="auto" w:fill="auto"/>
            <w:noWrap/>
            <w:vAlign w:val="center"/>
            <w:hideMark/>
          </w:tcPr>
          <w:p w14:paraId="09911325" w14:textId="77777777" w:rsidR="002A326C" w:rsidRPr="003125BF" w:rsidRDefault="002A326C" w:rsidP="00B05056">
            <w:pPr>
              <w:spacing w:after="60" w:line="240" w:lineRule="auto"/>
              <w:rPr>
                <w:color w:val="000000"/>
                <w:sz w:val="20"/>
              </w:rPr>
            </w:pPr>
            <w:r w:rsidRPr="003125BF">
              <w:rPr>
                <w:color w:val="000000"/>
                <w:sz w:val="20"/>
              </w:rPr>
              <w:t xml:space="preserve">Number of persons with </w:t>
            </w:r>
            <w:r w:rsidRPr="003125BF">
              <w:rPr>
                <w:b/>
                <w:bCs/>
                <w:color w:val="000000"/>
                <w:sz w:val="20"/>
              </w:rPr>
              <w:t>improved</w:t>
            </w:r>
            <w:r w:rsidRPr="003125BF">
              <w:rPr>
                <w:color w:val="000000"/>
                <w:sz w:val="20"/>
              </w:rPr>
              <w:t xml:space="preserve"> access to service</w:t>
            </w:r>
          </w:p>
        </w:tc>
        <w:tc>
          <w:tcPr>
            <w:tcW w:w="3360" w:type="dxa"/>
            <w:shd w:val="clear" w:color="auto" w:fill="auto"/>
            <w:noWrap/>
            <w:vAlign w:val="center"/>
            <w:hideMark/>
          </w:tcPr>
          <w:p w14:paraId="1D98389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2E240B2D" w14:textId="77777777" w:rsidTr="00EA593A">
        <w:trPr>
          <w:trHeight w:val="296"/>
          <w:jc w:val="center"/>
        </w:trPr>
        <w:tc>
          <w:tcPr>
            <w:tcW w:w="7160" w:type="dxa"/>
            <w:gridSpan w:val="3"/>
            <w:shd w:val="clear" w:color="auto" w:fill="auto"/>
            <w:noWrap/>
            <w:vAlign w:val="center"/>
            <w:hideMark/>
          </w:tcPr>
          <w:p w14:paraId="0A1AD02A" w14:textId="77777777" w:rsidR="002A326C" w:rsidRPr="003125BF" w:rsidRDefault="002A326C" w:rsidP="00B05056">
            <w:pPr>
              <w:spacing w:after="60" w:line="240" w:lineRule="auto"/>
              <w:rPr>
                <w:color w:val="000000"/>
                <w:sz w:val="20"/>
              </w:rPr>
            </w:pPr>
            <w:r w:rsidRPr="003125BF">
              <w:rPr>
                <w:color w:val="000000"/>
                <w:sz w:val="20"/>
              </w:rPr>
              <w:t>Number of persons where service quality was improved</w:t>
            </w:r>
          </w:p>
        </w:tc>
        <w:tc>
          <w:tcPr>
            <w:tcW w:w="3360" w:type="dxa"/>
            <w:shd w:val="clear" w:color="auto" w:fill="auto"/>
            <w:noWrap/>
            <w:vAlign w:val="center"/>
            <w:hideMark/>
          </w:tcPr>
          <w:p w14:paraId="41B093D4"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635C330F" w14:textId="77777777" w:rsidTr="00EA593A">
        <w:trPr>
          <w:trHeight w:val="296"/>
          <w:jc w:val="center"/>
        </w:trPr>
        <w:tc>
          <w:tcPr>
            <w:tcW w:w="10520" w:type="dxa"/>
            <w:gridSpan w:val="4"/>
            <w:shd w:val="clear" w:color="000000" w:fill="BFBFBF"/>
            <w:noWrap/>
            <w:vAlign w:val="center"/>
            <w:hideMark/>
          </w:tcPr>
          <w:p w14:paraId="37CD8B0D" w14:textId="77777777" w:rsidR="002A326C" w:rsidRPr="003125BF" w:rsidRDefault="002A326C" w:rsidP="00B05056">
            <w:pPr>
              <w:spacing w:after="60" w:line="240" w:lineRule="auto"/>
              <w:rPr>
                <w:b/>
                <w:bCs/>
                <w:color w:val="000000"/>
              </w:rPr>
            </w:pPr>
            <w:r w:rsidRPr="003125BF">
              <w:rPr>
                <w:b/>
                <w:bCs/>
                <w:color w:val="000000"/>
              </w:rPr>
              <w:t>Brownfield Projects</w:t>
            </w:r>
          </w:p>
        </w:tc>
      </w:tr>
      <w:tr w:rsidR="002A326C" w:rsidRPr="003125BF" w14:paraId="3338C31C" w14:textId="77777777" w:rsidTr="00EA593A">
        <w:trPr>
          <w:trHeight w:val="296"/>
          <w:jc w:val="center"/>
        </w:trPr>
        <w:tc>
          <w:tcPr>
            <w:tcW w:w="7160" w:type="dxa"/>
            <w:gridSpan w:val="3"/>
            <w:shd w:val="clear" w:color="auto" w:fill="auto"/>
            <w:noWrap/>
            <w:vAlign w:val="center"/>
            <w:hideMark/>
          </w:tcPr>
          <w:p w14:paraId="631FAF46" w14:textId="77777777" w:rsidR="002A326C" w:rsidRPr="003125BF" w:rsidRDefault="002A326C" w:rsidP="00B05056">
            <w:pPr>
              <w:spacing w:after="60" w:line="240" w:lineRule="auto"/>
              <w:rPr>
                <w:color w:val="000000"/>
                <w:sz w:val="20"/>
              </w:rPr>
            </w:pPr>
            <w:r w:rsidRPr="003125BF">
              <w:rPr>
                <w:color w:val="000000"/>
                <w:sz w:val="20"/>
              </w:rPr>
              <w:t>Number of square acres of brownfields remediated</w:t>
            </w:r>
          </w:p>
        </w:tc>
        <w:tc>
          <w:tcPr>
            <w:tcW w:w="3360" w:type="dxa"/>
            <w:shd w:val="clear" w:color="auto" w:fill="auto"/>
            <w:noWrap/>
            <w:vAlign w:val="center"/>
            <w:hideMark/>
          </w:tcPr>
          <w:p w14:paraId="5193EEB0" w14:textId="77777777" w:rsidR="002A326C" w:rsidRPr="003125BF" w:rsidRDefault="002A326C" w:rsidP="00B05056">
            <w:pPr>
              <w:spacing w:after="60" w:line="240" w:lineRule="auto"/>
              <w:jc w:val="center"/>
              <w:rPr>
                <w:color w:val="000000"/>
              </w:rPr>
            </w:pPr>
            <w:r w:rsidRPr="003125BF">
              <w:rPr>
                <w:color w:val="000000"/>
              </w:rPr>
              <w:t> </w:t>
            </w:r>
          </w:p>
        </w:tc>
      </w:tr>
      <w:tr w:rsidR="002A326C" w:rsidRPr="003125BF" w14:paraId="128C32EA" w14:textId="77777777" w:rsidTr="00EA593A">
        <w:trPr>
          <w:trHeight w:val="296"/>
          <w:jc w:val="center"/>
        </w:trPr>
        <w:tc>
          <w:tcPr>
            <w:tcW w:w="10520" w:type="dxa"/>
            <w:gridSpan w:val="4"/>
            <w:shd w:val="clear" w:color="auto" w:fill="auto"/>
            <w:noWrap/>
            <w:vAlign w:val="center"/>
            <w:hideMark/>
          </w:tcPr>
          <w:p w14:paraId="23A1D59A" w14:textId="77777777" w:rsidR="002A326C" w:rsidRPr="003125BF" w:rsidRDefault="002A326C" w:rsidP="00B05056">
            <w:pPr>
              <w:spacing w:after="60" w:line="240" w:lineRule="auto"/>
              <w:rPr>
                <w:b/>
                <w:bCs/>
                <w:color w:val="000000"/>
              </w:rPr>
            </w:pPr>
            <w:r w:rsidRPr="003125BF">
              <w:rPr>
                <w:b/>
                <w:bCs/>
                <w:color w:val="000000"/>
              </w:rPr>
              <w:t>Comments</w:t>
            </w:r>
          </w:p>
        </w:tc>
      </w:tr>
      <w:tr w:rsidR="002A326C" w:rsidRPr="003125BF" w14:paraId="72CDEE5C" w14:textId="77777777" w:rsidTr="00EA593A">
        <w:trPr>
          <w:trHeight w:val="509"/>
          <w:jc w:val="center"/>
        </w:trPr>
        <w:tc>
          <w:tcPr>
            <w:tcW w:w="10520" w:type="dxa"/>
            <w:gridSpan w:val="4"/>
            <w:vMerge w:val="restart"/>
            <w:shd w:val="clear" w:color="auto" w:fill="auto"/>
            <w:vAlign w:val="center"/>
            <w:hideMark/>
          </w:tcPr>
          <w:p w14:paraId="2789F6CD" w14:textId="77777777" w:rsidR="002A326C" w:rsidRPr="003125BF" w:rsidRDefault="002A326C" w:rsidP="00B05056">
            <w:pPr>
              <w:spacing w:after="60" w:line="240" w:lineRule="auto"/>
              <w:rPr>
                <w:b/>
                <w:bCs/>
                <w:color w:val="000000"/>
              </w:rPr>
            </w:pPr>
            <w:r w:rsidRPr="003125BF">
              <w:rPr>
                <w:b/>
                <w:bCs/>
                <w:color w:val="000000"/>
              </w:rPr>
              <w:t> </w:t>
            </w:r>
          </w:p>
        </w:tc>
      </w:tr>
      <w:tr w:rsidR="002A326C" w:rsidRPr="003125BF" w14:paraId="2C7A8A88" w14:textId="77777777" w:rsidTr="00EA593A">
        <w:trPr>
          <w:trHeight w:val="509"/>
          <w:jc w:val="center"/>
        </w:trPr>
        <w:tc>
          <w:tcPr>
            <w:tcW w:w="10520" w:type="dxa"/>
            <w:gridSpan w:val="4"/>
            <w:vMerge/>
            <w:vAlign w:val="center"/>
            <w:hideMark/>
          </w:tcPr>
          <w:p w14:paraId="613E4218" w14:textId="77777777" w:rsidR="002A326C" w:rsidRPr="003125BF" w:rsidRDefault="002A326C" w:rsidP="00B05056">
            <w:pPr>
              <w:spacing w:after="60" w:line="240" w:lineRule="auto"/>
              <w:rPr>
                <w:b/>
                <w:bCs/>
                <w:color w:val="000000"/>
              </w:rPr>
            </w:pPr>
          </w:p>
        </w:tc>
      </w:tr>
      <w:tr w:rsidR="002A326C" w:rsidRPr="003125BF" w14:paraId="3BCFD06B" w14:textId="77777777" w:rsidTr="00EA593A">
        <w:trPr>
          <w:trHeight w:val="509"/>
          <w:jc w:val="center"/>
        </w:trPr>
        <w:tc>
          <w:tcPr>
            <w:tcW w:w="10520" w:type="dxa"/>
            <w:gridSpan w:val="4"/>
            <w:vMerge/>
            <w:vAlign w:val="center"/>
            <w:hideMark/>
          </w:tcPr>
          <w:p w14:paraId="742147E3" w14:textId="77777777" w:rsidR="002A326C" w:rsidRPr="003125BF" w:rsidRDefault="002A326C" w:rsidP="00B05056">
            <w:pPr>
              <w:spacing w:after="60" w:line="240" w:lineRule="auto"/>
              <w:rPr>
                <w:b/>
                <w:bCs/>
                <w:color w:val="000000"/>
              </w:rPr>
            </w:pPr>
          </w:p>
        </w:tc>
      </w:tr>
      <w:tr w:rsidR="002A326C" w:rsidRPr="003125BF" w14:paraId="4EA7DBEA" w14:textId="77777777" w:rsidTr="00EA593A">
        <w:trPr>
          <w:trHeight w:val="509"/>
          <w:jc w:val="center"/>
        </w:trPr>
        <w:tc>
          <w:tcPr>
            <w:tcW w:w="10520" w:type="dxa"/>
            <w:gridSpan w:val="4"/>
            <w:vMerge/>
            <w:vAlign w:val="center"/>
            <w:hideMark/>
          </w:tcPr>
          <w:p w14:paraId="2E7B6393" w14:textId="77777777" w:rsidR="002A326C" w:rsidRPr="003125BF" w:rsidRDefault="002A326C" w:rsidP="00B05056">
            <w:pPr>
              <w:spacing w:after="60" w:line="240" w:lineRule="auto"/>
              <w:rPr>
                <w:b/>
                <w:bCs/>
                <w:color w:val="000000"/>
              </w:rPr>
            </w:pPr>
          </w:p>
        </w:tc>
      </w:tr>
      <w:tr w:rsidR="002A326C" w:rsidRPr="003125BF" w14:paraId="29FF6033" w14:textId="77777777" w:rsidTr="00EA593A">
        <w:trPr>
          <w:trHeight w:val="509"/>
          <w:jc w:val="center"/>
        </w:trPr>
        <w:tc>
          <w:tcPr>
            <w:tcW w:w="10520" w:type="dxa"/>
            <w:gridSpan w:val="4"/>
            <w:vMerge/>
            <w:vAlign w:val="center"/>
            <w:hideMark/>
          </w:tcPr>
          <w:p w14:paraId="18AC6DDC" w14:textId="77777777" w:rsidR="002A326C" w:rsidRPr="003125BF" w:rsidRDefault="002A326C" w:rsidP="00B05056">
            <w:pPr>
              <w:spacing w:after="60" w:line="240" w:lineRule="auto"/>
              <w:rPr>
                <w:b/>
                <w:bCs/>
                <w:color w:val="000000"/>
              </w:rPr>
            </w:pPr>
          </w:p>
        </w:tc>
      </w:tr>
      <w:tr w:rsidR="002A326C" w:rsidRPr="003125BF" w14:paraId="1AE60466" w14:textId="77777777" w:rsidTr="00EA593A">
        <w:trPr>
          <w:trHeight w:val="509"/>
          <w:jc w:val="center"/>
        </w:trPr>
        <w:tc>
          <w:tcPr>
            <w:tcW w:w="10520" w:type="dxa"/>
            <w:gridSpan w:val="4"/>
            <w:vMerge/>
            <w:vAlign w:val="center"/>
            <w:hideMark/>
          </w:tcPr>
          <w:p w14:paraId="451A3EBF" w14:textId="77777777" w:rsidR="002A326C" w:rsidRPr="003125BF" w:rsidRDefault="002A326C" w:rsidP="00B05056">
            <w:pPr>
              <w:spacing w:after="60" w:line="240" w:lineRule="auto"/>
              <w:rPr>
                <w:b/>
                <w:bCs/>
                <w:color w:val="000000"/>
              </w:rPr>
            </w:pPr>
          </w:p>
        </w:tc>
      </w:tr>
      <w:tr w:rsidR="002A326C" w:rsidRPr="003125BF" w14:paraId="09184DDF" w14:textId="77777777" w:rsidTr="00EA593A">
        <w:trPr>
          <w:trHeight w:val="509"/>
          <w:jc w:val="center"/>
        </w:trPr>
        <w:tc>
          <w:tcPr>
            <w:tcW w:w="10520" w:type="dxa"/>
            <w:gridSpan w:val="4"/>
            <w:vMerge/>
            <w:vAlign w:val="center"/>
            <w:hideMark/>
          </w:tcPr>
          <w:p w14:paraId="05437CD3" w14:textId="77777777" w:rsidR="002A326C" w:rsidRPr="003125BF" w:rsidRDefault="002A326C" w:rsidP="00B05056">
            <w:pPr>
              <w:spacing w:after="60" w:line="240" w:lineRule="auto"/>
              <w:rPr>
                <w:b/>
                <w:bCs/>
                <w:color w:val="000000"/>
              </w:rPr>
            </w:pPr>
          </w:p>
        </w:tc>
      </w:tr>
      <w:tr w:rsidR="002A326C" w:rsidRPr="003125BF" w14:paraId="5D640F82" w14:textId="77777777" w:rsidTr="00EA593A">
        <w:trPr>
          <w:trHeight w:val="509"/>
          <w:jc w:val="center"/>
        </w:trPr>
        <w:tc>
          <w:tcPr>
            <w:tcW w:w="10520" w:type="dxa"/>
            <w:gridSpan w:val="4"/>
            <w:vMerge/>
            <w:vAlign w:val="center"/>
            <w:hideMark/>
          </w:tcPr>
          <w:p w14:paraId="047025BA" w14:textId="77777777" w:rsidR="002A326C" w:rsidRPr="003125BF" w:rsidRDefault="002A326C" w:rsidP="00B05056">
            <w:pPr>
              <w:spacing w:after="60" w:line="240" w:lineRule="auto"/>
              <w:rPr>
                <w:b/>
                <w:bCs/>
                <w:color w:val="000000"/>
              </w:rPr>
            </w:pPr>
          </w:p>
        </w:tc>
      </w:tr>
    </w:tbl>
    <w:p w14:paraId="62B3DE3E" w14:textId="77777777" w:rsidR="002A326C" w:rsidRPr="00841AED" w:rsidRDefault="002A326C" w:rsidP="002A326C"/>
    <w:p w14:paraId="2961DF92" w14:textId="77777777" w:rsidR="002A326C" w:rsidRPr="00477612" w:rsidRDefault="002A326C" w:rsidP="003A7416">
      <w:pPr>
        <w:pStyle w:val="Heading2"/>
        <w:jc w:val="center"/>
      </w:pPr>
      <w:r>
        <w:br w:type="page"/>
      </w:r>
      <w:bookmarkStart w:id="653" w:name="_Toc326932111"/>
      <w:bookmarkStart w:id="654" w:name="_Toc327182127"/>
      <w:bookmarkStart w:id="655" w:name="_Toc327278880"/>
      <w:bookmarkStart w:id="656" w:name="_Toc330202577"/>
      <w:bookmarkStart w:id="657" w:name="_Toc330801953"/>
      <w:bookmarkStart w:id="658" w:name="_Toc332190827"/>
      <w:bookmarkStart w:id="659" w:name="_Toc332191059"/>
      <w:bookmarkStart w:id="660" w:name="_Toc38389197"/>
      <w:r w:rsidR="007D5C9A" w:rsidRPr="00D14557">
        <w:rPr>
          <w:color w:val="002060"/>
        </w:rPr>
        <w:t>HUD IDIS: ACCOMPLISHMENTS &amp; BENEFICIARIES FORM</w:t>
      </w:r>
      <w:bookmarkEnd w:id="653"/>
      <w:bookmarkEnd w:id="654"/>
      <w:bookmarkEnd w:id="655"/>
      <w:bookmarkEnd w:id="656"/>
      <w:bookmarkEnd w:id="657"/>
      <w:bookmarkEnd w:id="658"/>
      <w:bookmarkEnd w:id="659"/>
      <w:bookmarkEnd w:id="660"/>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2573"/>
        <w:gridCol w:w="612"/>
        <w:gridCol w:w="687"/>
        <w:gridCol w:w="540"/>
        <w:gridCol w:w="221"/>
        <w:gridCol w:w="237"/>
        <w:gridCol w:w="119"/>
        <w:gridCol w:w="558"/>
        <w:gridCol w:w="953"/>
      </w:tblGrid>
      <w:tr w:rsidR="002A326C" w:rsidRPr="003125BF" w14:paraId="2EC28FA0" w14:textId="77777777" w:rsidTr="004B7A89">
        <w:trPr>
          <w:trHeight w:val="300"/>
          <w:jc w:val="center"/>
        </w:trPr>
        <w:tc>
          <w:tcPr>
            <w:tcW w:w="3485" w:type="dxa"/>
            <w:shd w:val="clear" w:color="auto" w:fill="auto"/>
            <w:noWrap/>
            <w:hideMark/>
          </w:tcPr>
          <w:p w14:paraId="2ACA9ED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Applicant:</w:t>
            </w:r>
          </w:p>
        </w:tc>
        <w:tc>
          <w:tcPr>
            <w:tcW w:w="2573" w:type="dxa"/>
            <w:shd w:val="clear" w:color="auto" w:fill="auto"/>
            <w:noWrap/>
            <w:hideMark/>
          </w:tcPr>
          <w:p w14:paraId="3A3D27F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c>
          <w:tcPr>
            <w:tcW w:w="2297" w:type="dxa"/>
            <w:gridSpan w:val="5"/>
            <w:shd w:val="clear" w:color="auto" w:fill="auto"/>
            <w:noWrap/>
            <w:hideMark/>
          </w:tcPr>
          <w:p w14:paraId="573280CC" w14:textId="77777777" w:rsidR="002A326C" w:rsidRPr="003125BF" w:rsidRDefault="002A326C" w:rsidP="00B05056">
            <w:pPr>
              <w:spacing w:after="0" w:line="240" w:lineRule="auto"/>
              <w:rPr>
                <w:rFonts w:ascii="Arial" w:hAnsi="Arial" w:cs="Arial"/>
                <w:sz w:val="20"/>
              </w:rPr>
            </w:pPr>
            <w:r w:rsidRPr="003125BF">
              <w:rPr>
                <w:rFonts w:ascii="Arial" w:hAnsi="Arial" w:cs="Arial"/>
                <w:b/>
                <w:bCs/>
                <w:sz w:val="20"/>
              </w:rPr>
              <w:t xml:space="preserve">Project Name: </w:t>
            </w:r>
          </w:p>
        </w:tc>
        <w:tc>
          <w:tcPr>
            <w:tcW w:w="1630" w:type="dxa"/>
            <w:gridSpan w:val="3"/>
            <w:shd w:val="clear" w:color="auto" w:fill="auto"/>
          </w:tcPr>
          <w:p w14:paraId="4784050D" w14:textId="77777777" w:rsidR="002A326C" w:rsidRPr="003125BF" w:rsidRDefault="002A326C" w:rsidP="00B05056">
            <w:pPr>
              <w:spacing w:after="0" w:line="240" w:lineRule="auto"/>
              <w:rPr>
                <w:rFonts w:ascii="Arial" w:hAnsi="Arial" w:cs="Arial"/>
                <w:sz w:val="20"/>
              </w:rPr>
            </w:pPr>
          </w:p>
        </w:tc>
      </w:tr>
      <w:tr w:rsidR="002A326C" w:rsidRPr="003125BF" w14:paraId="0F1A407C" w14:textId="77777777" w:rsidTr="004B7A89">
        <w:trPr>
          <w:trHeight w:val="300"/>
          <w:jc w:val="center"/>
        </w:trPr>
        <w:tc>
          <w:tcPr>
            <w:tcW w:w="3485" w:type="dxa"/>
            <w:shd w:val="clear" w:color="auto" w:fill="auto"/>
            <w:noWrap/>
            <w:hideMark/>
          </w:tcPr>
          <w:p w14:paraId="790CC70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Name:</w:t>
            </w:r>
          </w:p>
        </w:tc>
        <w:tc>
          <w:tcPr>
            <w:tcW w:w="2573" w:type="dxa"/>
            <w:shd w:val="clear" w:color="auto" w:fill="auto"/>
            <w:noWrap/>
            <w:hideMark/>
          </w:tcPr>
          <w:p w14:paraId="7A3CA345"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035089C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Budgeted $:</w:t>
            </w:r>
          </w:p>
        </w:tc>
        <w:tc>
          <w:tcPr>
            <w:tcW w:w="1630" w:type="dxa"/>
            <w:gridSpan w:val="3"/>
            <w:shd w:val="clear" w:color="auto" w:fill="auto"/>
          </w:tcPr>
          <w:p w14:paraId="43C24693" w14:textId="77777777" w:rsidR="002A326C" w:rsidRPr="003125BF" w:rsidRDefault="002A326C" w:rsidP="00B05056">
            <w:pPr>
              <w:spacing w:after="0" w:line="240" w:lineRule="auto"/>
              <w:rPr>
                <w:rFonts w:ascii="Arial" w:hAnsi="Arial" w:cs="Arial"/>
                <w:sz w:val="20"/>
              </w:rPr>
            </w:pPr>
          </w:p>
        </w:tc>
      </w:tr>
      <w:tr w:rsidR="002A326C" w:rsidRPr="003125BF" w14:paraId="6F840D01" w14:textId="77777777" w:rsidTr="004B7A89">
        <w:trPr>
          <w:trHeight w:val="300"/>
          <w:jc w:val="center"/>
        </w:trPr>
        <w:tc>
          <w:tcPr>
            <w:tcW w:w="3485" w:type="dxa"/>
            <w:shd w:val="clear" w:color="auto" w:fill="auto"/>
            <w:noWrap/>
            <w:hideMark/>
          </w:tcPr>
          <w:p w14:paraId="7D289FAC"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Number:</w:t>
            </w:r>
          </w:p>
        </w:tc>
        <w:tc>
          <w:tcPr>
            <w:tcW w:w="2573" w:type="dxa"/>
            <w:shd w:val="clear" w:color="auto" w:fill="auto"/>
            <w:noWrap/>
            <w:hideMark/>
          </w:tcPr>
          <w:p w14:paraId="1A828664" w14:textId="77777777" w:rsidR="002A326C" w:rsidRPr="003125BF" w:rsidRDefault="002A326C" w:rsidP="00B05056">
            <w:pPr>
              <w:spacing w:after="0" w:line="240" w:lineRule="auto"/>
              <w:rPr>
                <w:rFonts w:ascii="Arial" w:hAnsi="Arial" w:cs="Arial"/>
                <w:sz w:val="20"/>
              </w:rPr>
            </w:pPr>
          </w:p>
        </w:tc>
        <w:tc>
          <w:tcPr>
            <w:tcW w:w="2297" w:type="dxa"/>
            <w:gridSpan w:val="5"/>
            <w:shd w:val="clear" w:color="auto" w:fill="auto"/>
            <w:noWrap/>
            <w:hideMark/>
          </w:tcPr>
          <w:p w14:paraId="1C6A7C61"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Activity Code:</w:t>
            </w:r>
          </w:p>
        </w:tc>
        <w:tc>
          <w:tcPr>
            <w:tcW w:w="1630" w:type="dxa"/>
            <w:gridSpan w:val="3"/>
            <w:shd w:val="clear" w:color="auto" w:fill="auto"/>
          </w:tcPr>
          <w:p w14:paraId="3C3244BE" w14:textId="77777777" w:rsidR="002A326C" w:rsidRPr="003125BF" w:rsidRDefault="002A326C" w:rsidP="00B05056">
            <w:pPr>
              <w:spacing w:after="0" w:line="240" w:lineRule="auto"/>
              <w:rPr>
                <w:rFonts w:ascii="Arial" w:hAnsi="Arial" w:cs="Arial"/>
                <w:sz w:val="20"/>
              </w:rPr>
            </w:pPr>
          </w:p>
        </w:tc>
      </w:tr>
      <w:tr w:rsidR="002A326C" w:rsidRPr="003125BF" w14:paraId="1C68543B" w14:textId="77777777" w:rsidTr="004B7A89">
        <w:trPr>
          <w:trHeight w:val="300"/>
          <w:jc w:val="center"/>
        </w:trPr>
        <w:tc>
          <w:tcPr>
            <w:tcW w:w="6670" w:type="dxa"/>
            <w:gridSpan w:val="3"/>
            <w:shd w:val="clear" w:color="auto" w:fill="auto"/>
            <w:noWrap/>
            <w:hideMark/>
          </w:tcPr>
          <w:p w14:paraId="37F3D35A"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Complete a separate form for each activity</w:t>
            </w:r>
          </w:p>
        </w:tc>
        <w:tc>
          <w:tcPr>
            <w:tcW w:w="687" w:type="dxa"/>
            <w:shd w:val="clear" w:color="auto" w:fill="auto"/>
          </w:tcPr>
          <w:p w14:paraId="2000046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w:t>
            </w:r>
          </w:p>
        </w:tc>
        <w:tc>
          <w:tcPr>
            <w:tcW w:w="540" w:type="dxa"/>
            <w:shd w:val="clear" w:color="auto" w:fill="auto"/>
          </w:tcPr>
          <w:p w14:paraId="3BB6B68B" w14:textId="77777777" w:rsidR="002A326C" w:rsidRPr="003125BF" w:rsidRDefault="002A326C" w:rsidP="00B05056">
            <w:pPr>
              <w:spacing w:after="0" w:line="240" w:lineRule="auto"/>
              <w:rPr>
                <w:rFonts w:ascii="Arial" w:hAnsi="Arial" w:cs="Arial"/>
                <w:i/>
                <w:sz w:val="20"/>
              </w:rPr>
            </w:pPr>
          </w:p>
        </w:tc>
        <w:tc>
          <w:tcPr>
            <w:tcW w:w="577" w:type="dxa"/>
            <w:gridSpan w:val="3"/>
            <w:shd w:val="clear" w:color="auto" w:fill="auto"/>
          </w:tcPr>
          <w:p w14:paraId="6B85D061"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Of</w:t>
            </w:r>
          </w:p>
        </w:tc>
        <w:tc>
          <w:tcPr>
            <w:tcW w:w="558" w:type="dxa"/>
            <w:shd w:val="clear" w:color="auto" w:fill="auto"/>
          </w:tcPr>
          <w:p w14:paraId="079809EF" w14:textId="77777777" w:rsidR="002A326C" w:rsidRPr="003125BF" w:rsidRDefault="002A326C" w:rsidP="00B05056">
            <w:pPr>
              <w:spacing w:after="0" w:line="240" w:lineRule="auto"/>
              <w:rPr>
                <w:rFonts w:ascii="Arial" w:hAnsi="Arial" w:cs="Arial"/>
                <w:i/>
                <w:sz w:val="20"/>
              </w:rPr>
            </w:pPr>
          </w:p>
        </w:tc>
        <w:tc>
          <w:tcPr>
            <w:tcW w:w="953" w:type="dxa"/>
            <w:shd w:val="clear" w:color="auto" w:fill="auto"/>
          </w:tcPr>
          <w:p w14:paraId="6EC1D07E" w14:textId="77777777" w:rsidR="002A326C" w:rsidRPr="003125BF" w:rsidRDefault="002A326C" w:rsidP="00B05056">
            <w:pPr>
              <w:spacing w:after="0" w:line="240" w:lineRule="auto"/>
              <w:rPr>
                <w:rFonts w:ascii="Arial" w:hAnsi="Arial" w:cs="Arial"/>
                <w:i/>
                <w:sz w:val="20"/>
              </w:rPr>
            </w:pPr>
            <w:r w:rsidRPr="003125BF">
              <w:rPr>
                <w:rFonts w:ascii="Arial" w:hAnsi="Arial" w:cs="Arial"/>
                <w:i/>
                <w:sz w:val="18"/>
                <w:szCs w:val="18"/>
              </w:rPr>
              <w:t>Sheets</w:t>
            </w:r>
          </w:p>
        </w:tc>
      </w:tr>
      <w:tr w:rsidR="002A326C" w:rsidRPr="003125BF" w14:paraId="658538C4" w14:textId="77777777" w:rsidTr="004B7A89">
        <w:trPr>
          <w:trHeight w:val="464"/>
          <w:jc w:val="center"/>
        </w:trPr>
        <w:tc>
          <w:tcPr>
            <w:tcW w:w="6058" w:type="dxa"/>
            <w:gridSpan w:val="2"/>
            <w:vMerge w:val="restart"/>
            <w:shd w:val="clear" w:color="000000" w:fill="A5A5A5"/>
            <w:vAlign w:val="center"/>
            <w:hideMark/>
          </w:tcPr>
          <w:p w14:paraId="697428FB"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General Information</w:t>
            </w:r>
          </w:p>
        </w:tc>
        <w:tc>
          <w:tcPr>
            <w:tcW w:w="3927" w:type="dxa"/>
            <w:gridSpan w:val="8"/>
            <w:vMerge w:val="restart"/>
            <w:shd w:val="clear" w:color="000000" w:fill="A5A5A5"/>
            <w:vAlign w:val="center"/>
            <w:hideMark/>
          </w:tcPr>
          <w:p w14:paraId="28552550"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Pr="003125BF">
              <w:rPr>
                <w:rFonts w:ascii="Arial" w:hAnsi="Arial" w:cs="Arial"/>
                <w:i/>
                <w:iCs/>
                <w:sz w:val="20"/>
              </w:rPr>
              <w:t>(</w:t>
            </w:r>
            <w:proofErr w:type="gramEnd"/>
            <w:r w:rsidRPr="003125BF">
              <w:rPr>
                <w:rFonts w:ascii="Arial" w:hAnsi="Arial" w:cs="Arial"/>
                <w:i/>
                <w:iCs/>
                <w:sz w:val="20"/>
              </w:rPr>
              <w:t>For Entire Grant)</w:t>
            </w:r>
          </w:p>
        </w:tc>
      </w:tr>
      <w:tr w:rsidR="002A326C" w:rsidRPr="003125BF" w14:paraId="6F21D227" w14:textId="77777777" w:rsidTr="004B7A89">
        <w:trPr>
          <w:trHeight w:val="464"/>
          <w:jc w:val="center"/>
        </w:trPr>
        <w:tc>
          <w:tcPr>
            <w:tcW w:w="6058" w:type="dxa"/>
            <w:gridSpan w:val="2"/>
            <w:vMerge/>
            <w:vAlign w:val="center"/>
            <w:hideMark/>
          </w:tcPr>
          <w:p w14:paraId="42DF94B7" w14:textId="77777777" w:rsidR="002A326C" w:rsidRPr="003125BF" w:rsidRDefault="002A326C" w:rsidP="00B05056">
            <w:pPr>
              <w:spacing w:after="0" w:line="240" w:lineRule="auto"/>
              <w:rPr>
                <w:rFonts w:ascii="Arial" w:hAnsi="Arial" w:cs="Arial"/>
                <w:b/>
                <w:bCs/>
                <w:sz w:val="20"/>
              </w:rPr>
            </w:pPr>
          </w:p>
        </w:tc>
        <w:tc>
          <w:tcPr>
            <w:tcW w:w="3927" w:type="dxa"/>
            <w:gridSpan w:val="8"/>
            <w:vMerge/>
            <w:vAlign w:val="center"/>
            <w:hideMark/>
          </w:tcPr>
          <w:p w14:paraId="1658FE55" w14:textId="77777777" w:rsidR="002A326C" w:rsidRPr="003125BF" w:rsidRDefault="002A326C" w:rsidP="00B05056">
            <w:pPr>
              <w:spacing w:after="0" w:line="240" w:lineRule="auto"/>
              <w:jc w:val="center"/>
              <w:rPr>
                <w:rFonts w:ascii="Arial" w:hAnsi="Arial" w:cs="Arial"/>
                <w:b/>
                <w:bCs/>
                <w:sz w:val="20"/>
              </w:rPr>
            </w:pPr>
          </w:p>
        </w:tc>
      </w:tr>
      <w:tr w:rsidR="002A326C" w:rsidRPr="003125BF" w14:paraId="30E8FE8D" w14:textId="77777777" w:rsidTr="004B7A89">
        <w:trPr>
          <w:trHeight w:val="315"/>
          <w:jc w:val="center"/>
        </w:trPr>
        <w:tc>
          <w:tcPr>
            <w:tcW w:w="6058" w:type="dxa"/>
            <w:gridSpan w:val="2"/>
            <w:shd w:val="clear" w:color="auto" w:fill="auto"/>
            <w:vAlign w:val="center"/>
            <w:hideMark/>
          </w:tcPr>
          <w:p w14:paraId="7F8802B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Jobs</w:t>
            </w:r>
          </w:p>
        </w:tc>
        <w:tc>
          <w:tcPr>
            <w:tcW w:w="3927" w:type="dxa"/>
            <w:gridSpan w:val="8"/>
            <w:shd w:val="clear" w:color="auto" w:fill="auto"/>
            <w:vAlign w:val="center"/>
            <w:hideMark/>
          </w:tcPr>
          <w:p w14:paraId="1FDE5ED6"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48E6816" w14:textId="77777777" w:rsidTr="004B7A89">
        <w:trPr>
          <w:trHeight w:val="315"/>
          <w:jc w:val="center"/>
        </w:trPr>
        <w:tc>
          <w:tcPr>
            <w:tcW w:w="6058" w:type="dxa"/>
            <w:gridSpan w:val="2"/>
            <w:shd w:val="clear" w:color="auto" w:fill="auto"/>
            <w:vAlign w:val="center"/>
            <w:hideMark/>
          </w:tcPr>
          <w:p w14:paraId="757A33A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Linear Feet </w:t>
            </w:r>
          </w:p>
        </w:tc>
        <w:tc>
          <w:tcPr>
            <w:tcW w:w="3927" w:type="dxa"/>
            <w:gridSpan w:val="8"/>
            <w:shd w:val="clear" w:color="000000" w:fill="FFFFFF"/>
            <w:vAlign w:val="center"/>
            <w:hideMark/>
          </w:tcPr>
          <w:p w14:paraId="6C1C4BA2" w14:textId="77777777" w:rsidR="002A326C" w:rsidRPr="003125BF" w:rsidRDefault="002A326C" w:rsidP="00B05056">
            <w:pPr>
              <w:spacing w:after="0" w:line="240" w:lineRule="auto"/>
              <w:jc w:val="center"/>
              <w:rPr>
                <w:rFonts w:ascii="Arial" w:hAnsi="Arial" w:cs="Arial"/>
                <w:sz w:val="20"/>
              </w:rPr>
            </w:pPr>
          </w:p>
        </w:tc>
      </w:tr>
      <w:tr w:rsidR="002A326C" w:rsidRPr="003125BF" w14:paraId="0243E2A9" w14:textId="77777777" w:rsidTr="004B7A89">
        <w:trPr>
          <w:trHeight w:val="315"/>
          <w:jc w:val="center"/>
        </w:trPr>
        <w:tc>
          <w:tcPr>
            <w:tcW w:w="6058" w:type="dxa"/>
            <w:gridSpan w:val="2"/>
            <w:shd w:val="clear" w:color="auto" w:fill="auto"/>
            <w:vAlign w:val="center"/>
            <w:hideMark/>
          </w:tcPr>
          <w:p w14:paraId="363BCC9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Square Feet</w:t>
            </w:r>
          </w:p>
        </w:tc>
        <w:tc>
          <w:tcPr>
            <w:tcW w:w="3927" w:type="dxa"/>
            <w:gridSpan w:val="8"/>
            <w:shd w:val="clear" w:color="000000" w:fill="FFFFFF"/>
            <w:vAlign w:val="center"/>
            <w:hideMark/>
          </w:tcPr>
          <w:p w14:paraId="2F238F79" w14:textId="77777777" w:rsidR="002A326C" w:rsidRPr="003125BF" w:rsidRDefault="002A326C" w:rsidP="00B05056">
            <w:pPr>
              <w:spacing w:after="0" w:line="240" w:lineRule="auto"/>
              <w:jc w:val="center"/>
              <w:rPr>
                <w:rFonts w:ascii="Arial" w:hAnsi="Arial" w:cs="Arial"/>
                <w:sz w:val="20"/>
              </w:rPr>
            </w:pPr>
          </w:p>
        </w:tc>
      </w:tr>
      <w:tr w:rsidR="002A326C" w:rsidRPr="003125BF" w14:paraId="3FE99BBC" w14:textId="77777777" w:rsidTr="004B7A89">
        <w:trPr>
          <w:trHeight w:val="315"/>
          <w:jc w:val="center"/>
        </w:trPr>
        <w:tc>
          <w:tcPr>
            <w:tcW w:w="6058" w:type="dxa"/>
            <w:gridSpan w:val="2"/>
            <w:shd w:val="clear" w:color="auto" w:fill="auto"/>
            <w:vAlign w:val="center"/>
            <w:hideMark/>
          </w:tcPr>
          <w:p w14:paraId="015B2EB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Properties</w:t>
            </w:r>
          </w:p>
        </w:tc>
        <w:tc>
          <w:tcPr>
            <w:tcW w:w="3927" w:type="dxa"/>
            <w:gridSpan w:val="8"/>
            <w:shd w:val="clear" w:color="000000" w:fill="FFFFFF"/>
            <w:vAlign w:val="center"/>
            <w:hideMark/>
          </w:tcPr>
          <w:p w14:paraId="221CA4C3" w14:textId="77777777" w:rsidR="002A326C" w:rsidRPr="003125BF" w:rsidRDefault="002A326C" w:rsidP="00B05056">
            <w:pPr>
              <w:spacing w:after="0" w:line="240" w:lineRule="auto"/>
              <w:jc w:val="center"/>
              <w:rPr>
                <w:rFonts w:ascii="Arial" w:hAnsi="Arial" w:cs="Arial"/>
                <w:sz w:val="20"/>
              </w:rPr>
            </w:pPr>
          </w:p>
        </w:tc>
      </w:tr>
      <w:tr w:rsidR="002A326C" w:rsidRPr="003125BF" w14:paraId="2BC0A840" w14:textId="77777777" w:rsidTr="004B7A89">
        <w:trPr>
          <w:trHeight w:val="315"/>
          <w:jc w:val="center"/>
        </w:trPr>
        <w:tc>
          <w:tcPr>
            <w:tcW w:w="6058" w:type="dxa"/>
            <w:gridSpan w:val="2"/>
            <w:shd w:val="clear" w:color="auto" w:fill="auto"/>
            <w:vAlign w:val="center"/>
            <w:hideMark/>
          </w:tcPr>
          <w:p w14:paraId="00084C4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Households Benefiting</w:t>
            </w:r>
          </w:p>
        </w:tc>
        <w:tc>
          <w:tcPr>
            <w:tcW w:w="3927" w:type="dxa"/>
            <w:gridSpan w:val="8"/>
            <w:shd w:val="clear" w:color="000000" w:fill="FFFFFF"/>
            <w:vAlign w:val="center"/>
            <w:hideMark/>
          </w:tcPr>
          <w:p w14:paraId="596250BF" w14:textId="77777777" w:rsidR="002A326C" w:rsidRPr="003125BF" w:rsidRDefault="002A326C" w:rsidP="00B05056">
            <w:pPr>
              <w:spacing w:after="0" w:line="240" w:lineRule="auto"/>
              <w:jc w:val="center"/>
              <w:rPr>
                <w:rFonts w:ascii="Arial" w:hAnsi="Arial" w:cs="Arial"/>
                <w:sz w:val="20"/>
              </w:rPr>
            </w:pPr>
          </w:p>
        </w:tc>
      </w:tr>
      <w:tr w:rsidR="002A326C" w:rsidRPr="003125BF" w14:paraId="2A6C35C8" w14:textId="77777777" w:rsidTr="004B7A89">
        <w:trPr>
          <w:trHeight w:val="315"/>
          <w:jc w:val="center"/>
        </w:trPr>
        <w:tc>
          <w:tcPr>
            <w:tcW w:w="6058" w:type="dxa"/>
            <w:gridSpan w:val="2"/>
            <w:shd w:val="clear" w:color="auto" w:fill="auto"/>
            <w:vAlign w:val="center"/>
            <w:hideMark/>
          </w:tcPr>
          <w:p w14:paraId="19035FD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Rental Units</w:t>
            </w:r>
          </w:p>
        </w:tc>
        <w:tc>
          <w:tcPr>
            <w:tcW w:w="3927" w:type="dxa"/>
            <w:gridSpan w:val="8"/>
            <w:shd w:val="clear" w:color="000000" w:fill="FFFFFF"/>
            <w:vAlign w:val="center"/>
            <w:hideMark/>
          </w:tcPr>
          <w:p w14:paraId="3180849D" w14:textId="77777777" w:rsidR="002A326C" w:rsidRPr="003125BF" w:rsidRDefault="002A326C" w:rsidP="00B05056">
            <w:pPr>
              <w:spacing w:after="0" w:line="240" w:lineRule="auto"/>
              <w:jc w:val="center"/>
              <w:rPr>
                <w:rFonts w:ascii="Arial" w:hAnsi="Arial" w:cs="Arial"/>
                <w:sz w:val="20"/>
              </w:rPr>
            </w:pPr>
          </w:p>
        </w:tc>
      </w:tr>
      <w:tr w:rsidR="002A326C" w:rsidRPr="003125BF" w14:paraId="6883DFD3" w14:textId="77777777" w:rsidTr="004B7A89">
        <w:trPr>
          <w:trHeight w:val="315"/>
          <w:jc w:val="center"/>
        </w:trPr>
        <w:tc>
          <w:tcPr>
            <w:tcW w:w="6058" w:type="dxa"/>
            <w:gridSpan w:val="2"/>
            <w:shd w:val="clear" w:color="auto" w:fill="auto"/>
            <w:vAlign w:val="center"/>
            <w:hideMark/>
          </w:tcPr>
          <w:p w14:paraId="1457FCB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One to One Replacement</w:t>
            </w:r>
          </w:p>
        </w:tc>
        <w:tc>
          <w:tcPr>
            <w:tcW w:w="3927" w:type="dxa"/>
            <w:gridSpan w:val="8"/>
            <w:shd w:val="clear" w:color="000000" w:fill="FFFFFF"/>
            <w:vAlign w:val="center"/>
            <w:hideMark/>
          </w:tcPr>
          <w:p w14:paraId="0E86E821" w14:textId="77777777" w:rsidR="002A326C" w:rsidRPr="003125BF" w:rsidRDefault="002A326C" w:rsidP="00B05056">
            <w:pPr>
              <w:spacing w:after="0" w:line="240" w:lineRule="auto"/>
              <w:jc w:val="center"/>
              <w:rPr>
                <w:rFonts w:ascii="Arial" w:hAnsi="Arial" w:cs="Arial"/>
                <w:sz w:val="20"/>
              </w:rPr>
            </w:pPr>
          </w:p>
        </w:tc>
      </w:tr>
      <w:tr w:rsidR="002A326C" w:rsidRPr="003125BF" w14:paraId="6719D205" w14:textId="77777777" w:rsidTr="004B7A89">
        <w:trPr>
          <w:trHeight w:val="315"/>
          <w:jc w:val="center"/>
        </w:trPr>
        <w:tc>
          <w:tcPr>
            <w:tcW w:w="6058" w:type="dxa"/>
            <w:gridSpan w:val="2"/>
            <w:shd w:val="clear" w:color="auto" w:fill="auto"/>
            <w:vAlign w:val="center"/>
            <w:hideMark/>
          </w:tcPr>
          <w:p w14:paraId="262E977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Displacements</w:t>
            </w:r>
          </w:p>
        </w:tc>
        <w:tc>
          <w:tcPr>
            <w:tcW w:w="3927" w:type="dxa"/>
            <w:gridSpan w:val="8"/>
            <w:shd w:val="clear" w:color="000000" w:fill="FFFFFF"/>
            <w:vAlign w:val="center"/>
            <w:hideMark/>
          </w:tcPr>
          <w:p w14:paraId="64749234" w14:textId="77777777" w:rsidR="002A326C" w:rsidRPr="003125BF" w:rsidRDefault="002A326C" w:rsidP="00B05056">
            <w:pPr>
              <w:spacing w:after="0" w:line="240" w:lineRule="auto"/>
              <w:jc w:val="center"/>
              <w:rPr>
                <w:rFonts w:ascii="Arial" w:hAnsi="Arial" w:cs="Arial"/>
                <w:sz w:val="20"/>
              </w:rPr>
            </w:pPr>
          </w:p>
        </w:tc>
      </w:tr>
      <w:tr w:rsidR="002A326C" w:rsidRPr="003125BF" w14:paraId="43B84CC1" w14:textId="77777777" w:rsidTr="004B7A89">
        <w:trPr>
          <w:trHeight w:val="315"/>
          <w:jc w:val="center"/>
        </w:trPr>
        <w:tc>
          <w:tcPr>
            <w:tcW w:w="6058" w:type="dxa"/>
            <w:gridSpan w:val="2"/>
            <w:shd w:val="clear" w:color="auto" w:fill="auto"/>
            <w:vAlign w:val="center"/>
            <w:hideMark/>
          </w:tcPr>
          <w:p w14:paraId="649AF0B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594 accessible units</w:t>
            </w:r>
          </w:p>
        </w:tc>
        <w:tc>
          <w:tcPr>
            <w:tcW w:w="3927" w:type="dxa"/>
            <w:gridSpan w:val="8"/>
            <w:shd w:val="clear" w:color="000000" w:fill="FFFFFF"/>
            <w:vAlign w:val="center"/>
            <w:hideMark/>
          </w:tcPr>
          <w:p w14:paraId="27109F34" w14:textId="77777777" w:rsidR="002A326C" w:rsidRPr="003125BF" w:rsidRDefault="002A326C" w:rsidP="00B05056">
            <w:pPr>
              <w:spacing w:after="0" w:line="240" w:lineRule="auto"/>
              <w:jc w:val="center"/>
              <w:rPr>
                <w:rFonts w:ascii="Arial" w:hAnsi="Arial" w:cs="Arial"/>
                <w:sz w:val="20"/>
              </w:rPr>
            </w:pPr>
          </w:p>
        </w:tc>
      </w:tr>
      <w:tr w:rsidR="002A326C" w:rsidRPr="003125BF" w14:paraId="59A19141" w14:textId="77777777" w:rsidTr="004B7A89">
        <w:trPr>
          <w:trHeight w:val="315"/>
          <w:jc w:val="center"/>
        </w:trPr>
        <w:tc>
          <w:tcPr>
            <w:tcW w:w="6058" w:type="dxa"/>
            <w:gridSpan w:val="2"/>
            <w:shd w:val="clear" w:color="auto" w:fill="auto"/>
            <w:vAlign w:val="center"/>
            <w:hideMark/>
          </w:tcPr>
          <w:p w14:paraId="1065712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Elderly </w:t>
            </w:r>
          </w:p>
        </w:tc>
        <w:tc>
          <w:tcPr>
            <w:tcW w:w="3927" w:type="dxa"/>
            <w:gridSpan w:val="8"/>
            <w:shd w:val="clear" w:color="000000" w:fill="FFFFFF"/>
            <w:vAlign w:val="center"/>
            <w:hideMark/>
          </w:tcPr>
          <w:p w14:paraId="1EB32510" w14:textId="77777777" w:rsidR="002A326C" w:rsidRPr="003125BF" w:rsidRDefault="002A326C" w:rsidP="00B05056">
            <w:pPr>
              <w:spacing w:after="0" w:line="240" w:lineRule="auto"/>
              <w:jc w:val="center"/>
              <w:rPr>
                <w:rFonts w:ascii="Arial" w:hAnsi="Arial" w:cs="Arial"/>
                <w:sz w:val="20"/>
              </w:rPr>
            </w:pPr>
          </w:p>
        </w:tc>
      </w:tr>
      <w:tr w:rsidR="002A326C" w:rsidRPr="003125BF" w14:paraId="7015E1E6" w14:textId="77777777" w:rsidTr="004B7A89">
        <w:trPr>
          <w:trHeight w:val="315"/>
          <w:jc w:val="center"/>
        </w:trPr>
        <w:tc>
          <w:tcPr>
            <w:tcW w:w="6058" w:type="dxa"/>
            <w:gridSpan w:val="2"/>
            <w:shd w:val="clear" w:color="auto" w:fill="auto"/>
            <w:vAlign w:val="center"/>
            <w:hideMark/>
          </w:tcPr>
          <w:p w14:paraId="264E5E8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Female-Head of Household</w:t>
            </w:r>
          </w:p>
        </w:tc>
        <w:tc>
          <w:tcPr>
            <w:tcW w:w="3927" w:type="dxa"/>
            <w:gridSpan w:val="8"/>
            <w:shd w:val="clear" w:color="000000" w:fill="FFFFFF"/>
            <w:vAlign w:val="center"/>
            <w:hideMark/>
          </w:tcPr>
          <w:p w14:paraId="278D3ACF" w14:textId="77777777" w:rsidR="002A326C" w:rsidRPr="003125BF" w:rsidRDefault="002A326C" w:rsidP="00B05056">
            <w:pPr>
              <w:spacing w:after="0" w:line="240" w:lineRule="auto"/>
              <w:jc w:val="center"/>
              <w:rPr>
                <w:rFonts w:ascii="Arial" w:hAnsi="Arial" w:cs="Arial"/>
                <w:sz w:val="20"/>
              </w:rPr>
            </w:pPr>
          </w:p>
        </w:tc>
      </w:tr>
      <w:tr w:rsidR="002A326C" w:rsidRPr="003125BF" w14:paraId="33F177D6" w14:textId="77777777" w:rsidTr="004B7A89">
        <w:trPr>
          <w:trHeight w:val="315"/>
          <w:jc w:val="center"/>
        </w:trPr>
        <w:tc>
          <w:tcPr>
            <w:tcW w:w="6058" w:type="dxa"/>
            <w:gridSpan w:val="2"/>
            <w:shd w:val="clear" w:color="auto" w:fill="auto"/>
            <w:vAlign w:val="center"/>
            <w:hideMark/>
          </w:tcPr>
          <w:p w14:paraId="1288386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Units</w:t>
            </w:r>
          </w:p>
        </w:tc>
        <w:tc>
          <w:tcPr>
            <w:tcW w:w="3927" w:type="dxa"/>
            <w:gridSpan w:val="8"/>
            <w:shd w:val="clear" w:color="000000" w:fill="FFFFFF"/>
            <w:vAlign w:val="center"/>
            <w:hideMark/>
          </w:tcPr>
          <w:p w14:paraId="0EE9A1D1" w14:textId="77777777" w:rsidR="002A326C" w:rsidRPr="003125BF" w:rsidRDefault="002A326C" w:rsidP="00B05056">
            <w:pPr>
              <w:spacing w:after="0" w:line="240" w:lineRule="auto"/>
              <w:jc w:val="center"/>
              <w:rPr>
                <w:rFonts w:ascii="Arial" w:hAnsi="Arial" w:cs="Arial"/>
                <w:sz w:val="20"/>
              </w:rPr>
            </w:pPr>
          </w:p>
        </w:tc>
      </w:tr>
      <w:tr w:rsidR="002A326C" w:rsidRPr="003125BF" w14:paraId="05A21307" w14:textId="77777777" w:rsidTr="004B7A89">
        <w:trPr>
          <w:trHeight w:val="315"/>
          <w:jc w:val="center"/>
        </w:trPr>
        <w:tc>
          <w:tcPr>
            <w:tcW w:w="6058" w:type="dxa"/>
            <w:gridSpan w:val="2"/>
            <w:shd w:val="clear" w:color="auto" w:fill="auto"/>
            <w:vAlign w:val="center"/>
            <w:hideMark/>
          </w:tcPr>
          <w:p w14:paraId="518F2D53"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Multiunit Housing</w:t>
            </w:r>
          </w:p>
        </w:tc>
        <w:tc>
          <w:tcPr>
            <w:tcW w:w="3927" w:type="dxa"/>
            <w:gridSpan w:val="8"/>
            <w:shd w:val="clear" w:color="000000" w:fill="FFFFFF"/>
            <w:vAlign w:val="center"/>
            <w:hideMark/>
          </w:tcPr>
          <w:p w14:paraId="7CCAA828" w14:textId="77777777" w:rsidR="002A326C" w:rsidRPr="003125BF" w:rsidRDefault="002A326C" w:rsidP="00B05056">
            <w:pPr>
              <w:spacing w:after="0" w:line="240" w:lineRule="auto"/>
              <w:jc w:val="center"/>
              <w:rPr>
                <w:rFonts w:ascii="Arial" w:hAnsi="Arial" w:cs="Arial"/>
                <w:sz w:val="20"/>
              </w:rPr>
            </w:pPr>
          </w:p>
        </w:tc>
      </w:tr>
      <w:tr w:rsidR="002A326C" w:rsidRPr="003125BF" w14:paraId="6FB8086A" w14:textId="77777777" w:rsidTr="004B7A89">
        <w:trPr>
          <w:trHeight w:val="315"/>
          <w:jc w:val="center"/>
        </w:trPr>
        <w:tc>
          <w:tcPr>
            <w:tcW w:w="6058" w:type="dxa"/>
            <w:gridSpan w:val="2"/>
            <w:shd w:val="clear" w:color="auto" w:fill="auto"/>
            <w:vAlign w:val="center"/>
            <w:hideMark/>
          </w:tcPr>
          <w:p w14:paraId="35C096D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Products</w:t>
            </w:r>
          </w:p>
        </w:tc>
        <w:tc>
          <w:tcPr>
            <w:tcW w:w="3927" w:type="dxa"/>
            <w:gridSpan w:val="8"/>
            <w:shd w:val="clear" w:color="000000" w:fill="FFFFFF"/>
            <w:vAlign w:val="center"/>
            <w:hideMark/>
          </w:tcPr>
          <w:p w14:paraId="3867586C" w14:textId="77777777" w:rsidR="002A326C" w:rsidRPr="003125BF" w:rsidRDefault="002A326C" w:rsidP="00B05056">
            <w:pPr>
              <w:spacing w:after="0" w:line="240" w:lineRule="auto"/>
              <w:jc w:val="center"/>
              <w:rPr>
                <w:rFonts w:ascii="Arial" w:hAnsi="Arial" w:cs="Arial"/>
                <w:sz w:val="20"/>
              </w:rPr>
            </w:pPr>
          </w:p>
        </w:tc>
      </w:tr>
      <w:tr w:rsidR="002A326C" w:rsidRPr="003125BF" w14:paraId="4F7BCCD8" w14:textId="77777777" w:rsidTr="004B7A89">
        <w:trPr>
          <w:trHeight w:val="315"/>
          <w:jc w:val="center"/>
        </w:trPr>
        <w:tc>
          <w:tcPr>
            <w:tcW w:w="6058" w:type="dxa"/>
            <w:gridSpan w:val="2"/>
            <w:shd w:val="clear" w:color="auto" w:fill="auto"/>
            <w:vAlign w:val="center"/>
            <w:hideMark/>
          </w:tcPr>
          <w:p w14:paraId="0227BAE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Energy Star Homes</w:t>
            </w:r>
          </w:p>
        </w:tc>
        <w:tc>
          <w:tcPr>
            <w:tcW w:w="3927" w:type="dxa"/>
            <w:gridSpan w:val="8"/>
            <w:shd w:val="clear" w:color="000000" w:fill="FFFFFF"/>
            <w:vAlign w:val="center"/>
            <w:hideMark/>
          </w:tcPr>
          <w:p w14:paraId="4939F514" w14:textId="77777777" w:rsidR="002A326C" w:rsidRPr="003125BF" w:rsidRDefault="002A326C" w:rsidP="00B05056">
            <w:pPr>
              <w:spacing w:after="0" w:line="240" w:lineRule="auto"/>
              <w:jc w:val="center"/>
              <w:rPr>
                <w:rFonts w:ascii="Arial" w:hAnsi="Arial" w:cs="Arial"/>
                <w:sz w:val="20"/>
              </w:rPr>
            </w:pPr>
          </w:p>
        </w:tc>
      </w:tr>
      <w:tr w:rsidR="002A326C" w:rsidRPr="003125BF" w14:paraId="24EC1EAC" w14:textId="77777777" w:rsidTr="004B7A89">
        <w:trPr>
          <w:trHeight w:val="315"/>
          <w:jc w:val="center"/>
        </w:trPr>
        <w:tc>
          <w:tcPr>
            <w:tcW w:w="6058" w:type="dxa"/>
            <w:gridSpan w:val="2"/>
            <w:shd w:val="clear" w:color="auto" w:fill="auto"/>
            <w:vAlign w:val="center"/>
            <w:hideMark/>
          </w:tcPr>
          <w:p w14:paraId="5B6E5D5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Microenterprise</w:t>
            </w:r>
          </w:p>
        </w:tc>
        <w:tc>
          <w:tcPr>
            <w:tcW w:w="3927" w:type="dxa"/>
            <w:gridSpan w:val="8"/>
            <w:shd w:val="clear" w:color="000000" w:fill="FFFFFF"/>
            <w:vAlign w:val="center"/>
            <w:hideMark/>
          </w:tcPr>
          <w:p w14:paraId="3400FCB9" w14:textId="77777777" w:rsidR="002A326C" w:rsidRPr="003125BF" w:rsidRDefault="002A326C" w:rsidP="00B05056">
            <w:pPr>
              <w:spacing w:after="0" w:line="240" w:lineRule="auto"/>
              <w:jc w:val="center"/>
              <w:rPr>
                <w:rFonts w:ascii="Arial" w:hAnsi="Arial" w:cs="Arial"/>
                <w:sz w:val="20"/>
              </w:rPr>
            </w:pPr>
          </w:p>
        </w:tc>
      </w:tr>
      <w:tr w:rsidR="002A326C" w:rsidRPr="003125BF" w14:paraId="1D71A5D3" w14:textId="77777777" w:rsidTr="004B7A89">
        <w:trPr>
          <w:trHeight w:val="570"/>
          <w:jc w:val="center"/>
        </w:trPr>
        <w:tc>
          <w:tcPr>
            <w:tcW w:w="6058" w:type="dxa"/>
            <w:gridSpan w:val="2"/>
            <w:shd w:val="clear" w:color="000000" w:fill="A5A5A5"/>
            <w:vAlign w:val="center"/>
            <w:hideMark/>
          </w:tcPr>
          <w:p w14:paraId="116181A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Census Data</w:t>
            </w:r>
            <w:r w:rsidRPr="003125BF">
              <w:rPr>
                <w:rFonts w:ascii="Arial" w:hAnsi="Arial" w:cs="Arial"/>
                <w:i/>
                <w:iCs/>
                <w:sz w:val="20"/>
              </w:rPr>
              <w:t xml:space="preserve"> (http://www.census.gov/) </w:t>
            </w:r>
            <w:r w:rsidRPr="003125BF">
              <w:rPr>
                <w:rFonts w:ascii="Arial" w:hAnsi="Arial" w:cs="Arial"/>
                <w:b/>
                <w:bCs/>
                <w:i/>
                <w:iCs/>
                <w:sz w:val="20"/>
              </w:rPr>
              <w:t>or</w:t>
            </w:r>
            <w:r w:rsidRPr="003125BF">
              <w:rPr>
                <w:rFonts w:ascii="Arial" w:hAnsi="Arial" w:cs="Arial"/>
                <w:i/>
                <w:iCs/>
                <w:sz w:val="20"/>
              </w:rPr>
              <w:t xml:space="preserve"> (http://factfinder2.census.gov/faces/nav/jsf/pages/index.xhtml)</w:t>
            </w:r>
          </w:p>
        </w:tc>
        <w:tc>
          <w:tcPr>
            <w:tcW w:w="3927" w:type="dxa"/>
            <w:gridSpan w:val="8"/>
            <w:shd w:val="clear" w:color="000000" w:fill="A5A5A5"/>
            <w:vAlign w:val="center"/>
            <w:hideMark/>
          </w:tcPr>
          <w:p w14:paraId="64B8B7D7" w14:textId="6DF79540" w:rsidR="002A326C" w:rsidRPr="003125BF" w:rsidRDefault="002A326C" w:rsidP="00B05056">
            <w:pPr>
              <w:spacing w:after="0" w:line="240" w:lineRule="auto"/>
              <w:jc w:val="center"/>
              <w:rPr>
                <w:rFonts w:ascii="Arial" w:hAnsi="Arial" w:cs="Arial"/>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74508D" w:rsidRPr="003125BF">
              <w:rPr>
                <w:rFonts w:ascii="Arial" w:hAnsi="Arial" w:cs="Arial"/>
                <w:sz w:val="20"/>
              </w:rPr>
              <w:t xml:space="preserve">  (</w:t>
            </w:r>
            <w:proofErr w:type="gramEnd"/>
            <w:r w:rsidRPr="003125BF">
              <w:rPr>
                <w:rFonts w:ascii="Arial" w:hAnsi="Arial" w:cs="Arial"/>
                <w:i/>
                <w:iCs/>
                <w:sz w:val="20"/>
              </w:rPr>
              <w:t>For Entire Grant)</w:t>
            </w:r>
          </w:p>
        </w:tc>
      </w:tr>
      <w:tr w:rsidR="002A326C" w:rsidRPr="003125BF" w14:paraId="69F00FA5" w14:textId="77777777" w:rsidTr="004B7A89">
        <w:trPr>
          <w:trHeight w:val="315"/>
          <w:jc w:val="center"/>
        </w:trPr>
        <w:tc>
          <w:tcPr>
            <w:tcW w:w="6058" w:type="dxa"/>
            <w:gridSpan w:val="2"/>
            <w:shd w:val="clear" w:color="auto" w:fill="auto"/>
            <w:vAlign w:val="center"/>
            <w:hideMark/>
          </w:tcPr>
          <w:p w14:paraId="2BF346A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County Code</w:t>
            </w:r>
          </w:p>
        </w:tc>
        <w:tc>
          <w:tcPr>
            <w:tcW w:w="3927" w:type="dxa"/>
            <w:gridSpan w:val="8"/>
            <w:shd w:val="clear" w:color="000000" w:fill="FFFFFF"/>
            <w:vAlign w:val="center"/>
            <w:hideMark/>
          </w:tcPr>
          <w:p w14:paraId="2EEA3495" w14:textId="77777777" w:rsidR="002A326C" w:rsidRPr="003125BF" w:rsidRDefault="002A326C" w:rsidP="00B05056">
            <w:pPr>
              <w:spacing w:after="0" w:line="240" w:lineRule="auto"/>
              <w:jc w:val="center"/>
              <w:rPr>
                <w:rFonts w:ascii="Arial" w:hAnsi="Arial" w:cs="Arial"/>
                <w:sz w:val="20"/>
              </w:rPr>
            </w:pPr>
          </w:p>
        </w:tc>
      </w:tr>
      <w:tr w:rsidR="002A326C" w:rsidRPr="003125BF" w14:paraId="7F119F28" w14:textId="77777777" w:rsidTr="004B7A89">
        <w:trPr>
          <w:trHeight w:val="315"/>
          <w:jc w:val="center"/>
        </w:trPr>
        <w:tc>
          <w:tcPr>
            <w:tcW w:w="6058" w:type="dxa"/>
            <w:gridSpan w:val="2"/>
            <w:shd w:val="clear" w:color="auto" w:fill="auto"/>
            <w:vAlign w:val="center"/>
            <w:hideMark/>
          </w:tcPr>
          <w:p w14:paraId="39950CC7"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617EDFC" w14:textId="77777777" w:rsidR="002A326C" w:rsidRPr="003125BF" w:rsidRDefault="002A326C" w:rsidP="00B05056">
            <w:pPr>
              <w:spacing w:after="0" w:line="240" w:lineRule="auto"/>
              <w:jc w:val="center"/>
              <w:rPr>
                <w:rFonts w:ascii="Arial" w:hAnsi="Arial" w:cs="Arial"/>
                <w:sz w:val="20"/>
              </w:rPr>
            </w:pPr>
          </w:p>
        </w:tc>
      </w:tr>
      <w:tr w:rsidR="002A326C" w:rsidRPr="003125BF" w14:paraId="213304AE" w14:textId="77777777" w:rsidTr="004B7A89">
        <w:trPr>
          <w:trHeight w:val="315"/>
          <w:jc w:val="center"/>
        </w:trPr>
        <w:tc>
          <w:tcPr>
            <w:tcW w:w="6058" w:type="dxa"/>
            <w:gridSpan w:val="2"/>
            <w:shd w:val="clear" w:color="auto" w:fill="auto"/>
            <w:vAlign w:val="center"/>
            <w:hideMark/>
          </w:tcPr>
          <w:p w14:paraId="6213ADB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27FC9D80" w14:textId="77777777" w:rsidR="002A326C" w:rsidRPr="003125BF" w:rsidRDefault="002A326C" w:rsidP="00B05056">
            <w:pPr>
              <w:spacing w:after="0" w:line="240" w:lineRule="auto"/>
              <w:jc w:val="center"/>
              <w:rPr>
                <w:rFonts w:ascii="Arial" w:hAnsi="Arial" w:cs="Arial"/>
                <w:sz w:val="20"/>
              </w:rPr>
            </w:pPr>
          </w:p>
        </w:tc>
      </w:tr>
      <w:tr w:rsidR="002A326C" w:rsidRPr="003125BF" w14:paraId="130C9809" w14:textId="77777777" w:rsidTr="004B7A89">
        <w:trPr>
          <w:trHeight w:val="315"/>
          <w:jc w:val="center"/>
        </w:trPr>
        <w:tc>
          <w:tcPr>
            <w:tcW w:w="6058" w:type="dxa"/>
            <w:gridSpan w:val="2"/>
            <w:shd w:val="clear" w:color="auto" w:fill="auto"/>
            <w:vAlign w:val="center"/>
            <w:hideMark/>
          </w:tcPr>
          <w:p w14:paraId="3D473E22"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71277DA8" w14:textId="77777777" w:rsidR="002A326C" w:rsidRPr="003125BF" w:rsidRDefault="002A326C" w:rsidP="00B05056">
            <w:pPr>
              <w:spacing w:after="0" w:line="240" w:lineRule="auto"/>
              <w:jc w:val="center"/>
              <w:rPr>
                <w:rFonts w:ascii="Arial" w:hAnsi="Arial" w:cs="Arial"/>
                <w:sz w:val="20"/>
              </w:rPr>
            </w:pPr>
          </w:p>
        </w:tc>
      </w:tr>
      <w:tr w:rsidR="002A326C" w:rsidRPr="003125BF" w14:paraId="6BACF987" w14:textId="77777777" w:rsidTr="004B7A89">
        <w:trPr>
          <w:trHeight w:val="315"/>
          <w:jc w:val="center"/>
        </w:trPr>
        <w:tc>
          <w:tcPr>
            <w:tcW w:w="6058" w:type="dxa"/>
            <w:gridSpan w:val="2"/>
            <w:shd w:val="clear" w:color="auto" w:fill="auto"/>
            <w:vAlign w:val="center"/>
            <w:hideMark/>
          </w:tcPr>
          <w:p w14:paraId="65314A7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Census Tract</w:t>
            </w:r>
          </w:p>
        </w:tc>
        <w:tc>
          <w:tcPr>
            <w:tcW w:w="3927" w:type="dxa"/>
            <w:gridSpan w:val="8"/>
            <w:shd w:val="clear" w:color="000000" w:fill="FFFFFF"/>
            <w:vAlign w:val="center"/>
            <w:hideMark/>
          </w:tcPr>
          <w:p w14:paraId="2F019B3B" w14:textId="77777777" w:rsidR="002A326C" w:rsidRPr="003125BF" w:rsidRDefault="002A326C" w:rsidP="00B05056">
            <w:pPr>
              <w:spacing w:after="0" w:line="240" w:lineRule="auto"/>
              <w:jc w:val="center"/>
              <w:rPr>
                <w:rFonts w:ascii="Arial" w:hAnsi="Arial" w:cs="Arial"/>
                <w:sz w:val="20"/>
              </w:rPr>
            </w:pPr>
          </w:p>
        </w:tc>
      </w:tr>
      <w:tr w:rsidR="002A326C" w:rsidRPr="003125BF" w14:paraId="71A2BAB7" w14:textId="77777777" w:rsidTr="004B7A89">
        <w:trPr>
          <w:trHeight w:val="315"/>
          <w:jc w:val="center"/>
        </w:trPr>
        <w:tc>
          <w:tcPr>
            <w:tcW w:w="6058" w:type="dxa"/>
            <w:gridSpan w:val="2"/>
            <w:shd w:val="clear" w:color="auto" w:fill="auto"/>
            <w:vAlign w:val="center"/>
            <w:hideMark/>
          </w:tcPr>
          <w:p w14:paraId="65ED9AB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675637AC" w14:textId="77777777" w:rsidR="002A326C" w:rsidRPr="003125BF" w:rsidRDefault="002A326C" w:rsidP="00B05056">
            <w:pPr>
              <w:spacing w:after="0" w:line="240" w:lineRule="auto"/>
              <w:jc w:val="center"/>
              <w:rPr>
                <w:rFonts w:ascii="Arial" w:hAnsi="Arial" w:cs="Arial"/>
                <w:sz w:val="20"/>
              </w:rPr>
            </w:pPr>
          </w:p>
        </w:tc>
      </w:tr>
      <w:tr w:rsidR="002A326C" w:rsidRPr="003125BF" w14:paraId="6706410D" w14:textId="77777777" w:rsidTr="004B7A89">
        <w:trPr>
          <w:trHeight w:val="315"/>
          <w:jc w:val="center"/>
        </w:trPr>
        <w:tc>
          <w:tcPr>
            <w:tcW w:w="6058" w:type="dxa"/>
            <w:gridSpan w:val="2"/>
            <w:shd w:val="clear" w:color="auto" w:fill="auto"/>
            <w:vAlign w:val="center"/>
            <w:hideMark/>
          </w:tcPr>
          <w:p w14:paraId="0AE1FAA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xml:space="preserve">    Block Groups</w:t>
            </w:r>
          </w:p>
        </w:tc>
        <w:tc>
          <w:tcPr>
            <w:tcW w:w="3927" w:type="dxa"/>
            <w:gridSpan w:val="8"/>
            <w:shd w:val="clear" w:color="000000" w:fill="FFFFFF"/>
            <w:vAlign w:val="center"/>
            <w:hideMark/>
          </w:tcPr>
          <w:p w14:paraId="1A59184F" w14:textId="77777777" w:rsidR="002A326C" w:rsidRPr="003125BF" w:rsidRDefault="002A326C" w:rsidP="00B05056">
            <w:pPr>
              <w:spacing w:after="0" w:line="240" w:lineRule="auto"/>
              <w:jc w:val="center"/>
              <w:rPr>
                <w:rFonts w:ascii="Arial" w:hAnsi="Arial" w:cs="Arial"/>
                <w:sz w:val="20"/>
              </w:rPr>
            </w:pPr>
          </w:p>
        </w:tc>
      </w:tr>
      <w:tr w:rsidR="002A326C" w:rsidRPr="003125BF" w14:paraId="329DFB97" w14:textId="77777777" w:rsidTr="004B7A89">
        <w:trPr>
          <w:trHeight w:val="285"/>
          <w:jc w:val="center"/>
        </w:trPr>
        <w:tc>
          <w:tcPr>
            <w:tcW w:w="6058" w:type="dxa"/>
            <w:gridSpan w:val="2"/>
            <w:shd w:val="clear" w:color="000000" w:fill="A5A5A5"/>
            <w:vAlign w:val="center"/>
            <w:hideMark/>
          </w:tcPr>
          <w:p w14:paraId="75FA6BF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Income Levels </w:t>
            </w:r>
          </w:p>
        </w:tc>
        <w:tc>
          <w:tcPr>
            <w:tcW w:w="3927" w:type="dxa"/>
            <w:gridSpan w:val="8"/>
            <w:vMerge w:val="restart"/>
            <w:shd w:val="clear" w:color="000000" w:fill="A5A5A5"/>
            <w:vAlign w:val="center"/>
            <w:hideMark/>
          </w:tcPr>
          <w:p w14:paraId="230C86D9" w14:textId="543714C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74508D" w:rsidRPr="003125BF">
              <w:rPr>
                <w:rFonts w:ascii="Arial" w:hAnsi="Arial" w:cs="Arial"/>
                <w:b/>
                <w:bCs/>
                <w:sz w:val="20"/>
              </w:rPr>
              <w:t xml:space="preserve">  (</w:t>
            </w:r>
            <w:proofErr w:type="gramEnd"/>
            <w:r w:rsidRPr="003125BF">
              <w:rPr>
                <w:rFonts w:ascii="Arial" w:hAnsi="Arial" w:cs="Arial"/>
                <w:i/>
                <w:iCs/>
                <w:sz w:val="20"/>
              </w:rPr>
              <w:t>For Entire Grant)</w:t>
            </w:r>
          </w:p>
        </w:tc>
      </w:tr>
      <w:tr w:rsidR="002A326C" w:rsidRPr="003125BF" w14:paraId="5EF66CCD" w14:textId="77777777" w:rsidTr="004B7A89">
        <w:trPr>
          <w:trHeight w:val="285"/>
          <w:jc w:val="center"/>
        </w:trPr>
        <w:tc>
          <w:tcPr>
            <w:tcW w:w="6058" w:type="dxa"/>
            <w:gridSpan w:val="2"/>
            <w:shd w:val="clear" w:color="000000" w:fill="A5A5A5"/>
            <w:vAlign w:val="center"/>
            <w:hideMark/>
          </w:tcPr>
          <w:p w14:paraId="71C991A4"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CE52CD9"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1BB3208" w14:textId="77777777" w:rsidTr="004B7A89">
        <w:trPr>
          <w:trHeight w:val="315"/>
          <w:jc w:val="center"/>
        </w:trPr>
        <w:tc>
          <w:tcPr>
            <w:tcW w:w="6058" w:type="dxa"/>
            <w:gridSpan w:val="2"/>
            <w:shd w:val="clear" w:color="auto" w:fill="auto"/>
            <w:vAlign w:val="center"/>
            <w:hideMark/>
          </w:tcPr>
          <w:p w14:paraId="2EB8EAD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Extremely Low</w:t>
            </w:r>
          </w:p>
        </w:tc>
        <w:tc>
          <w:tcPr>
            <w:tcW w:w="3927" w:type="dxa"/>
            <w:gridSpan w:val="8"/>
            <w:shd w:val="clear" w:color="000000" w:fill="FFFFFF"/>
            <w:vAlign w:val="center"/>
            <w:hideMark/>
          </w:tcPr>
          <w:p w14:paraId="0716D377" w14:textId="77777777" w:rsidR="002A326C" w:rsidRPr="003125BF" w:rsidRDefault="002A326C" w:rsidP="00B05056">
            <w:pPr>
              <w:spacing w:after="0" w:line="240" w:lineRule="auto"/>
              <w:jc w:val="center"/>
              <w:rPr>
                <w:rFonts w:ascii="Arial" w:hAnsi="Arial" w:cs="Arial"/>
                <w:sz w:val="20"/>
              </w:rPr>
            </w:pPr>
          </w:p>
        </w:tc>
      </w:tr>
      <w:tr w:rsidR="002A326C" w:rsidRPr="003125BF" w14:paraId="2087486C" w14:textId="77777777" w:rsidTr="004B7A89">
        <w:trPr>
          <w:trHeight w:val="315"/>
          <w:jc w:val="center"/>
        </w:trPr>
        <w:tc>
          <w:tcPr>
            <w:tcW w:w="6058" w:type="dxa"/>
            <w:gridSpan w:val="2"/>
            <w:shd w:val="clear" w:color="auto" w:fill="auto"/>
            <w:vAlign w:val="center"/>
            <w:hideMark/>
          </w:tcPr>
          <w:p w14:paraId="557B206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Low</w:t>
            </w:r>
          </w:p>
        </w:tc>
        <w:tc>
          <w:tcPr>
            <w:tcW w:w="3927" w:type="dxa"/>
            <w:gridSpan w:val="8"/>
            <w:shd w:val="clear" w:color="000000" w:fill="FFFFFF"/>
            <w:vAlign w:val="center"/>
            <w:hideMark/>
          </w:tcPr>
          <w:p w14:paraId="6F977598" w14:textId="77777777" w:rsidR="002A326C" w:rsidRPr="003125BF" w:rsidRDefault="002A326C" w:rsidP="00B05056">
            <w:pPr>
              <w:spacing w:after="0" w:line="240" w:lineRule="auto"/>
              <w:jc w:val="center"/>
              <w:rPr>
                <w:rFonts w:ascii="Arial" w:hAnsi="Arial" w:cs="Arial"/>
                <w:sz w:val="20"/>
              </w:rPr>
            </w:pPr>
          </w:p>
        </w:tc>
      </w:tr>
      <w:tr w:rsidR="002A326C" w:rsidRPr="003125BF" w14:paraId="58B06F9A" w14:textId="77777777" w:rsidTr="004B7A89">
        <w:trPr>
          <w:trHeight w:val="315"/>
          <w:jc w:val="center"/>
        </w:trPr>
        <w:tc>
          <w:tcPr>
            <w:tcW w:w="6058" w:type="dxa"/>
            <w:gridSpan w:val="2"/>
            <w:shd w:val="clear" w:color="auto" w:fill="auto"/>
            <w:vAlign w:val="center"/>
            <w:hideMark/>
          </w:tcPr>
          <w:p w14:paraId="00F228F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Moderate</w:t>
            </w:r>
          </w:p>
        </w:tc>
        <w:tc>
          <w:tcPr>
            <w:tcW w:w="3927" w:type="dxa"/>
            <w:gridSpan w:val="8"/>
            <w:shd w:val="clear" w:color="000000" w:fill="FFFFFF"/>
            <w:vAlign w:val="center"/>
            <w:hideMark/>
          </w:tcPr>
          <w:p w14:paraId="651B058A" w14:textId="77777777" w:rsidR="002A326C" w:rsidRPr="003125BF" w:rsidRDefault="002A326C" w:rsidP="00B05056">
            <w:pPr>
              <w:spacing w:after="0" w:line="240" w:lineRule="auto"/>
              <w:jc w:val="center"/>
              <w:rPr>
                <w:rFonts w:ascii="Arial" w:hAnsi="Arial" w:cs="Arial"/>
                <w:sz w:val="20"/>
              </w:rPr>
            </w:pPr>
          </w:p>
        </w:tc>
      </w:tr>
      <w:tr w:rsidR="002A326C" w:rsidRPr="003125BF" w14:paraId="247866F9" w14:textId="77777777" w:rsidTr="004B7A89">
        <w:trPr>
          <w:trHeight w:val="315"/>
          <w:jc w:val="center"/>
        </w:trPr>
        <w:tc>
          <w:tcPr>
            <w:tcW w:w="6058" w:type="dxa"/>
            <w:gridSpan w:val="2"/>
            <w:shd w:val="clear" w:color="auto" w:fill="auto"/>
            <w:vAlign w:val="center"/>
            <w:hideMark/>
          </w:tcPr>
          <w:p w14:paraId="03B63E8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Non-Low/Moderate</w:t>
            </w:r>
          </w:p>
        </w:tc>
        <w:tc>
          <w:tcPr>
            <w:tcW w:w="3927" w:type="dxa"/>
            <w:gridSpan w:val="8"/>
            <w:shd w:val="clear" w:color="000000" w:fill="FFFFFF"/>
            <w:vAlign w:val="center"/>
            <w:hideMark/>
          </w:tcPr>
          <w:p w14:paraId="0189F493" w14:textId="77777777" w:rsidR="002A326C" w:rsidRPr="003125BF" w:rsidRDefault="002A326C" w:rsidP="00B05056">
            <w:pPr>
              <w:spacing w:after="0" w:line="240" w:lineRule="auto"/>
              <w:jc w:val="center"/>
              <w:rPr>
                <w:rFonts w:ascii="Arial" w:hAnsi="Arial" w:cs="Arial"/>
                <w:sz w:val="20"/>
              </w:rPr>
            </w:pPr>
          </w:p>
        </w:tc>
      </w:tr>
      <w:tr w:rsidR="002A326C" w:rsidRPr="003125BF" w14:paraId="3C04F014" w14:textId="77777777" w:rsidTr="004B7A89">
        <w:trPr>
          <w:trHeight w:val="315"/>
          <w:jc w:val="center"/>
        </w:trPr>
        <w:tc>
          <w:tcPr>
            <w:tcW w:w="6058" w:type="dxa"/>
            <w:gridSpan w:val="2"/>
            <w:shd w:val="clear" w:color="auto" w:fill="auto"/>
            <w:vAlign w:val="center"/>
            <w:hideMark/>
          </w:tcPr>
          <w:p w14:paraId="3A13217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Total</w:t>
            </w:r>
          </w:p>
        </w:tc>
        <w:tc>
          <w:tcPr>
            <w:tcW w:w="3927" w:type="dxa"/>
            <w:gridSpan w:val="8"/>
            <w:shd w:val="clear" w:color="000000" w:fill="FFFFFF"/>
            <w:vAlign w:val="center"/>
            <w:hideMark/>
          </w:tcPr>
          <w:p w14:paraId="0AF6E03B" w14:textId="77777777" w:rsidR="002A326C" w:rsidRPr="003125BF" w:rsidRDefault="002A326C" w:rsidP="00B05056">
            <w:pPr>
              <w:spacing w:after="0" w:line="240" w:lineRule="auto"/>
              <w:jc w:val="center"/>
              <w:rPr>
                <w:rFonts w:ascii="Arial" w:hAnsi="Arial" w:cs="Arial"/>
                <w:sz w:val="20"/>
              </w:rPr>
            </w:pPr>
          </w:p>
        </w:tc>
      </w:tr>
      <w:tr w:rsidR="002A326C" w:rsidRPr="003125BF" w14:paraId="47687824" w14:textId="77777777" w:rsidTr="004B7A89">
        <w:trPr>
          <w:trHeight w:val="285"/>
          <w:jc w:val="center"/>
        </w:trPr>
        <w:tc>
          <w:tcPr>
            <w:tcW w:w="6058" w:type="dxa"/>
            <w:gridSpan w:val="2"/>
            <w:shd w:val="clear" w:color="000000" w:fill="A5A5A5"/>
            <w:vAlign w:val="center"/>
            <w:hideMark/>
          </w:tcPr>
          <w:p w14:paraId="247B1565"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Race Code </w:t>
            </w:r>
          </w:p>
        </w:tc>
        <w:tc>
          <w:tcPr>
            <w:tcW w:w="3927" w:type="dxa"/>
            <w:gridSpan w:val="8"/>
            <w:vMerge w:val="restart"/>
            <w:shd w:val="clear" w:color="000000" w:fill="A5A5A5"/>
            <w:vAlign w:val="center"/>
            <w:hideMark/>
          </w:tcPr>
          <w:p w14:paraId="20F08D46" w14:textId="19098D31"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DD1A1F" w:rsidRPr="003125BF">
              <w:rPr>
                <w:rFonts w:ascii="Arial" w:hAnsi="Arial" w:cs="Arial"/>
                <w:b/>
                <w:bCs/>
                <w:sz w:val="20"/>
              </w:rPr>
              <w:t xml:space="preserve">  </w:t>
            </w:r>
            <w:r w:rsidR="00DD1A1F" w:rsidRPr="00DD1A1F">
              <w:rPr>
                <w:rFonts w:ascii="Arial" w:hAnsi="Arial" w:cs="Arial"/>
                <w:bCs/>
                <w:sz w:val="20"/>
              </w:rPr>
              <w:t>(</w:t>
            </w:r>
            <w:proofErr w:type="gramEnd"/>
            <w:r w:rsidRPr="003125BF">
              <w:rPr>
                <w:rFonts w:ascii="Arial" w:hAnsi="Arial" w:cs="Arial"/>
                <w:i/>
                <w:iCs/>
                <w:sz w:val="20"/>
              </w:rPr>
              <w:t>For Entire Grant)</w:t>
            </w:r>
          </w:p>
        </w:tc>
      </w:tr>
      <w:tr w:rsidR="002A326C" w:rsidRPr="003125BF" w14:paraId="6AD013A8" w14:textId="77777777" w:rsidTr="004B7A89">
        <w:trPr>
          <w:trHeight w:val="285"/>
          <w:jc w:val="center"/>
        </w:trPr>
        <w:tc>
          <w:tcPr>
            <w:tcW w:w="6058" w:type="dxa"/>
            <w:gridSpan w:val="2"/>
            <w:shd w:val="clear" w:color="000000" w:fill="A5A5A5"/>
            <w:vAlign w:val="center"/>
            <w:hideMark/>
          </w:tcPr>
          <w:p w14:paraId="0DD5E262"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615A934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E1836B8" w14:textId="77777777" w:rsidTr="004B7A89">
        <w:trPr>
          <w:trHeight w:val="285"/>
          <w:jc w:val="center"/>
        </w:trPr>
        <w:tc>
          <w:tcPr>
            <w:tcW w:w="6058" w:type="dxa"/>
            <w:gridSpan w:val="2"/>
            <w:shd w:val="solid" w:color="auto" w:fill="auto"/>
            <w:vAlign w:val="center"/>
            <w:hideMark/>
          </w:tcPr>
          <w:p w14:paraId="4B8EF536"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Owner</w:t>
            </w:r>
          </w:p>
        </w:tc>
        <w:tc>
          <w:tcPr>
            <w:tcW w:w="2060" w:type="dxa"/>
            <w:gridSpan w:val="4"/>
            <w:shd w:val="pct12" w:color="auto" w:fill="auto"/>
            <w:vAlign w:val="center"/>
            <w:hideMark/>
          </w:tcPr>
          <w:p w14:paraId="46620916"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pct12" w:color="auto" w:fill="auto"/>
            <w:vAlign w:val="center"/>
          </w:tcPr>
          <w:p w14:paraId="3A035D1F"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5A95431" w14:textId="77777777" w:rsidTr="004B7A89">
        <w:trPr>
          <w:trHeight w:val="315"/>
          <w:jc w:val="center"/>
        </w:trPr>
        <w:tc>
          <w:tcPr>
            <w:tcW w:w="6058" w:type="dxa"/>
            <w:gridSpan w:val="2"/>
            <w:shd w:val="clear" w:color="auto" w:fill="auto"/>
            <w:noWrap/>
            <w:vAlign w:val="center"/>
            <w:hideMark/>
          </w:tcPr>
          <w:p w14:paraId="71F7FD1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B664A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D404524" w14:textId="77777777" w:rsidR="002A326C" w:rsidRPr="003125BF" w:rsidRDefault="002A326C" w:rsidP="00B05056">
            <w:pPr>
              <w:spacing w:after="0" w:line="240" w:lineRule="auto"/>
              <w:jc w:val="center"/>
              <w:rPr>
                <w:rFonts w:ascii="Arial" w:hAnsi="Arial" w:cs="Arial"/>
                <w:sz w:val="20"/>
              </w:rPr>
            </w:pPr>
          </w:p>
        </w:tc>
      </w:tr>
      <w:tr w:rsidR="002A326C" w:rsidRPr="003125BF" w14:paraId="53660E96" w14:textId="77777777" w:rsidTr="004B7A89">
        <w:trPr>
          <w:trHeight w:val="315"/>
          <w:jc w:val="center"/>
        </w:trPr>
        <w:tc>
          <w:tcPr>
            <w:tcW w:w="6058" w:type="dxa"/>
            <w:gridSpan w:val="2"/>
            <w:shd w:val="clear" w:color="auto" w:fill="auto"/>
            <w:noWrap/>
            <w:vAlign w:val="center"/>
            <w:hideMark/>
          </w:tcPr>
          <w:p w14:paraId="4C0F94A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0CC75F2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79A3EBF" w14:textId="77777777" w:rsidR="002A326C" w:rsidRPr="003125BF" w:rsidRDefault="002A326C" w:rsidP="00B05056">
            <w:pPr>
              <w:spacing w:after="0" w:line="240" w:lineRule="auto"/>
              <w:jc w:val="center"/>
              <w:rPr>
                <w:rFonts w:ascii="Arial" w:hAnsi="Arial" w:cs="Arial"/>
                <w:sz w:val="20"/>
              </w:rPr>
            </w:pPr>
          </w:p>
        </w:tc>
      </w:tr>
      <w:tr w:rsidR="002A326C" w:rsidRPr="003125BF" w14:paraId="035679C6" w14:textId="77777777" w:rsidTr="004B7A89">
        <w:trPr>
          <w:trHeight w:val="315"/>
          <w:jc w:val="center"/>
        </w:trPr>
        <w:tc>
          <w:tcPr>
            <w:tcW w:w="6058" w:type="dxa"/>
            <w:gridSpan w:val="2"/>
            <w:shd w:val="clear" w:color="auto" w:fill="auto"/>
            <w:noWrap/>
            <w:vAlign w:val="center"/>
            <w:hideMark/>
          </w:tcPr>
          <w:p w14:paraId="0D4A6B3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7B008EF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F7AC14C" w14:textId="77777777" w:rsidR="002A326C" w:rsidRPr="003125BF" w:rsidRDefault="002A326C" w:rsidP="00B05056">
            <w:pPr>
              <w:spacing w:after="0" w:line="240" w:lineRule="auto"/>
              <w:jc w:val="center"/>
              <w:rPr>
                <w:rFonts w:ascii="Arial" w:hAnsi="Arial" w:cs="Arial"/>
                <w:sz w:val="20"/>
              </w:rPr>
            </w:pPr>
          </w:p>
        </w:tc>
      </w:tr>
      <w:tr w:rsidR="002A326C" w:rsidRPr="003125BF" w14:paraId="3AB813FA" w14:textId="77777777" w:rsidTr="004B7A89">
        <w:trPr>
          <w:trHeight w:val="315"/>
          <w:jc w:val="center"/>
        </w:trPr>
        <w:tc>
          <w:tcPr>
            <w:tcW w:w="6058" w:type="dxa"/>
            <w:gridSpan w:val="2"/>
            <w:shd w:val="clear" w:color="auto" w:fill="auto"/>
            <w:noWrap/>
            <w:vAlign w:val="center"/>
            <w:hideMark/>
          </w:tcPr>
          <w:p w14:paraId="278A496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w:t>
            </w:r>
          </w:p>
        </w:tc>
        <w:tc>
          <w:tcPr>
            <w:tcW w:w="2060" w:type="dxa"/>
            <w:gridSpan w:val="4"/>
            <w:shd w:val="clear" w:color="000000" w:fill="FFFFFF"/>
            <w:vAlign w:val="center"/>
            <w:hideMark/>
          </w:tcPr>
          <w:p w14:paraId="7F2E5E7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0EACC9B" w14:textId="77777777" w:rsidR="002A326C" w:rsidRPr="003125BF" w:rsidRDefault="002A326C" w:rsidP="00B05056">
            <w:pPr>
              <w:spacing w:after="0" w:line="240" w:lineRule="auto"/>
              <w:jc w:val="center"/>
              <w:rPr>
                <w:rFonts w:ascii="Arial" w:hAnsi="Arial" w:cs="Arial"/>
                <w:sz w:val="20"/>
              </w:rPr>
            </w:pPr>
          </w:p>
        </w:tc>
      </w:tr>
      <w:tr w:rsidR="002A326C" w:rsidRPr="003125BF" w14:paraId="179694FB" w14:textId="77777777" w:rsidTr="004B7A89">
        <w:trPr>
          <w:trHeight w:val="315"/>
          <w:jc w:val="center"/>
        </w:trPr>
        <w:tc>
          <w:tcPr>
            <w:tcW w:w="6058" w:type="dxa"/>
            <w:gridSpan w:val="2"/>
            <w:shd w:val="clear" w:color="auto" w:fill="auto"/>
            <w:noWrap/>
            <w:vAlign w:val="center"/>
            <w:hideMark/>
          </w:tcPr>
          <w:p w14:paraId="42E3241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1EECE1D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0A0101B" w14:textId="77777777" w:rsidR="002A326C" w:rsidRPr="003125BF" w:rsidRDefault="002A326C" w:rsidP="00B05056">
            <w:pPr>
              <w:spacing w:after="0" w:line="240" w:lineRule="auto"/>
              <w:jc w:val="center"/>
              <w:rPr>
                <w:rFonts w:ascii="Arial" w:hAnsi="Arial" w:cs="Arial"/>
                <w:sz w:val="20"/>
              </w:rPr>
            </w:pPr>
          </w:p>
        </w:tc>
      </w:tr>
      <w:tr w:rsidR="002A326C" w:rsidRPr="003125BF" w14:paraId="727E168E" w14:textId="77777777" w:rsidTr="004B7A89">
        <w:trPr>
          <w:trHeight w:val="315"/>
          <w:jc w:val="center"/>
        </w:trPr>
        <w:tc>
          <w:tcPr>
            <w:tcW w:w="6058" w:type="dxa"/>
            <w:gridSpan w:val="2"/>
            <w:shd w:val="clear" w:color="auto" w:fill="auto"/>
            <w:noWrap/>
            <w:vAlign w:val="center"/>
            <w:hideMark/>
          </w:tcPr>
          <w:p w14:paraId="06DE2B5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14326D63"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D9B1B95" w14:textId="77777777" w:rsidR="002A326C" w:rsidRPr="003125BF" w:rsidRDefault="002A326C" w:rsidP="00B05056">
            <w:pPr>
              <w:spacing w:after="0" w:line="240" w:lineRule="auto"/>
              <w:jc w:val="center"/>
              <w:rPr>
                <w:rFonts w:ascii="Arial" w:hAnsi="Arial" w:cs="Arial"/>
                <w:sz w:val="20"/>
              </w:rPr>
            </w:pPr>
          </w:p>
        </w:tc>
      </w:tr>
      <w:tr w:rsidR="002A326C" w:rsidRPr="003125BF" w14:paraId="2FBFCC06" w14:textId="77777777" w:rsidTr="004B7A89">
        <w:trPr>
          <w:trHeight w:val="315"/>
          <w:jc w:val="center"/>
        </w:trPr>
        <w:tc>
          <w:tcPr>
            <w:tcW w:w="6058" w:type="dxa"/>
            <w:gridSpan w:val="2"/>
            <w:shd w:val="clear" w:color="auto" w:fill="auto"/>
            <w:noWrap/>
            <w:vAlign w:val="center"/>
            <w:hideMark/>
          </w:tcPr>
          <w:p w14:paraId="6A342BB6"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6E7DD52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C666865" w14:textId="77777777" w:rsidR="002A326C" w:rsidRPr="003125BF" w:rsidRDefault="002A326C" w:rsidP="00B05056">
            <w:pPr>
              <w:spacing w:after="0" w:line="240" w:lineRule="auto"/>
              <w:jc w:val="center"/>
              <w:rPr>
                <w:rFonts w:ascii="Arial" w:hAnsi="Arial" w:cs="Arial"/>
                <w:sz w:val="20"/>
              </w:rPr>
            </w:pPr>
          </w:p>
        </w:tc>
      </w:tr>
      <w:tr w:rsidR="002A326C" w:rsidRPr="003125BF" w14:paraId="731CAA92" w14:textId="77777777" w:rsidTr="004B7A89">
        <w:trPr>
          <w:trHeight w:val="315"/>
          <w:jc w:val="center"/>
        </w:trPr>
        <w:tc>
          <w:tcPr>
            <w:tcW w:w="6058" w:type="dxa"/>
            <w:gridSpan w:val="2"/>
            <w:shd w:val="clear" w:color="auto" w:fill="auto"/>
            <w:noWrap/>
            <w:vAlign w:val="center"/>
            <w:hideMark/>
          </w:tcPr>
          <w:p w14:paraId="6C02DA38"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447A8098"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AA41093" w14:textId="77777777" w:rsidR="002A326C" w:rsidRPr="003125BF" w:rsidRDefault="002A326C" w:rsidP="00B05056">
            <w:pPr>
              <w:spacing w:after="0" w:line="240" w:lineRule="auto"/>
              <w:jc w:val="center"/>
              <w:rPr>
                <w:rFonts w:ascii="Arial" w:hAnsi="Arial" w:cs="Arial"/>
                <w:sz w:val="20"/>
              </w:rPr>
            </w:pPr>
          </w:p>
        </w:tc>
      </w:tr>
      <w:tr w:rsidR="002A326C" w:rsidRPr="003125BF" w14:paraId="5D2C7E5E" w14:textId="77777777" w:rsidTr="004B7A89">
        <w:trPr>
          <w:trHeight w:val="315"/>
          <w:jc w:val="center"/>
        </w:trPr>
        <w:tc>
          <w:tcPr>
            <w:tcW w:w="6058" w:type="dxa"/>
            <w:gridSpan w:val="2"/>
            <w:shd w:val="clear" w:color="auto" w:fill="auto"/>
            <w:noWrap/>
            <w:vAlign w:val="center"/>
            <w:hideMark/>
          </w:tcPr>
          <w:p w14:paraId="2DC894B5"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02FDAC5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8CA1FA2" w14:textId="77777777" w:rsidR="002A326C" w:rsidRPr="003125BF" w:rsidRDefault="002A326C" w:rsidP="00B05056">
            <w:pPr>
              <w:spacing w:after="0" w:line="240" w:lineRule="auto"/>
              <w:jc w:val="center"/>
              <w:rPr>
                <w:rFonts w:ascii="Arial" w:hAnsi="Arial" w:cs="Arial"/>
                <w:sz w:val="20"/>
              </w:rPr>
            </w:pPr>
          </w:p>
        </w:tc>
      </w:tr>
      <w:tr w:rsidR="002A326C" w:rsidRPr="003125BF" w14:paraId="207D96E4" w14:textId="77777777" w:rsidTr="004B7A89">
        <w:trPr>
          <w:trHeight w:val="315"/>
          <w:jc w:val="center"/>
        </w:trPr>
        <w:tc>
          <w:tcPr>
            <w:tcW w:w="6058" w:type="dxa"/>
            <w:gridSpan w:val="2"/>
            <w:shd w:val="clear" w:color="auto" w:fill="auto"/>
            <w:noWrap/>
            <w:vAlign w:val="center"/>
            <w:hideMark/>
          </w:tcPr>
          <w:p w14:paraId="0EF8B7F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76B5393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160FAAE" w14:textId="77777777" w:rsidR="002A326C" w:rsidRPr="003125BF" w:rsidRDefault="002A326C" w:rsidP="00B05056">
            <w:pPr>
              <w:spacing w:after="0" w:line="240" w:lineRule="auto"/>
              <w:jc w:val="center"/>
              <w:rPr>
                <w:rFonts w:ascii="Arial" w:hAnsi="Arial" w:cs="Arial"/>
                <w:sz w:val="20"/>
              </w:rPr>
            </w:pPr>
          </w:p>
        </w:tc>
      </w:tr>
      <w:tr w:rsidR="002A326C" w:rsidRPr="003125BF" w14:paraId="61D3322B" w14:textId="77777777" w:rsidTr="004B7A89">
        <w:trPr>
          <w:trHeight w:val="285"/>
          <w:jc w:val="center"/>
        </w:trPr>
        <w:tc>
          <w:tcPr>
            <w:tcW w:w="6058" w:type="dxa"/>
            <w:gridSpan w:val="2"/>
            <w:shd w:val="clear" w:color="000000" w:fill="A5A5A5"/>
            <w:vAlign w:val="center"/>
            <w:hideMark/>
          </w:tcPr>
          <w:p w14:paraId="0D126CB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 xml:space="preserve">Race Code </w:t>
            </w:r>
          </w:p>
        </w:tc>
        <w:tc>
          <w:tcPr>
            <w:tcW w:w="3927" w:type="dxa"/>
            <w:gridSpan w:val="8"/>
            <w:vMerge w:val="restart"/>
            <w:shd w:val="clear" w:color="000000" w:fill="A5A5A5"/>
            <w:vAlign w:val="center"/>
            <w:hideMark/>
          </w:tcPr>
          <w:p w14:paraId="16E171B0" w14:textId="1F4E23EF"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 xml:space="preserve">Proposed  </w:t>
            </w:r>
            <w:proofErr w:type="gramStart"/>
            <w:r w:rsidRPr="003125BF">
              <w:rPr>
                <w:rFonts w:ascii="Arial" w:hAnsi="Arial" w:cs="Arial"/>
                <w:b/>
                <w:bCs/>
                <w:sz w:val="20"/>
              </w:rPr>
              <w:t xml:space="preserve"> </w:t>
            </w:r>
            <w:r w:rsidR="00DD1A1F" w:rsidRPr="003125BF">
              <w:rPr>
                <w:rFonts w:ascii="Arial" w:hAnsi="Arial" w:cs="Arial"/>
                <w:b/>
                <w:bCs/>
                <w:sz w:val="20"/>
              </w:rPr>
              <w:t xml:space="preserve">  </w:t>
            </w:r>
            <w:r w:rsidR="00DD1A1F" w:rsidRPr="00DD1A1F">
              <w:rPr>
                <w:rFonts w:ascii="Arial" w:hAnsi="Arial" w:cs="Arial"/>
                <w:bCs/>
                <w:sz w:val="20"/>
              </w:rPr>
              <w:t>(</w:t>
            </w:r>
            <w:proofErr w:type="gramEnd"/>
            <w:r w:rsidRPr="0074508D">
              <w:rPr>
                <w:rFonts w:ascii="Arial" w:hAnsi="Arial" w:cs="Arial"/>
                <w:i/>
                <w:iCs/>
                <w:sz w:val="20"/>
              </w:rPr>
              <w:t>F</w:t>
            </w:r>
            <w:r w:rsidRPr="003125BF">
              <w:rPr>
                <w:rFonts w:ascii="Arial" w:hAnsi="Arial" w:cs="Arial"/>
                <w:i/>
                <w:iCs/>
                <w:sz w:val="20"/>
              </w:rPr>
              <w:t>or Entire Grant)</w:t>
            </w:r>
          </w:p>
        </w:tc>
      </w:tr>
      <w:tr w:rsidR="002A326C" w:rsidRPr="003125BF" w14:paraId="6DA3EDE0" w14:textId="77777777" w:rsidTr="004B7A89">
        <w:trPr>
          <w:trHeight w:val="285"/>
          <w:jc w:val="center"/>
        </w:trPr>
        <w:tc>
          <w:tcPr>
            <w:tcW w:w="6058" w:type="dxa"/>
            <w:gridSpan w:val="2"/>
            <w:shd w:val="clear" w:color="000000" w:fill="A5A5A5"/>
            <w:vAlign w:val="center"/>
            <w:hideMark/>
          </w:tcPr>
          <w:p w14:paraId="7E389587"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Please Select One:      ___Households       ___Persons</w:t>
            </w:r>
          </w:p>
        </w:tc>
        <w:tc>
          <w:tcPr>
            <w:tcW w:w="3927" w:type="dxa"/>
            <w:gridSpan w:val="8"/>
            <w:vMerge/>
            <w:vAlign w:val="center"/>
            <w:hideMark/>
          </w:tcPr>
          <w:p w14:paraId="5BCD4A30" w14:textId="77777777" w:rsidR="002A326C" w:rsidRPr="003125BF" w:rsidRDefault="002A326C" w:rsidP="00B05056">
            <w:pPr>
              <w:spacing w:after="0" w:line="240" w:lineRule="auto"/>
              <w:jc w:val="center"/>
              <w:rPr>
                <w:rFonts w:ascii="Arial" w:hAnsi="Arial" w:cs="Arial"/>
                <w:b/>
                <w:bCs/>
                <w:sz w:val="20"/>
              </w:rPr>
            </w:pPr>
          </w:p>
        </w:tc>
      </w:tr>
      <w:tr w:rsidR="002A326C" w:rsidRPr="003125BF" w14:paraId="1D942566" w14:textId="77777777" w:rsidTr="004B7A89">
        <w:trPr>
          <w:trHeight w:val="255"/>
          <w:jc w:val="center"/>
        </w:trPr>
        <w:tc>
          <w:tcPr>
            <w:tcW w:w="6058" w:type="dxa"/>
            <w:gridSpan w:val="2"/>
            <w:shd w:val="clear" w:color="000000" w:fill="000000"/>
            <w:vAlign w:val="center"/>
            <w:hideMark/>
          </w:tcPr>
          <w:p w14:paraId="44E98D6E"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color w:val="FFFFFF"/>
                <w:sz w:val="20"/>
              </w:rPr>
              <w:t>Renter</w:t>
            </w:r>
            <w:r w:rsidRPr="003125BF">
              <w:rPr>
                <w:rFonts w:ascii="Arial" w:hAnsi="Arial" w:cs="Arial"/>
                <w:b/>
                <w:bCs/>
                <w:sz w:val="20"/>
              </w:rPr>
              <w:t> </w:t>
            </w:r>
          </w:p>
        </w:tc>
        <w:tc>
          <w:tcPr>
            <w:tcW w:w="2060" w:type="dxa"/>
            <w:gridSpan w:val="4"/>
            <w:shd w:val="clear" w:color="000000" w:fill="BFBFBF"/>
            <w:vAlign w:val="center"/>
            <w:hideMark/>
          </w:tcPr>
          <w:p w14:paraId="4EE393E5"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Total</w:t>
            </w:r>
          </w:p>
        </w:tc>
        <w:tc>
          <w:tcPr>
            <w:tcW w:w="1867" w:type="dxa"/>
            <w:gridSpan w:val="4"/>
            <w:shd w:val="clear" w:color="000000" w:fill="BFBFBF"/>
            <w:vAlign w:val="center"/>
            <w:hideMark/>
          </w:tcPr>
          <w:p w14:paraId="0BAD975B" w14:textId="77777777" w:rsidR="002A326C" w:rsidRPr="003125BF" w:rsidRDefault="002A326C" w:rsidP="00B05056">
            <w:pPr>
              <w:spacing w:after="0" w:line="240" w:lineRule="auto"/>
              <w:jc w:val="center"/>
              <w:rPr>
                <w:rFonts w:ascii="Arial" w:hAnsi="Arial" w:cs="Arial"/>
                <w:b/>
                <w:bCs/>
                <w:sz w:val="20"/>
              </w:rPr>
            </w:pPr>
            <w:r w:rsidRPr="003125BF">
              <w:rPr>
                <w:rFonts w:ascii="Arial" w:hAnsi="Arial" w:cs="Arial"/>
                <w:b/>
                <w:bCs/>
                <w:sz w:val="20"/>
              </w:rPr>
              <w:t>Hispanic</w:t>
            </w:r>
          </w:p>
        </w:tc>
      </w:tr>
      <w:tr w:rsidR="002A326C" w:rsidRPr="003125BF" w14:paraId="021694C6" w14:textId="77777777" w:rsidTr="004B7A89">
        <w:trPr>
          <w:trHeight w:val="315"/>
          <w:jc w:val="center"/>
        </w:trPr>
        <w:tc>
          <w:tcPr>
            <w:tcW w:w="6058" w:type="dxa"/>
            <w:gridSpan w:val="2"/>
            <w:shd w:val="clear" w:color="auto" w:fill="auto"/>
            <w:noWrap/>
            <w:vAlign w:val="center"/>
            <w:hideMark/>
          </w:tcPr>
          <w:p w14:paraId="576B7B6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11 White  </w:t>
            </w:r>
          </w:p>
        </w:tc>
        <w:tc>
          <w:tcPr>
            <w:tcW w:w="2060" w:type="dxa"/>
            <w:gridSpan w:val="4"/>
            <w:shd w:val="clear" w:color="000000" w:fill="FFFFFF"/>
            <w:vAlign w:val="center"/>
            <w:hideMark/>
          </w:tcPr>
          <w:p w14:paraId="51699427"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A657A6D" w14:textId="77777777" w:rsidR="002A326C" w:rsidRPr="003125BF" w:rsidRDefault="002A326C" w:rsidP="00B05056">
            <w:pPr>
              <w:spacing w:after="0" w:line="240" w:lineRule="auto"/>
              <w:jc w:val="center"/>
              <w:rPr>
                <w:rFonts w:ascii="Arial" w:hAnsi="Arial" w:cs="Arial"/>
                <w:sz w:val="20"/>
              </w:rPr>
            </w:pPr>
          </w:p>
        </w:tc>
      </w:tr>
      <w:tr w:rsidR="002A326C" w:rsidRPr="003125BF" w14:paraId="7A5390B4" w14:textId="77777777" w:rsidTr="004B7A89">
        <w:trPr>
          <w:trHeight w:val="278"/>
          <w:jc w:val="center"/>
        </w:trPr>
        <w:tc>
          <w:tcPr>
            <w:tcW w:w="6058" w:type="dxa"/>
            <w:gridSpan w:val="2"/>
            <w:shd w:val="clear" w:color="auto" w:fill="auto"/>
            <w:noWrap/>
            <w:vAlign w:val="center"/>
            <w:hideMark/>
          </w:tcPr>
          <w:p w14:paraId="375615FE"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12 Black/African American </w:t>
            </w:r>
          </w:p>
        </w:tc>
        <w:tc>
          <w:tcPr>
            <w:tcW w:w="2060" w:type="dxa"/>
            <w:gridSpan w:val="4"/>
            <w:shd w:val="clear" w:color="000000" w:fill="FFFFFF"/>
            <w:vAlign w:val="center"/>
            <w:hideMark/>
          </w:tcPr>
          <w:p w14:paraId="7C96959A"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7F62E1B" w14:textId="77777777" w:rsidR="002A326C" w:rsidRPr="003125BF" w:rsidRDefault="002A326C" w:rsidP="00B05056">
            <w:pPr>
              <w:spacing w:after="0" w:line="240" w:lineRule="auto"/>
              <w:jc w:val="center"/>
              <w:rPr>
                <w:rFonts w:ascii="Arial" w:hAnsi="Arial" w:cs="Arial"/>
                <w:sz w:val="20"/>
              </w:rPr>
            </w:pPr>
          </w:p>
        </w:tc>
      </w:tr>
      <w:tr w:rsidR="002A326C" w:rsidRPr="003125BF" w14:paraId="323E3738" w14:textId="77777777" w:rsidTr="004B7A89">
        <w:trPr>
          <w:trHeight w:val="315"/>
          <w:jc w:val="center"/>
        </w:trPr>
        <w:tc>
          <w:tcPr>
            <w:tcW w:w="6058" w:type="dxa"/>
            <w:gridSpan w:val="2"/>
            <w:shd w:val="clear" w:color="auto" w:fill="auto"/>
            <w:noWrap/>
            <w:vAlign w:val="center"/>
            <w:hideMark/>
          </w:tcPr>
          <w:p w14:paraId="72E353D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13 Asian </w:t>
            </w:r>
          </w:p>
        </w:tc>
        <w:tc>
          <w:tcPr>
            <w:tcW w:w="2060" w:type="dxa"/>
            <w:gridSpan w:val="4"/>
            <w:shd w:val="clear" w:color="000000" w:fill="FFFFFF"/>
            <w:vAlign w:val="center"/>
            <w:hideMark/>
          </w:tcPr>
          <w:p w14:paraId="1614EC2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3BB53850" w14:textId="77777777" w:rsidR="002A326C" w:rsidRPr="003125BF" w:rsidRDefault="002A326C" w:rsidP="00B05056">
            <w:pPr>
              <w:spacing w:after="0" w:line="240" w:lineRule="auto"/>
              <w:jc w:val="center"/>
              <w:rPr>
                <w:rFonts w:ascii="Arial" w:hAnsi="Arial" w:cs="Arial"/>
                <w:sz w:val="20"/>
              </w:rPr>
            </w:pPr>
          </w:p>
        </w:tc>
      </w:tr>
      <w:tr w:rsidR="002A326C" w:rsidRPr="003125BF" w14:paraId="0214EC41" w14:textId="77777777" w:rsidTr="004B7A89">
        <w:trPr>
          <w:trHeight w:val="315"/>
          <w:jc w:val="center"/>
        </w:trPr>
        <w:tc>
          <w:tcPr>
            <w:tcW w:w="6058" w:type="dxa"/>
            <w:gridSpan w:val="2"/>
            <w:shd w:val="clear" w:color="auto" w:fill="auto"/>
            <w:noWrap/>
            <w:vAlign w:val="center"/>
            <w:hideMark/>
          </w:tcPr>
          <w:p w14:paraId="17D9373D"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14 American Indian/Alaskan Native </w:t>
            </w:r>
          </w:p>
        </w:tc>
        <w:tc>
          <w:tcPr>
            <w:tcW w:w="2060" w:type="dxa"/>
            <w:gridSpan w:val="4"/>
            <w:shd w:val="clear" w:color="000000" w:fill="FFFFFF"/>
            <w:vAlign w:val="center"/>
            <w:hideMark/>
          </w:tcPr>
          <w:p w14:paraId="0328D51D"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5084649E" w14:textId="77777777" w:rsidR="002A326C" w:rsidRPr="003125BF" w:rsidRDefault="002A326C" w:rsidP="00B05056">
            <w:pPr>
              <w:spacing w:after="0" w:line="240" w:lineRule="auto"/>
              <w:jc w:val="center"/>
              <w:rPr>
                <w:rFonts w:ascii="Arial" w:hAnsi="Arial" w:cs="Arial"/>
                <w:sz w:val="20"/>
              </w:rPr>
            </w:pPr>
          </w:p>
        </w:tc>
      </w:tr>
      <w:tr w:rsidR="002A326C" w:rsidRPr="003125BF" w14:paraId="4E4675E2" w14:textId="77777777" w:rsidTr="004B7A89">
        <w:trPr>
          <w:trHeight w:val="315"/>
          <w:jc w:val="center"/>
        </w:trPr>
        <w:tc>
          <w:tcPr>
            <w:tcW w:w="6058" w:type="dxa"/>
            <w:gridSpan w:val="2"/>
            <w:shd w:val="clear" w:color="auto" w:fill="auto"/>
            <w:noWrap/>
            <w:vAlign w:val="center"/>
            <w:hideMark/>
          </w:tcPr>
          <w:p w14:paraId="77B81E7A"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15 Native Hawaii/Other Pacific Islander </w:t>
            </w:r>
          </w:p>
        </w:tc>
        <w:tc>
          <w:tcPr>
            <w:tcW w:w="2060" w:type="dxa"/>
            <w:gridSpan w:val="4"/>
            <w:shd w:val="clear" w:color="000000" w:fill="FFFFFF"/>
            <w:vAlign w:val="center"/>
            <w:hideMark/>
          </w:tcPr>
          <w:p w14:paraId="6D76163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66405D41" w14:textId="77777777" w:rsidR="002A326C" w:rsidRPr="003125BF" w:rsidRDefault="002A326C" w:rsidP="00B05056">
            <w:pPr>
              <w:spacing w:after="0" w:line="240" w:lineRule="auto"/>
              <w:jc w:val="center"/>
              <w:rPr>
                <w:rFonts w:ascii="Arial" w:hAnsi="Arial" w:cs="Arial"/>
                <w:sz w:val="20"/>
              </w:rPr>
            </w:pPr>
          </w:p>
        </w:tc>
      </w:tr>
      <w:tr w:rsidR="002A326C" w:rsidRPr="003125BF" w14:paraId="68C86351" w14:textId="77777777" w:rsidTr="004B7A89">
        <w:trPr>
          <w:trHeight w:val="315"/>
          <w:jc w:val="center"/>
        </w:trPr>
        <w:tc>
          <w:tcPr>
            <w:tcW w:w="6058" w:type="dxa"/>
            <w:gridSpan w:val="2"/>
            <w:shd w:val="clear" w:color="auto" w:fill="auto"/>
            <w:noWrap/>
            <w:vAlign w:val="center"/>
            <w:hideMark/>
          </w:tcPr>
          <w:p w14:paraId="00252ED4"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16 American Indian/Alaskan Native &amp; White</w:t>
            </w:r>
          </w:p>
        </w:tc>
        <w:tc>
          <w:tcPr>
            <w:tcW w:w="2060" w:type="dxa"/>
            <w:gridSpan w:val="4"/>
            <w:shd w:val="clear" w:color="000000" w:fill="FFFFFF"/>
            <w:vAlign w:val="center"/>
            <w:hideMark/>
          </w:tcPr>
          <w:p w14:paraId="2D8238AF"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7C557DB" w14:textId="77777777" w:rsidR="002A326C" w:rsidRPr="003125BF" w:rsidRDefault="002A326C" w:rsidP="00B05056">
            <w:pPr>
              <w:spacing w:after="0" w:line="240" w:lineRule="auto"/>
              <w:jc w:val="center"/>
              <w:rPr>
                <w:rFonts w:ascii="Arial" w:hAnsi="Arial" w:cs="Arial"/>
                <w:sz w:val="20"/>
              </w:rPr>
            </w:pPr>
          </w:p>
        </w:tc>
      </w:tr>
      <w:tr w:rsidR="002A326C" w:rsidRPr="003125BF" w14:paraId="51B9DE9B" w14:textId="77777777" w:rsidTr="004B7A89">
        <w:trPr>
          <w:trHeight w:val="315"/>
          <w:jc w:val="center"/>
        </w:trPr>
        <w:tc>
          <w:tcPr>
            <w:tcW w:w="6058" w:type="dxa"/>
            <w:gridSpan w:val="2"/>
            <w:shd w:val="clear" w:color="auto" w:fill="auto"/>
            <w:noWrap/>
            <w:vAlign w:val="center"/>
            <w:hideMark/>
          </w:tcPr>
          <w:p w14:paraId="6A9716E1"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17 Asian &amp; White </w:t>
            </w:r>
          </w:p>
        </w:tc>
        <w:tc>
          <w:tcPr>
            <w:tcW w:w="2060" w:type="dxa"/>
            <w:gridSpan w:val="4"/>
            <w:shd w:val="clear" w:color="000000" w:fill="FFFFFF"/>
            <w:vAlign w:val="center"/>
            <w:hideMark/>
          </w:tcPr>
          <w:p w14:paraId="4155AAA0"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0E7FA3C1" w14:textId="77777777" w:rsidR="002A326C" w:rsidRPr="003125BF" w:rsidRDefault="002A326C" w:rsidP="00B05056">
            <w:pPr>
              <w:spacing w:after="0" w:line="240" w:lineRule="auto"/>
              <w:jc w:val="center"/>
              <w:rPr>
                <w:rFonts w:ascii="Arial" w:hAnsi="Arial" w:cs="Arial"/>
                <w:sz w:val="20"/>
              </w:rPr>
            </w:pPr>
          </w:p>
        </w:tc>
      </w:tr>
      <w:tr w:rsidR="002A326C" w:rsidRPr="003125BF" w14:paraId="29FD4576" w14:textId="77777777" w:rsidTr="004B7A89">
        <w:trPr>
          <w:trHeight w:val="315"/>
          <w:jc w:val="center"/>
        </w:trPr>
        <w:tc>
          <w:tcPr>
            <w:tcW w:w="6058" w:type="dxa"/>
            <w:gridSpan w:val="2"/>
            <w:shd w:val="clear" w:color="auto" w:fill="auto"/>
            <w:noWrap/>
            <w:vAlign w:val="center"/>
            <w:hideMark/>
          </w:tcPr>
          <w:p w14:paraId="629DC2B0"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18 Black/African American &amp;White </w:t>
            </w:r>
          </w:p>
        </w:tc>
        <w:tc>
          <w:tcPr>
            <w:tcW w:w="2060" w:type="dxa"/>
            <w:gridSpan w:val="4"/>
            <w:shd w:val="clear" w:color="000000" w:fill="FFFFFF"/>
            <w:vAlign w:val="center"/>
            <w:hideMark/>
          </w:tcPr>
          <w:p w14:paraId="5942C6BB"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71CEEA3E" w14:textId="77777777" w:rsidR="002A326C" w:rsidRPr="003125BF" w:rsidRDefault="002A326C" w:rsidP="00B05056">
            <w:pPr>
              <w:spacing w:after="0" w:line="240" w:lineRule="auto"/>
              <w:jc w:val="center"/>
              <w:rPr>
                <w:rFonts w:ascii="Arial" w:hAnsi="Arial" w:cs="Arial"/>
                <w:sz w:val="20"/>
              </w:rPr>
            </w:pPr>
          </w:p>
        </w:tc>
      </w:tr>
      <w:tr w:rsidR="002A326C" w:rsidRPr="003125BF" w14:paraId="39EB8DE8" w14:textId="77777777" w:rsidTr="004B7A89">
        <w:trPr>
          <w:trHeight w:val="315"/>
          <w:jc w:val="center"/>
        </w:trPr>
        <w:tc>
          <w:tcPr>
            <w:tcW w:w="6058" w:type="dxa"/>
            <w:gridSpan w:val="2"/>
            <w:shd w:val="clear" w:color="auto" w:fill="auto"/>
            <w:noWrap/>
            <w:vAlign w:val="center"/>
            <w:hideMark/>
          </w:tcPr>
          <w:p w14:paraId="745E79E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19 Amer. Indian/Alaskan Native &amp; Black/African Amer.</w:t>
            </w:r>
          </w:p>
        </w:tc>
        <w:tc>
          <w:tcPr>
            <w:tcW w:w="2060" w:type="dxa"/>
            <w:gridSpan w:val="4"/>
            <w:shd w:val="clear" w:color="000000" w:fill="FFFFFF"/>
            <w:vAlign w:val="center"/>
            <w:hideMark/>
          </w:tcPr>
          <w:p w14:paraId="6778BD42"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1E017B80" w14:textId="77777777" w:rsidR="002A326C" w:rsidRPr="003125BF" w:rsidRDefault="002A326C" w:rsidP="00B05056">
            <w:pPr>
              <w:spacing w:after="0" w:line="240" w:lineRule="auto"/>
              <w:jc w:val="center"/>
              <w:rPr>
                <w:rFonts w:ascii="Arial" w:hAnsi="Arial" w:cs="Arial"/>
                <w:sz w:val="20"/>
              </w:rPr>
            </w:pPr>
          </w:p>
        </w:tc>
      </w:tr>
      <w:tr w:rsidR="002A326C" w:rsidRPr="003125BF" w14:paraId="2D77C2AC" w14:textId="77777777" w:rsidTr="004B7A89">
        <w:trPr>
          <w:trHeight w:val="315"/>
          <w:jc w:val="center"/>
        </w:trPr>
        <w:tc>
          <w:tcPr>
            <w:tcW w:w="6058" w:type="dxa"/>
            <w:gridSpan w:val="2"/>
            <w:shd w:val="clear" w:color="auto" w:fill="auto"/>
            <w:noWrap/>
            <w:vAlign w:val="center"/>
            <w:hideMark/>
          </w:tcPr>
          <w:p w14:paraId="1CAFBDC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20 Other multi-racial</w:t>
            </w:r>
          </w:p>
        </w:tc>
        <w:tc>
          <w:tcPr>
            <w:tcW w:w="2060" w:type="dxa"/>
            <w:gridSpan w:val="4"/>
            <w:shd w:val="clear" w:color="000000" w:fill="FFFFFF"/>
            <w:vAlign w:val="center"/>
            <w:hideMark/>
          </w:tcPr>
          <w:p w14:paraId="1D10FDA6" w14:textId="77777777" w:rsidR="002A326C" w:rsidRPr="003125BF" w:rsidRDefault="002A326C" w:rsidP="00B05056">
            <w:pPr>
              <w:spacing w:after="0" w:line="240" w:lineRule="auto"/>
              <w:jc w:val="center"/>
              <w:rPr>
                <w:rFonts w:ascii="Arial" w:hAnsi="Arial" w:cs="Arial"/>
                <w:sz w:val="20"/>
              </w:rPr>
            </w:pPr>
          </w:p>
        </w:tc>
        <w:tc>
          <w:tcPr>
            <w:tcW w:w="1867" w:type="dxa"/>
            <w:gridSpan w:val="4"/>
            <w:shd w:val="clear" w:color="000000" w:fill="FFFFFF"/>
            <w:vAlign w:val="center"/>
            <w:hideMark/>
          </w:tcPr>
          <w:p w14:paraId="2FDF882C" w14:textId="77777777" w:rsidR="002A326C" w:rsidRPr="003125BF" w:rsidRDefault="002A326C" w:rsidP="00B05056">
            <w:pPr>
              <w:spacing w:after="0" w:line="240" w:lineRule="auto"/>
              <w:jc w:val="center"/>
              <w:rPr>
                <w:rFonts w:ascii="Arial" w:hAnsi="Arial" w:cs="Arial"/>
                <w:sz w:val="20"/>
              </w:rPr>
            </w:pPr>
          </w:p>
        </w:tc>
      </w:tr>
      <w:tr w:rsidR="002A326C" w:rsidRPr="003125BF" w14:paraId="638D13F0" w14:textId="77777777" w:rsidTr="004B7A89">
        <w:trPr>
          <w:trHeight w:val="255"/>
          <w:jc w:val="center"/>
        </w:trPr>
        <w:tc>
          <w:tcPr>
            <w:tcW w:w="6058" w:type="dxa"/>
            <w:gridSpan w:val="2"/>
            <w:shd w:val="clear" w:color="000000" w:fill="A5A5A5"/>
            <w:vAlign w:val="center"/>
            <w:hideMark/>
          </w:tcPr>
          <w:p w14:paraId="66740D49" w14:textId="77777777" w:rsidR="002A326C" w:rsidRPr="003125BF" w:rsidRDefault="002A326C" w:rsidP="00B05056">
            <w:pPr>
              <w:spacing w:after="0" w:line="240" w:lineRule="auto"/>
              <w:rPr>
                <w:rFonts w:ascii="Arial" w:hAnsi="Arial" w:cs="Arial"/>
                <w:b/>
                <w:bCs/>
                <w:sz w:val="20"/>
              </w:rPr>
            </w:pPr>
            <w:r w:rsidRPr="003125BF">
              <w:rPr>
                <w:rFonts w:ascii="Arial" w:hAnsi="Arial" w:cs="Arial"/>
                <w:b/>
                <w:bCs/>
                <w:sz w:val="20"/>
              </w:rPr>
              <w:t>Survey Data</w:t>
            </w:r>
          </w:p>
        </w:tc>
        <w:tc>
          <w:tcPr>
            <w:tcW w:w="2060" w:type="dxa"/>
            <w:gridSpan w:val="4"/>
            <w:shd w:val="clear" w:color="000000" w:fill="A5A5A5"/>
            <w:vAlign w:val="center"/>
            <w:hideMark/>
          </w:tcPr>
          <w:p w14:paraId="0D2E8A55" w14:textId="77777777" w:rsidR="002A326C" w:rsidRPr="003125BF" w:rsidRDefault="002A326C" w:rsidP="00B05056">
            <w:pPr>
              <w:spacing w:after="0" w:line="240" w:lineRule="auto"/>
              <w:jc w:val="center"/>
              <w:rPr>
                <w:rFonts w:ascii="Arial" w:hAnsi="Arial" w:cs="Arial"/>
                <w:b/>
                <w:bCs/>
                <w:sz w:val="20"/>
              </w:rPr>
            </w:pPr>
          </w:p>
        </w:tc>
        <w:tc>
          <w:tcPr>
            <w:tcW w:w="1867" w:type="dxa"/>
            <w:gridSpan w:val="4"/>
            <w:shd w:val="clear" w:color="000000" w:fill="A5A5A5"/>
            <w:vAlign w:val="center"/>
            <w:hideMark/>
          </w:tcPr>
          <w:p w14:paraId="4D7D8611" w14:textId="77777777" w:rsidR="002A326C" w:rsidRPr="003125BF" w:rsidRDefault="002A326C" w:rsidP="00B05056">
            <w:pPr>
              <w:spacing w:after="0" w:line="240" w:lineRule="auto"/>
              <w:jc w:val="center"/>
              <w:rPr>
                <w:rFonts w:ascii="Arial" w:hAnsi="Arial" w:cs="Arial"/>
                <w:b/>
                <w:bCs/>
                <w:sz w:val="20"/>
              </w:rPr>
            </w:pPr>
          </w:p>
        </w:tc>
      </w:tr>
      <w:tr w:rsidR="002A326C" w:rsidRPr="003125BF" w14:paraId="2B916F7A" w14:textId="77777777" w:rsidTr="004B7A89">
        <w:trPr>
          <w:trHeight w:val="315"/>
          <w:jc w:val="center"/>
        </w:trPr>
        <w:tc>
          <w:tcPr>
            <w:tcW w:w="6058" w:type="dxa"/>
            <w:gridSpan w:val="2"/>
            <w:shd w:val="clear" w:color="auto" w:fill="auto"/>
            <w:vAlign w:val="center"/>
            <w:hideMark/>
          </w:tcPr>
          <w:p w14:paraId="3642CF41" w14:textId="48FB84A4" w:rsidR="002A326C" w:rsidRPr="003125BF" w:rsidRDefault="002A326C" w:rsidP="00B05056">
            <w:pPr>
              <w:spacing w:after="0" w:line="240" w:lineRule="auto"/>
              <w:rPr>
                <w:rFonts w:ascii="Arial" w:hAnsi="Arial" w:cs="Arial"/>
                <w:sz w:val="20"/>
              </w:rPr>
            </w:pPr>
            <w:r w:rsidRPr="003125BF">
              <w:rPr>
                <w:rFonts w:ascii="Arial" w:hAnsi="Arial" w:cs="Arial"/>
                <w:sz w:val="20"/>
              </w:rPr>
              <w:t>Percent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moderate</w:t>
            </w:r>
            <w:r w:rsidR="00F67FD6">
              <w:rPr>
                <w:rFonts w:ascii="Arial" w:hAnsi="Arial" w:cs="Arial"/>
                <w:sz w:val="20"/>
              </w:rPr>
              <w:t>-</w:t>
            </w:r>
            <w:r w:rsidRPr="003125BF">
              <w:rPr>
                <w:rFonts w:ascii="Arial" w:hAnsi="Arial" w:cs="Arial"/>
                <w:sz w:val="20"/>
              </w:rPr>
              <w:t>income in service area</w:t>
            </w:r>
          </w:p>
        </w:tc>
        <w:tc>
          <w:tcPr>
            <w:tcW w:w="3927" w:type="dxa"/>
            <w:gridSpan w:val="8"/>
            <w:shd w:val="clear" w:color="000000" w:fill="FFFFFF"/>
            <w:vAlign w:val="center"/>
            <w:hideMark/>
          </w:tcPr>
          <w:p w14:paraId="3C15CE20" w14:textId="77777777" w:rsidR="002A326C" w:rsidRPr="003125BF" w:rsidRDefault="002A326C" w:rsidP="00B05056">
            <w:pPr>
              <w:spacing w:after="0" w:line="240" w:lineRule="auto"/>
              <w:jc w:val="center"/>
              <w:rPr>
                <w:rFonts w:ascii="Arial" w:hAnsi="Arial" w:cs="Arial"/>
                <w:sz w:val="20"/>
              </w:rPr>
            </w:pPr>
          </w:p>
        </w:tc>
      </w:tr>
      <w:tr w:rsidR="002A326C" w:rsidRPr="003125BF" w14:paraId="1FDC7C7C" w14:textId="77777777" w:rsidTr="004B7A89">
        <w:trPr>
          <w:trHeight w:val="315"/>
          <w:jc w:val="center"/>
        </w:trPr>
        <w:tc>
          <w:tcPr>
            <w:tcW w:w="6058" w:type="dxa"/>
            <w:gridSpan w:val="2"/>
            <w:shd w:val="clear" w:color="auto" w:fill="auto"/>
            <w:vAlign w:val="center"/>
            <w:hideMark/>
          </w:tcPr>
          <w:p w14:paraId="056E6A99" w14:textId="0064B0F4"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w:t>
            </w:r>
            <w:r w:rsidR="00FA2E98">
              <w:rPr>
                <w:rFonts w:ascii="Arial" w:hAnsi="Arial" w:cs="Arial"/>
                <w:sz w:val="20"/>
              </w:rPr>
              <w:t>-</w:t>
            </w:r>
            <w:r w:rsidRPr="003125BF">
              <w:rPr>
                <w:rFonts w:ascii="Arial" w:hAnsi="Arial" w:cs="Arial"/>
                <w:sz w:val="20"/>
              </w:rPr>
              <w:t>and</w:t>
            </w:r>
            <w:r w:rsidR="00FA2E98">
              <w:rPr>
                <w:rFonts w:ascii="Arial" w:hAnsi="Arial" w:cs="Arial"/>
                <w:sz w:val="20"/>
              </w:rPr>
              <w:t>-</w:t>
            </w:r>
            <w:r w:rsidRPr="003125BF">
              <w:rPr>
                <w:rFonts w:ascii="Arial" w:hAnsi="Arial" w:cs="Arial"/>
                <w:sz w:val="20"/>
              </w:rPr>
              <w:t>moderate</w:t>
            </w:r>
            <w:r w:rsidR="00F67FD6">
              <w:rPr>
                <w:rFonts w:ascii="Arial" w:hAnsi="Arial" w:cs="Arial"/>
                <w:sz w:val="20"/>
              </w:rPr>
              <w:t>-</w:t>
            </w:r>
            <w:r w:rsidRPr="003125BF">
              <w:rPr>
                <w:rFonts w:ascii="Arial" w:hAnsi="Arial" w:cs="Arial"/>
                <w:sz w:val="20"/>
              </w:rPr>
              <w:t>income in service area</w:t>
            </w:r>
          </w:p>
        </w:tc>
        <w:tc>
          <w:tcPr>
            <w:tcW w:w="3927" w:type="dxa"/>
            <w:gridSpan w:val="8"/>
            <w:shd w:val="clear" w:color="000000" w:fill="FFFFFF"/>
            <w:vAlign w:val="center"/>
            <w:hideMark/>
          </w:tcPr>
          <w:p w14:paraId="77FC29CC" w14:textId="77777777" w:rsidR="002A326C" w:rsidRPr="003125BF" w:rsidRDefault="002A326C" w:rsidP="00B05056">
            <w:pPr>
              <w:spacing w:after="0" w:line="240" w:lineRule="auto"/>
              <w:jc w:val="center"/>
              <w:rPr>
                <w:rFonts w:ascii="Arial" w:hAnsi="Arial" w:cs="Arial"/>
                <w:sz w:val="20"/>
              </w:rPr>
            </w:pPr>
          </w:p>
        </w:tc>
      </w:tr>
      <w:tr w:rsidR="002A326C" w:rsidRPr="003125BF" w14:paraId="2D33AE28" w14:textId="77777777" w:rsidTr="004B7A89">
        <w:trPr>
          <w:trHeight w:val="315"/>
          <w:jc w:val="center"/>
        </w:trPr>
        <w:tc>
          <w:tcPr>
            <w:tcW w:w="6058" w:type="dxa"/>
            <w:gridSpan w:val="2"/>
            <w:shd w:val="clear" w:color="auto" w:fill="auto"/>
            <w:vAlign w:val="center"/>
            <w:hideMark/>
          </w:tcPr>
          <w:p w14:paraId="68A060CF"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Total number of low and moderate</w:t>
            </w:r>
            <w:r w:rsidR="00DD2183">
              <w:rPr>
                <w:rFonts w:ascii="Arial" w:hAnsi="Arial" w:cs="Arial"/>
                <w:sz w:val="20"/>
              </w:rPr>
              <w:t>-</w:t>
            </w:r>
            <w:r w:rsidRPr="003125BF">
              <w:rPr>
                <w:rFonts w:ascii="Arial" w:hAnsi="Arial" w:cs="Arial"/>
                <w:sz w:val="20"/>
              </w:rPr>
              <w:t xml:space="preserve"> income universe population in service area</w:t>
            </w:r>
          </w:p>
        </w:tc>
        <w:tc>
          <w:tcPr>
            <w:tcW w:w="3927" w:type="dxa"/>
            <w:gridSpan w:val="8"/>
            <w:shd w:val="clear" w:color="000000" w:fill="FFFFFF"/>
            <w:vAlign w:val="center"/>
            <w:hideMark/>
          </w:tcPr>
          <w:p w14:paraId="6BAED524" w14:textId="77777777" w:rsidR="002A326C" w:rsidRPr="003125BF" w:rsidRDefault="002A326C" w:rsidP="00B05056">
            <w:pPr>
              <w:spacing w:after="0" w:line="240" w:lineRule="auto"/>
              <w:jc w:val="center"/>
              <w:rPr>
                <w:rFonts w:ascii="Arial" w:hAnsi="Arial" w:cs="Arial"/>
                <w:sz w:val="20"/>
              </w:rPr>
            </w:pPr>
          </w:p>
        </w:tc>
      </w:tr>
      <w:tr w:rsidR="002A326C" w:rsidRPr="003125BF" w14:paraId="365D92DE" w14:textId="77777777" w:rsidTr="004B7A89">
        <w:trPr>
          <w:trHeight w:val="270"/>
          <w:jc w:val="center"/>
        </w:trPr>
        <w:tc>
          <w:tcPr>
            <w:tcW w:w="9985" w:type="dxa"/>
            <w:gridSpan w:val="10"/>
            <w:shd w:val="clear" w:color="auto" w:fill="auto"/>
            <w:vAlign w:val="bottom"/>
            <w:hideMark/>
          </w:tcPr>
          <w:p w14:paraId="32ACF38C" w14:textId="77777777" w:rsidR="002A326C" w:rsidRPr="00DD1A1F" w:rsidRDefault="002A326C" w:rsidP="00B05056">
            <w:pPr>
              <w:spacing w:after="0" w:line="240" w:lineRule="auto"/>
              <w:rPr>
                <w:rFonts w:ascii="Arial" w:hAnsi="Arial" w:cs="Arial"/>
                <w:b/>
                <w:sz w:val="20"/>
              </w:rPr>
            </w:pPr>
            <w:r w:rsidRPr="00DD1A1F">
              <w:rPr>
                <w:rFonts w:ascii="Arial" w:hAnsi="Arial" w:cs="Arial"/>
                <w:b/>
                <w:sz w:val="20"/>
              </w:rPr>
              <w:t>Activity Narrative:  </w:t>
            </w:r>
          </w:p>
          <w:p w14:paraId="3008127C"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p w14:paraId="40B9E39B" w14:textId="77777777" w:rsidR="002A326C" w:rsidRPr="003125BF" w:rsidRDefault="002A326C" w:rsidP="00B05056">
            <w:pPr>
              <w:spacing w:after="0" w:line="240" w:lineRule="auto"/>
              <w:rPr>
                <w:rFonts w:ascii="Arial" w:hAnsi="Arial" w:cs="Arial"/>
                <w:sz w:val="20"/>
              </w:rPr>
            </w:pPr>
            <w:r w:rsidRPr="003125BF">
              <w:rPr>
                <w:rFonts w:ascii="Arial" w:hAnsi="Arial" w:cs="Arial"/>
                <w:sz w:val="20"/>
              </w:rPr>
              <w:t> </w:t>
            </w:r>
          </w:p>
        </w:tc>
      </w:tr>
    </w:tbl>
    <w:p w14:paraId="3ED81528" w14:textId="77777777" w:rsidR="00F052B4" w:rsidRPr="00B671D6" w:rsidRDefault="00F052B4" w:rsidP="00477612">
      <w:pPr>
        <w:rPr>
          <w:rFonts w:eastAsia="Times New Roman"/>
          <w:sz w:val="24"/>
          <w:szCs w:val="20"/>
        </w:rPr>
      </w:pPr>
    </w:p>
    <w:p w14:paraId="02B07674" w14:textId="77777777" w:rsidR="00F052B4" w:rsidRPr="00B671D6" w:rsidRDefault="00F052B4" w:rsidP="00E44ACF">
      <w:pPr>
        <w:overflowPunct w:val="0"/>
        <w:autoSpaceDE w:val="0"/>
        <w:autoSpaceDN w:val="0"/>
        <w:adjustRightInd w:val="0"/>
        <w:spacing w:after="0"/>
        <w:jc w:val="both"/>
        <w:textAlignment w:val="baseline"/>
        <w:rPr>
          <w:rFonts w:eastAsia="Times New Roman"/>
          <w:b/>
          <w:sz w:val="24"/>
          <w:szCs w:val="20"/>
        </w:rPr>
      </w:pPr>
    </w:p>
    <w:p w14:paraId="46BCE83A" w14:textId="77777777" w:rsidR="00F052B4" w:rsidRPr="00B671D6" w:rsidRDefault="00F052B4" w:rsidP="00E44ACF"/>
    <w:sectPr w:rsidR="00F052B4" w:rsidRPr="00B671D6" w:rsidSect="00B654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BF3F" w14:textId="77777777" w:rsidR="00804FD5" w:rsidRDefault="00804FD5" w:rsidP="00F052B4">
      <w:pPr>
        <w:spacing w:after="0" w:line="240" w:lineRule="auto"/>
      </w:pPr>
      <w:r>
        <w:separator/>
      </w:r>
    </w:p>
  </w:endnote>
  <w:endnote w:type="continuationSeparator" w:id="0">
    <w:p w14:paraId="15E643AA" w14:textId="77777777" w:rsidR="00804FD5" w:rsidRDefault="00804FD5" w:rsidP="00F0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A587" w14:textId="77777777" w:rsidR="0002120F" w:rsidRDefault="00021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CEECD" w14:textId="77777777" w:rsidR="0002120F" w:rsidRDefault="0002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9F00" w14:textId="77777777" w:rsidR="0002120F" w:rsidRDefault="0002120F" w:rsidP="00ED2262">
    <w:pPr>
      <w:pStyle w:val="Footer"/>
      <w:tabs>
        <w:tab w:val="clear" w:pos="4680"/>
        <w:tab w:val="clear" w:pos="9360"/>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812724"/>
      <w:docPartObj>
        <w:docPartGallery w:val="Page Numbers (Bottom of Page)"/>
        <w:docPartUnique/>
      </w:docPartObj>
    </w:sdtPr>
    <w:sdtEndPr>
      <w:rPr>
        <w:noProof/>
      </w:rPr>
    </w:sdtEndPr>
    <w:sdtContent>
      <w:p w14:paraId="411D216A" w14:textId="7635F974" w:rsidR="0002120F" w:rsidRDefault="00021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2F7D4C" w14:textId="77777777" w:rsidR="0002120F" w:rsidRPr="007640C4" w:rsidRDefault="0002120F" w:rsidP="007640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56384"/>
      <w:docPartObj>
        <w:docPartGallery w:val="Page Numbers (Bottom of Page)"/>
        <w:docPartUnique/>
      </w:docPartObj>
    </w:sdtPr>
    <w:sdtEndPr>
      <w:rPr>
        <w:noProof/>
      </w:rPr>
    </w:sdtEndPr>
    <w:sdtContent>
      <w:p w14:paraId="52C16A7D" w14:textId="0252B256" w:rsidR="0002120F" w:rsidRDefault="00021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2F935" w14:textId="77777777" w:rsidR="0002120F" w:rsidRDefault="0002120F" w:rsidP="00504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F361" w14:textId="0B36DA56" w:rsidR="0002120F" w:rsidRDefault="0002120F">
    <w:pPr>
      <w:pStyle w:val="Footer"/>
      <w:jc w:val="right"/>
    </w:pPr>
    <w:r>
      <w:fldChar w:fldCharType="begin"/>
    </w:r>
    <w:r>
      <w:instrText xml:space="preserve"> PAGE   \* MERGEFORMAT </w:instrText>
    </w:r>
    <w:r>
      <w:fldChar w:fldCharType="separate"/>
    </w:r>
    <w:r>
      <w:rPr>
        <w:noProof/>
      </w:rPr>
      <w:t>64</w:t>
    </w:r>
    <w:r>
      <w:fldChar w:fldCharType="end"/>
    </w:r>
  </w:p>
  <w:p w14:paraId="1CF49A6B" w14:textId="77777777" w:rsidR="0002120F" w:rsidRDefault="0002120F" w:rsidP="00F410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C2825" w14:textId="77777777" w:rsidR="00804FD5" w:rsidRDefault="00804FD5" w:rsidP="00F052B4">
      <w:pPr>
        <w:spacing w:after="0" w:line="240" w:lineRule="auto"/>
      </w:pPr>
      <w:r>
        <w:separator/>
      </w:r>
    </w:p>
  </w:footnote>
  <w:footnote w:type="continuationSeparator" w:id="0">
    <w:p w14:paraId="009C09D7" w14:textId="77777777" w:rsidR="00804FD5" w:rsidRDefault="00804FD5" w:rsidP="00F0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0BBE" w14:textId="77777777" w:rsidR="0002120F" w:rsidRDefault="00021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ADD4" w14:textId="77777777" w:rsidR="0002120F" w:rsidRDefault="00021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68E7" w14:textId="77777777" w:rsidR="0002120F" w:rsidRDefault="00021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C5C5" w14:textId="77777777" w:rsidR="0002120F" w:rsidRDefault="000212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C62E" w14:textId="77777777" w:rsidR="0002120F" w:rsidRDefault="0002120F">
    <w:r>
      <w:rPr>
        <w:noProof/>
      </w:rPr>
      <mc:AlternateContent>
        <mc:Choice Requires="wps">
          <w:drawing>
            <wp:anchor distT="0" distB="0" distL="114300" distR="114300" simplePos="0" relativeHeight="251657216" behindDoc="0" locked="0" layoutInCell="0" allowOverlap="1" wp14:anchorId="08A44DC2" wp14:editId="2247BA2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12BFC2" w14:textId="77777777" w:rsidR="0002120F" w:rsidRDefault="0002120F">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44DC2" id="Rectangle 1" o:spid="_x0000_s1038" style="position:absolute;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5812BFC2" w14:textId="77777777" w:rsidR="0002120F" w:rsidRDefault="0002120F">
                    <w:pPr>
                      <w:tabs>
                        <w:tab w:val="center" w:pos="4680"/>
                        <w:tab w:val="right" w:pos="9360"/>
                      </w:tabs>
                    </w:pPr>
                  </w:p>
                </w:txbxContent>
              </v:textbox>
              <w10:wrap anchorx="page"/>
            </v:rect>
          </w:pict>
        </mc:Fallback>
      </mc:AlternateContent>
    </w:r>
  </w:p>
  <w:p w14:paraId="4D95AEF2" w14:textId="77777777" w:rsidR="0002120F" w:rsidRDefault="0002120F">
    <w:pPr>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5D16" w14:textId="77777777" w:rsidR="0002120F" w:rsidRDefault="00021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EB9E" w14:textId="77777777" w:rsidR="0002120F" w:rsidRDefault="000212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A629" w14:textId="77777777" w:rsidR="0002120F" w:rsidRDefault="000212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76D" w14:textId="77777777" w:rsidR="0002120F" w:rsidRDefault="0002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60D136"/>
    <w:lvl w:ilvl="0">
      <w:numFmt w:val="decimal"/>
      <w:lvlText w:val="*"/>
      <w:lvlJc w:val="left"/>
    </w:lvl>
  </w:abstractNum>
  <w:abstractNum w:abstractNumId="1" w15:restartNumberingAfterBreak="0">
    <w:nsid w:val="01DC7212"/>
    <w:multiLevelType w:val="hybridMultilevel"/>
    <w:tmpl w:val="5C00C6CE"/>
    <w:lvl w:ilvl="0" w:tplc="04090019">
      <w:start w:val="1"/>
      <w:numFmt w:val="lowerLetter"/>
      <w:lvlText w:val="%1."/>
      <w:lvlJc w:val="left"/>
      <w:pPr>
        <w:ind w:left="720" w:hanging="360"/>
      </w:pPr>
      <w:rPr>
        <w:rFonts w:hint="default"/>
      </w:rPr>
    </w:lvl>
    <w:lvl w:ilvl="1" w:tplc="422C2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DEE"/>
    <w:multiLevelType w:val="hybridMultilevel"/>
    <w:tmpl w:val="8BCEC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B06C7"/>
    <w:multiLevelType w:val="hybridMultilevel"/>
    <w:tmpl w:val="D184734E"/>
    <w:lvl w:ilvl="0" w:tplc="FE0A8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CB18B3"/>
    <w:multiLevelType w:val="hybridMultilevel"/>
    <w:tmpl w:val="8E9EDE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D2692"/>
    <w:multiLevelType w:val="hybridMultilevel"/>
    <w:tmpl w:val="D51E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746E"/>
    <w:multiLevelType w:val="hybridMultilevel"/>
    <w:tmpl w:val="705AB238"/>
    <w:lvl w:ilvl="0" w:tplc="B32EA0A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B56D7"/>
    <w:multiLevelType w:val="hybridMultilevel"/>
    <w:tmpl w:val="73FE74C8"/>
    <w:lvl w:ilvl="0" w:tplc="04090015">
      <w:start w:val="1"/>
      <w:numFmt w:val="upperLetter"/>
      <w:lvlText w:val="%1."/>
      <w:lvlJc w:val="left"/>
      <w:pPr>
        <w:ind w:left="720" w:hanging="360"/>
      </w:pPr>
    </w:lvl>
    <w:lvl w:ilvl="1" w:tplc="C02CD16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DE6E89"/>
    <w:multiLevelType w:val="hybridMultilevel"/>
    <w:tmpl w:val="B51C7320"/>
    <w:lvl w:ilvl="0" w:tplc="A0623E6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10FB1C40"/>
    <w:multiLevelType w:val="hybridMultilevel"/>
    <w:tmpl w:val="003A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76DC8"/>
    <w:multiLevelType w:val="hybridMultilevel"/>
    <w:tmpl w:val="9D6CB89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4261C"/>
    <w:multiLevelType w:val="hybridMultilevel"/>
    <w:tmpl w:val="629A0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B0857"/>
    <w:multiLevelType w:val="hybridMultilevel"/>
    <w:tmpl w:val="3BCC93C4"/>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1576749D"/>
    <w:multiLevelType w:val="hybridMultilevel"/>
    <w:tmpl w:val="D660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117CF"/>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41B28"/>
    <w:multiLevelType w:val="hybridMultilevel"/>
    <w:tmpl w:val="19007DE2"/>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6F9"/>
    <w:multiLevelType w:val="hybridMultilevel"/>
    <w:tmpl w:val="A5622432"/>
    <w:lvl w:ilvl="0" w:tplc="F3023D3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091A73"/>
    <w:multiLevelType w:val="hybridMultilevel"/>
    <w:tmpl w:val="7F5C60F0"/>
    <w:lvl w:ilvl="0" w:tplc="BAD2B4A4">
      <w:start w:val="1"/>
      <w:numFmt w:val="bullet"/>
      <w:lvlText w:val=""/>
      <w:lvlJc w:val="left"/>
      <w:pPr>
        <w:tabs>
          <w:tab w:val="num" w:pos="720"/>
        </w:tabs>
        <w:ind w:left="720" w:hanging="360"/>
      </w:pPr>
      <w:rPr>
        <w:rFonts w:ascii="Wingdings" w:hAnsi="Wingdings" w:hint="default"/>
      </w:rPr>
    </w:lvl>
    <w:lvl w:ilvl="1" w:tplc="9AF06016">
      <w:start w:val="1"/>
      <w:numFmt w:val="bullet"/>
      <w:lvlText w:val=""/>
      <w:lvlJc w:val="left"/>
      <w:pPr>
        <w:tabs>
          <w:tab w:val="num" w:pos="360"/>
        </w:tabs>
        <w:ind w:left="360" w:hanging="360"/>
      </w:pPr>
      <w:rPr>
        <w:rFonts w:ascii="Wingdings" w:hAnsi="Wingdings" w:hint="default"/>
      </w:rPr>
    </w:lvl>
    <w:lvl w:ilvl="2" w:tplc="C0E239E0">
      <w:start w:val="1"/>
      <w:numFmt w:val="bullet"/>
      <w:lvlText w:val=""/>
      <w:lvlJc w:val="left"/>
      <w:pPr>
        <w:tabs>
          <w:tab w:val="num" w:pos="2070"/>
        </w:tabs>
        <w:ind w:left="2070" w:hanging="360"/>
      </w:pPr>
      <w:rPr>
        <w:rFonts w:ascii="Wingdings" w:hAnsi="Wingdings" w:hint="default"/>
      </w:rPr>
    </w:lvl>
    <w:lvl w:ilvl="3" w:tplc="B2225C64">
      <w:start w:val="1"/>
      <w:numFmt w:val="bullet"/>
      <w:lvlText w:val=""/>
      <w:lvlJc w:val="left"/>
      <w:pPr>
        <w:tabs>
          <w:tab w:val="num" w:pos="2880"/>
        </w:tabs>
        <w:ind w:left="2880" w:hanging="360"/>
      </w:pPr>
      <w:rPr>
        <w:rFonts w:ascii="Wingdings" w:hAnsi="Wingdings" w:hint="default"/>
      </w:rPr>
    </w:lvl>
    <w:lvl w:ilvl="4" w:tplc="DFEE2D00" w:tentative="1">
      <w:start w:val="1"/>
      <w:numFmt w:val="bullet"/>
      <w:lvlText w:val=""/>
      <w:lvlJc w:val="left"/>
      <w:pPr>
        <w:tabs>
          <w:tab w:val="num" w:pos="3600"/>
        </w:tabs>
        <w:ind w:left="3600" w:hanging="360"/>
      </w:pPr>
      <w:rPr>
        <w:rFonts w:ascii="Wingdings" w:hAnsi="Wingdings" w:hint="default"/>
      </w:rPr>
    </w:lvl>
    <w:lvl w:ilvl="5" w:tplc="BC72D00E" w:tentative="1">
      <w:start w:val="1"/>
      <w:numFmt w:val="bullet"/>
      <w:lvlText w:val=""/>
      <w:lvlJc w:val="left"/>
      <w:pPr>
        <w:tabs>
          <w:tab w:val="num" w:pos="4320"/>
        </w:tabs>
        <w:ind w:left="4320" w:hanging="360"/>
      </w:pPr>
      <w:rPr>
        <w:rFonts w:ascii="Wingdings" w:hAnsi="Wingdings" w:hint="default"/>
      </w:rPr>
    </w:lvl>
    <w:lvl w:ilvl="6" w:tplc="5ED82138" w:tentative="1">
      <w:start w:val="1"/>
      <w:numFmt w:val="bullet"/>
      <w:lvlText w:val=""/>
      <w:lvlJc w:val="left"/>
      <w:pPr>
        <w:tabs>
          <w:tab w:val="num" w:pos="5040"/>
        </w:tabs>
        <w:ind w:left="5040" w:hanging="360"/>
      </w:pPr>
      <w:rPr>
        <w:rFonts w:ascii="Wingdings" w:hAnsi="Wingdings" w:hint="default"/>
      </w:rPr>
    </w:lvl>
    <w:lvl w:ilvl="7" w:tplc="ADB485E4" w:tentative="1">
      <w:start w:val="1"/>
      <w:numFmt w:val="bullet"/>
      <w:lvlText w:val=""/>
      <w:lvlJc w:val="left"/>
      <w:pPr>
        <w:tabs>
          <w:tab w:val="num" w:pos="5760"/>
        </w:tabs>
        <w:ind w:left="5760" w:hanging="360"/>
      </w:pPr>
      <w:rPr>
        <w:rFonts w:ascii="Wingdings" w:hAnsi="Wingdings" w:hint="default"/>
      </w:rPr>
    </w:lvl>
    <w:lvl w:ilvl="8" w:tplc="F95E1B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3F2442"/>
    <w:multiLevelType w:val="hybridMultilevel"/>
    <w:tmpl w:val="40A46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A01E54"/>
    <w:multiLevelType w:val="hybridMultilevel"/>
    <w:tmpl w:val="FC6438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1206A8"/>
    <w:multiLevelType w:val="hybridMultilevel"/>
    <w:tmpl w:val="5B9CF522"/>
    <w:lvl w:ilvl="0" w:tplc="4F26C7F2">
      <w:start w:val="1"/>
      <w:numFmt w:val="upperLetter"/>
      <w:lvlText w:val="%1."/>
      <w:lvlJc w:val="left"/>
      <w:pPr>
        <w:ind w:left="720" w:hanging="360"/>
      </w:pPr>
      <w:rPr>
        <w:b/>
      </w:rPr>
    </w:lvl>
    <w:lvl w:ilvl="1" w:tplc="6944E7B4">
      <w:start w:val="1"/>
      <w:numFmt w:val="bullet"/>
      <w:lvlText w:val="□"/>
      <w:lvlJc w:val="left"/>
      <w:pPr>
        <w:ind w:left="1440" w:hanging="360"/>
      </w:pPr>
      <w:rPr>
        <w:rFonts w:ascii="Cambria Math" w:hAnsi="Cambria Mat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C65BD"/>
    <w:multiLevelType w:val="hybridMultilevel"/>
    <w:tmpl w:val="A41AEF6E"/>
    <w:lvl w:ilvl="0" w:tplc="A0623E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3" w15:restartNumberingAfterBreak="0">
    <w:nsid w:val="1F6C3B42"/>
    <w:multiLevelType w:val="hybridMultilevel"/>
    <w:tmpl w:val="3F4A7462"/>
    <w:lvl w:ilvl="0" w:tplc="6944E7B4">
      <w:start w:val="1"/>
      <w:numFmt w:val="bullet"/>
      <w:lvlText w:val="□"/>
      <w:lvlJc w:val="left"/>
      <w:pPr>
        <w:ind w:left="1080" w:hanging="360"/>
      </w:pPr>
      <w:rPr>
        <w:rFonts w:ascii="Cambria Math" w:hAnsi="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6F6997"/>
    <w:multiLevelType w:val="hybridMultilevel"/>
    <w:tmpl w:val="A79A51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B51D9"/>
    <w:multiLevelType w:val="multilevel"/>
    <w:tmpl w:val="9116662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220B3337"/>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541AA7"/>
    <w:multiLevelType w:val="hybridMultilevel"/>
    <w:tmpl w:val="6A6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E0E49"/>
    <w:multiLevelType w:val="hybridMultilevel"/>
    <w:tmpl w:val="62525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757DBF"/>
    <w:multiLevelType w:val="hybridMultilevel"/>
    <w:tmpl w:val="E53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9652F"/>
    <w:multiLevelType w:val="hybridMultilevel"/>
    <w:tmpl w:val="0138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814955"/>
    <w:multiLevelType w:val="hybridMultilevel"/>
    <w:tmpl w:val="7F4CF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B4753F"/>
    <w:multiLevelType w:val="hybridMultilevel"/>
    <w:tmpl w:val="113C6EC0"/>
    <w:lvl w:ilvl="0" w:tplc="48BCDE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E0163E"/>
    <w:multiLevelType w:val="hybridMultilevel"/>
    <w:tmpl w:val="9A4AA24E"/>
    <w:lvl w:ilvl="0" w:tplc="73DAF706">
      <w:start w:val="3"/>
      <w:numFmt w:val="decimal"/>
      <w:lvlText w:val="%1."/>
      <w:lvlJc w:val="left"/>
      <w:pPr>
        <w:tabs>
          <w:tab w:val="num" w:pos="720"/>
        </w:tabs>
        <w:ind w:left="720" w:hanging="360"/>
      </w:pPr>
      <w:rPr>
        <w:rFonts w:hint="default"/>
      </w:rPr>
    </w:lvl>
    <w:lvl w:ilvl="1" w:tplc="1D42CE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0F5420"/>
    <w:multiLevelType w:val="hybridMultilevel"/>
    <w:tmpl w:val="445835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4A278E"/>
    <w:multiLevelType w:val="hybridMultilevel"/>
    <w:tmpl w:val="2952B4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FF34F8"/>
    <w:multiLevelType w:val="hybridMultilevel"/>
    <w:tmpl w:val="A6BACB48"/>
    <w:lvl w:ilvl="0" w:tplc="6FFCAC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CD3F65"/>
    <w:multiLevelType w:val="hybridMultilevel"/>
    <w:tmpl w:val="701EA82E"/>
    <w:lvl w:ilvl="0" w:tplc="00FABEDC">
      <w:start w:val="1"/>
      <w:numFmt w:val="upperLetter"/>
      <w:lvlText w:val="%1."/>
      <w:lvlJc w:val="left"/>
      <w:pPr>
        <w:ind w:left="390" w:hanging="360"/>
      </w:pPr>
      <w:rPr>
        <w:rFonts w:cs="Times New Roman" w:hint="default"/>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4F607E0"/>
    <w:multiLevelType w:val="hybridMultilevel"/>
    <w:tmpl w:val="4D587A24"/>
    <w:lvl w:ilvl="0" w:tplc="6944E7B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D61CC9"/>
    <w:multiLevelType w:val="hybridMultilevel"/>
    <w:tmpl w:val="23304252"/>
    <w:lvl w:ilvl="0" w:tplc="B4D0072A">
      <w:start w:val="1"/>
      <w:numFmt w:val="bullet"/>
      <w:lvlText w:val="•"/>
      <w:lvlJc w:val="left"/>
      <w:pPr>
        <w:tabs>
          <w:tab w:val="num" w:pos="720"/>
        </w:tabs>
        <w:ind w:left="720" w:hanging="360"/>
      </w:pPr>
      <w:rPr>
        <w:rFonts w:ascii="Times New Roman" w:hAnsi="Times New Roman" w:hint="default"/>
      </w:rPr>
    </w:lvl>
    <w:lvl w:ilvl="1" w:tplc="2D8EFCC2">
      <w:start w:val="1982"/>
      <w:numFmt w:val="bullet"/>
      <w:lvlText w:val="–"/>
      <w:lvlJc w:val="left"/>
      <w:pPr>
        <w:tabs>
          <w:tab w:val="num" w:pos="1440"/>
        </w:tabs>
        <w:ind w:left="1440" w:hanging="360"/>
      </w:pPr>
      <w:rPr>
        <w:rFonts w:ascii="Times New Roman" w:hAnsi="Times New Roman" w:hint="default"/>
      </w:rPr>
    </w:lvl>
    <w:lvl w:ilvl="2" w:tplc="47D4E280" w:tentative="1">
      <w:start w:val="1"/>
      <w:numFmt w:val="bullet"/>
      <w:lvlText w:val="•"/>
      <w:lvlJc w:val="left"/>
      <w:pPr>
        <w:tabs>
          <w:tab w:val="num" w:pos="2160"/>
        </w:tabs>
        <w:ind w:left="2160" w:hanging="360"/>
      </w:pPr>
      <w:rPr>
        <w:rFonts w:ascii="Times New Roman" w:hAnsi="Times New Roman" w:hint="default"/>
      </w:rPr>
    </w:lvl>
    <w:lvl w:ilvl="3" w:tplc="E586EF5A" w:tentative="1">
      <w:start w:val="1"/>
      <w:numFmt w:val="bullet"/>
      <w:lvlText w:val="•"/>
      <w:lvlJc w:val="left"/>
      <w:pPr>
        <w:tabs>
          <w:tab w:val="num" w:pos="2880"/>
        </w:tabs>
        <w:ind w:left="2880" w:hanging="360"/>
      </w:pPr>
      <w:rPr>
        <w:rFonts w:ascii="Times New Roman" w:hAnsi="Times New Roman" w:hint="default"/>
      </w:rPr>
    </w:lvl>
    <w:lvl w:ilvl="4" w:tplc="DC2648A8" w:tentative="1">
      <w:start w:val="1"/>
      <w:numFmt w:val="bullet"/>
      <w:lvlText w:val="•"/>
      <w:lvlJc w:val="left"/>
      <w:pPr>
        <w:tabs>
          <w:tab w:val="num" w:pos="3600"/>
        </w:tabs>
        <w:ind w:left="3600" w:hanging="360"/>
      </w:pPr>
      <w:rPr>
        <w:rFonts w:ascii="Times New Roman" w:hAnsi="Times New Roman" w:hint="default"/>
      </w:rPr>
    </w:lvl>
    <w:lvl w:ilvl="5" w:tplc="B622AF54" w:tentative="1">
      <w:start w:val="1"/>
      <w:numFmt w:val="bullet"/>
      <w:lvlText w:val="•"/>
      <w:lvlJc w:val="left"/>
      <w:pPr>
        <w:tabs>
          <w:tab w:val="num" w:pos="4320"/>
        </w:tabs>
        <w:ind w:left="4320" w:hanging="360"/>
      </w:pPr>
      <w:rPr>
        <w:rFonts w:ascii="Times New Roman" w:hAnsi="Times New Roman" w:hint="default"/>
      </w:rPr>
    </w:lvl>
    <w:lvl w:ilvl="6" w:tplc="BDFC1D04" w:tentative="1">
      <w:start w:val="1"/>
      <w:numFmt w:val="bullet"/>
      <w:lvlText w:val="•"/>
      <w:lvlJc w:val="left"/>
      <w:pPr>
        <w:tabs>
          <w:tab w:val="num" w:pos="5040"/>
        </w:tabs>
        <w:ind w:left="5040" w:hanging="360"/>
      </w:pPr>
      <w:rPr>
        <w:rFonts w:ascii="Times New Roman" w:hAnsi="Times New Roman" w:hint="default"/>
      </w:rPr>
    </w:lvl>
    <w:lvl w:ilvl="7" w:tplc="708AEF08" w:tentative="1">
      <w:start w:val="1"/>
      <w:numFmt w:val="bullet"/>
      <w:lvlText w:val="•"/>
      <w:lvlJc w:val="left"/>
      <w:pPr>
        <w:tabs>
          <w:tab w:val="num" w:pos="5760"/>
        </w:tabs>
        <w:ind w:left="5760" w:hanging="360"/>
      </w:pPr>
      <w:rPr>
        <w:rFonts w:ascii="Times New Roman" w:hAnsi="Times New Roman" w:hint="default"/>
      </w:rPr>
    </w:lvl>
    <w:lvl w:ilvl="8" w:tplc="9D0674E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926374F"/>
    <w:multiLevelType w:val="singleLevel"/>
    <w:tmpl w:val="AD5E949A"/>
    <w:lvl w:ilvl="0">
      <w:start w:val="1"/>
      <w:numFmt w:val="decimal"/>
      <w:lvlText w:val="%1)"/>
      <w:legacy w:legacy="1" w:legacySpace="120" w:legacyIndent="720"/>
      <w:lvlJc w:val="left"/>
      <w:pPr>
        <w:ind w:left="1440" w:hanging="720"/>
      </w:pPr>
    </w:lvl>
  </w:abstractNum>
  <w:abstractNum w:abstractNumId="42" w15:restartNumberingAfterBreak="0">
    <w:nsid w:val="3C0E2C80"/>
    <w:multiLevelType w:val="hybridMultilevel"/>
    <w:tmpl w:val="E35CD64E"/>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6F5292"/>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45" w15:restartNumberingAfterBreak="0">
    <w:nsid w:val="45A21170"/>
    <w:multiLevelType w:val="hybridMultilevel"/>
    <w:tmpl w:val="38FA466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D229B2"/>
    <w:multiLevelType w:val="hybridMultilevel"/>
    <w:tmpl w:val="77A465A2"/>
    <w:lvl w:ilvl="0" w:tplc="F3025F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2B4ABE"/>
    <w:multiLevelType w:val="hybridMultilevel"/>
    <w:tmpl w:val="2CC03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A2665AF"/>
    <w:multiLevelType w:val="hybridMultilevel"/>
    <w:tmpl w:val="8550F7AC"/>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897B60"/>
    <w:multiLevelType w:val="hybridMultilevel"/>
    <w:tmpl w:val="768E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B98384E"/>
    <w:multiLevelType w:val="hybridMultilevel"/>
    <w:tmpl w:val="6DA0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F21D5"/>
    <w:multiLevelType w:val="hybridMultilevel"/>
    <w:tmpl w:val="5CF0CB48"/>
    <w:lvl w:ilvl="0" w:tplc="0409000F">
      <w:start w:val="1"/>
      <w:numFmt w:val="decimal"/>
      <w:lvlText w:val="%1."/>
      <w:lvlJc w:val="left"/>
      <w:pPr>
        <w:tabs>
          <w:tab w:val="num" w:pos="720"/>
        </w:tabs>
        <w:ind w:left="720" w:hanging="360"/>
      </w:pPr>
    </w:lvl>
    <w:lvl w:ilvl="1" w:tplc="200CAF3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0A4B50"/>
    <w:multiLevelType w:val="hybridMultilevel"/>
    <w:tmpl w:val="0332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A76CD1"/>
    <w:multiLevelType w:val="hybridMultilevel"/>
    <w:tmpl w:val="D56892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0E647EC"/>
    <w:multiLevelType w:val="hybridMultilevel"/>
    <w:tmpl w:val="CD76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EF7CF6"/>
    <w:multiLevelType w:val="hybridMultilevel"/>
    <w:tmpl w:val="70840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732EFB"/>
    <w:multiLevelType w:val="hybridMultilevel"/>
    <w:tmpl w:val="E822F4DE"/>
    <w:lvl w:ilvl="0" w:tplc="6944E7B4">
      <w:start w:val="1"/>
      <w:numFmt w:val="bullet"/>
      <w:lvlText w:val="□"/>
      <w:lvlJc w:val="left"/>
      <w:pPr>
        <w:ind w:left="360" w:hanging="360"/>
      </w:pPr>
      <w:rPr>
        <w:rFonts w:ascii="Cambria Math" w:hAnsi="Cambria Math"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2A7D42"/>
    <w:multiLevelType w:val="hybridMultilevel"/>
    <w:tmpl w:val="5054F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F22481"/>
    <w:multiLevelType w:val="hybridMultilevel"/>
    <w:tmpl w:val="C78614DA"/>
    <w:lvl w:ilvl="0" w:tplc="0409000D">
      <w:start w:val="1"/>
      <w:numFmt w:val="bullet"/>
      <w:lvlText w:val=""/>
      <w:lvlJc w:val="left"/>
      <w:pPr>
        <w:tabs>
          <w:tab w:val="num" w:pos="180"/>
        </w:tabs>
        <w:ind w:left="180" w:hanging="360"/>
      </w:pPr>
      <w:rPr>
        <w:rFonts w:ascii="Wingdings" w:hAnsi="Wingdings" w:hint="default"/>
        <w:color w:val="auto"/>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9" w15:restartNumberingAfterBreak="0">
    <w:nsid w:val="618B6DBC"/>
    <w:multiLevelType w:val="hybridMultilevel"/>
    <w:tmpl w:val="2D0C8C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15:restartNumberingAfterBreak="0">
    <w:nsid w:val="619E30ED"/>
    <w:multiLevelType w:val="hybridMultilevel"/>
    <w:tmpl w:val="1E5AC67C"/>
    <w:lvl w:ilvl="0" w:tplc="27344A0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4A440E2"/>
    <w:multiLevelType w:val="hybridMultilevel"/>
    <w:tmpl w:val="1958A2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1769E2"/>
    <w:multiLevelType w:val="hybridMultilevel"/>
    <w:tmpl w:val="08B6A1B8"/>
    <w:lvl w:ilvl="0" w:tplc="7A0EE6A4">
      <w:start w:val="1"/>
      <w:numFmt w:val="bullet"/>
      <w:lvlText w:val="□"/>
      <w:lvlJc w:val="left"/>
      <w:pPr>
        <w:ind w:left="630" w:hanging="360"/>
      </w:pPr>
      <w:rPr>
        <w:rFonts w:asciiTheme="minorHAnsi" w:hAnsiTheme="minorHAnsi" w:cstheme="minorHAns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3" w15:restartNumberingAfterBreak="0">
    <w:nsid w:val="66B03887"/>
    <w:multiLevelType w:val="hybridMultilevel"/>
    <w:tmpl w:val="BCA47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C862DB"/>
    <w:multiLevelType w:val="hybridMultilevel"/>
    <w:tmpl w:val="1674B3AA"/>
    <w:lvl w:ilvl="0" w:tplc="26C6065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5" w15:restartNumberingAfterBreak="0">
    <w:nsid w:val="6A504F86"/>
    <w:multiLevelType w:val="hybridMultilevel"/>
    <w:tmpl w:val="DAD0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711639"/>
    <w:multiLevelType w:val="hybridMultilevel"/>
    <w:tmpl w:val="4CD87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BEE4AE8"/>
    <w:multiLevelType w:val="hybridMultilevel"/>
    <w:tmpl w:val="B1743228"/>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7440E2"/>
    <w:multiLevelType w:val="hybridMultilevel"/>
    <w:tmpl w:val="B19C59A0"/>
    <w:lvl w:ilvl="0" w:tplc="B0BA6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7E4A3B"/>
    <w:multiLevelType w:val="hybridMultilevel"/>
    <w:tmpl w:val="2E5A80E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694C1F5A">
      <w:start w:val="1"/>
      <w:numFmt w:val="bullet"/>
      <w:lvlText w:val=""/>
      <w:legacy w:legacy="1" w:legacySpace="0" w:legacyIndent="360"/>
      <w:lvlJc w:val="left"/>
      <w:pPr>
        <w:ind w:left="-360" w:hanging="360"/>
      </w:pPr>
      <w:rPr>
        <w:rFonts w:ascii="Symbol" w:hAnsi="Symbol"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0" w15:restartNumberingAfterBreak="0">
    <w:nsid w:val="6EA91414"/>
    <w:multiLevelType w:val="hybridMultilevel"/>
    <w:tmpl w:val="7D245908"/>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1" w15:restartNumberingAfterBreak="0">
    <w:nsid w:val="6FBF3479"/>
    <w:multiLevelType w:val="hybridMultilevel"/>
    <w:tmpl w:val="FB22E674"/>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D06E63"/>
    <w:multiLevelType w:val="hybridMultilevel"/>
    <w:tmpl w:val="25D477EA"/>
    <w:lvl w:ilvl="0" w:tplc="183AC3B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3" w15:restartNumberingAfterBreak="0">
    <w:nsid w:val="75574B8D"/>
    <w:multiLevelType w:val="hybridMultilevel"/>
    <w:tmpl w:val="47CE2556"/>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1817B9"/>
    <w:multiLevelType w:val="hybridMultilevel"/>
    <w:tmpl w:val="9CB43BB0"/>
    <w:lvl w:ilvl="0" w:tplc="6944E7B4">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3E272B"/>
    <w:multiLevelType w:val="hybridMultilevel"/>
    <w:tmpl w:val="ACA0F600"/>
    <w:lvl w:ilvl="0" w:tplc="5E6836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67292D"/>
    <w:multiLevelType w:val="hybridMultilevel"/>
    <w:tmpl w:val="4470F228"/>
    <w:lvl w:ilvl="0" w:tplc="98765C3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8E08AF"/>
    <w:multiLevelType w:val="hybridMultilevel"/>
    <w:tmpl w:val="0964933A"/>
    <w:lvl w:ilvl="0" w:tplc="6944E7B4">
      <w:start w:val="1"/>
      <w:numFmt w:val="bullet"/>
      <w:lvlText w:val="□"/>
      <w:lvlJc w:val="left"/>
      <w:pPr>
        <w:ind w:left="2160" w:hanging="360"/>
      </w:pPr>
      <w:rPr>
        <w:rFonts w:ascii="Cambria Math" w:hAnsi="Cambria Math"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2"/>
  </w:num>
  <w:num w:numId="2">
    <w:abstractNumId w:val="40"/>
  </w:num>
  <w:num w:numId="3">
    <w:abstractNumId w:val="44"/>
  </w:num>
  <w:num w:numId="4">
    <w:abstractNumId w:val="72"/>
  </w:num>
  <w:num w:numId="5">
    <w:abstractNumId w:val="1"/>
  </w:num>
  <w:num w:numId="6">
    <w:abstractNumId w:val="64"/>
  </w:num>
  <w:num w:numId="7">
    <w:abstractNumId w:val="51"/>
  </w:num>
  <w:num w:numId="8">
    <w:abstractNumId w:val="49"/>
  </w:num>
  <w:num w:numId="9">
    <w:abstractNumId w:val="2"/>
  </w:num>
  <w:num w:numId="10">
    <w:abstractNumId w:val="47"/>
  </w:num>
  <w:num w:numId="11">
    <w:abstractNumId w:val="77"/>
  </w:num>
  <w:num w:numId="12">
    <w:abstractNumId w:val="46"/>
  </w:num>
  <w:num w:numId="13">
    <w:abstractNumId w:val="33"/>
  </w:num>
  <w:num w:numId="14">
    <w:abstractNumId w:val="20"/>
  </w:num>
  <w:num w:numId="15">
    <w:abstractNumId w:val="27"/>
  </w:num>
  <w:num w:numId="16">
    <w:abstractNumId w:val="9"/>
  </w:num>
  <w:num w:numId="17">
    <w:abstractNumId w:val="13"/>
  </w:num>
  <w:num w:numId="18">
    <w:abstractNumId w:val="22"/>
  </w:num>
  <w:num w:numId="19">
    <w:abstractNumId w:val="53"/>
  </w:num>
  <w:num w:numId="20">
    <w:abstractNumId w:val="41"/>
  </w:num>
  <w:num w:numId="21">
    <w:abstractNumId w:val="25"/>
  </w:num>
  <w:num w:numId="22">
    <w:abstractNumId w:val="38"/>
  </w:num>
  <w:num w:numId="23">
    <w:abstractNumId w:val="7"/>
  </w:num>
  <w:num w:numId="24">
    <w:abstractNumId w:val="70"/>
  </w:num>
  <w:num w:numId="25">
    <w:abstractNumId w:val="3"/>
  </w:num>
  <w:num w:numId="26">
    <w:abstractNumId w:val="17"/>
  </w:num>
  <w:num w:numId="2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8">
    <w:abstractNumId w:val="66"/>
  </w:num>
  <w:num w:numId="29">
    <w:abstractNumId w:val="18"/>
  </w:num>
  <w:num w:numId="30">
    <w:abstractNumId w:val="48"/>
  </w:num>
  <w:num w:numId="31">
    <w:abstractNumId w:val="68"/>
  </w:num>
  <w:num w:numId="32">
    <w:abstractNumId w:val="60"/>
  </w:num>
  <w:num w:numId="33">
    <w:abstractNumId w:val="56"/>
  </w:num>
  <w:num w:numId="34">
    <w:abstractNumId w:val="37"/>
  </w:num>
  <w:num w:numId="35">
    <w:abstractNumId w:val="11"/>
  </w:num>
  <w:num w:numId="36">
    <w:abstractNumId w:val="16"/>
  </w:num>
  <w:num w:numId="37">
    <w:abstractNumId w:val="45"/>
  </w:num>
  <w:num w:numId="38">
    <w:abstractNumId w:val="74"/>
  </w:num>
  <w:num w:numId="39">
    <w:abstractNumId w:val="23"/>
  </w:num>
  <w:num w:numId="40">
    <w:abstractNumId w:val="73"/>
  </w:num>
  <w:num w:numId="41">
    <w:abstractNumId w:val="65"/>
  </w:num>
  <w:num w:numId="42">
    <w:abstractNumId w:val="36"/>
  </w:num>
  <w:num w:numId="43">
    <w:abstractNumId w:val="75"/>
  </w:num>
  <w:num w:numId="44">
    <w:abstractNumId w:val="50"/>
  </w:num>
  <w:num w:numId="45">
    <w:abstractNumId w:val="76"/>
  </w:num>
  <w:num w:numId="46">
    <w:abstractNumId w:val="42"/>
  </w:num>
  <w:num w:numId="47">
    <w:abstractNumId w:val="15"/>
  </w:num>
  <w:num w:numId="48">
    <w:abstractNumId w:val="34"/>
  </w:num>
  <w:num w:numId="49">
    <w:abstractNumId w:val="43"/>
  </w:num>
  <w:num w:numId="50">
    <w:abstractNumId w:val="71"/>
  </w:num>
  <w:num w:numId="51">
    <w:abstractNumId w:val="29"/>
  </w:num>
  <w:num w:numId="52">
    <w:abstractNumId w:val="28"/>
  </w:num>
  <w:num w:numId="53">
    <w:abstractNumId w:val="26"/>
  </w:num>
  <w:num w:numId="54">
    <w:abstractNumId w:val="30"/>
  </w:num>
  <w:num w:numId="55">
    <w:abstractNumId w:val="35"/>
  </w:num>
  <w:num w:numId="56">
    <w:abstractNumId w:val="24"/>
  </w:num>
  <w:num w:numId="57">
    <w:abstractNumId w:val="55"/>
  </w:num>
  <w:num w:numId="58">
    <w:abstractNumId w:val="14"/>
  </w:num>
  <w:num w:numId="59">
    <w:abstractNumId w:val="62"/>
  </w:num>
  <w:num w:numId="60">
    <w:abstractNumId w:val="39"/>
  </w:num>
  <w:num w:numId="61">
    <w:abstractNumId w:val="69"/>
  </w:num>
  <w:num w:numId="62">
    <w:abstractNumId w:val="58"/>
  </w:num>
  <w:num w:numId="63">
    <w:abstractNumId w:val="63"/>
  </w:num>
  <w:num w:numId="64">
    <w:abstractNumId w:val="32"/>
  </w:num>
  <w:num w:numId="65">
    <w:abstractNumId w:val="8"/>
  </w:num>
  <w:num w:numId="66">
    <w:abstractNumId w:val="21"/>
  </w:num>
  <w:num w:numId="67">
    <w:abstractNumId w:val="6"/>
  </w:num>
  <w:num w:numId="68">
    <w:abstractNumId w:val="59"/>
  </w:num>
  <w:num w:numId="69">
    <w:abstractNumId w:val="10"/>
  </w:num>
  <w:num w:numId="70">
    <w:abstractNumId w:val="54"/>
  </w:num>
  <w:num w:numId="71">
    <w:abstractNumId w:val="5"/>
  </w:num>
  <w:num w:numId="72">
    <w:abstractNumId w:val="61"/>
  </w:num>
  <w:num w:numId="73">
    <w:abstractNumId w:val="57"/>
  </w:num>
  <w:num w:numId="74">
    <w:abstractNumId w:val="67"/>
  </w:num>
  <w:num w:numId="7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7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7">
    <w:abstractNumId w:val="19"/>
  </w:num>
  <w:num w:numId="78">
    <w:abstractNumId w:val="12"/>
  </w:num>
  <w:num w:numId="79">
    <w:abstractNumId w:val="31"/>
  </w:num>
  <w:num w:numId="80">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EB"/>
    <w:rsid w:val="00001ACF"/>
    <w:rsid w:val="00001AED"/>
    <w:rsid w:val="00002098"/>
    <w:rsid w:val="000028AD"/>
    <w:rsid w:val="00002AD9"/>
    <w:rsid w:val="00004085"/>
    <w:rsid w:val="0000514F"/>
    <w:rsid w:val="000072AC"/>
    <w:rsid w:val="000100A4"/>
    <w:rsid w:val="00010C76"/>
    <w:rsid w:val="00011857"/>
    <w:rsid w:val="00012095"/>
    <w:rsid w:val="000120A9"/>
    <w:rsid w:val="00012439"/>
    <w:rsid w:val="00013AA3"/>
    <w:rsid w:val="00013D1A"/>
    <w:rsid w:val="0001453F"/>
    <w:rsid w:val="00015534"/>
    <w:rsid w:val="00015758"/>
    <w:rsid w:val="000157EC"/>
    <w:rsid w:val="00016512"/>
    <w:rsid w:val="00016717"/>
    <w:rsid w:val="000176CB"/>
    <w:rsid w:val="00017E8C"/>
    <w:rsid w:val="000207FD"/>
    <w:rsid w:val="00020D10"/>
    <w:rsid w:val="00021003"/>
    <w:rsid w:val="0002120F"/>
    <w:rsid w:val="0002121E"/>
    <w:rsid w:val="0002140E"/>
    <w:rsid w:val="00021D86"/>
    <w:rsid w:val="00021DDF"/>
    <w:rsid w:val="0002243A"/>
    <w:rsid w:val="0002285D"/>
    <w:rsid w:val="00022977"/>
    <w:rsid w:val="000236A5"/>
    <w:rsid w:val="00023985"/>
    <w:rsid w:val="00023EC9"/>
    <w:rsid w:val="000243C8"/>
    <w:rsid w:val="00024FEE"/>
    <w:rsid w:val="000258AD"/>
    <w:rsid w:val="000259E8"/>
    <w:rsid w:val="0002693C"/>
    <w:rsid w:val="00027340"/>
    <w:rsid w:val="0002788B"/>
    <w:rsid w:val="0002798E"/>
    <w:rsid w:val="00027A0F"/>
    <w:rsid w:val="000302A9"/>
    <w:rsid w:val="00030385"/>
    <w:rsid w:val="00030B71"/>
    <w:rsid w:val="00031368"/>
    <w:rsid w:val="00031486"/>
    <w:rsid w:val="00031AE5"/>
    <w:rsid w:val="00032B03"/>
    <w:rsid w:val="00033189"/>
    <w:rsid w:val="00034471"/>
    <w:rsid w:val="00034DEE"/>
    <w:rsid w:val="00035578"/>
    <w:rsid w:val="00036201"/>
    <w:rsid w:val="00036292"/>
    <w:rsid w:val="00041ADC"/>
    <w:rsid w:val="00041D1B"/>
    <w:rsid w:val="00041E2C"/>
    <w:rsid w:val="00042BD0"/>
    <w:rsid w:val="00042BDE"/>
    <w:rsid w:val="00043558"/>
    <w:rsid w:val="000435D6"/>
    <w:rsid w:val="00043E43"/>
    <w:rsid w:val="00043FEC"/>
    <w:rsid w:val="000446E0"/>
    <w:rsid w:val="00044C05"/>
    <w:rsid w:val="00044FC8"/>
    <w:rsid w:val="00045F1E"/>
    <w:rsid w:val="00050CB8"/>
    <w:rsid w:val="000517FD"/>
    <w:rsid w:val="00051F4C"/>
    <w:rsid w:val="00052337"/>
    <w:rsid w:val="000527E2"/>
    <w:rsid w:val="00052D4A"/>
    <w:rsid w:val="0005445B"/>
    <w:rsid w:val="00054FAF"/>
    <w:rsid w:val="000558C0"/>
    <w:rsid w:val="00055948"/>
    <w:rsid w:val="0005613A"/>
    <w:rsid w:val="00056480"/>
    <w:rsid w:val="000571A8"/>
    <w:rsid w:val="00057619"/>
    <w:rsid w:val="0005771F"/>
    <w:rsid w:val="00060C5E"/>
    <w:rsid w:val="00061E91"/>
    <w:rsid w:val="00062371"/>
    <w:rsid w:val="0006353E"/>
    <w:rsid w:val="0006423A"/>
    <w:rsid w:val="00065C95"/>
    <w:rsid w:val="00066460"/>
    <w:rsid w:val="00066614"/>
    <w:rsid w:val="00066989"/>
    <w:rsid w:val="000678FF"/>
    <w:rsid w:val="00067AAB"/>
    <w:rsid w:val="00067B69"/>
    <w:rsid w:val="00067F86"/>
    <w:rsid w:val="00070886"/>
    <w:rsid w:val="00070A88"/>
    <w:rsid w:val="00071828"/>
    <w:rsid w:val="0007370D"/>
    <w:rsid w:val="00073B74"/>
    <w:rsid w:val="00075179"/>
    <w:rsid w:val="00075415"/>
    <w:rsid w:val="00075A9F"/>
    <w:rsid w:val="00075FC2"/>
    <w:rsid w:val="000807DF"/>
    <w:rsid w:val="00081B06"/>
    <w:rsid w:val="000820D8"/>
    <w:rsid w:val="0008211A"/>
    <w:rsid w:val="0008270B"/>
    <w:rsid w:val="00083E9B"/>
    <w:rsid w:val="0008411E"/>
    <w:rsid w:val="00084270"/>
    <w:rsid w:val="00084471"/>
    <w:rsid w:val="00085943"/>
    <w:rsid w:val="00085BB5"/>
    <w:rsid w:val="00086148"/>
    <w:rsid w:val="000862C7"/>
    <w:rsid w:val="00086412"/>
    <w:rsid w:val="000900E3"/>
    <w:rsid w:val="0009074A"/>
    <w:rsid w:val="000910AC"/>
    <w:rsid w:val="0009274E"/>
    <w:rsid w:val="00093C08"/>
    <w:rsid w:val="000953B8"/>
    <w:rsid w:val="00095AE5"/>
    <w:rsid w:val="00095EAF"/>
    <w:rsid w:val="0009603E"/>
    <w:rsid w:val="000961F9"/>
    <w:rsid w:val="00096A67"/>
    <w:rsid w:val="000972FB"/>
    <w:rsid w:val="0009797E"/>
    <w:rsid w:val="000A0C07"/>
    <w:rsid w:val="000A1100"/>
    <w:rsid w:val="000A1754"/>
    <w:rsid w:val="000A225D"/>
    <w:rsid w:val="000A3C82"/>
    <w:rsid w:val="000A3FFA"/>
    <w:rsid w:val="000A447C"/>
    <w:rsid w:val="000A5448"/>
    <w:rsid w:val="000A63A5"/>
    <w:rsid w:val="000A63E8"/>
    <w:rsid w:val="000A650D"/>
    <w:rsid w:val="000B01B3"/>
    <w:rsid w:val="000B03E6"/>
    <w:rsid w:val="000B0A61"/>
    <w:rsid w:val="000B0B97"/>
    <w:rsid w:val="000B0D99"/>
    <w:rsid w:val="000B15C3"/>
    <w:rsid w:val="000B1D4F"/>
    <w:rsid w:val="000B245B"/>
    <w:rsid w:val="000B26F6"/>
    <w:rsid w:val="000B2F1A"/>
    <w:rsid w:val="000B3A36"/>
    <w:rsid w:val="000B3CAA"/>
    <w:rsid w:val="000B4B9A"/>
    <w:rsid w:val="000B4D92"/>
    <w:rsid w:val="000B50C8"/>
    <w:rsid w:val="000B5611"/>
    <w:rsid w:val="000B590A"/>
    <w:rsid w:val="000B5ADF"/>
    <w:rsid w:val="000B66DF"/>
    <w:rsid w:val="000B6A16"/>
    <w:rsid w:val="000C0AE6"/>
    <w:rsid w:val="000C0C3B"/>
    <w:rsid w:val="000C1B02"/>
    <w:rsid w:val="000C254A"/>
    <w:rsid w:val="000C27C6"/>
    <w:rsid w:val="000C3778"/>
    <w:rsid w:val="000C37FE"/>
    <w:rsid w:val="000C3886"/>
    <w:rsid w:val="000C390D"/>
    <w:rsid w:val="000C4B89"/>
    <w:rsid w:val="000C4BB4"/>
    <w:rsid w:val="000C51AC"/>
    <w:rsid w:val="000C534D"/>
    <w:rsid w:val="000C5439"/>
    <w:rsid w:val="000C5AF6"/>
    <w:rsid w:val="000C5F30"/>
    <w:rsid w:val="000C64D5"/>
    <w:rsid w:val="000D00FD"/>
    <w:rsid w:val="000D13BE"/>
    <w:rsid w:val="000D167B"/>
    <w:rsid w:val="000D21C1"/>
    <w:rsid w:val="000D3359"/>
    <w:rsid w:val="000D412B"/>
    <w:rsid w:val="000D4B03"/>
    <w:rsid w:val="000D4F97"/>
    <w:rsid w:val="000D50A8"/>
    <w:rsid w:val="000D5DE0"/>
    <w:rsid w:val="000D60FD"/>
    <w:rsid w:val="000D61C5"/>
    <w:rsid w:val="000D7054"/>
    <w:rsid w:val="000D7426"/>
    <w:rsid w:val="000D7DE6"/>
    <w:rsid w:val="000E0785"/>
    <w:rsid w:val="000E0A63"/>
    <w:rsid w:val="000E0E75"/>
    <w:rsid w:val="000E2886"/>
    <w:rsid w:val="000E2B2F"/>
    <w:rsid w:val="000E3BA5"/>
    <w:rsid w:val="000E3FA1"/>
    <w:rsid w:val="000E4049"/>
    <w:rsid w:val="000E4545"/>
    <w:rsid w:val="000E5189"/>
    <w:rsid w:val="000E5263"/>
    <w:rsid w:val="000E5383"/>
    <w:rsid w:val="000E5B3F"/>
    <w:rsid w:val="000E5F78"/>
    <w:rsid w:val="000E66EF"/>
    <w:rsid w:val="000E6BB8"/>
    <w:rsid w:val="000E7250"/>
    <w:rsid w:val="000E7464"/>
    <w:rsid w:val="000F013B"/>
    <w:rsid w:val="000F0E02"/>
    <w:rsid w:val="000F11BB"/>
    <w:rsid w:val="000F1221"/>
    <w:rsid w:val="000F256A"/>
    <w:rsid w:val="000F2780"/>
    <w:rsid w:val="000F3274"/>
    <w:rsid w:val="000F6BCF"/>
    <w:rsid w:val="000F6D48"/>
    <w:rsid w:val="000F7A79"/>
    <w:rsid w:val="000F7B42"/>
    <w:rsid w:val="00100921"/>
    <w:rsid w:val="00101878"/>
    <w:rsid w:val="00102394"/>
    <w:rsid w:val="00103861"/>
    <w:rsid w:val="00104EE6"/>
    <w:rsid w:val="00105E63"/>
    <w:rsid w:val="00105E68"/>
    <w:rsid w:val="001067DA"/>
    <w:rsid w:val="00107B9A"/>
    <w:rsid w:val="00110418"/>
    <w:rsid w:val="00110693"/>
    <w:rsid w:val="001115B7"/>
    <w:rsid w:val="00111603"/>
    <w:rsid w:val="00111CC6"/>
    <w:rsid w:val="00111FB5"/>
    <w:rsid w:val="001138C8"/>
    <w:rsid w:val="001138E6"/>
    <w:rsid w:val="00113A66"/>
    <w:rsid w:val="00113D69"/>
    <w:rsid w:val="00113FAC"/>
    <w:rsid w:val="00114010"/>
    <w:rsid w:val="00114526"/>
    <w:rsid w:val="00116546"/>
    <w:rsid w:val="00117E8A"/>
    <w:rsid w:val="00117EEB"/>
    <w:rsid w:val="001205D9"/>
    <w:rsid w:val="001207E2"/>
    <w:rsid w:val="00121009"/>
    <w:rsid w:val="001217F2"/>
    <w:rsid w:val="001223CA"/>
    <w:rsid w:val="001236F1"/>
    <w:rsid w:val="00123F80"/>
    <w:rsid w:val="00125F55"/>
    <w:rsid w:val="001260E4"/>
    <w:rsid w:val="0012620D"/>
    <w:rsid w:val="001267CA"/>
    <w:rsid w:val="0013044D"/>
    <w:rsid w:val="00131177"/>
    <w:rsid w:val="00131629"/>
    <w:rsid w:val="00131AE6"/>
    <w:rsid w:val="00131CAC"/>
    <w:rsid w:val="0013227E"/>
    <w:rsid w:val="00132731"/>
    <w:rsid w:val="00132D63"/>
    <w:rsid w:val="00133053"/>
    <w:rsid w:val="00133B00"/>
    <w:rsid w:val="001342B3"/>
    <w:rsid w:val="00134AAE"/>
    <w:rsid w:val="00135B30"/>
    <w:rsid w:val="00135E57"/>
    <w:rsid w:val="00135F2C"/>
    <w:rsid w:val="00136B72"/>
    <w:rsid w:val="00136D83"/>
    <w:rsid w:val="001375BF"/>
    <w:rsid w:val="0013773E"/>
    <w:rsid w:val="00137B00"/>
    <w:rsid w:val="001401BA"/>
    <w:rsid w:val="00140CA6"/>
    <w:rsid w:val="00141E30"/>
    <w:rsid w:val="0014238E"/>
    <w:rsid w:val="00143A98"/>
    <w:rsid w:val="00144BE3"/>
    <w:rsid w:val="00147AFE"/>
    <w:rsid w:val="001501F7"/>
    <w:rsid w:val="00150658"/>
    <w:rsid w:val="00150EEA"/>
    <w:rsid w:val="00151264"/>
    <w:rsid w:val="00151753"/>
    <w:rsid w:val="00151BA3"/>
    <w:rsid w:val="00151EB8"/>
    <w:rsid w:val="001523C2"/>
    <w:rsid w:val="001529D2"/>
    <w:rsid w:val="0015416C"/>
    <w:rsid w:val="00154A64"/>
    <w:rsid w:val="00154E48"/>
    <w:rsid w:val="00154F35"/>
    <w:rsid w:val="001557B4"/>
    <w:rsid w:val="001557CE"/>
    <w:rsid w:val="00155C0B"/>
    <w:rsid w:val="00155D4A"/>
    <w:rsid w:val="00156BC5"/>
    <w:rsid w:val="00161A47"/>
    <w:rsid w:val="00162B2C"/>
    <w:rsid w:val="00162DA3"/>
    <w:rsid w:val="00163B32"/>
    <w:rsid w:val="00163BFD"/>
    <w:rsid w:val="001648CF"/>
    <w:rsid w:val="00164A6B"/>
    <w:rsid w:val="00164EE1"/>
    <w:rsid w:val="0016507A"/>
    <w:rsid w:val="00165973"/>
    <w:rsid w:val="001659CE"/>
    <w:rsid w:val="00165A7F"/>
    <w:rsid w:val="00165A9F"/>
    <w:rsid w:val="00165DAF"/>
    <w:rsid w:val="00166050"/>
    <w:rsid w:val="001661C0"/>
    <w:rsid w:val="00166BB3"/>
    <w:rsid w:val="0016701C"/>
    <w:rsid w:val="001675A5"/>
    <w:rsid w:val="00167F07"/>
    <w:rsid w:val="0017017B"/>
    <w:rsid w:val="001713E7"/>
    <w:rsid w:val="00171A62"/>
    <w:rsid w:val="00171C59"/>
    <w:rsid w:val="0017204D"/>
    <w:rsid w:val="0017281A"/>
    <w:rsid w:val="001733B4"/>
    <w:rsid w:val="00173C4D"/>
    <w:rsid w:val="00173E28"/>
    <w:rsid w:val="0017486B"/>
    <w:rsid w:val="0017622C"/>
    <w:rsid w:val="001763F1"/>
    <w:rsid w:val="00176C30"/>
    <w:rsid w:val="001774AE"/>
    <w:rsid w:val="0017788D"/>
    <w:rsid w:val="00177899"/>
    <w:rsid w:val="00177B42"/>
    <w:rsid w:val="00177F3E"/>
    <w:rsid w:val="00180847"/>
    <w:rsid w:val="00181026"/>
    <w:rsid w:val="0018131B"/>
    <w:rsid w:val="00181BE0"/>
    <w:rsid w:val="001820E2"/>
    <w:rsid w:val="00182AFB"/>
    <w:rsid w:val="00182DA8"/>
    <w:rsid w:val="001830A9"/>
    <w:rsid w:val="00183D88"/>
    <w:rsid w:val="0018417F"/>
    <w:rsid w:val="0018451A"/>
    <w:rsid w:val="0018508B"/>
    <w:rsid w:val="00186340"/>
    <w:rsid w:val="00187015"/>
    <w:rsid w:val="00190FDD"/>
    <w:rsid w:val="001918BC"/>
    <w:rsid w:val="00191BB6"/>
    <w:rsid w:val="00191BF9"/>
    <w:rsid w:val="00192952"/>
    <w:rsid w:val="00192D0F"/>
    <w:rsid w:val="00194DA9"/>
    <w:rsid w:val="00194F59"/>
    <w:rsid w:val="00195FFF"/>
    <w:rsid w:val="00196F1F"/>
    <w:rsid w:val="0019737E"/>
    <w:rsid w:val="00197542"/>
    <w:rsid w:val="001A180A"/>
    <w:rsid w:val="001A1893"/>
    <w:rsid w:val="001A1ECC"/>
    <w:rsid w:val="001A3341"/>
    <w:rsid w:val="001A42A4"/>
    <w:rsid w:val="001A447C"/>
    <w:rsid w:val="001A46B5"/>
    <w:rsid w:val="001A5C14"/>
    <w:rsid w:val="001A63A8"/>
    <w:rsid w:val="001A6883"/>
    <w:rsid w:val="001A6B71"/>
    <w:rsid w:val="001A6BBB"/>
    <w:rsid w:val="001A71A0"/>
    <w:rsid w:val="001A7ACF"/>
    <w:rsid w:val="001A7F4E"/>
    <w:rsid w:val="001B0199"/>
    <w:rsid w:val="001B260C"/>
    <w:rsid w:val="001B2941"/>
    <w:rsid w:val="001B2D8D"/>
    <w:rsid w:val="001B3465"/>
    <w:rsid w:val="001B377C"/>
    <w:rsid w:val="001B450A"/>
    <w:rsid w:val="001B49E8"/>
    <w:rsid w:val="001B51AF"/>
    <w:rsid w:val="001B56D9"/>
    <w:rsid w:val="001B58CA"/>
    <w:rsid w:val="001B65F2"/>
    <w:rsid w:val="001C108E"/>
    <w:rsid w:val="001C1CD1"/>
    <w:rsid w:val="001C1FB1"/>
    <w:rsid w:val="001C1FCE"/>
    <w:rsid w:val="001C263E"/>
    <w:rsid w:val="001C435F"/>
    <w:rsid w:val="001C43AB"/>
    <w:rsid w:val="001C4AF2"/>
    <w:rsid w:val="001C4DC3"/>
    <w:rsid w:val="001C5CDF"/>
    <w:rsid w:val="001C65B9"/>
    <w:rsid w:val="001C66E7"/>
    <w:rsid w:val="001D1D44"/>
    <w:rsid w:val="001D2063"/>
    <w:rsid w:val="001D2E86"/>
    <w:rsid w:val="001D31A9"/>
    <w:rsid w:val="001D360B"/>
    <w:rsid w:val="001D492E"/>
    <w:rsid w:val="001D50DE"/>
    <w:rsid w:val="001D58B1"/>
    <w:rsid w:val="001D6333"/>
    <w:rsid w:val="001D6734"/>
    <w:rsid w:val="001D6B54"/>
    <w:rsid w:val="001D7270"/>
    <w:rsid w:val="001D7902"/>
    <w:rsid w:val="001E0FDE"/>
    <w:rsid w:val="001E1782"/>
    <w:rsid w:val="001E1DBD"/>
    <w:rsid w:val="001E293F"/>
    <w:rsid w:val="001E29E7"/>
    <w:rsid w:val="001E34E6"/>
    <w:rsid w:val="001E37A6"/>
    <w:rsid w:val="001E494D"/>
    <w:rsid w:val="001E6240"/>
    <w:rsid w:val="001E6D86"/>
    <w:rsid w:val="001E73ED"/>
    <w:rsid w:val="001F0191"/>
    <w:rsid w:val="001F029A"/>
    <w:rsid w:val="001F0506"/>
    <w:rsid w:val="001F1800"/>
    <w:rsid w:val="001F196F"/>
    <w:rsid w:val="001F202E"/>
    <w:rsid w:val="001F317F"/>
    <w:rsid w:val="001F4FB1"/>
    <w:rsid w:val="001F60BE"/>
    <w:rsid w:val="001F61C4"/>
    <w:rsid w:val="001F63E2"/>
    <w:rsid w:val="001F6A38"/>
    <w:rsid w:val="00200EC2"/>
    <w:rsid w:val="002010C0"/>
    <w:rsid w:val="002028C1"/>
    <w:rsid w:val="0020315D"/>
    <w:rsid w:val="00203891"/>
    <w:rsid w:val="00203C8D"/>
    <w:rsid w:val="002049E0"/>
    <w:rsid w:val="00204B58"/>
    <w:rsid w:val="00205DF1"/>
    <w:rsid w:val="002064FB"/>
    <w:rsid w:val="002065A5"/>
    <w:rsid w:val="00207842"/>
    <w:rsid w:val="00207B31"/>
    <w:rsid w:val="00210AD0"/>
    <w:rsid w:val="00211C47"/>
    <w:rsid w:val="00211FEA"/>
    <w:rsid w:val="0021258E"/>
    <w:rsid w:val="00212664"/>
    <w:rsid w:val="00212DEA"/>
    <w:rsid w:val="002131A0"/>
    <w:rsid w:val="00213F25"/>
    <w:rsid w:val="00214F27"/>
    <w:rsid w:val="002151FA"/>
    <w:rsid w:val="00215472"/>
    <w:rsid w:val="002157AD"/>
    <w:rsid w:val="00215C94"/>
    <w:rsid w:val="00216C97"/>
    <w:rsid w:val="00216CB5"/>
    <w:rsid w:val="00217975"/>
    <w:rsid w:val="00217BA7"/>
    <w:rsid w:val="00217DFB"/>
    <w:rsid w:val="002200CB"/>
    <w:rsid w:val="002215A9"/>
    <w:rsid w:val="00222125"/>
    <w:rsid w:val="002224EB"/>
    <w:rsid w:val="00222922"/>
    <w:rsid w:val="00223AD9"/>
    <w:rsid w:val="00223D43"/>
    <w:rsid w:val="0022480A"/>
    <w:rsid w:val="002248E0"/>
    <w:rsid w:val="002249AA"/>
    <w:rsid w:val="00224A43"/>
    <w:rsid w:val="00224E19"/>
    <w:rsid w:val="00224EE0"/>
    <w:rsid w:val="00225BD8"/>
    <w:rsid w:val="002262AC"/>
    <w:rsid w:val="00230975"/>
    <w:rsid w:val="00230CD9"/>
    <w:rsid w:val="00230D13"/>
    <w:rsid w:val="002313E5"/>
    <w:rsid w:val="00231F60"/>
    <w:rsid w:val="00233218"/>
    <w:rsid w:val="002338BD"/>
    <w:rsid w:val="00233D08"/>
    <w:rsid w:val="00233D2B"/>
    <w:rsid w:val="00234A19"/>
    <w:rsid w:val="002356C0"/>
    <w:rsid w:val="00236366"/>
    <w:rsid w:val="00236C1B"/>
    <w:rsid w:val="00236C37"/>
    <w:rsid w:val="0023722E"/>
    <w:rsid w:val="00237347"/>
    <w:rsid w:val="002377F4"/>
    <w:rsid w:val="00240237"/>
    <w:rsid w:val="00240247"/>
    <w:rsid w:val="00240670"/>
    <w:rsid w:val="00240BAA"/>
    <w:rsid w:val="002419AE"/>
    <w:rsid w:val="0024212B"/>
    <w:rsid w:val="002421B5"/>
    <w:rsid w:val="00244279"/>
    <w:rsid w:val="0024491E"/>
    <w:rsid w:val="002454B7"/>
    <w:rsid w:val="0024620D"/>
    <w:rsid w:val="00246455"/>
    <w:rsid w:val="00246970"/>
    <w:rsid w:val="00246FCB"/>
    <w:rsid w:val="0024714F"/>
    <w:rsid w:val="00247650"/>
    <w:rsid w:val="002513CF"/>
    <w:rsid w:val="002514EC"/>
    <w:rsid w:val="00251B31"/>
    <w:rsid w:val="00251BA1"/>
    <w:rsid w:val="00251BBF"/>
    <w:rsid w:val="00252471"/>
    <w:rsid w:val="002524F5"/>
    <w:rsid w:val="00252A7D"/>
    <w:rsid w:val="00253092"/>
    <w:rsid w:val="00254439"/>
    <w:rsid w:val="002546FD"/>
    <w:rsid w:val="00255040"/>
    <w:rsid w:val="00255513"/>
    <w:rsid w:val="00255BC4"/>
    <w:rsid w:val="00256BB4"/>
    <w:rsid w:val="00257702"/>
    <w:rsid w:val="00257C83"/>
    <w:rsid w:val="00260258"/>
    <w:rsid w:val="00260B31"/>
    <w:rsid w:val="00261E26"/>
    <w:rsid w:val="002624E1"/>
    <w:rsid w:val="00262FBC"/>
    <w:rsid w:val="0026488C"/>
    <w:rsid w:val="00264E8B"/>
    <w:rsid w:val="00265314"/>
    <w:rsid w:val="00265A80"/>
    <w:rsid w:val="002674A9"/>
    <w:rsid w:val="002674EA"/>
    <w:rsid w:val="00267793"/>
    <w:rsid w:val="00270EE3"/>
    <w:rsid w:val="00270FE6"/>
    <w:rsid w:val="002725AA"/>
    <w:rsid w:val="002725C5"/>
    <w:rsid w:val="002728A1"/>
    <w:rsid w:val="00272972"/>
    <w:rsid w:val="00272C20"/>
    <w:rsid w:val="00272E25"/>
    <w:rsid w:val="00272FC5"/>
    <w:rsid w:val="00274102"/>
    <w:rsid w:val="00274C71"/>
    <w:rsid w:val="00274D05"/>
    <w:rsid w:val="0027568C"/>
    <w:rsid w:val="002758B0"/>
    <w:rsid w:val="0027661E"/>
    <w:rsid w:val="00276BE5"/>
    <w:rsid w:val="002775DF"/>
    <w:rsid w:val="00277904"/>
    <w:rsid w:val="00277AEC"/>
    <w:rsid w:val="00280720"/>
    <w:rsid w:val="00280D15"/>
    <w:rsid w:val="00280E61"/>
    <w:rsid w:val="00281C5B"/>
    <w:rsid w:val="00281D0A"/>
    <w:rsid w:val="00281EE9"/>
    <w:rsid w:val="00282C62"/>
    <w:rsid w:val="00283D21"/>
    <w:rsid w:val="00283D49"/>
    <w:rsid w:val="00284071"/>
    <w:rsid w:val="00284552"/>
    <w:rsid w:val="00284F21"/>
    <w:rsid w:val="002856CA"/>
    <w:rsid w:val="002860DC"/>
    <w:rsid w:val="00287287"/>
    <w:rsid w:val="00287872"/>
    <w:rsid w:val="00290506"/>
    <w:rsid w:val="00290F60"/>
    <w:rsid w:val="00291160"/>
    <w:rsid w:val="0029157C"/>
    <w:rsid w:val="002916F2"/>
    <w:rsid w:val="00292116"/>
    <w:rsid w:val="00292925"/>
    <w:rsid w:val="00293EC9"/>
    <w:rsid w:val="00293F43"/>
    <w:rsid w:val="002951D2"/>
    <w:rsid w:val="0029584C"/>
    <w:rsid w:val="00296C76"/>
    <w:rsid w:val="00296FBF"/>
    <w:rsid w:val="002979B8"/>
    <w:rsid w:val="00297C61"/>
    <w:rsid w:val="00297E72"/>
    <w:rsid w:val="002A0DC5"/>
    <w:rsid w:val="002A1621"/>
    <w:rsid w:val="002A1E88"/>
    <w:rsid w:val="002A28E7"/>
    <w:rsid w:val="002A2F93"/>
    <w:rsid w:val="002A326C"/>
    <w:rsid w:val="002A3326"/>
    <w:rsid w:val="002A34EC"/>
    <w:rsid w:val="002A4FF7"/>
    <w:rsid w:val="002A5119"/>
    <w:rsid w:val="002A5F0E"/>
    <w:rsid w:val="002A66EA"/>
    <w:rsid w:val="002A6AFF"/>
    <w:rsid w:val="002A7BF2"/>
    <w:rsid w:val="002A7C19"/>
    <w:rsid w:val="002B00B5"/>
    <w:rsid w:val="002B01CF"/>
    <w:rsid w:val="002B037F"/>
    <w:rsid w:val="002B044B"/>
    <w:rsid w:val="002B0BA3"/>
    <w:rsid w:val="002B274D"/>
    <w:rsid w:val="002B2B07"/>
    <w:rsid w:val="002B36E3"/>
    <w:rsid w:val="002B3CD6"/>
    <w:rsid w:val="002B3F58"/>
    <w:rsid w:val="002B4EAC"/>
    <w:rsid w:val="002B5B51"/>
    <w:rsid w:val="002B613B"/>
    <w:rsid w:val="002B61A2"/>
    <w:rsid w:val="002B76EB"/>
    <w:rsid w:val="002B7A93"/>
    <w:rsid w:val="002C0E9D"/>
    <w:rsid w:val="002C139A"/>
    <w:rsid w:val="002C204A"/>
    <w:rsid w:val="002C30D5"/>
    <w:rsid w:val="002C3300"/>
    <w:rsid w:val="002C338D"/>
    <w:rsid w:val="002C368F"/>
    <w:rsid w:val="002C3830"/>
    <w:rsid w:val="002C3EBC"/>
    <w:rsid w:val="002C5CD7"/>
    <w:rsid w:val="002C5D4F"/>
    <w:rsid w:val="002C678D"/>
    <w:rsid w:val="002C6E98"/>
    <w:rsid w:val="002C7223"/>
    <w:rsid w:val="002C786E"/>
    <w:rsid w:val="002C7CCC"/>
    <w:rsid w:val="002C7D6F"/>
    <w:rsid w:val="002C7FEF"/>
    <w:rsid w:val="002D13B9"/>
    <w:rsid w:val="002D18E1"/>
    <w:rsid w:val="002D19D2"/>
    <w:rsid w:val="002D2186"/>
    <w:rsid w:val="002D23F6"/>
    <w:rsid w:val="002D2401"/>
    <w:rsid w:val="002D28FE"/>
    <w:rsid w:val="002D32F5"/>
    <w:rsid w:val="002D3B5C"/>
    <w:rsid w:val="002D4D98"/>
    <w:rsid w:val="002D5B77"/>
    <w:rsid w:val="002D6BBD"/>
    <w:rsid w:val="002D7889"/>
    <w:rsid w:val="002D7F69"/>
    <w:rsid w:val="002E0505"/>
    <w:rsid w:val="002E073F"/>
    <w:rsid w:val="002E0D96"/>
    <w:rsid w:val="002E1FDB"/>
    <w:rsid w:val="002E2106"/>
    <w:rsid w:val="002E26C1"/>
    <w:rsid w:val="002E32A3"/>
    <w:rsid w:val="002E37FA"/>
    <w:rsid w:val="002E3DF7"/>
    <w:rsid w:val="002E53C1"/>
    <w:rsid w:val="002E5488"/>
    <w:rsid w:val="002E582F"/>
    <w:rsid w:val="002E5A7E"/>
    <w:rsid w:val="002E5CC7"/>
    <w:rsid w:val="002E61B6"/>
    <w:rsid w:val="002E7033"/>
    <w:rsid w:val="002E7252"/>
    <w:rsid w:val="002F0810"/>
    <w:rsid w:val="002F0C08"/>
    <w:rsid w:val="002F1779"/>
    <w:rsid w:val="002F17F8"/>
    <w:rsid w:val="002F1810"/>
    <w:rsid w:val="002F2AD9"/>
    <w:rsid w:val="002F31D3"/>
    <w:rsid w:val="002F528E"/>
    <w:rsid w:val="002F6330"/>
    <w:rsid w:val="002F6C8A"/>
    <w:rsid w:val="002F7332"/>
    <w:rsid w:val="002F77BA"/>
    <w:rsid w:val="002F77C4"/>
    <w:rsid w:val="00300C10"/>
    <w:rsid w:val="00301223"/>
    <w:rsid w:val="00301365"/>
    <w:rsid w:val="00302332"/>
    <w:rsid w:val="003025A4"/>
    <w:rsid w:val="00302D4F"/>
    <w:rsid w:val="00303D54"/>
    <w:rsid w:val="00304294"/>
    <w:rsid w:val="00304352"/>
    <w:rsid w:val="003049FE"/>
    <w:rsid w:val="00305098"/>
    <w:rsid w:val="003051BB"/>
    <w:rsid w:val="00305249"/>
    <w:rsid w:val="0030614B"/>
    <w:rsid w:val="00307261"/>
    <w:rsid w:val="00307A5C"/>
    <w:rsid w:val="0031044E"/>
    <w:rsid w:val="00310628"/>
    <w:rsid w:val="0031067B"/>
    <w:rsid w:val="00310C0F"/>
    <w:rsid w:val="00311A98"/>
    <w:rsid w:val="003124A7"/>
    <w:rsid w:val="00312517"/>
    <w:rsid w:val="00313261"/>
    <w:rsid w:val="003133F7"/>
    <w:rsid w:val="003153F5"/>
    <w:rsid w:val="00315C07"/>
    <w:rsid w:val="00316863"/>
    <w:rsid w:val="00316C5F"/>
    <w:rsid w:val="003202F5"/>
    <w:rsid w:val="00322E1B"/>
    <w:rsid w:val="00323BF7"/>
    <w:rsid w:val="003241A5"/>
    <w:rsid w:val="00324316"/>
    <w:rsid w:val="003249AC"/>
    <w:rsid w:val="0032534F"/>
    <w:rsid w:val="00325996"/>
    <w:rsid w:val="00325D9B"/>
    <w:rsid w:val="00325EA4"/>
    <w:rsid w:val="0032629B"/>
    <w:rsid w:val="003263A0"/>
    <w:rsid w:val="00326BEE"/>
    <w:rsid w:val="00327DAB"/>
    <w:rsid w:val="003301A9"/>
    <w:rsid w:val="00332125"/>
    <w:rsid w:val="00332246"/>
    <w:rsid w:val="003323F5"/>
    <w:rsid w:val="003339D2"/>
    <w:rsid w:val="00333AAB"/>
    <w:rsid w:val="003350CA"/>
    <w:rsid w:val="003354D1"/>
    <w:rsid w:val="00335F87"/>
    <w:rsid w:val="00336125"/>
    <w:rsid w:val="003373B9"/>
    <w:rsid w:val="003402B7"/>
    <w:rsid w:val="00340BBB"/>
    <w:rsid w:val="00340D43"/>
    <w:rsid w:val="003416A5"/>
    <w:rsid w:val="00341C41"/>
    <w:rsid w:val="00342CB2"/>
    <w:rsid w:val="00342ED3"/>
    <w:rsid w:val="003444DB"/>
    <w:rsid w:val="00344A62"/>
    <w:rsid w:val="003454BA"/>
    <w:rsid w:val="00345D52"/>
    <w:rsid w:val="00345E12"/>
    <w:rsid w:val="0034636E"/>
    <w:rsid w:val="00346529"/>
    <w:rsid w:val="003468D4"/>
    <w:rsid w:val="003471DA"/>
    <w:rsid w:val="00347622"/>
    <w:rsid w:val="00347BD9"/>
    <w:rsid w:val="00347F91"/>
    <w:rsid w:val="003505A8"/>
    <w:rsid w:val="0035227E"/>
    <w:rsid w:val="00352934"/>
    <w:rsid w:val="0035413E"/>
    <w:rsid w:val="00354E65"/>
    <w:rsid w:val="00355A45"/>
    <w:rsid w:val="00355A84"/>
    <w:rsid w:val="00355B39"/>
    <w:rsid w:val="0035693C"/>
    <w:rsid w:val="0035694C"/>
    <w:rsid w:val="00356B01"/>
    <w:rsid w:val="003572E3"/>
    <w:rsid w:val="00357586"/>
    <w:rsid w:val="0035762E"/>
    <w:rsid w:val="0035768B"/>
    <w:rsid w:val="00357A43"/>
    <w:rsid w:val="00360A5B"/>
    <w:rsid w:val="00360AA7"/>
    <w:rsid w:val="00360CAD"/>
    <w:rsid w:val="003616D3"/>
    <w:rsid w:val="0036234E"/>
    <w:rsid w:val="00362548"/>
    <w:rsid w:val="003627A0"/>
    <w:rsid w:val="0036301E"/>
    <w:rsid w:val="0036416B"/>
    <w:rsid w:val="00364757"/>
    <w:rsid w:val="00364C08"/>
    <w:rsid w:val="003650D9"/>
    <w:rsid w:val="003656A0"/>
    <w:rsid w:val="0036698C"/>
    <w:rsid w:val="00366D0C"/>
    <w:rsid w:val="00367081"/>
    <w:rsid w:val="003706F8"/>
    <w:rsid w:val="0037083E"/>
    <w:rsid w:val="00370B98"/>
    <w:rsid w:val="0037127E"/>
    <w:rsid w:val="003713C9"/>
    <w:rsid w:val="0037160E"/>
    <w:rsid w:val="00372C22"/>
    <w:rsid w:val="00373063"/>
    <w:rsid w:val="003731DC"/>
    <w:rsid w:val="00373B71"/>
    <w:rsid w:val="00374256"/>
    <w:rsid w:val="00374508"/>
    <w:rsid w:val="003748AA"/>
    <w:rsid w:val="00375609"/>
    <w:rsid w:val="00376476"/>
    <w:rsid w:val="0037797C"/>
    <w:rsid w:val="00377A3D"/>
    <w:rsid w:val="00377C7C"/>
    <w:rsid w:val="00377F2D"/>
    <w:rsid w:val="00377F6D"/>
    <w:rsid w:val="0038014E"/>
    <w:rsid w:val="003808E5"/>
    <w:rsid w:val="00380EE0"/>
    <w:rsid w:val="0038296E"/>
    <w:rsid w:val="00382983"/>
    <w:rsid w:val="00383176"/>
    <w:rsid w:val="0038454E"/>
    <w:rsid w:val="003845AE"/>
    <w:rsid w:val="00384AED"/>
    <w:rsid w:val="003850E8"/>
    <w:rsid w:val="00385B0A"/>
    <w:rsid w:val="00386318"/>
    <w:rsid w:val="0038636F"/>
    <w:rsid w:val="003864AB"/>
    <w:rsid w:val="00386A3F"/>
    <w:rsid w:val="00386CDD"/>
    <w:rsid w:val="0038780B"/>
    <w:rsid w:val="00387B23"/>
    <w:rsid w:val="00390CEB"/>
    <w:rsid w:val="00390E34"/>
    <w:rsid w:val="00391BA4"/>
    <w:rsid w:val="003922ED"/>
    <w:rsid w:val="00392712"/>
    <w:rsid w:val="0039278B"/>
    <w:rsid w:val="00392902"/>
    <w:rsid w:val="00393D71"/>
    <w:rsid w:val="00394080"/>
    <w:rsid w:val="0039452F"/>
    <w:rsid w:val="00394D03"/>
    <w:rsid w:val="003950A0"/>
    <w:rsid w:val="00395376"/>
    <w:rsid w:val="00395DC4"/>
    <w:rsid w:val="00395E21"/>
    <w:rsid w:val="003960AA"/>
    <w:rsid w:val="003A0419"/>
    <w:rsid w:val="003A056E"/>
    <w:rsid w:val="003A08B0"/>
    <w:rsid w:val="003A0E5B"/>
    <w:rsid w:val="003A130F"/>
    <w:rsid w:val="003A22EE"/>
    <w:rsid w:val="003A3952"/>
    <w:rsid w:val="003A3A71"/>
    <w:rsid w:val="003A4BD2"/>
    <w:rsid w:val="003A4F39"/>
    <w:rsid w:val="003A5968"/>
    <w:rsid w:val="003A5BC6"/>
    <w:rsid w:val="003A5C9B"/>
    <w:rsid w:val="003A669D"/>
    <w:rsid w:val="003A6DC9"/>
    <w:rsid w:val="003A7416"/>
    <w:rsid w:val="003A75FE"/>
    <w:rsid w:val="003A77AC"/>
    <w:rsid w:val="003A78D8"/>
    <w:rsid w:val="003B0101"/>
    <w:rsid w:val="003B0287"/>
    <w:rsid w:val="003B152E"/>
    <w:rsid w:val="003B21B6"/>
    <w:rsid w:val="003B2F0F"/>
    <w:rsid w:val="003B30CB"/>
    <w:rsid w:val="003B3248"/>
    <w:rsid w:val="003B3750"/>
    <w:rsid w:val="003B3B09"/>
    <w:rsid w:val="003B4524"/>
    <w:rsid w:val="003B4EE6"/>
    <w:rsid w:val="003B59F9"/>
    <w:rsid w:val="003B6286"/>
    <w:rsid w:val="003C0930"/>
    <w:rsid w:val="003C12DA"/>
    <w:rsid w:val="003C173D"/>
    <w:rsid w:val="003C210E"/>
    <w:rsid w:val="003C2A90"/>
    <w:rsid w:val="003C300E"/>
    <w:rsid w:val="003C3802"/>
    <w:rsid w:val="003C3944"/>
    <w:rsid w:val="003C3A12"/>
    <w:rsid w:val="003C433C"/>
    <w:rsid w:val="003C4DFB"/>
    <w:rsid w:val="003C5725"/>
    <w:rsid w:val="003C5877"/>
    <w:rsid w:val="003C67D4"/>
    <w:rsid w:val="003C687C"/>
    <w:rsid w:val="003C6D65"/>
    <w:rsid w:val="003C7AB2"/>
    <w:rsid w:val="003D07C0"/>
    <w:rsid w:val="003D1B02"/>
    <w:rsid w:val="003D2A8C"/>
    <w:rsid w:val="003D2B7E"/>
    <w:rsid w:val="003D30A5"/>
    <w:rsid w:val="003D3267"/>
    <w:rsid w:val="003D32A5"/>
    <w:rsid w:val="003D363F"/>
    <w:rsid w:val="003D38ED"/>
    <w:rsid w:val="003D3DEF"/>
    <w:rsid w:val="003D446A"/>
    <w:rsid w:val="003D6113"/>
    <w:rsid w:val="003D62A6"/>
    <w:rsid w:val="003D7D93"/>
    <w:rsid w:val="003E07C1"/>
    <w:rsid w:val="003E09F1"/>
    <w:rsid w:val="003E169C"/>
    <w:rsid w:val="003E2873"/>
    <w:rsid w:val="003E32CA"/>
    <w:rsid w:val="003E4407"/>
    <w:rsid w:val="003E4E83"/>
    <w:rsid w:val="003E534E"/>
    <w:rsid w:val="003E62A7"/>
    <w:rsid w:val="003E6853"/>
    <w:rsid w:val="003E750D"/>
    <w:rsid w:val="003E7CDB"/>
    <w:rsid w:val="003F0D3E"/>
    <w:rsid w:val="003F13FC"/>
    <w:rsid w:val="003F146C"/>
    <w:rsid w:val="003F147A"/>
    <w:rsid w:val="003F2A32"/>
    <w:rsid w:val="003F3C31"/>
    <w:rsid w:val="003F42AC"/>
    <w:rsid w:val="003F454A"/>
    <w:rsid w:val="003F4795"/>
    <w:rsid w:val="003F5466"/>
    <w:rsid w:val="003F565D"/>
    <w:rsid w:val="003F624F"/>
    <w:rsid w:val="003F66B7"/>
    <w:rsid w:val="004004C8"/>
    <w:rsid w:val="0040063B"/>
    <w:rsid w:val="00401041"/>
    <w:rsid w:val="00401068"/>
    <w:rsid w:val="00401C4A"/>
    <w:rsid w:val="00401DC7"/>
    <w:rsid w:val="00402077"/>
    <w:rsid w:val="00402CF0"/>
    <w:rsid w:val="00404214"/>
    <w:rsid w:val="004045D4"/>
    <w:rsid w:val="004049AC"/>
    <w:rsid w:val="00406FF5"/>
    <w:rsid w:val="004076E8"/>
    <w:rsid w:val="00410850"/>
    <w:rsid w:val="0041107A"/>
    <w:rsid w:val="00412174"/>
    <w:rsid w:val="004133AB"/>
    <w:rsid w:val="00413FA3"/>
    <w:rsid w:val="00414E13"/>
    <w:rsid w:val="00416BB6"/>
    <w:rsid w:val="004205AA"/>
    <w:rsid w:val="004206D2"/>
    <w:rsid w:val="00421D43"/>
    <w:rsid w:val="00421F21"/>
    <w:rsid w:val="004228B5"/>
    <w:rsid w:val="00422FB2"/>
    <w:rsid w:val="0042323C"/>
    <w:rsid w:val="004238DB"/>
    <w:rsid w:val="00423BDC"/>
    <w:rsid w:val="004251C0"/>
    <w:rsid w:val="004256E8"/>
    <w:rsid w:val="00425F51"/>
    <w:rsid w:val="00426EB7"/>
    <w:rsid w:val="004275EA"/>
    <w:rsid w:val="00430890"/>
    <w:rsid w:val="00430E51"/>
    <w:rsid w:val="004311F0"/>
    <w:rsid w:val="00431438"/>
    <w:rsid w:val="004317EC"/>
    <w:rsid w:val="00431D01"/>
    <w:rsid w:val="00432175"/>
    <w:rsid w:val="0043247E"/>
    <w:rsid w:val="00432913"/>
    <w:rsid w:val="00433926"/>
    <w:rsid w:val="0043589D"/>
    <w:rsid w:val="00436520"/>
    <w:rsid w:val="004371FA"/>
    <w:rsid w:val="0043721B"/>
    <w:rsid w:val="00437334"/>
    <w:rsid w:val="00437DD4"/>
    <w:rsid w:val="00440198"/>
    <w:rsid w:val="0044039D"/>
    <w:rsid w:val="004404CC"/>
    <w:rsid w:val="00440968"/>
    <w:rsid w:val="0044166E"/>
    <w:rsid w:val="00443911"/>
    <w:rsid w:val="004442BD"/>
    <w:rsid w:val="00445E54"/>
    <w:rsid w:val="00446381"/>
    <w:rsid w:val="00450EEB"/>
    <w:rsid w:val="00452E54"/>
    <w:rsid w:val="00453360"/>
    <w:rsid w:val="004534B0"/>
    <w:rsid w:val="00453872"/>
    <w:rsid w:val="00453C93"/>
    <w:rsid w:val="00454699"/>
    <w:rsid w:val="00454887"/>
    <w:rsid w:val="00454CB7"/>
    <w:rsid w:val="00454D0E"/>
    <w:rsid w:val="00455061"/>
    <w:rsid w:val="0045692A"/>
    <w:rsid w:val="00456AF9"/>
    <w:rsid w:val="00456F7B"/>
    <w:rsid w:val="004604FC"/>
    <w:rsid w:val="004607C0"/>
    <w:rsid w:val="0046126B"/>
    <w:rsid w:val="00461A0E"/>
    <w:rsid w:val="00461D06"/>
    <w:rsid w:val="00461D4C"/>
    <w:rsid w:val="00462202"/>
    <w:rsid w:val="004622B0"/>
    <w:rsid w:val="00464083"/>
    <w:rsid w:val="0046474C"/>
    <w:rsid w:val="00464DA1"/>
    <w:rsid w:val="00464E0C"/>
    <w:rsid w:val="00464EEE"/>
    <w:rsid w:val="004650FF"/>
    <w:rsid w:val="0046530B"/>
    <w:rsid w:val="00465D37"/>
    <w:rsid w:val="00466706"/>
    <w:rsid w:val="0046714B"/>
    <w:rsid w:val="004672AF"/>
    <w:rsid w:val="00467AE8"/>
    <w:rsid w:val="00470E5A"/>
    <w:rsid w:val="0047186E"/>
    <w:rsid w:val="00474258"/>
    <w:rsid w:val="004746E8"/>
    <w:rsid w:val="0047470C"/>
    <w:rsid w:val="00475408"/>
    <w:rsid w:val="00475521"/>
    <w:rsid w:val="00475E45"/>
    <w:rsid w:val="00476D25"/>
    <w:rsid w:val="00477612"/>
    <w:rsid w:val="00480A3F"/>
    <w:rsid w:val="00480F27"/>
    <w:rsid w:val="00480F79"/>
    <w:rsid w:val="00481199"/>
    <w:rsid w:val="00481296"/>
    <w:rsid w:val="0048153B"/>
    <w:rsid w:val="00481737"/>
    <w:rsid w:val="00481EF0"/>
    <w:rsid w:val="00482747"/>
    <w:rsid w:val="00483075"/>
    <w:rsid w:val="00483C29"/>
    <w:rsid w:val="00483F50"/>
    <w:rsid w:val="00484398"/>
    <w:rsid w:val="004843FA"/>
    <w:rsid w:val="004844E4"/>
    <w:rsid w:val="00484BA3"/>
    <w:rsid w:val="00485237"/>
    <w:rsid w:val="00485965"/>
    <w:rsid w:val="004865DA"/>
    <w:rsid w:val="00486AB0"/>
    <w:rsid w:val="00486C50"/>
    <w:rsid w:val="004872C7"/>
    <w:rsid w:val="004901D8"/>
    <w:rsid w:val="004905A9"/>
    <w:rsid w:val="00490ABE"/>
    <w:rsid w:val="00490C9F"/>
    <w:rsid w:val="00490D84"/>
    <w:rsid w:val="00491A43"/>
    <w:rsid w:val="00491A4D"/>
    <w:rsid w:val="004922E5"/>
    <w:rsid w:val="0049311E"/>
    <w:rsid w:val="00493734"/>
    <w:rsid w:val="004950DC"/>
    <w:rsid w:val="00495A57"/>
    <w:rsid w:val="00496219"/>
    <w:rsid w:val="00496903"/>
    <w:rsid w:val="00497636"/>
    <w:rsid w:val="004976F8"/>
    <w:rsid w:val="004A0386"/>
    <w:rsid w:val="004A0F41"/>
    <w:rsid w:val="004A37F6"/>
    <w:rsid w:val="004A42B7"/>
    <w:rsid w:val="004A5B4A"/>
    <w:rsid w:val="004A6B1A"/>
    <w:rsid w:val="004A6DA3"/>
    <w:rsid w:val="004A70F5"/>
    <w:rsid w:val="004A7200"/>
    <w:rsid w:val="004A7E2A"/>
    <w:rsid w:val="004B0850"/>
    <w:rsid w:val="004B08F1"/>
    <w:rsid w:val="004B0F42"/>
    <w:rsid w:val="004B17D0"/>
    <w:rsid w:val="004B27EA"/>
    <w:rsid w:val="004B288F"/>
    <w:rsid w:val="004B35CC"/>
    <w:rsid w:val="004B378C"/>
    <w:rsid w:val="004B4DA6"/>
    <w:rsid w:val="004B638D"/>
    <w:rsid w:val="004B69E6"/>
    <w:rsid w:val="004B6F2E"/>
    <w:rsid w:val="004B728E"/>
    <w:rsid w:val="004B7662"/>
    <w:rsid w:val="004B7A74"/>
    <w:rsid w:val="004B7A89"/>
    <w:rsid w:val="004B7E94"/>
    <w:rsid w:val="004B7F8B"/>
    <w:rsid w:val="004C02E8"/>
    <w:rsid w:val="004C063B"/>
    <w:rsid w:val="004C0CB8"/>
    <w:rsid w:val="004C12E0"/>
    <w:rsid w:val="004C1563"/>
    <w:rsid w:val="004C1983"/>
    <w:rsid w:val="004C1F1A"/>
    <w:rsid w:val="004C26CA"/>
    <w:rsid w:val="004C3BA0"/>
    <w:rsid w:val="004C3DF9"/>
    <w:rsid w:val="004C469B"/>
    <w:rsid w:val="004C562C"/>
    <w:rsid w:val="004C629E"/>
    <w:rsid w:val="004C63EC"/>
    <w:rsid w:val="004C6F15"/>
    <w:rsid w:val="004C760D"/>
    <w:rsid w:val="004D056C"/>
    <w:rsid w:val="004D0577"/>
    <w:rsid w:val="004D07F8"/>
    <w:rsid w:val="004D10A6"/>
    <w:rsid w:val="004D3285"/>
    <w:rsid w:val="004D3B28"/>
    <w:rsid w:val="004D3EF7"/>
    <w:rsid w:val="004D45F9"/>
    <w:rsid w:val="004D46A7"/>
    <w:rsid w:val="004D5403"/>
    <w:rsid w:val="004D7B96"/>
    <w:rsid w:val="004E1649"/>
    <w:rsid w:val="004E1AE2"/>
    <w:rsid w:val="004E20D5"/>
    <w:rsid w:val="004E24DA"/>
    <w:rsid w:val="004E2937"/>
    <w:rsid w:val="004E2BAE"/>
    <w:rsid w:val="004E2F30"/>
    <w:rsid w:val="004E3ABA"/>
    <w:rsid w:val="004E4B34"/>
    <w:rsid w:val="004E5004"/>
    <w:rsid w:val="004E564B"/>
    <w:rsid w:val="004E602B"/>
    <w:rsid w:val="004E67D7"/>
    <w:rsid w:val="004E6B66"/>
    <w:rsid w:val="004F126C"/>
    <w:rsid w:val="004F192C"/>
    <w:rsid w:val="004F19B5"/>
    <w:rsid w:val="004F1AE7"/>
    <w:rsid w:val="004F25C1"/>
    <w:rsid w:val="004F2C8B"/>
    <w:rsid w:val="004F32C4"/>
    <w:rsid w:val="004F59BC"/>
    <w:rsid w:val="004F6161"/>
    <w:rsid w:val="004F67D2"/>
    <w:rsid w:val="004F6E38"/>
    <w:rsid w:val="004F7292"/>
    <w:rsid w:val="004F74B6"/>
    <w:rsid w:val="004F7E5A"/>
    <w:rsid w:val="00500038"/>
    <w:rsid w:val="005001A2"/>
    <w:rsid w:val="00500D1D"/>
    <w:rsid w:val="005019A6"/>
    <w:rsid w:val="00502206"/>
    <w:rsid w:val="005025CB"/>
    <w:rsid w:val="00502A8B"/>
    <w:rsid w:val="00502AC0"/>
    <w:rsid w:val="00502C7E"/>
    <w:rsid w:val="00502CFA"/>
    <w:rsid w:val="00502EFC"/>
    <w:rsid w:val="005034A0"/>
    <w:rsid w:val="00503EF7"/>
    <w:rsid w:val="005046C4"/>
    <w:rsid w:val="00504A62"/>
    <w:rsid w:val="00504AEE"/>
    <w:rsid w:val="005064C4"/>
    <w:rsid w:val="005076F7"/>
    <w:rsid w:val="0050791D"/>
    <w:rsid w:val="0050791E"/>
    <w:rsid w:val="00507A09"/>
    <w:rsid w:val="00507CDA"/>
    <w:rsid w:val="00507D7D"/>
    <w:rsid w:val="00507FA4"/>
    <w:rsid w:val="00510BD0"/>
    <w:rsid w:val="00510ED1"/>
    <w:rsid w:val="00511FE4"/>
    <w:rsid w:val="00512530"/>
    <w:rsid w:val="0051275C"/>
    <w:rsid w:val="00512FB8"/>
    <w:rsid w:val="00514771"/>
    <w:rsid w:val="00514816"/>
    <w:rsid w:val="00514BA8"/>
    <w:rsid w:val="00514D0A"/>
    <w:rsid w:val="00515F67"/>
    <w:rsid w:val="00516071"/>
    <w:rsid w:val="005163B5"/>
    <w:rsid w:val="0052011C"/>
    <w:rsid w:val="00522431"/>
    <w:rsid w:val="005231FD"/>
    <w:rsid w:val="00524913"/>
    <w:rsid w:val="005250B8"/>
    <w:rsid w:val="005253B8"/>
    <w:rsid w:val="00525752"/>
    <w:rsid w:val="005266BE"/>
    <w:rsid w:val="00527B9F"/>
    <w:rsid w:val="00530328"/>
    <w:rsid w:val="00530363"/>
    <w:rsid w:val="005305D9"/>
    <w:rsid w:val="0053138E"/>
    <w:rsid w:val="0053191F"/>
    <w:rsid w:val="00532277"/>
    <w:rsid w:val="00532666"/>
    <w:rsid w:val="005331E5"/>
    <w:rsid w:val="00533B31"/>
    <w:rsid w:val="005341A9"/>
    <w:rsid w:val="0053448B"/>
    <w:rsid w:val="00534712"/>
    <w:rsid w:val="00534B49"/>
    <w:rsid w:val="00534FFE"/>
    <w:rsid w:val="0053510E"/>
    <w:rsid w:val="00535450"/>
    <w:rsid w:val="00535C00"/>
    <w:rsid w:val="00535CA5"/>
    <w:rsid w:val="00535CAF"/>
    <w:rsid w:val="0053673E"/>
    <w:rsid w:val="00536A57"/>
    <w:rsid w:val="00536A9F"/>
    <w:rsid w:val="0053723F"/>
    <w:rsid w:val="0053752A"/>
    <w:rsid w:val="00541669"/>
    <w:rsid w:val="00541B2D"/>
    <w:rsid w:val="00541ED1"/>
    <w:rsid w:val="0054217A"/>
    <w:rsid w:val="005425B8"/>
    <w:rsid w:val="005430F5"/>
    <w:rsid w:val="00543836"/>
    <w:rsid w:val="005443E9"/>
    <w:rsid w:val="00544992"/>
    <w:rsid w:val="00545C36"/>
    <w:rsid w:val="0054739E"/>
    <w:rsid w:val="00550A06"/>
    <w:rsid w:val="00550D09"/>
    <w:rsid w:val="005512D4"/>
    <w:rsid w:val="00552648"/>
    <w:rsid w:val="00552AE7"/>
    <w:rsid w:val="00552CD8"/>
    <w:rsid w:val="00553F98"/>
    <w:rsid w:val="005548E2"/>
    <w:rsid w:val="0055492C"/>
    <w:rsid w:val="005558A0"/>
    <w:rsid w:val="00555AB6"/>
    <w:rsid w:val="00556643"/>
    <w:rsid w:val="00556D3D"/>
    <w:rsid w:val="005576A3"/>
    <w:rsid w:val="005603D6"/>
    <w:rsid w:val="00560700"/>
    <w:rsid w:val="00560761"/>
    <w:rsid w:val="00560A6E"/>
    <w:rsid w:val="005616E1"/>
    <w:rsid w:val="0056171C"/>
    <w:rsid w:val="005623B6"/>
    <w:rsid w:val="00562643"/>
    <w:rsid w:val="005630FF"/>
    <w:rsid w:val="0056361D"/>
    <w:rsid w:val="00563986"/>
    <w:rsid w:val="0056402E"/>
    <w:rsid w:val="00564266"/>
    <w:rsid w:val="00566E49"/>
    <w:rsid w:val="00566FFD"/>
    <w:rsid w:val="00567CA2"/>
    <w:rsid w:val="00567F64"/>
    <w:rsid w:val="0057043B"/>
    <w:rsid w:val="00570A1C"/>
    <w:rsid w:val="00571EB5"/>
    <w:rsid w:val="00574743"/>
    <w:rsid w:val="00574862"/>
    <w:rsid w:val="00574DDA"/>
    <w:rsid w:val="005751AD"/>
    <w:rsid w:val="0057565B"/>
    <w:rsid w:val="00575864"/>
    <w:rsid w:val="0057592B"/>
    <w:rsid w:val="00575BB7"/>
    <w:rsid w:val="0057601B"/>
    <w:rsid w:val="00576917"/>
    <w:rsid w:val="00576BB0"/>
    <w:rsid w:val="00577707"/>
    <w:rsid w:val="0058007A"/>
    <w:rsid w:val="0058027D"/>
    <w:rsid w:val="00580F87"/>
    <w:rsid w:val="0058174B"/>
    <w:rsid w:val="00582418"/>
    <w:rsid w:val="005829B1"/>
    <w:rsid w:val="005838A3"/>
    <w:rsid w:val="00583E24"/>
    <w:rsid w:val="00584A45"/>
    <w:rsid w:val="0058639D"/>
    <w:rsid w:val="0058672B"/>
    <w:rsid w:val="005867E7"/>
    <w:rsid w:val="00590525"/>
    <w:rsid w:val="00590B25"/>
    <w:rsid w:val="00591426"/>
    <w:rsid w:val="00591452"/>
    <w:rsid w:val="005919CB"/>
    <w:rsid w:val="00591E6C"/>
    <w:rsid w:val="00591EE4"/>
    <w:rsid w:val="005923E6"/>
    <w:rsid w:val="005926E8"/>
    <w:rsid w:val="00592B03"/>
    <w:rsid w:val="00592D9B"/>
    <w:rsid w:val="005933A4"/>
    <w:rsid w:val="005933CC"/>
    <w:rsid w:val="005933E7"/>
    <w:rsid w:val="00594157"/>
    <w:rsid w:val="00594665"/>
    <w:rsid w:val="005948BD"/>
    <w:rsid w:val="00594B48"/>
    <w:rsid w:val="00595C7E"/>
    <w:rsid w:val="005963D5"/>
    <w:rsid w:val="00596BB3"/>
    <w:rsid w:val="00597C79"/>
    <w:rsid w:val="005A09EA"/>
    <w:rsid w:val="005A0D3E"/>
    <w:rsid w:val="005A113A"/>
    <w:rsid w:val="005A1C82"/>
    <w:rsid w:val="005A27BB"/>
    <w:rsid w:val="005A2A25"/>
    <w:rsid w:val="005A472B"/>
    <w:rsid w:val="005A4BA0"/>
    <w:rsid w:val="005A4D72"/>
    <w:rsid w:val="005A5180"/>
    <w:rsid w:val="005A63E2"/>
    <w:rsid w:val="005A73B0"/>
    <w:rsid w:val="005A74F8"/>
    <w:rsid w:val="005B0D52"/>
    <w:rsid w:val="005B2D60"/>
    <w:rsid w:val="005B31AB"/>
    <w:rsid w:val="005B35E2"/>
    <w:rsid w:val="005B459F"/>
    <w:rsid w:val="005B6244"/>
    <w:rsid w:val="005B6570"/>
    <w:rsid w:val="005B77BA"/>
    <w:rsid w:val="005B7957"/>
    <w:rsid w:val="005B7A72"/>
    <w:rsid w:val="005C0444"/>
    <w:rsid w:val="005C0B48"/>
    <w:rsid w:val="005C3363"/>
    <w:rsid w:val="005C428B"/>
    <w:rsid w:val="005C485F"/>
    <w:rsid w:val="005C4E8B"/>
    <w:rsid w:val="005C53B8"/>
    <w:rsid w:val="005D0431"/>
    <w:rsid w:val="005D1DCF"/>
    <w:rsid w:val="005D256F"/>
    <w:rsid w:val="005D291F"/>
    <w:rsid w:val="005D3D68"/>
    <w:rsid w:val="005D4C7B"/>
    <w:rsid w:val="005D5524"/>
    <w:rsid w:val="005D58C0"/>
    <w:rsid w:val="005D71B8"/>
    <w:rsid w:val="005E1F9F"/>
    <w:rsid w:val="005E2083"/>
    <w:rsid w:val="005E3C08"/>
    <w:rsid w:val="005E3EEB"/>
    <w:rsid w:val="005E3FE5"/>
    <w:rsid w:val="005E5374"/>
    <w:rsid w:val="005E61A7"/>
    <w:rsid w:val="005E6ED3"/>
    <w:rsid w:val="005E71DC"/>
    <w:rsid w:val="005E7734"/>
    <w:rsid w:val="005E775F"/>
    <w:rsid w:val="005F02AB"/>
    <w:rsid w:val="005F0B24"/>
    <w:rsid w:val="005F0F28"/>
    <w:rsid w:val="005F0FB3"/>
    <w:rsid w:val="005F4651"/>
    <w:rsid w:val="005F6074"/>
    <w:rsid w:val="005F73F1"/>
    <w:rsid w:val="005F7CEF"/>
    <w:rsid w:val="00600AB5"/>
    <w:rsid w:val="00600E1E"/>
    <w:rsid w:val="00601CDC"/>
    <w:rsid w:val="00601D1A"/>
    <w:rsid w:val="00602C51"/>
    <w:rsid w:val="00603DE9"/>
    <w:rsid w:val="0060444F"/>
    <w:rsid w:val="00604691"/>
    <w:rsid w:val="00605892"/>
    <w:rsid w:val="00607B5E"/>
    <w:rsid w:val="00607D52"/>
    <w:rsid w:val="006103B3"/>
    <w:rsid w:val="00610700"/>
    <w:rsid w:val="00610EF3"/>
    <w:rsid w:val="006117FC"/>
    <w:rsid w:val="006119D8"/>
    <w:rsid w:val="00611E6D"/>
    <w:rsid w:val="00612D3F"/>
    <w:rsid w:val="006130B1"/>
    <w:rsid w:val="006130CC"/>
    <w:rsid w:val="00613176"/>
    <w:rsid w:val="00613982"/>
    <w:rsid w:val="00613CE4"/>
    <w:rsid w:val="00613FD1"/>
    <w:rsid w:val="0061501D"/>
    <w:rsid w:val="00615409"/>
    <w:rsid w:val="00616A9D"/>
    <w:rsid w:val="00617CCB"/>
    <w:rsid w:val="00617ECB"/>
    <w:rsid w:val="00620409"/>
    <w:rsid w:val="006205EF"/>
    <w:rsid w:val="00620A2F"/>
    <w:rsid w:val="00620D4B"/>
    <w:rsid w:val="00620DD5"/>
    <w:rsid w:val="00621003"/>
    <w:rsid w:val="00621670"/>
    <w:rsid w:val="00621955"/>
    <w:rsid w:val="006223BD"/>
    <w:rsid w:val="00622570"/>
    <w:rsid w:val="00622AF5"/>
    <w:rsid w:val="00622CC7"/>
    <w:rsid w:val="00623012"/>
    <w:rsid w:val="0062406A"/>
    <w:rsid w:val="0062427D"/>
    <w:rsid w:val="00624F7B"/>
    <w:rsid w:val="006251D3"/>
    <w:rsid w:val="00625317"/>
    <w:rsid w:val="00625456"/>
    <w:rsid w:val="00625D77"/>
    <w:rsid w:val="00627325"/>
    <w:rsid w:val="00627C21"/>
    <w:rsid w:val="00631044"/>
    <w:rsid w:val="006319DC"/>
    <w:rsid w:val="00632267"/>
    <w:rsid w:val="006326B9"/>
    <w:rsid w:val="00633567"/>
    <w:rsid w:val="00634320"/>
    <w:rsid w:val="0063441A"/>
    <w:rsid w:val="00634D86"/>
    <w:rsid w:val="00635B23"/>
    <w:rsid w:val="006365BE"/>
    <w:rsid w:val="00636B37"/>
    <w:rsid w:val="00636C6C"/>
    <w:rsid w:val="00636D4E"/>
    <w:rsid w:val="006378E2"/>
    <w:rsid w:val="0064159A"/>
    <w:rsid w:val="00641863"/>
    <w:rsid w:val="00641B89"/>
    <w:rsid w:val="00641F03"/>
    <w:rsid w:val="00642204"/>
    <w:rsid w:val="0064252A"/>
    <w:rsid w:val="00643A6F"/>
    <w:rsid w:val="006440FD"/>
    <w:rsid w:val="00646742"/>
    <w:rsid w:val="00646E87"/>
    <w:rsid w:val="00647642"/>
    <w:rsid w:val="00647B96"/>
    <w:rsid w:val="00652445"/>
    <w:rsid w:val="00652AE4"/>
    <w:rsid w:val="00654014"/>
    <w:rsid w:val="00655009"/>
    <w:rsid w:val="00656731"/>
    <w:rsid w:val="0065749F"/>
    <w:rsid w:val="00657B36"/>
    <w:rsid w:val="006623E0"/>
    <w:rsid w:val="00662BE7"/>
    <w:rsid w:val="00663322"/>
    <w:rsid w:val="00665181"/>
    <w:rsid w:val="006665E4"/>
    <w:rsid w:val="006669D4"/>
    <w:rsid w:val="00666AC4"/>
    <w:rsid w:val="0066712F"/>
    <w:rsid w:val="006676FD"/>
    <w:rsid w:val="0067023C"/>
    <w:rsid w:val="006705A7"/>
    <w:rsid w:val="00670E72"/>
    <w:rsid w:val="00670E73"/>
    <w:rsid w:val="0067186B"/>
    <w:rsid w:val="00672E75"/>
    <w:rsid w:val="006738CD"/>
    <w:rsid w:val="006743E3"/>
    <w:rsid w:val="00674CE9"/>
    <w:rsid w:val="00674FA4"/>
    <w:rsid w:val="00675232"/>
    <w:rsid w:val="0067538E"/>
    <w:rsid w:val="0068077D"/>
    <w:rsid w:val="006818E4"/>
    <w:rsid w:val="00682AD2"/>
    <w:rsid w:val="00682B4A"/>
    <w:rsid w:val="00684D3B"/>
    <w:rsid w:val="00684EAB"/>
    <w:rsid w:val="00685BBF"/>
    <w:rsid w:val="00685C29"/>
    <w:rsid w:val="006861DD"/>
    <w:rsid w:val="0068669A"/>
    <w:rsid w:val="00686B00"/>
    <w:rsid w:val="00686BDA"/>
    <w:rsid w:val="00686F1D"/>
    <w:rsid w:val="00687150"/>
    <w:rsid w:val="00690294"/>
    <w:rsid w:val="00690729"/>
    <w:rsid w:val="00690B78"/>
    <w:rsid w:val="00691A16"/>
    <w:rsid w:val="00692193"/>
    <w:rsid w:val="006922F0"/>
    <w:rsid w:val="00692331"/>
    <w:rsid w:val="00692937"/>
    <w:rsid w:val="006932E2"/>
    <w:rsid w:val="00693B0B"/>
    <w:rsid w:val="00694FE2"/>
    <w:rsid w:val="00696C4D"/>
    <w:rsid w:val="006973C2"/>
    <w:rsid w:val="006975F1"/>
    <w:rsid w:val="006A0211"/>
    <w:rsid w:val="006A0B71"/>
    <w:rsid w:val="006A0D74"/>
    <w:rsid w:val="006A13FE"/>
    <w:rsid w:val="006A1B33"/>
    <w:rsid w:val="006A1C0B"/>
    <w:rsid w:val="006A1D73"/>
    <w:rsid w:val="006A1DC5"/>
    <w:rsid w:val="006A1F20"/>
    <w:rsid w:val="006A2153"/>
    <w:rsid w:val="006A2B30"/>
    <w:rsid w:val="006A3E62"/>
    <w:rsid w:val="006A4C11"/>
    <w:rsid w:val="006A5BAF"/>
    <w:rsid w:val="006A5DBD"/>
    <w:rsid w:val="006A620A"/>
    <w:rsid w:val="006A6790"/>
    <w:rsid w:val="006A726F"/>
    <w:rsid w:val="006A743D"/>
    <w:rsid w:val="006A7D0D"/>
    <w:rsid w:val="006A7D52"/>
    <w:rsid w:val="006B00D1"/>
    <w:rsid w:val="006B01C9"/>
    <w:rsid w:val="006B0427"/>
    <w:rsid w:val="006B0668"/>
    <w:rsid w:val="006B1E00"/>
    <w:rsid w:val="006B214D"/>
    <w:rsid w:val="006B351D"/>
    <w:rsid w:val="006B362C"/>
    <w:rsid w:val="006B46C7"/>
    <w:rsid w:val="006B4865"/>
    <w:rsid w:val="006B559A"/>
    <w:rsid w:val="006B5F8E"/>
    <w:rsid w:val="006B6084"/>
    <w:rsid w:val="006B63CA"/>
    <w:rsid w:val="006B63E2"/>
    <w:rsid w:val="006B66FA"/>
    <w:rsid w:val="006B6921"/>
    <w:rsid w:val="006B6D55"/>
    <w:rsid w:val="006B6E30"/>
    <w:rsid w:val="006B74A2"/>
    <w:rsid w:val="006B7887"/>
    <w:rsid w:val="006B7B4A"/>
    <w:rsid w:val="006C15BA"/>
    <w:rsid w:val="006C2257"/>
    <w:rsid w:val="006C2277"/>
    <w:rsid w:val="006C23C5"/>
    <w:rsid w:val="006C336B"/>
    <w:rsid w:val="006C3B08"/>
    <w:rsid w:val="006C4305"/>
    <w:rsid w:val="006C45FE"/>
    <w:rsid w:val="006C49D3"/>
    <w:rsid w:val="006C4C06"/>
    <w:rsid w:val="006C4C0B"/>
    <w:rsid w:val="006C4F90"/>
    <w:rsid w:val="006C53B3"/>
    <w:rsid w:val="006C6CBB"/>
    <w:rsid w:val="006C7C97"/>
    <w:rsid w:val="006C7E99"/>
    <w:rsid w:val="006D01B5"/>
    <w:rsid w:val="006D0CA0"/>
    <w:rsid w:val="006D135F"/>
    <w:rsid w:val="006D3226"/>
    <w:rsid w:val="006D4CB2"/>
    <w:rsid w:val="006D4CB3"/>
    <w:rsid w:val="006D55D6"/>
    <w:rsid w:val="006D569F"/>
    <w:rsid w:val="006E03F9"/>
    <w:rsid w:val="006E0F33"/>
    <w:rsid w:val="006E12C2"/>
    <w:rsid w:val="006E163C"/>
    <w:rsid w:val="006E166C"/>
    <w:rsid w:val="006E1AA1"/>
    <w:rsid w:val="006E1AE6"/>
    <w:rsid w:val="006E1F01"/>
    <w:rsid w:val="006E21A0"/>
    <w:rsid w:val="006E3938"/>
    <w:rsid w:val="006E3A31"/>
    <w:rsid w:val="006E3F24"/>
    <w:rsid w:val="006E4A8B"/>
    <w:rsid w:val="006E4AE5"/>
    <w:rsid w:val="006E5970"/>
    <w:rsid w:val="006E5BE7"/>
    <w:rsid w:val="006E68CF"/>
    <w:rsid w:val="006E6CB1"/>
    <w:rsid w:val="006E6F3E"/>
    <w:rsid w:val="006F007E"/>
    <w:rsid w:val="006F0786"/>
    <w:rsid w:val="006F0843"/>
    <w:rsid w:val="006F098F"/>
    <w:rsid w:val="006F0BB5"/>
    <w:rsid w:val="006F1E74"/>
    <w:rsid w:val="006F354C"/>
    <w:rsid w:val="006F363C"/>
    <w:rsid w:val="006F3A26"/>
    <w:rsid w:val="006F56A7"/>
    <w:rsid w:val="006F5877"/>
    <w:rsid w:val="006F5E77"/>
    <w:rsid w:val="006F7052"/>
    <w:rsid w:val="006F7699"/>
    <w:rsid w:val="006F7D1F"/>
    <w:rsid w:val="00700366"/>
    <w:rsid w:val="00700E38"/>
    <w:rsid w:val="00701888"/>
    <w:rsid w:val="00702F45"/>
    <w:rsid w:val="00703C50"/>
    <w:rsid w:val="00705967"/>
    <w:rsid w:val="00705A13"/>
    <w:rsid w:val="007063B3"/>
    <w:rsid w:val="007066AB"/>
    <w:rsid w:val="00710028"/>
    <w:rsid w:val="00710C48"/>
    <w:rsid w:val="007117E4"/>
    <w:rsid w:val="00711B2F"/>
    <w:rsid w:val="007134B3"/>
    <w:rsid w:val="007145BF"/>
    <w:rsid w:val="0071497E"/>
    <w:rsid w:val="00714B75"/>
    <w:rsid w:val="00714F6E"/>
    <w:rsid w:val="00714F95"/>
    <w:rsid w:val="007158E4"/>
    <w:rsid w:val="00716401"/>
    <w:rsid w:val="00716890"/>
    <w:rsid w:val="00716C6A"/>
    <w:rsid w:val="00716E56"/>
    <w:rsid w:val="0071755F"/>
    <w:rsid w:val="00717692"/>
    <w:rsid w:val="007205A5"/>
    <w:rsid w:val="00720B40"/>
    <w:rsid w:val="00720D97"/>
    <w:rsid w:val="00721153"/>
    <w:rsid w:val="00721674"/>
    <w:rsid w:val="007227C6"/>
    <w:rsid w:val="00722C62"/>
    <w:rsid w:val="00722E2F"/>
    <w:rsid w:val="00722FDD"/>
    <w:rsid w:val="0072311A"/>
    <w:rsid w:val="00724151"/>
    <w:rsid w:val="00725CB6"/>
    <w:rsid w:val="0072606C"/>
    <w:rsid w:val="007276C4"/>
    <w:rsid w:val="0072789D"/>
    <w:rsid w:val="00727B10"/>
    <w:rsid w:val="00727EAB"/>
    <w:rsid w:val="007300A8"/>
    <w:rsid w:val="007300F4"/>
    <w:rsid w:val="00733DD1"/>
    <w:rsid w:val="007345C3"/>
    <w:rsid w:val="00734753"/>
    <w:rsid w:val="00737117"/>
    <w:rsid w:val="0073713C"/>
    <w:rsid w:val="00740F4B"/>
    <w:rsid w:val="007411ED"/>
    <w:rsid w:val="007416D5"/>
    <w:rsid w:val="00741981"/>
    <w:rsid w:val="00741C28"/>
    <w:rsid w:val="0074294A"/>
    <w:rsid w:val="00743D20"/>
    <w:rsid w:val="00744040"/>
    <w:rsid w:val="007445FA"/>
    <w:rsid w:val="007446A6"/>
    <w:rsid w:val="00744E1A"/>
    <w:rsid w:val="0074508D"/>
    <w:rsid w:val="007460D5"/>
    <w:rsid w:val="007460EE"/>
    <w:rsid w:val="00746900"/>
    <w:rsid w:val="0074693F"/>
    <w:rsid w:val="00746B30"/>
    <w:rsid w:val="0074778B"/>
    <w:rsid w:val="00750B78"/>
    <w:rsid w:val="00751B5E"/>
    <w:rsid w:val="00752050"/>
    <w:rsid w:val="007522F0"/>
    <w:rsid w:val="007539B6"/>
    <w:rsid w:val="0075431D"/>
    <w:rsid w:val="00754899"/>
    <w:rsid w:val="0075494B"/>
    <w:rsid w:val="00755204"/>
    <w:rsid w:val="00755894"/>
    <w:rsid w:val="0075761D"/>
    <w:rsid w:val="007607CB"/>
    <w:rsid w:val="00760937"/>
    <w:rsid w:val="00760CEE"/>
    <w:rsid w:val="00760EB5"/>
    <w:rsid w:val="00761AD7"/>
    <w:rsid w:val="00762215"/>
    <w:rsid w:val="00763FD9"/>
    <w:rsid w:val="007640C4"/>
    <w:rsid w:val="00764258"/>
    <w:rsid w:val="007643AD"/>
    <w:rsid w:val="007653DF"/>
    <w:rsid w:val="00765455"/>
    <w:rsid w:val="00765673"/>
    <w:rsid w:val="00765BDD"/>
    <w:rsid w:val="00765CBF"/>
    <w:rsid w:val="007662C6"/>
    <w:rsid w:val="007666D2"/>
    <w:rsid w:val="00766766"/>
    <w:rsid w:val="007673FB"/>
    <w:rsid w:val="00767798"/>
    <w:rsid w:val="00767AB9"/>
    <w:rsid w:val="00767C4D"/>
    <w:rsid w:val="00770140"/>
    <w:rsid w:val="007701C8"/>
    <w:rsid w:val="00770953"/>
    <w:rsid w:val="00770CB2"/>
    <w:rsid w:val="00770D74"/>
    <w:rsid w:val="007721D9"/>
    <w:rsid w:val="00772EB2"/>
    <w:rsid w:val="007730FD"/>
    <w:rsid w:val="00773F4D"/>
    <w:rsid w:val="0077437C"/>
    <w:rsid w:val="0077439E"/>
    <w:rsid w:val="00775161"/>
    <w:rsid w:val="0077565F"/>
    <w:rsid w:val="00775CD9"/>
    <w:rsid w:val="00776046"/>
    <w:rsid w:val="007809EA"/>
    <w:rsid w:val="00780CA7"/>
    <w:rsid w:val="00780FA0"/>
    <w:rsid w:val="00781350"/>
    <w:rsid w:val="0078167B"/>
    <w:rsid w:val="00781686"/>
    <w:rsid w:val="00782222"/>
    <w:rsid w:val="00782276"/>
    <w:rsid w:val="007822ED"/>
    <w:rsid w:val="00783017"/>
    <w:rsid w:val="0078471D"/>
    <w:rsid w:val="00785B83"/>
    <w:rsid w:val="00785DFC"/>
    <w:rsid w:val="007864CB"/>
    <w:rsid w:val="007866EA"/>
    <w:rsid w:val="007869A5"/>
    <w:rsid w:val="0078754B"/>
    <w:rsid w:val="00787C79"/>
    <w:rsid w:val="00791CC3"/>
    <w:rsid w:val="00793A9F"/>
    <w:rsid w:val="00794148"/>
    <w:rsid w:val="007946B1"/>
    <w:rsid w:val="007948EF"/>
    <w:rsid w:val="00795BCC"/>
    <w:rsid w:val="00796319"/>
    <w:rsid w:val="007964D1"/>
    <w:rsid w:val="00797DDF"/>
    <w:rsid w:val="007A05DF"/>
    <w:rsid w:val="007A06B7"/>
    <w:rsid w:val="007A189A"/>
    <w:rsid w:val="007A24B1"/>
    <w:rsid w:val="007A2E7B"/>
    <w:rsid w:val="007A2E84"/>
    <w:rsid w:val="007A34EC"/>
    <w:rsid w:val="007A3A73"/>
    <w:rsid w:val="007A3D28"/>
    <w:rsid w:val="007A3FC4"/>
    <w:rsid w:val="007A40A2"/>
    <w:rsid w:val="007A44AD"/>
    <w:rsid w:val="007A52AC"/>
    <w:rsid w:val="007A5300"/>
    <w:rsid w:val="007A5501"/>
    <w:rsid w:val="007A6363"/>
    <w:rsid w:val="007B01DC"/>
    <w:rsid w:val="007B1ADB"/>
    <w:rsid w:val="007B1E71"/>
    <w:rsid w:val="007B2F03"/>
    <w:rsid w:val="007B323E"/>
    <w:rsid w:val="007B334A"/>
    <w:rsid w:val="007B4125"/>
    <w:rsid w:val="007C139C"/>
    <w:rsid w:val="007C1898"/>
    <w:rsid w:val="007C2663"/>
    <w:rsid w:val="007C31F1"/>
    <w:rsid w:val="007C3AD2"/>
    <w:rsid w:val="007C3DE2"/>
    <w:rsid w:val="007C447F"/>
    <w:rsid w:val="007C4C15"/>
    <w:rsid w:val="007C5C1C"/>
    <w:rsid w:val="007C5F3C"/>
    <w:rsid w:val="007C6045"/>
    <w:rsid w:val="007C61B6"/>
    <w:rsid w:val="007C6502"/>
    <w:rsid w:val="007C6734"/>
    <w:rsid w:val="007C7FE8"/>
    <w:rsid w:val="007D04DE"/>
    <w:rsid w:val="007D2756"/>
    <w:rsid w:val="007D3601"/>
    <w:rsid w:val="007D49E6"/>
    <w:rsid w:val="007D4DB0"/>
    <w:rsid w:val="007D54AC"/>
    <w:rsid w:val="007D5842"/>
    <w:rsid w:val="007D5C9A"/>
    <w:rsid w:val="007D6480"/>
    <w:rsid w:val="007D7687"/>
    <w:rsid w:val="007D777F"/>
    <w:rsid w:val="007D7844"/>
    <w:rsid w:val="007D7A9C"/>
    <w:rsid w:val="007E0F27"/>
    <w:rsid w:val="007E1AB6"/>
    <w:rsid w:val="007E1E41"/>
    <w:rsid w:val="007E3909"/>
    <w:rsid w:val="007E4255"/>
    <w:rsid w:val="007E568A"/>
    <w:rsid w:val="007E5A2F"/>
    <w:rsid w:val="007E5D2D"/>
    <w:rsid w:val="007E6220"/>
    <w:rsid w:val="007E6C5B"/>
    <w:rsid w:val="007E6F85"/>
    <w:rsid w:val="007E7708"/>
    <w:rsid w:val="007E7CEC"/>
    <w:rsid w:val="007F027D"/>
    <w:rsid w:val="007F0A99"/>
    <w:rsid w:val="007F124B"/>
    <w:rsid w:val="007F1558"/>
    <w:rsid w:val="007F17C1"/>
    <w:rsid w:val="007F1B62"/>
    <w:rsid w:val="007F1B72"/>
    <w:rsid w:val="007F1C81"/>
    <w:rsid w:val="007F2E7D"/>
    <w:rsid w:val="007F3375"/>
    <w:rsid w:val="007F35B4"/>
    <w:rsid w:val="007F378C"/>
    <w:rsid w:val="007F37C3"/>
    <w:rsid w:val="007F6558"/>
    <w:rsid w:val="007F65D1"/>
    <w:rsid w:val="007F6CB3"/>
    <w:rsid w:val="007F7066"/>
    <w:rsid w:val="007F7286"/>
    <w:rsid w:val="007F77B1"/>
    <w:rsid w:val="008008FA"/>
    <w:rsid w:val="00801375"/>
    <w:rsid w:val="008016D9"/>
    <w:rsid w:val="0080235E"/>
    <w:rsid w:val="008023E0"/>
    <w:rsid w:val="0080277F"/>
    <w:rsid w:val="00803447"/>
    <w:rsid w:val="008036C0"/>
    <w:rsid w:val="00803D2F"/>
    <w:rsid w:val="0080457B"/>
    <w:rsid w:val="0080483C"/>
    <w:rsid w:val="00804B5E"/>
    <w:rsid w:val="00804FD5"/>
    <w:rsid w:val="0080538C"/>
    <w:rsid w:val="00806AE5"/>
    <w:rsid w:val="00807011"/>
    <w:rsid w:val="0080733A"/>
    <w:rsid w:val="00810003"/>
    <w:rsid w:val="00810E91"/>
    <w:rsid w:val="008111CA"/>
    <w:rsid w:val="008117FE"/>
    <w:rsid w:val="0081190A"/>
    <w:rsid w:val="00811F08"/>
    <w:rsid w:val="008121FC"/>
    <w:rsid w:val="00812539"/>
    <w:rsid w:val="008127DE"/>
    <w:rsid w:val="00812A8C"/>
    <w:rsid w:val="0081300D"/>
    <w:rsid w:val="008131FD"/>
    <w:rsid w:val="008140AF"/>
    <w:rsid w:val="00814676"/>
    <w:rsid w:val="00814819"/>
    <w:rsid w:val="008148B6"/>
    <w:rsid w:val="00815A51"/>
    <w:rsid w:val="008162F7"/>
    <w:rsid w:val="0081701C"/>
    <w:rsid w:val="008174AA"/>
    <w:rsid w:val="0082056D"/>
    <w:rsid w:val="008237F0"/>
    <w:rsid w:val="00826F9D"/>
    <w:rsid w:val="00827001"/>
    <w:rsid w:val="0083208A"/>
    <w:rsid w:val="008324C5"/>
    <w:rsid w:val="00832E50"/>
    <w:rsid w:val="00832EA5"/>
    <w:rsid w:val="00833E85"/>
    <w:rsid w:val="00833EBC"/>
    <w:rsid w:val="00834013"/>
    <w:rsid w:val="00834BC2"/>
    <w:rsid w:val="00834CE5"/>
    <w:rsid w:val="00834E54"/>
    <w:rsid w:val="0083561A"/>
    <w:rsid w:val="008360EE"/>
    <w:rsid w:val="0084088D"/>
    <w:rsid w:val="00840CD8"/>
    <w:rsid w:val="0084105C"/>
    <w:rsid w:val="008412D9"/>
    <w:rsid w:val="00841AFC"/>
    <w:rsid w:val="00841BB9"/>
    <w:rsid w:val="008421FA"/>
    <w:rsid w:val="0084301A"/>
    <w:rsid w:val="00843195"/>
    <w:rsid w:val="00843DB7"/>
    <w:rsid w:val="008448CD"/>
    <w:rsid w:val="008449F8"/>
    <w:rsid w:val="00844C46"/>
    <w:rsid w:val="00844F40"/>
    <w:rsid w:val="0084527D"/>
    <w:rsid w:val="008460A5"/>
    <w:rsid w:val="008474F6"/>
    <w:rsid w:val="008478C9"/>
    <w:rsid w:val="008479CE"/>
    <w:rsid w:val="00847A3B"/>
    <w:rsid w:val="008500B6"/>
    <w:rsid w:val="008507AB"/>
    <w:rsid w:val="00850C29"/>
    <w:rsid w:val="008510FF"/>
    <w:rsid w:val="00851702"/>
    <w:rsid w:val="008517A7"/>
    <w:rsid w:val="00853332"/>
    <w:rsid w:val="008538A7"/>
    <w:rsid w:val="00853A73"/>
    <w:rsid w:val="0085426A"/>
    <w:rsid w:val="00854434"/>
    <w:rsid w:val="00854ACA"/>
    <w:rsid w:val="00855253"/>
    <w:rsid w:val="00857831"/>
    <w:rsid w:val="00857E00"/>
    <w:rsid w:val="00860950"/>
    <w:rsid w:val="00860996"/>
    <w:rsid w:val="00860D23"/>
    <w:rsid w:val="0086106D"/>
    <w:rsid w:val="0086218F"/>
    <w:rsid w:val="00862937"/>
    <w:rsid w:val="00862A0D"/>
    <w:rsid w:val="0086384B"/>
    <w:rsid w:val="00863D8E"/>
    <w:rsid w:val="0086504B"/>
    <w:rsid w:val="0086517D"/>
    <w:rsid w:val="00865A5D"/>
    <w:rsid w:val="00865E64"/>
    <w:rsid w:val="008666AB"/>
    <w:rsid w:val="00866B6F"/>
    <w:rsid w:val="0086708D"/>
    <w:rsid w:val="0086754B"/>
    <w:rsid w:val="00867769"/>
    <w:rsid w:val="0087102B"/>
    <w:rsid w:val="00871E09"/>
    <w:rsid w:val="00871E94"/>
    <w:rsid w:val="008721C3"/>
    <w:rsid w:val="008724A9"/>
    <w:rsid w:val="008732D0"/>
    <w:rsid w:val="00874164"/>
    <w:rsid w:val="008742F0"/>
    <w:rsid w:val="00874F76"/>
    <w:rsid w:val="0087661A"/>
    <w:rsid w:val="00876ACA"/>
    <w:rsid w:val="008770A5"/>
    <w:rsid w:val="00877143"/>
    <w:rsid w:val="008775C0"/>
    <w:rsid w:val="00877C86"/>
    <w:rsid w:val="0088062D"/>
    <w:rsid w:val="00880FAA"/>
    <w:rsid w:val="008811C4"/>
    <w:rsid w:val="00881AC6"/>
    <w:rsid w:val="0088315B"/>
    <w:rsid w:val="00883F48"/>
    <w:rsid w:val="00884166"/>
    <w:rsid w:val="00885B93"/>
    <w:rsid w:val="00885CA0"/>
    <w:rsid w:val="00885FBE"/>
    <w:rsid w:val="00887CC4"/>
    <w:rsid w:val="00890651"/>
    <w:rsid w:val="00891CFE"/>
    <w:rsid w:val="00891EBD"/>
    <w:rsid w:val="008920A0"/>
    <w:rsid w:val="00892983"/>
    <w:rsid w:val="008933E2"/>
    <w:rsid w:val="008954F8"/>
    <w:rsid w:val="00895F95"/>
    <w:rsid w:val="008963FF"/>
    <w:rsid w:val="00896D02"/>
    <w:rsid w:val="00897D88"/>
    <w:rsid w:val="008A02B9"/>
    <w:rsid w:val="008A1294"/>
    <w:rsid w:val="008A139A"/>
    <w:rsid w:val="008A15EB"/>
    <w:rsid w:val="008A18C3"/>
    <w:rsid w:val="008A18F2"/>
    <w:rsid w:val="008A1BE2"/>
    <w:rsid w:val="008A1D53"/>
    <w:rsid w:val="008A284C"/>
    <w:rsid w:val="008A2C96"/>
    <w:rsid w:val="008A3458"/>
    <w:rsid w:val="008A3C93"/>
    <w:rsid w:val="008A4103"/>
    <w:rsid w:val="008A4D40"/>
    <w:rsid w:val="008A5349"/>
    <w:rsid w:val="008A6050"/>
    <w:rsid w:val="008A6CA4"/>
    <w:rsid w:val="008A705D"/>
    <w:rsid w:val="008B0FE2"/>
    <w:rsid w:val="008B17FB"/>
    <w:rsid w:val="008B18B1"/>
    <w:rsid w:val="008B1E49"/>
    <w:rsid w:val="008B2275"/>
    <w:rsid w:val="008B2AE2"/>
    <w:rsid w:val="008B2EE1"/>
    <w:rsid w:val="008B57F5"/>
    <w:rsid w:val="008B60A3"/>
    <w:rsid w:val="008B6522"/>
    <w:rsid w:val="008B6AD6"/>
    <w:rsid w:val="008C08DD"/>
    <w:rsid w:val="008C1794"/>
    <w:rsid w:val="008C184C"/>
    <w:rsid w:val="008C194A"/>
    <w:rsid w:val="008C1C56"/>
    <w:rsid w:val="008C1C94"/>
    <w:rsid w:val="008C2E07"/>
    <w:rsid w:val="008C343B"/>
    <w:rsid w:val="008C3659"/>
    <w:rsid w:val="008C3D5F"/>
    <w:rsid w:val="008C3E57"/>
    <w:rsid w:val="008C43C5"/>
    <w:rsid w:val="008C4AB0"/>
    <w:rsid w:val="008C4BE1"/>
    <w:rsid w:val="008C513A"/>
    <w:rsid w:val="008C65AF"/>
    <w:rsid w:val="008C7605"/>
    <w:rsid w:val="008C7866"/>
    <w:rsid w:val="008D059E"/>
    <w:rsid w:val="008D1C43"/>
    <w:rsid w:val="008D252A"/>
    <w:rsid w:val="008D2C60"/>
    <w:rsid w:val="008D2EBC"/>
    <w:rsid w:val="008D32B9"/>
    <w:rsid w:val="008D3C9E"/>
    <w:rsid w:val="008D46D6"/>
    <w:rsid w:val="008D4B1D"/>
    <w:rsid w:val="008D4FC5"/>
    <w:rsid w:val="008D507D"/>
    <w:rsid w:val="008D5668"/>
    <w:rsid w:val="008D59EB"/>
    <w:rsid w:val="008D5EC4"/>
    <w:rsid w:val="008D61D1"/>
    <w:rsid w:val="008D63E5"/>
    <w:rsid w:val="008D654D"/>
    <w:rsid w:val="008D6E77"/>
    <w:rsid w:val="008D75AB"/>
    <w:rsid w:val="008D79D5"/>
    <w:rsid w:val="008E03D9"/>
    <w:rsid w:val="008E0BE0"/>
    <w:rsid w:val="008E1091"/>
    <w:rsid w:val="008E1D9D"/>
    <w:rsid w:val="008E247C"/>
    <w:rsid w:val="008E2B83"/>
    <w:rsid w:val="008E3045"/>
    <w:rsid w:val="008E308E"/>
    <w:rsid w:val="008E53C9"/>
    <w:rsid w:val="008E5AA8"/>
    <w:rsid w:val="008E6829"/>
    <w:rsid w:val="008F0EC0"/>
    <w:rsid w:val="008F2EDF"/>
    <w:rsid w:val="008F31F8"/>
    <w:rsid w:val="008F5923"/>
    <w:rsid w:val="008F6701"/>
    <w:rsid w:val="008F6948"/>
    <w:rsid w:val="008F6B6F"/>
    <w:rsid w:val="008F6DC8"/>
    <w:rsid w:val="008F7370"/>
    <w:rsid w:val="008F7FBA"/>
    <w:rsid w:val="00900CF7"/>
    <w:rsid w:val="0090118E"/>
    <w:rsid w:val="00901203"/>
    <w:rsid w:val="00901AB5"/>
    <w:rsid w:val="00901D22"/>
    <w:rsid w:val="0090235D"/>
    <w:rsid w:val="00905F01"/>
    <w:rsid w:val="009064E7"/>
    <w:rsid w:val="00906B5B"/>
    <w:rsid w:val="00910D5E"/>
    <w:rsid w:val="00911E90"/>
    <w:rsid w:val="0091283A"/>
    <w:rsid w:val="009130FF"/>
    <w:rsid w:val="0091329A"/>
    <w:rsid w:val="00913812"/>
    <w:rsid w:val="009149F9"/>
    <w:rsid w:val="00914AF9"/>
    <w:rsid w:val="0091705D"/>
    <w:rsid w:val="00917AE3"/>
    <w:rsid w:val="009203C7"/>
    <w:rsid w:val="009206F2"/>
    <w:rsid w:val="0092302D"/>
    <w:rsid w:val="009230CE"/>
    <w:rsid w:val="00923B7B"/>
    <w:rsid w:val="00924295"/>
    <w:rsid w:val="009248A1"/>
    <w:rsid w:val="00924C75"/>
    <w:rsid w:val="0092595F"/>
    <w:rsid w:val="009268BF"/>
    <w:rsid w:val="00927926"/>
    <w:rsid w:val="0092797A"/>
    <w:rsid w:val="0093127E"/>
    <w:rsid w:val="009338B5"/>
    <w:rsid w:val="00933C38"/>
    <w:rsid w:val="00933EF3"/>
    <w:rsid w:val="009357CD"/>
    <w:rsid w:val="00935848"/>
    <w:rsid w:val="00935E3E"/>
    <w:rsid w:val="0093617D"/>
    <w:rsid w:val="00937576"/>
    <w:rsid w:val="00937794"/>
    <w:rsid w:val="009405C3"/>
    <w:rsid w:val="00940835"/>
    <w:rsid w:val="00940F5F"/>
    <w:rsid w:val="00941139"/>
    <w:rsid w:val="00941D8B"/>
    <w:rsid w:val="00942675"/>
    <w:rsid w:val="00942924"/>
    <w:rsid w:val="00942C7A"/>
    <w:rsid w:val="00942DE4"/>
    <w:rsid w:val="0094312A"/>
    <w:rsid w:val="00943F63"/>
    <w:rsid w:val="00944D9B"/>
    <w:rsid w:val="00945430"/>
    <w:rsid w:val="00946918"/>
    <w:rsid w:val="00946AB4"/>
    <w:rsid w:val="00946CB3"/>
    <w:rsid w:val="00947002"/>
    <w:rsid w:val="00947589"/>
    <w:rsid w:val="009479FA"/>
    <w:rsid w:val="00947EDE"/>
    <w:rsid w:val="00947F79"/>
    <w:rsid w:val="00950B01"/>
    <w:rsid w:val="00950C1B"/>
    <w:rsid w:val="00951778"/>
    <w:rsid w:val="00952397"/>
    <w:rsid w:val="00953472"/>
    <w:rsid w:val="00953A91"/>
    <w:rsid w:val="00953ADF"/>
    <w:rsid w:val="009541BF"/>
    <w:rsid w:val="00954818"/>
    <w:rsid w:val="00954936"/>
    <w:rsid w:val="00954ABA"/>
    <w:rsid w:val="009555D7"/>
    <w:rsid w:val="00955608"/>
    <w:rsid w:val="00955B3F"/>
    <w:rsid w:val="009566A2"/>
    <w:rsid w:val="00956C5E"/>
    <w:rsid w:val="009571EC"/>
    <w:rsid w:val="009576C7"/>
    <w:rsid w:val="00957892"/>
    <w:rsid w:val="00957C08"/>
    <w:rsid w:val="009607DB"/>
    <w:rsid w:val="009629CB"/>
    <w:rsid w:val="00963583"/>
    <w:rsid w:val="009658DB"/>
    <w:rsid w:val="00965CC2"/>
    <w:rsid w:val="00966204"/>
    <w:rsid w:val="009665D7"/>
    <w:rsid w:val="0096704E"/>
    <w:rsid w:val="00967526"/>
    <w:rsid w:val="00970558"/>
    <w:rsid w:val="00970D00"/>
    <w:rsid w:val="0097149A"/>
    <w:rsid w:val="009716B6"/>
    <w:rsid w:val="00972398"/>
    <w:rsid w:val="009725B5"/>
    <w:rsid w:val="0097295C"/>
    <w:rsid w:val="00972BA2"/>
    <w:rsid w:val="00972C96"/>
    <w:rsid w:val="00973135"/>
    <w:rsid w:val="00974DA7"/>
    <w:rsid w:val="00975B06"/>
    <w:rsid w:val="00976242"/>
    <w:rsid w:val="00976277"/>
    <w:rsid w:val="0097664C"/>
    <w:rsid w:val="00976664"/>
    <w:rsid w:val="00977F25"/>
    <w:rsid w:val="00980054"/>
    <w:rsid w:val="00980769"/>
    <w:rsid w:val="00980E54"/>
    <w:rsid w:val="00981EC0"/>
    <w:rsid w:val="00982AA3"/>
    <w:rsid w:val="00982E43"/>
    <w:rsid w:val="009841C2"/>
    <w:rsid w:val="00984C9D"/>
    <w:rsid w:val="009850C1"/>
    <w:rsid w:val="0098631B"/>
    <w:rsid w:val="00986483"/>
    <w:rsid w:val="00991A66"/>
    <w:rsid w:val="00991CA8"/>
    <w:rsid w:val="00992EA8"/>
    <w:rsid w:val="009933DF"/>
    <w:rsid w:val="0099390C"/>
    <w:rsid w:val="00994337"/>
    <w:rsid w:val="009946BB"/>
    <w:rsid w:val="009948D4"/>
    <w:rsid w:val="00994944"/>
    <w:rsid w:val="00994967"/>
    <w:rsid w:val="009950E9"/>
    <w:rsid w:val="009952B6"/>
    <w:rsid w:val="00995451"/>
    <w:rsid w:val="00995FB9"/>
    <w:rsid w:val="00996424"/>
    <w:rsid w:val="00996A58"/>
    <w:rsid w:val="00996D7E"/>
    <w:rsid w:val="0099768C"/>
    <w:rsid w:val="00997FFD"/>
    <w:rsid w:val="009A071A"/>
    <w:rsid w:val="009A1AAA"/>
    <w:rsid w:val="009A2455"/>
    <w:rsid w:val="009A2ABC"/>
    <w:rsid w:val="009A2D7A"/>
    <w:rsid w:val="009A30D6"/>
    <w:rsid w:val="009A41C4"/>
    <w:rsid w:val="009A4FCF"/>
    <w:rsid w:val="009A537B"/>
    <w:rsid w:val="009A574A"/>
    <w:rsid w:val="009A5858"/>
    <w:rsid w:val="009A597B"/>
    <w:rsid w:val="009A5984"/>
    <w:rsid w:val="009A6C43"/>
    <w:rsid w:val="009A7F8F"/>
    <w:rsid w:val="009B0191"/>
    <w:rsid w:val="009B0A72"/>
    <w:rsid w:val="009B12A6"/>
    <w:rsid w:val="009B1417"/>
    <w:rsid w:val="009B19DA"/>
    <w:rsid w:val="009B1C78"/>
    <w:rsid w:val="009B36A2"/>
    <w:rsid w:val="009B3B83"/>
    <w:rsid w:val="009B4AC0"/>
    <w:rsid w:val="009B5E4B"/>
    <w:rsid w:val="009B5E7F"/>
    <w:rsid w:val="009B6232"/>
    <w:rsid w:val="009B649E"/>
    <w:rsid w:val="009B69EB"/>
    <w:rsid w:val="009B6AAE"/>
    <w:rsid w:val="009C0667"/>
    <w:rsid w:val="009C0829"/>
    <w:rsid w:val="009C1FF8"/>
    <w:rsid w:val="009C2776"/>
    <w:rsid w:val="009C27FA"/>
    <w:rsid w:val="009C45DC"/>
    <w:rsid w:val="009C493B"/>
    <w:rsid w:val="009C4DAA"/>
    <w:rsid w:val="009C53AB"/>
    <w:rsid w:val="009C6ACA"/>
    <w:rsid w:val="009D155B"/>
    <w:rsid w:val="009D1878"/>
    <w:rsid w:val="009D2342"/>
    <w:rsid w:val="009D2E8E"/>
    <w:rsid w:val="009D4150"/>
    <w:rsid w:val="009D5AB5"/>
    <w:rsid w:val="009D5F80"/>
    <w:rsid w:val="009D6D72"/>
    <w:rsid w:val="009D7583"/>
    <w:rsid w:val="009D7708"/>
    <w:rsid w:val="009E045F"/>
    <w:rsid w:val="009E1747"/>
    <w:rsid w:val="009E1AD1"/>
    <w:rsid w:val="009E25C4"/>
    <w:rsid w:val="009E2A30"/>
    <w:rsid w:val="009E2D05"/>
    <w:rsid w:val="009E4333"/>
    <w:rsid w:val="009E5D57"/>
    <w:rsid w:val="009E62D6"/>
    <w:rsid w:val="009E766E"/>
    <w:rsid w:val="009E7AD5"/>
    <w:rsid w:val="009F0544"/>
    <w:rsid w:val="009F0911"/>
    <w:rsid w:val="009F0A13"/>
    <w:rsid w:val="009F1357"/>
    <w:rsid w:val="009F2687"/>
    <w:rsid w:val="009F27E6"/>
    <w:rsid w:val="009F389F"/>
    <w:rsid w:val="009F39A5"/>
    <w:rsid w:val="009F4668"/>
    <w:rsid w:val="009F492D"/>
    <w:rsid w:val="009F4AE2"/>
    <w:rsid w:val="009F519B"/>
    <w:rsid w:val="009F66A5"/>
    <w:rsid w:val="009F6D9E"/>
    <w:rsid w:val="009F7E7B"/>
    <w:rsid w:val="00A001C6"/>
    <w:rsid w:val="00A0027C"/>
    <w:rsid w:val="00A0060D"/>
    <w:rsid w:val="00A00E35"/>
    <w:rsid w:val="00A01818"/>
    <w:rsid w:val="00A022BF"/>
    <w:rsid w:val="00A02F40"/>
    <w:rsid w:val="00A03139"/>
    <w:rsid w:val="00A044A5"/>
    <w:rsid w:val="00A04DB9"/>
    <w:rsid w:val="00A04F0F"/>
    <w:rsid w:val="00A057D7"/>
    <w:rsid w:val="00A05CB9"/>
    <w:rsid w:val="00A06008"/>
    <w:rsid w:val="00A1009F"/>
    <w:rsid w:val="00A102FE"/>
    <w:rsid w:val="00A11907"/>
    <w:rsid w:val="00A11C8F"/>
    <w:rsid w:val="00A123E2"/>
    <w:rsid w:val="00A13720"/>
    <w:rsid w:val="00A13878"/>
    <w:rsid w:val="00A13E3C"/>
    <w:rsid w:val="00A14973"/>
    <w:rsid w:val="00A14DFC"/>
    <w:rsid w:val="00A1551B"/>
    <w:rsid w:val="00A1647B"/>
    <w:rsid w:val="00A164E0"/>
    <w:rsid w:val="00A20104"/>
    <w:rsid w:val="00A2030C"/>
    <w:rsid w:val="00A214AF"/>
    <w:rsid w:val="00A214C5"/>
    <w:rsid w:val="00A21BA1"/>
    <w:rsid w:val="00A21DA9"/>
    <w:rsid w:val="00A223CC"/>
    <w:rsid w:val="00A225CF"/>
    <w:rsid w:val="00A2310A"/>
    <w:rsid w:val="00A23111"/>
    <w:rsid w:val="00A235D6"/>
    <w:rsid w:val="00A25E7F"/>
    <w:rsid w:val="00A270FC"/>
    <w:rsid w:val="00A27C5A"/>
    <w:rsid w:val="00A3002F"/>
    <w:rsid w:val="00A308B9"/>
    <w:rsid w:val="00A3092C"/>
    <w:rsid w:val="00A31037"/>
    <w:rsid w:val="00A31261"/>
    <w:rsid w:val="00A31BA4"/>
    <w:rsid w:val="00A32088"/>
    <w:rsid w:val="00A33010"/>
    <w:rsid w:val="00A3318A"/>
    <w:rsid w:val="00A33371"/>
    <w:rsid w:val="00A340D1"/>
    <w:rsid w:val="00A345A3"/>
    <w:rsid w:val="00A34768"/>
    <w:rsid w:val="00A35565"/>
    <w:rsid w:val="00A3578D"/>
    <w:rsid w:val="00A359D6"/>
    <w:rsid w:val="00A35F1D"/>
    <w:rsid w:val="00A36349"/>
    <w:rsid w:val="00A36534"/>
    <w:rsid w:val="00A36A0A"/>
    <w:rsid w:val="00A36FF8"/>
    <w:rsid w:val="00A430D0"/>
    <w:rsid w:val="00A439AD"/>
    <w:rsid w:val="00A4416C"/>
    <w:rsid w:val="00A44BEF"/>
    <w:rsid w:val="00A46610"/>
    <w:rsid w:val="00A4715C"/>
    <w:rsid w:val="00A474B5"/>
    <w:rsid w:val="00A47AD2"/>
    <w:rsid w:val="00A47C1B"/>
    <w:rsid w:val="00A505FF"/>
    <w:rsid w:val="00A50F19"/>
    <w:rsid w:val="00A512B1"/>
    <w:rsid w:val="00A523A1"/>
    <w:rsid w:val="00A52893"/>
    <w:rsid w:val="00A52DE4"/>
    <w:rsid w:val="00A530B6"/>
    <w:rsid w:val="00A537DB"/>
    <w:rsid w:val="00A54748"/>
    <w:rsid w:val="00A54D87"/>
    <w:rsid w:val="00A5501B"/>
    <w:rsid w:val="00A5541F"/>
    <w:rsid w:val="00A56CDE"/>
    <w:rsid w:val="00A57F05"/>
    <w:rsid w:val="00A60835"/>
    <w:rsid w:val="00A60BA4"/>
    <w:rsid w:val="00A60F72"/>
    <w:rsid w:val="00A62C43"/>
    <w:rsid w:val="00A62E26"/>
    <w:rsid w:val="00A63F77"/>
    <w:rsid w:val="00A644B4"/>
    <w:rsid w:val="00A648C0"/>
    <w:rsid w:val="00A6505D"/>
    <w:rsid w:val="00A650D2"/>
    <w:rsid w:val="00A65C74"/>
    <w:rsid w:val="00A66A21"/>
    <w:rsid w:val="00A67024"/>
    <w:rsid w:val="00A67F18"/>
    <w:rsid w:val="00A7035C"/>
    <w:rsid w:val="00A70B7A"/>
    <w:rsid w:val="00A70C45"/>
    <w:rsid w:val="00A70FD8"/>
    <w:rsid w:val="00A71BEC"/>
    <w:rsid w:val="00A735A9"/>
    <w:rsid w:val="00A7361C"/>
    <w:rsid w:val="00A736D9"/>
    <w:rsid w:val="00A73CC8"/>
    <w:rsid w:val="00A748ED"/>
    <w:rsid w:val="00A76F0B"/>
    <w:rsid w:val="00A772A3"/>
    <w:rsid w:val="00A7770C"/>
    <w:rsid w:val="00A77A89"/>
    <w:rsid w:val="00A808FB"/>
    <w:rsid w:val="00A82883"/>
    <w:rsid w:val="00A82C13"/>
    <w:rsid w:val="00A83725"/>
    <w:rsid w:val="00A83EC9"/>
    <w:rsid w:val="00A840B3"/>
    <w:rsid w:val="00A84209"/>
    <w:rsid w:val="00A84315"/>
    <w:rsid w:val="00A8490A"/>
    <w:rsid w:val="00A8574D"/>
    <w:rsid w:val="00A85FB7"/>
    <w:rsid w:val="00A8638C"/>
    <w:rsid w:val="00A87ABE"/>
    <w:rsid w:val="00A87DC6"/>
    <w:rsid w:val="00A90026"/>
    <w:rsid w:val="00A9058A"/>
    <w:rsid w:val="00A90643"/>
    <w:rsid w:val="00A92DCC"/>
    <w:rsid w:val="00A931CF"/>
    <w:rsid w:val="00A941AB"/>
    <w:rsid w:val="00A94CF9"/>
    <w:rsid w:val="00A9518A"/>
    <w:rsid w:val="00A96AD6"/>
    <w:rsid w:val="00A96ECF"/>
    <w:rsid w:val="00A96F2A"/>
    <w:rsid w:val="00AA0738"/>
    <w:rsid w:val="00AA0DA0"/>
    <w:rsid w:val="00AA148A"/>
    <w:rsid w:val="00AA2A9D"/>
    <w:rsid w:val="00AA2E3A"/>
    <w:rsid w:val="00AA34F9"/>
    <w:rsid w:val="00AA37CC"/>
    <w:rsid w:val="00AA53C5"/>
    <w:rsid w:val="00AA5DA6"/>
    <w:rsid w:val="00AA6DD4"/>
    <w:rsid w:val="00AA779C"/>
    <w:rsid w:val="00AA7CFB"/>
    <w:rsid w:val="00AA7E5D"/>
    <w:rsid w:val="00AB078D"/>
    <w:rsid w:val="00AB0CF5"/>
    <w:rsid w:val="00AB1237"/>
    <w:rsid w:val="00AB1583"/>
    <w:rsid w:val="00AB164D"/>
    <w:rsid w:val="00AB1AE6"/>
    <w:rsid w:val="00AB202C"/>
    <w:rsid w:val="00AB236B"/>
    <w:rsid w:val="00AB24F2"/>
    <w:rsid w:val="00AB2CE0"/>
    <w:rsid w:val="00AB3AF9"/>
    <w:rsid w:val="00AB412E"/>
    <w:rsid w:val="00AB4235"/>
    <w:rsid w:val="00AB47A9"/>
    <w:rsid w:val="00AB5127"/>
    <w:rsid w:val="00AB5A17"/>
    <w:rsid w:val="00AB6328"/>
    <w:rsid w:val="00AB753A"/>
    <w:rsid w:val="00AC02A1"/>
    <w:rsid w:val="00AC0F40"/>
    <w:rsid w:val="00AC0F6D"/>
    <w:rsid w:val="00AC11A8"/>
    <w:rsid w:val="00AC1C0C"/>
    <w:rsid w:val="00AC2490"/>
    <w:rsid w:val="00AC2B03"/>
    <w:rsid w:val="00AC2DC5"/>
    <w:rsid w:val="00AC3C38"/>
    <w:rsid w:val="00AC405D"/>
    <w:rsid w:val="00AC4793"/>
    <w:rsid w:val="00AC5B7A"/>
    <w:rsid w:val="00AC5CF0"/>
    <w:rsid w:val="00AC756B"/>
    <w:rsid w:val="00AC7BDC"/>
    <w:rsid w:val="00AD0DCF"/>
    <w:rsid w:val="00AD0FE1"/>
    <w:rsid w:val="00AD1F00"/>
    <w:rsid w:val="00AD24A5"/>
    <w:rsid w:val="00AD276B"/>
    <w:rsid w:val="00AD3845"/>
    <w:rsid w:val="00AD3A81"/>
    <w:rsid w:val="00AD5395"/>
    <w:rsid w:val="00AD5870"/>
    <w:rsid w:val="00AD5CC3"/>
    <w:rsid w:val="00AD5EC1"/>
    <w:rsid w:val="00AD61E0"/>
    <w:rsid w:val="00AD6441"/>
    <w:rsid w:val="00AD66E4"/>
    <w:rsid w:val="00AD718A"/>
    <w:rsid w:val="00AD7631"/>
    <w:rsid w:val="00AE232A"/>
    <w:rsid w:val="00AE2435"/>
    <w:rsid w:val="00AE2642"/>
    <w:rsid w:val="00AE2CFB"/>
    <w:rsid w:val="00AE300E"/>
    <w:rsid w:val="00AE306F"/>
    <w:rsid w:val="00AE3464"/>
    <w:rsid w:val="00AE3638"/>
    <w:rsid w:val="00AE3D36"/>
    <w:rsid w:val="00AE4788"/>
    <w:rsid w:val="00AE54F5"/>
    <w:rsid w:val="00AE5707"/>
    <w:rsid w:val="00AE60CD"/>
    <w:rsid w:val="00AE702D"/>
    <w:rsid w:val="00AE7506"/>
    <w:rsid w:val="00AE77E9"/>
    <w:rsid w:val="00AE78A5"/>
    <w:rsid w:val="00AF007F"/>
    <w:rsid w:val="00AF0C64"/>
    <w:rsid w:val="00AF0E80"/>
    <w:rsid w:val="00AF110E"/>
    <w:rsid w:val="00AF1D75"/>
    <w:rsid w:val="00AF2A35"/>
    <w:rsid w:val="00AF2ADF"/>
    <w:rsid w:val="00AF2B38"/>
    <w:rsid w:val="00AF2C59"/>
    <w:rsid w:val="00AF2DD7"/>
    <w:rsid w:val="00AF3FC2"/>
    <w:rsid w:val="00AF4EF8"/>
    <w:rsid w:val="00AF53A6"/>
    <w:rsid w:val="00AF5CE3"/>
    <w:rsid w:val="00AF6404"/>
    <w:rsid w:val="00AF650B"/>
    <w:rsid w:val="00AF728B"/>
    <w:rsid w:val="00B007A6"/>
    <w:rsid w:val="00B01B54"/>
    <w:rsid w:val="00B022D0"/>
    <w:rsid w:val="00B0237E"/>
    <w:rsid w:val="00B0495C"/>
    <w:rsid w:val="00B05056"/>
    <w:rsid w:val="00B05644"/>
    <w:rsid w:val="00B05FA5"/>
    <w:rsid w:val="00B06253"/>
    <w:rsid w:val="00B063D4"/>
    <w:rsid w:val="00B06B73"/>
    <w:rsid w:val="00B06D30"/>
    <w:rsid w:val="00B07E38"/>
    <w:rsid w:val="00B07EB8"/>
    <w:rsid w:val="00B10C3C"/>
    <w:rsid w:val="00B111A9"/>
    <w:rsid w:val="00B115A4"/>
    <w:rsid w:val="00B11EF0"/>
    <w:rsid w:val="00B12050"/>
    <w:rsid w:val="00B1244F"/>
    <w:rsid w:val="00B124A1"/>
    <w:rsid w:val="00B124FD"/>
    <w:rsid w:val="00B12F46"/>
    <w:rsid w:val="00B136C7"/>
    <w:rsid w:val="00B136DE"/>
    <w:rsid w:val="00B13A9A"/>
    <w:rsid w:val="00B148F7"/>
    <w:rsid w:val="00B153B4"/>
    <w:rsid w:val="00B16232"/>
    <w:rsid w:val="00B16357"/>
    <w:rsid w:val="00B1690B"/>
    <w:rsid w:val="00B172E6"/>
    <w:rsid w:val="00B172E9"/>
    <w:rsid w:val="00B173DB"/>
    <w:rsid w:val="00B17C95"/>
    <w:rsid w:val="00B2144C"/>
    <w:rsid w:val="00B21F25"/>
    <w:rsid w:val="00B21F70"/>
    <w:rsid w:val="00B221FB"/>
    <w:rsid w:val="00B22D14"/>
    <w:rsid w:val="00B23671"/>
    <w:rsid w:val="00B246BC"/>
    <w:rsid w:val="00B24AA6"/>
    <w:rsid w:val="00B250C7"/>
    <w:rsid w:val="00B2600E"/>
    <w:rsid w:val="00B26F45"/>
    <w:rsid w:val="00B26F5C"/>
    <w:rsid w:val="00B272A4"/>
    <w:rsid w:val="00B277E9"/>
    <w:rsid w:val="00B30001"/>
    <w:rsid w:val="00B312CA"/>
    <w:rsid w:val="00B324F8"/>
    <w:rsid w:val="00B330B9"/>
    <w:rsid w:val="00B3390D"/>
    <w:rsid w:val="00B33E93"/>
    <w:rsid w:val="00B34576"/>
    <w:rsid w:val="00B34754"/>
    <w:rsid w:val="00B35343"/>
    <w:rsid w:val="00B35858"/>
    <w:rsid w:val="00B35B93"/>
    <w:rsid w:val="00B35CE1"/>
    <w:rsid w:val="00B35EF0"/>
    <w:rsid w:val="00B36C08"/>
    <w:rsid w:val="00B36EF7"/>
    <w:rsid w:val="00B4180E"/>
    <w:rsid w:val="00B41CB1"/>
    <w:rsid w:val="00B41CEA"/>
    <w:rsid w:val="00B431ED"/>
    <w:rsid w:val="00B43845"/>
    <w:rsid w:val="00B438A6"/>
    <w:rsid w:val="00B44020"/>
    <w:rsid w:val="00B44441"/>
    <w:rsid w:val="00B45141"/>
    <w:rsid w:val="00B45FFA"/>
    <w:rsid w:val="00B46FE4"/>
    <w:rsid w:val="00B47882"/>
    <w:rsid w:val="00B502E9"/>
    <w:rsid w:val="00B51558"/>
    <w:rsid w:val="00B517BE"/>
    <w:rsid w:val="00B51946"/>
    <w:rsid w:val="00B51C18"/>
    <w:rsid w:val="00B51D24"/>
    <w:rsid w:val="00B52974"/>
    <w:rsid w:val="00B529F6"/>
    <w:rsid w:val="00B52A01"/>
    <w:rsid w:val="00B54C3A"/>
    <w:rsid w:val="00B54DBC"/>
    <w:rsid w:val="00B5502A"/>
    <w:rsid w:val="00B5521A"/>
    <w:rsid w:val="00B5563F"/>
    <w:rsid w:val="00B6032D"/>
    <w:rsid w:val="00B613C4"/>
    <w:rsid w:val="00B61408"/>
    <w:rsid w:val="00B6199B"/>
    <w:rsid w:val="00B62030"/>
    <w:rsid w:val="00B62122"/>
    <w:rsid w:val="00B627DB"/>
    <w:rsid w:val="00B6379A"/>
    <w:rsid w:val="00B63B3E"/>
    <w:rsid w:val="00B64267"/>
    <w:rsid w:val="00B64438"/>
    <w:rsid w:val="00B654B1"/>
    <w:rsid w:val="00B66716"/>
    <w:rsid w:val="00B668B7"/>
    <w:rsid w:val="00B66967"/>
    <w:rsid w:val="00B671D6"/>
    <w:rsid w:val="00B67B53"/>
    <w:rsid w:val="00B67C32"/>
    <w:rsid w:val="00B67C4A"/>
    <w:rsid w:val="00B71FCB"/>
    <w:rsid w:val="00B72615"/>
    <w:rsid w:val="00B72FA3"/>
    <w:rsid w:val="00B73343"/>
    <w:rsid w:val="00B736ED"/>
    <w:rsid w:val="00B739ED"/>
    <w:rsid w:val="00B747B9"/>
    <w:rsid w:val="00B758FF"/>
    <w:rsid w:val="00B75E85"/>
    <w:rsid w:val="00B763B3"/>
    <w:rsid w:val="00B76D3B"/>
    <w:rsid w:val="00B77457"/>
    <w:rsid w:val="00B77806"/>
    <w:rsid w:val="00B839C8"/>
    <w:rsid w:val="00B845D7"/>
    <w:rsid w:val="00B851BB"/>
    <w:rsid w:val="00B85869"/>
    <w:rsid w:val="00B85E95"/>
    <w:rsid w:val="00B867DC"/>
    <w:rsid w:val="00B868EF"/>
    <w:rsid w:val="00B875CC"/>
    <w:rsid w:val="00B87DBC"/>
    <w:rsid w:val="00B87DE0"/>
    <w:rsid w:val="00B90E3B"/>
    <w:rsid w:val="00B91551"/>
    <w:rsid w:val="00B91D9C"/>
    <w:rsid w:val="00B924C5"/>
    <w:rsid w:val="00B928B0"/>
    <w:rsid w:val="00B93DA0"/>
    <w:rsid w:val="00B9415C"/>
    <w:rsid w:val="00B9565B"/>
    <w:rsid w:val="00B95846"/>
    <w:rsid w:val="00B95D12"/>
    <w:rsid w:val="00B95E6A"/>
    <w:rsid w:val="00B961E2"/>
    <w:rsid w:val="00B963F6"/>
    <w:rsid w:val="00BA0B56"/>
    <w:rsid w:val="00BA0D8D"/>
    <w:rsid w:val="00BA0D91"/>
    <w:rsid w:val="00BA0F55"/>
    <w:rsid w:val="00BA1169"/>
    <w:rsid w:val="00BA1652"/>
    <w:rsid w:val="00BA1802"/>
    <w:rsid w:val="00BA26E5"/>
    <w:rsid w:val="00BA2945"/>
    <w:rsid w:val="00BA2BCA"/>
    <w:rsid w:val="00BA2C6B"/>
    <w:rsid w:val="00BA3222"/>
    <w:rsid w:val="00BA388A"/>
    <w:rsid w:val="00BA3ED9"/>
    <w:rsid w:val="00BA42FA"/>
    <w:rsid w:val="00BA6215"/>
    <w:rsid w:val="00BA632E"/>
    <w:rsid w:val="00BA6535"/>
    <w:rsid w:val="00BA694B"/>
    <w:rsid w:val="00BA7D71"/>
    <w:rsid w:val="00BB0206"/>
    <w:rsid w:val="00BB0C3E"/>
    <w:rsid w:val="00BB0C68"/>
    <w:rsid w:val="00BB147C"/>
    <w:rsid w:val="00BB2904"/>
    <w:rsid w:val="00BB2AC0"/>
    <w:rsid w:val="00BB2C0C"/>
    <w:rsid w:val="00BB31E6"/>
    <w:rsid w:val="00BB32F0"/>
    <w:rsid w:val="00BB3F4A"/>
    <w:rsid w:val="00BB4FC8"/>
    <w:rsid w:val="00BB5714"/>
    <w:rsid w:val="00BB57C9"/>
    <w:rsid w:val="00BB587A"/>
    <w:rsid w:val="00BB6B09"/>
    <w:rsid w:val="00BB755A"/>
    <w:rsid w:val="00BC0859"/>
    <w:rsid w:val="00BC0C9F"/>
    <w:rsid w:val="00BC1C33"/>
    <w:rsid w:val="00BC2356"/>
    <w:rsid w:val="00BC2B25"/>
    <w:rsid w:val="00BC4465"/>
    <w:rsid w:val="00BC4797"/>
    <w:rsid w:val="00BC4BE3"/>
    <w:rsid w:val="00BC56C9"/>
    <w:rsid w:val="00BC67B4"/>
    <w:rsid w:val="00BC6A3C"/>
    <w:rsid w:val="00BC7220"/>
    <w:rsid w:val="00BD02CF"/>
    <w:rsid w:val="00BD1BD7"/>
    <w:rsid w:val="00BD28E9"/>
    <w:rsid w:val="00BD33D6"/>
    <w:rsid w:val="00BD342D"/>
    <w:rsid w:val="00BD36A5"/>
    <w:rsid w:val="00BD3C73"/>
    <w:rsid w:val="00BD3CAE"/>
    <w:rsid w:val="00BD4C3A"/>
    <w:rsid w:val="00BD4C6B"/>
    <w:rsid w:val="00BD57C4"/>
    <w:rsid w:val="00BD5A00"/>
    <w:rsid w:val="00BD67D4"/>
    <w:rsid w:val="00BD6EDD"/>
    <w:rsid w:val="00BE0318"/>
    <w:rsid w:val="00BE0711"/>
    <w:rsid w:val="00BE0F3D"/>
    <w:rsid w:val="00BE0FA3"/>
    <w:rsid w:val="00BE213F"/>
    <w:rsid w:val="00BE22ED"/>
    <w:rsid w:val="00BE23F8"/>
    <w:rsid w:val="00BE2828"/>
    <w:rsid w:val="00BE2BB3"/>
    <w:rsid w:val="00BE34C6"/>
    <w:rsid w:val="00BE3556"/>
    <w:rsid w:val="00BE3BEC"/>
    <w:rsid w:val="00BE438B"/>
    <w:rsid w:val="00BE4FA3"/>
    <w:rsid w:val="00BE5301"/>
    <w:rsid w:val="00BE6AB3"/>
    <w:rsid w:val="00BE6B29"/>
    <w:rsid w:val="00BF15C6"/>
    <w:rsid w:val="00BF1798"/>
    <w:rsid w:val="00BF19EC"/>
    <w:rsid w:val="00BF1D4E"/>
    <w:rsid w:val="00BF233F"/>
    <w:rsid w:val="00BF28B4"/>
    <w:rsid w:val="00BF3066"/>
    <w:rsid w:val="00BF436A"/>
    <w:rsid w:val="00BF453C"/>
    <w:rsid w:val="00BF4E59"/>
    <w:rsid w:val="00BF5470"/>
    <w:rsid w:val="00BF5DC1"/>
    <w:rsid w:val="00BF71A2"/>
    <w:rsid w:val="00C00B37"/>
    <w:rsid w:val="00C00B90"/>
    <w:rsid w:val="00C00CB8"/>
    <w:rsid w:val="00C01919"/>
    <w:rsid w:val="00C0271B"/>
    <w:rsid w:val="00C027DF"/>
    <w:rsid w:val="00C029F2"/>
    <w:rsid w:val="00C02C37"/>
    <w:rsid w:val="00C03D26"/>
    <w:rsid w:val="00C0439B"/>
    <w:rsid w:val="00C04643"/>
    <w:rsid w:val="00C0467D"/>
    <w:rsid w:val="00C04E84"/>
    <w:rsid w:val="00C0637D"/>
    <w:rsid w:val="00C06AB5"/>
    <w:rsid w:val="00C072EE"/>
    <w:rsid w:val="00C07C96"/>
    <w:rsid w:val="00C10C58"/>
    <w:rsid w:val="00C10D70"/>
    <w:rsid w:val="00C10DF2"/>
    <w:rsid w:val="00C11340"/>
    <w:rsid w:val="00C1149E"/>
    <w:rsid w:val="00C12783"/>
    <w:rsid w:val="00C13476"/>
    <w:rsid w:val="00C1456A"/>
    <w:rsid w:val="00C145FD"/>
    <w:rsid w:val="00C15470"/>
    <w:rsid w:val="00C155CE"/>
    <w:rsid w:val="00C15838"/>
    <w:rsid w:val="00C15908"/>
    <w:rsid w:val="00C160A9"/>
    <w:rsid w:val="00C162C9"/>
    <w:rsid w:val="00C16B80"/>
    <w:rsid w:val="00C16F1B"/>
    <w:rsid w:val="00C20977"/>
    <w:rsid w:val="00C21763"/>
    <w:rsid w:val="00C21CD0"/>
    <w:rsid w:val="00C25A42"/>
    <w:rsid w:val="00C26262"/>
    <w:rsid w:val="00C26442"/>
    <w:rsid w:val="00C266A7"/>
    <w:rsid w:val="00C271B4"/>
    <w:rsid w:val="00C272B9"/>
    <w:rsid w:val="00C27709"/>
    <w:rsid w:val="00C27FED"/>
    <w:rsid w:val="00C30FDE"/>
    <w:rsid w:val="00C31680"/>
    <w:rsid w:val="00C32967"/>
    <w:rsid w:val="00C32E69"/>
    <w:rsid w:val="00C32F0B"/>
    <w:rsid w:val="00C34A56"/>
    <w:rsid w:val="00C34AAA"/>
    <w:rsid w:val="00C34FEB"/>
    <w:rsid w:val="00C350E2"/>
    <w:rsid w:val="00C35BA6"/>
    <w:rsid w:val="00C35E80"/>
    <w:rsid w:val="00C36259"/>
    <w:rsid w:val="00C369ED"/>
    <w:rsid w:val="00C36DE9"/>
    <w:rsid w:val="00C36F5A"/>
    <w:rsid w:val="00C372D4"/>
    <w:rsid w:val="00C3733B"/>
    <w:rsid w:val="00C3791A"/>
    <w:rsid w:val="00C40ADD"/>
    <w:rsid w:val="00C4175A"/>
    <w:rsid w:val="00C4239E"/>
    <w:rsid w:val="00C42F37"/>
    <w:rsid w:val="00C430CE"/>
    <w:rsid w:val="00C431D6"/>
    <w:rsid w:val="00C43257"/>
    <w:rsid w:val="00C43528"/>
    <w:rsid w:val="00C46267"/>
    <w:rsid w:val="00C46953"/>
    <w:rsid w:val="00C47030"/>
    <w:rsid w:val="00C51203"/>
    <w:rsid w:val="00C51838"/>
    <w:rsid w:val="00C5190D"/>
    <w:rsid w:val="00C53D98"/>
    <w:rsid w:val="00C54035"/>
    <w:rsid w:val="00C552CE"/>
    <w:rsid w:val="00C558D1"/>
    <w:rsid w:val="00C55A3B"/>
    <w:rsid w:val="00C56701"/>
    <w:rsid w:val="00C56E16"/>
    <w:rsid w:val="00C57C15"/>
    <w:rsid w:val="00C60490"/>
    <w:rsid w:val="00C60DF6"/>
    <w:rsid w:val="00C60F08"/>
    <w:rsid w:val="00C6252B"/>
    <w:rsid w:val="00C62617"/>
    <w:rsid w:val="00C62F90"/>
    <w:rsid w:val="00C6368B"/>
    <w:rsid w:val="00C63CEC"/>
    <w:rsid w:val="00C65816"/>
    <w:rsid w:val="00C65865"/>
    <w:rsid w:val="00C658C4"/>
    <w:rsid w:val="00C66DA2"/>
    <w:rsid w:val="00C671A1"/>
    <w:rsid w:val="00C7039F"/>
    <w:rsid w:val="00C7126B"/>
    <w:rsid w:val="00C71341"/>
    <w:rsid w:val="00C71374"/>
    <w:rsid w:val="00C714D9"/>
    <w:rsid w:val="00C74C7E"/>
    <w:rsid w:val="00C750EB"/>
    <w:rsid w:val="00C754D0"/>
    <w:rsid w:val="00C756D4"/>
    <w:rsid w:val="00C7601C"/>
    <w:rsid w:val="00C770B6"/>
    <w:rsid w:val="00C80713"/>
    <w:rsid w:val="00C80C01"/>
    <w:rsid w:val="00C80FB0"/>
    <w:rsid w:val="00C8197F"/>
    <w:rsid w:val="00C81A15"/>
    <w:rsid w:val="00C822AB"/>
    <w:rsid w:val="00C82784"/>
    <w:rsid w:val="00C834F5"/>
    <w:rsid w:val="00C837ED"/>
    <w:rsid w:val="00C84353"/>
    <w:rsid w:val="00C86101"/>
    <w:rsid w:val="00C864F7"/>
    <w:rsid w:val="00C875D3"/>
    <w:rsid w:val="00C87900"/>
    <w:rsid w:val="00C906AB"/>
    <w:rsid w:val="00C90A15"/>
    <w:rsid w:val="00C90C6B"/>
    <w:rsid w:val="00C91841"/>
    <w:rsid w:val="00C91ECC"/>
    <w:rsid w:val="00C92048"/>
    <w:rsid w:val="00C9271C"/>
    <w:rsid w:val="00C929A4"/>
    <w:rsid w:val="00C92FA4"/>
    <w:rsid w:val="00C93EB6"/>
    <w:rsid w:val="00C94249"/>
    <w:rsid w:val="00C9482B"/>
    <w:rsid w:val="00C94D3B"/>
    <w:rsid w:val="00C959C7"/>
    <w:rsid w:val="00C96769"/>
    <w:rsid w:val="00C97A24"/>
    <w:rsid w:val="00CA07BE"/>
    <w:rsid w:val="00CA1602"/>
    <w:rsid w:val="00CA1C64"/>
    <w:rsid w:val="00CA2549"/>
    <w:rsid w:val="00CA2F5D"/>
    <w:rsid w:val="00CA31DE"/>
    <w:rsid w:val="00CA3E68"/>
    <w:rsid w:val="00CA4B44"/>
    <w:rsid w:val="00CA52FA"/>
    <w:rsid w:val="00CA5422"/>
    <w:rsid w:val="00CA573E"/>
    <w:rsid w:val="00CA605B"/>
    <w:rsid w:val="00CA6481"/>
    <w:rsid w:val="00CA67F7"/>
    <w:rsid w:val="00CA6BB2"/>
    <w:rsid w:val="00CA7077"/>
    <w:rsid w:val="00CB0057"/>
    <w:rsid w:val="00CB041D"/>
    <w:rsid w:val="00CB078D"/>
    <w:rsid w:val="00CB0E09"/>
    <w:rsid w:val="00CB1279"/>
    <w:rsid w:val="00CB19E7"/>
    <w:rsid w:val="00CB1CF8"/>
    <w:rsid w:val="00CB2245"/>
    <w:rsid w:val="00CB333A"/>
    <w:rsid w:val="00CB3420"/>
    <w:rsid w:val="00CB3F54"/>
    <w:rsid w:val="00CB3FAA"/>
    <w:rsid w:val="00CB410C"/>
    <w:rsid w:val="00CB41AF"/>
    <w:rsid w:val="00CB4267"/>
    <w:rsid w:val="00CB4770"/>
    <w:rsid w:val="00CB5532"/>
    <w:rsid w:val="00CB5840"/>
    <w:rsid w:val="00CB5FBA"/>
    <w:rsid w:val="00CB63FE"/>
    <w:rsid w:val="00CB6EE7"/>
    <w:rsid w:val="00CC04EB"/>
    <w:rsid w:val="00CC0A8A"/>
    <w:rsid w:val="00CC2185"/>
    <w:rsid w:val="00CC27AC"/>
    <w:rsid w:val="00CC3394"/>
    <w:rsid w:val="00CC36AC"/>
    <w:rsid w:val="00CC3F39"/>
    <w:rsid w:val="00CC480E"/>
    <w:rsid w:val="00CC59E4"/>
    <w:rsid w:val="00CC5D71"/>
    <w:rsid w:val="00CC61C2"/>
    <w:rsid w:val="00CC6ACC"/>
    <w:rsid w:val="00CD095D"/>
    <w:rsid w:val="00CD1209"/>
    <w:rsid w:val="00CD1C6F"/>
    <w:rsid w:val="00CD1E2A"/>
    <w:rsid w:val="00CD2010"/>
    <w:rsid w:val="00CD2382"/>
    <w:rsid w:val="00CD2ACC"/>
    <w:rsid w:val="00CD3264"/>
    <w:rsid w:val="00CD336C"/>
    <w:rsid w:val="00CD3783"/>
    <w:rsid w:val="00CD3894"/>
    <w:rsid w:val="00CD3A0A"/>
    <w:rsid w:val="00CD4C3D"/>
    <w:rsid w:val="00CD5DE7"/>
    <w:rsid w:val="00CD6D8D"/>
    <w:rsid w:val="00CD6E86"/>
    <w:rsid w:val="00CD6FA1"/>
    <w:rsid w:val="00CE0E54"/>
    <w:rsid w:val="00CE10BD"/>
    <w:rsid w:val="00CE1E5C"/>
    <w:rsid w:val="00CE3CA9"/>
    <w:rsid w:val="00CE4364"/>
    <w:rsid w:val="00CE4525"/>
    <w:rsid w:val="00CE4ED2"/>
    <w:rsid w:val="00CE5AD5"/>
    <w:rsid w:val="00CE5B38"/>
    <w:rsid w:val="00CE67A3"/>
    <w:rsid w:val="00CE6A18"/>
    <w:rsid w:val="00CE6C15"/>
    <w:rsid w:val="00CE6E21"/>
    <w:rsid w:val="00CE72DA"/>
    <w:rsid w:val="00CE7775"/>
    <w:rsid w:val="00CF08E0"/>
    <w:rsid w:val="00CF0CBD"/>
    <w:rsid w:val="00CF0E2C"/>
    <w:rsid w:val="00CF1134"/>
    <w:rsid w:val="00CF11FD"/>
    <w:rsid w:val="00CF13E2"/>
    <w:rsid w:val="00CF16FB"/>
    <w:rsid w:val="00CF2D9D"/>
    <w:rsid w:val="00CF2EAE"/>
    <w:rsid w:val="00CF3339"/>
    <w:rsid w:val="00CF4357"/>
    <w:rsid w:val="00CF4F66"/>
    <w:rsid w:val="00CF56CA"/>
    <w:rsid w:val="00CF6C7E"/>
    <w:rsid w:val="00CF720F"/>
    <w:rsid w:val="00CF7B95"/>
    <w:rsid w:val="00D01036"/>
    <w:rsid w:val="00D01153"/>
    <w:rsid w:val="00D0116F"/>
    <w:rsid w:val="00D019FA"/>
    <w:rsid w:val="00D02D4E"/>
    <w:rsid w:val="00D02FE0"/>
    <w:rsid w:val="00D04613"/>
    <w:rsid w:val="00D0488F"/>
    <w:rsid w:val="00D06B6C"/>
    <w:rsid w:val="00D06D66"/>
    <w:rsid w:val="00D07A8E"/>
    <w:rsid w:val="00D123C9"/>
    <w:rsid w:val="00D12E9C"/>
    <w:rsid w:val="00D134CE"/>
    <w:rsid w:val="00D135A9"/>
    <w:rsid w:val="00D13806"/>
    <w:rsid w:val="00D14557"/>
    <w:rsid w:val="00D14980"/>
    <w:rsid w:val="00D149B7"/>
    <w:rsid w:val="00D15B77"/>
    <w:rsid w:val="00D15E1E"/>
    <w:rsid w:val="00D16208"/>
    <w:rsid w:val="00D1651B"/>
    <w:rsid w:val="00D16FBC"/>
    <w:rsid w:val="00D1701C"/>
    <w:rsid w:val="00D170E8"/>
    <w:rsid w:val="00D1759C"/>
    <w:rsid w:val="00D17B27"/>
    <w:rsid w:val="00D17D7C"/>
    <w:rsid w:val="00D20021"/>
    <w:rsid w:val="00D202FD"/>
    <w:rsid w:val="00D20475"/>
    <w:rsid w:val="00D20612"/>
    <w:rsid w:val="00D212C6"/>
    <w:rsid w:val="00D21576"/>
    <w:rsid w:val="00D2177A"/>
    <w:rsid w:val="00D21FED"/>
    <w:rsid w:val="00D22565"/>
    <w:rsid w:val="00D227D1"/>
    <w:rsid w:val="00D22E1C"/>
    <w:rsid w:val="00D2409E"/>
    <w:rsid w:val="00D2435A"/>
    <w:rsid w:val="00D250D0"/>
    <w:rsid w:val="00D25533"/>
    <w:rsid w:val="00D2578C"/>
    <w:rsid w:val="00D26733"/>
    <w:rsid w:val="00D27756"/>
    <w:rsid w:val="00D27AE1"/>
    <w:rsid w:val="00D30044"/>
    <w:rsid w:val="00D31065"/>
    <w:rsid w:val="00D32A59"/>
    <w:rsid w:val="00D3320E"/>
    <w:rsid w:val="00D3600A"/>
    <w:rsid w:val="00D36859"/>
    <w:rsid w:val="00D41BDB"/>
    <w:rsid w:val="00D41D76"/>
    <w:rsid w:val="00D428EC"/>
    <w:rsid w:val="00D439CD"/>
    <w:rsid w:val="00D44022"/>
    <w:rsid w:val="00D44C6D"/>
    <w:rsid w:val="00D47400"/>
    <w:rsid w:val="00D47816"/>
    <w:rsid w:val="00D50DF2"/>
    <w:rsid w:val="00D5111A"/>
    <w:rsid w:val="00D51E6D"/>
    <w:rsid w:val="00D52825"/>
    <w:rsid w:val="00D53353"/>
    <w:rsid w:val="00D53762"/>
    <w:rsid w:val="00D5383A"/>
    <w:rsid w:val="00D564E6"/>
    <w:rsid w:val="00D57036"/>
    <w:rsid w:val="00D571D7"/>
    <w:rsid w:val="00D5728D"/>
    <w:rsid w:val="00D574CC"/>
    <w:rsid w:val="00D57B3A"/>
    <w:rsid w:val="00D57D3C"/>
    <w:rsid w:val="00D57D50"/>
    <w:rsid w:val="00D606CB"/>
    <w:rsid w:val="00D60D63"/>
    <w:rsid w:val="00D62BAB"/>
    <w:rsid w:val="00D639AD"/>
    <w:rsid w:val="00D639F1"/>
    <w:rsid w:val="00D63B13"/>
    <w:rsid w:val="00D63BEC"/>
    <w:rsid w:val="00D70C28"/>
    <w:rsid w:val="00D70D33"/>
    <w:rsid w:val="00D70FDE"/>
    <w:rsid w:val="00D7286C"/>
    <w:rsid w:val="00D73530"/>
    <w:rsid w:val="00D73977"/>
    <w:rsid w:val="00D73A32"/>
    <w:rsid w:val="00D73B27"/>
    <w:rsid w:val="00D7456D"/>
    <w:rsid w:val="00D74674"/>
    <w:rsid w:val="00D74C9F"/>
    <w:rsid w:val="00D74EF2"/>
    <w:rsid w:val="00D752A2"/>
    <w:rsid w:val="00D756FD"/>
    <w:rsid w:val="00D75CFE"/>
    <w:rsid w:val="00D763B8"/>
    <w:rsid w:val="00D76512"/>
    <w:rsid w:val="00D7686E"/>
    <w:rsid w:val="00D76D49"/>
    <w:rsid w:val="00D77BF5"/>
    <w:rsid w:val="00D8091F"/>
    <w:rsid w:val="00D80BAD"/>
    <w:rsid w:val="00D80F94"/>
    <w:rsid w:val="00D83234"/>
    <w:rsid w:val="00D83B41"/>
    <w:rsid w:val="00D84F9A"/>
    <w:rsid w:val="00D85638"/>
    <w:rsid w:val="00D87C65"/>
    <w:rsid w:val="00D90B64"/>
    <w:rsid w:val="00D90DCA"/>
    <w:rsid w:val="00D92DF4"/>
    <w:rsid w:val="00D930B8"/>
    <w:rsid w:val="00D93145"/>
    <w:rsid w:val="00D9326D"/>
    <w:rsid w:val="00D94089"/>
    <w:rsid w:val="00D95C2B"/>
    <w:rsid w:val="00D96E51"/>
    <w:rsid w:val="00D97E7B"/>
    <w:rsid w:val="00DA03BC"/>
    <w:rsid w:val="00DA0BF8"/>
    <w:rsid w:val="00DA14E8"/>
    <w:rsid w:val="00DA2825"/>
    <w:rsid w:val="00DA43B7"/>
    <w:rsid w:val="00DA4739"/>
    <w:rsid w:val="00DA4D79"/>
    <w:rsid w:val="00DA4D7A"/>
    <w:rsid w:val="00DA4FC2"/>
    <w:rsid w:val="00DA586F"/>
    <w:rsid w:val="00DA614A"/>
    <w:rsid w:val="00DA64C0"/>
    <w:rsid w:val="00DA6FA2"/>
    <w:rsid w:val="00DA7490"/>
    <w:rsid w:val="00DA773E"/>
    <w:rsid w:val="00DA7C08"/>
    <w:rsid w:val="00DA7C34"/>
    <w:rsid w:val="00DB093C"/>
    <w:rsid w:val="00DB0CE2"/>
    <w:rsid w:val="00DB2A08"/>
    <w:rsid w:val="00DB2F17"/>
    <w:rsid w:val="00DB352E"/>
    <w:rsid w:val="00DB4A28"/>
    <w:rsid w:val="00DB653F"/>
    <w:rsid w:val="00DB6F42"/>
    <w:rsid w:val="00DB70E4"/>
    <w:rsid w:val="00DB7973"/>
    <w:rsid w:val="00DC08A4"/>
    <w:rsid w:val="00DC26DD"/>
    <w:rsid w:val="00DC2928"/>
    <w:rsid w:val="00DC29B3"/>
    <w:rsid w:val="00DC31A5"/>
    <w:rsid w:val="00DC3A8F"/>
    <w:rsid w:val="00DC3B88"/>
    <w:rsid w:val="00DC46A0"/>
    <w:rsid w:val="00DC4F57"/>
    <w:rsid w:val="00DC5823"/>
    <w:rsid w:val="00DC5CE9"/>
    <w:rsid w:val="00DC6496"/>
    <w:rsid w:val="00DC6DE1"/>
    <w:rsid w:val="00DC7D60"/>
    <w:rsid w:val="00DD0B7A"/>
    <w:rsid w:val="00DD0FE2"/>
    <w:rsid w:val="00DD103A"/>
    <w:rsid w:val="00DD1548"/>
    <w:rsid w:val="00DD156B"/>
    <w:rsid w:val="00DD1A1F"/>
    <w:rsid w:val="00DD1C40"/>
    <w:rsid w:val="00DD2183"/>
    <w:rsid w:val="00DD239A"/>
    <w:rsid w:val="00DD2A90"/>
    <w:rsid w:val="00DD3A44"/>
    <w:rsid w:val="00DD4130"/>
    <w:rsid w:val="00DD4B25"/>
    <w:rsid w:val="00DD4EB5"/>
    <w:rsid w:val="00DD59CF"/>
    <w:rsid w:val="00DD5C03"/>
    <w:rsid w:val="00DD640E"/>
    <w:rsid w:val="00DD6883"/>
    <w:rsid w:val="00DD6AC4"/>
    <w:rsid w:val="00DD7A80"/>
    <w:rsid w:val="00DD7D3D"/>
    <w:rsid w:val="00DE0EDD"/>
    <w:rsid w:val="00DE1EE1"/>
    <w:rsid w:val="00DE27B3"/>
    <w:rsid w:val="00DE27C4"/>
    <w:rsid w:val="00DE299C"/>
    <w:rsid w:val="00DE3536"/>
    <w:rsid w:val="00DE355B"/>
    <w:rsid w:val="00DE4364"/>
    <w:rsid w:val="00DE4663"/>
    <w:rsid w:val="00DE47B2"/>
    <w:rsid w:val="00DE48A6"/>
    <w:rsid w:val="00DE4BB2"/>
    <w:rsid w:val="00DE4D93"/>
    <w:rsid w:val="00DE57CD"/>
    <w:rsid w:val="00DE6A4A"/>
    <w:rsid w:val="00DE770F"/>
    <w:rsid w:val="00DF01BF"/>
    <w:rsid w:val="00DF0C12"/>
    <w:rsid w:val="00DF1851"/>
    <w:rsid w:val="00DF1FBF"/>
    <w:rsid w:val="00DF2008"/>
    <w:rsid w:val="00DF2953"/>
    <w:rsid w:val="00DF36B9"/>
    <w:rsid w:val="00DF4167"/>
    <w:rsid w:val="00DF4348"/>
    <w:rsid w:val="00DF4EB6"/>
    <w:rsid w:val="00DF5404"/>
    <w:rsid w:val="00DF61C4"/>
    <w:rsid w:val="00DF62FF"/>
    <w:rsid w:val="00DF631F"/>
    <w:rsid w:val="00DF6EB6"/>
    <w:rsid w:val="00DF72B4"/>
    <w:rsid w:val="00DF79DB"/>
    <w:rsid w:val="00DF7C9F"/>
    <w:rsid w:val="00DF7CCB"/>
    <w:rsid w:val="00DF7FDD"/>
    <w:rsid w:val="00E00342"/>
    <w:rsid w:val="00E018C9"/>
    <w:rsid w:val="00E01F68"/>
    <w:rsid w:val="00E02885"/>
    <w:rsid w:val="00E031E8"/>
    <w:rsid w:val="00E0358D"/>
    <w:rsid w:val="00E0385D"/>
    <w:rsid w:val="00E06CF7"/>
    <w:rsid w:val="00E06FD0"/>
    <w:rsid w:val="00E108BD"/>
    <w:rsid w:val="00E10CBE"/>
    <w:rsid w:val="00E11EE6"/>
    <w:rsid w:val="00E13206"/>
    <w:rsid w:val="00E1372A"/>
    <w:rsid w:val="00E13885"/>
    <w:rsid w:val="00E13E53"/>
    <w:rsid w:val="00E1401F"/>
    <w:rsid w:val="00E1484E"/>
    <w:rsid w:val="00E155F6"/>
    <w:rsid w:val="00E16028"/>
    <w:rsid w:val="00E1607D"/>
    <w:rsid w:val="00E16657"/>
    <w:rsid w:val="00E16944"/>
    <w:rsid w:val="00E17B60"/>
    <w:rsid w:val="00E17C88"/>
    <w:rsid w:val="00E17DAB"/>
    <w:rsid w:val="00E2120C"/>
    <w:rsid w:val="00E224DE"/>
    <w:rsid w:val="00E2258E"/>
    <w:rsid w:val="00E23093"/>
    <w:rsid w:val="00E2401B"/>
    <w:rsid w:val="00E24026"/>
    <w:rsid w:val="00E2467C"/>
    <w:rsid w:val="00E2490B"/>
    <w:rsid w:val="00E24975"/>
    <w:rsid w:val="00E250AA"/>
    <w:rsid w:val="00E2523C"/>
    <w:rsid w:val="00E255F5"/>
    <w:rsid w:val="00E25D6A"/>
    <w:rsid w:val="00E27742"/>
    <w:rsid w:val="00E31366"/>
    <w:rsid w:val="00E31C7F"/>
    <w:rsid w:val="00E32CA4"/>
    <w:rsid w:val="00E32CAB"/>
    <w:rsid w:val="00E32E02"/>
    <w:rsid w:val="00E34E2E"/>
    <w:rsid w:val="00E35C39"/>
    <w:rsid w:val="00E37382"/>
    <w:rsid w:val="00E37739"/>
    <w:rsid w:val="00E40FD6"/>
    <w:rsid w:val="00E429AD"/>
    <w:rsid w:val="00E43C16"/>
    <w:rsid w:val="00E4438E"/>
    <w:rsid w:val="00E44881"/>
    <w:rsid w:val="00E44957"/>
    <w:rsid w:val="00E44ACF"/>
    <w:rsid w:val="00E44AF2"/>
    <w:rsid w:val="00E44E24"/>
    <w:rsid w:val="00E45A46"/>
    <w:rsid w:val="00E45EB4"/>
    <w:rsid w:val="00E4611E"/>
    <w:rsid w:val="00E46719"/>
    <w:rsid w:val="00E47077"/>
    <w:rsid w:val="00E478BE"/>
    <w:rsid w:val="00E5075E"/>
    <w:rsid w:val="00E51312"/>
    <w:rsid w:val="00E51C95"/>
    <w:rsid w:val="00E51E48"/>
    <w:rsid w:val="00E52F3A"/>
    <w:rsid w:val="00E549AA"/>
    <w:rsid w:val="00E549AF"/>
    <w:rsid w:val="00E570CF"/>
    <w:rsid w:val="00E57151"/>
    <w:rsid w:val="00E57673"/>
    <w:rsid w:val="00E60305"/>
    <w:rsid w:val="00E61C3B"/>
    <w:rsid w:val="00E62432"/>
    <w:rsid w:val="00E624B6"/>
    <w:rsid w:val="00E634CA"/>
    <w:rsid w:val="00E63B9B"/>
    <w:rsid w:val="00E64B82"/>
    <w:rsid w:val="00E64BCF"/>
    <w:rsid w:val="00E64C4D"/>
    <w:rsid w:val="00E64E4F"/>
    <w:rsid w:val="00E657BF"/>
    <w:rsid w:val="00E65E53"/>
    <w:rsid w:val="00E65F9E"/>
    <w:rsid w:val="00E70013"/>
    <w:rsid w:val="00E702D5"/>
    <w:rsid w:val="00E73C65"/>
    <w:rsid w:val="00E74833"/>
    <w:rsid w:val="00E762F9"/>
    <w:rsid w:val="00E7644B"/>
    <w:rsid w:val="00E76BE1"/>
    <w:rsid w:val="00E76C06"/>
    <w:rsid w:val="00E76ED5"/>
    <w:rsid w:val="00E807CD"/>
    <w:rsid w:val="00E808C0"/>
    <w:rsid w:val="00E80A23"/>
    <w:rsid w:val="00E80C7F"/>
    <w:rsid w:val="00E840EE"/>
    <w:rsid w:val="00E84598"/>
    <w:rsid w:val="00E846CC"/>
    <w:rsid w:val="00E857E1"/>
    <w:rsid w:val="00E85F3E"/>
    <w:rsid w:val="00E867C2"/>
    <w:rsid w:val="00E8696B"/>
    <w:rsid w:val="00E86ABA"/>
    <w:rsid w:val="00E87020"/>
    <w:rsid w:val="00E879F5"/>
    <w:rsid w:val="00E87B94"/>
    <w:rsid w:val="00E92281"/>
    <w:rsid w:val="00E9243E"/>
    <w:rsid w:val="00E9280E"/>
    <w:rsid w:val="00E92A54"/>
    <w:rsid w:val="00E92A7A"/>
    <w:rsid w:val="00E92E93"/>
    <w:rsid w:val="00E943B0"/>
    <w:rsid w:val="00E94630"/>
    <w:rsid w:val="00E9654D"/>
    <w:rsid w:val="00E9688C"/>
    <w:rsid w:val="00EA0CCF"/>
    <w:rsid w:val="00EA1B1A"/>
    <w:rsid w:val="00EA257A"/>
    <w:rsid w:val="00EA329B"/>
    <w:rsid w:val="00EA32FC"/>
    <w:rsid w:val="00EA3308"/>
    <w:rsid w:val="00EA36EB"/>
    <w:rsid w:val="00EA4022"/>
    <w:rsid w:val="00EA45FC"/>
    <w:rsid w:val="00EA52D3"/>
    <w:rsid w:val="00EA593A"/>
    <w:rsid w:val="00EA5F22"/>
    <w:rsid w:val="00EA74A4"/>
    <w:rsid w:val="00EA7AE9"/>
    <w:rsid w:val="00EB021E"/>
    <w:rsid w:val="00EB089B"/>
    <w:rsid w:val="00EB0D91"/>
    <w:rsid w:val="00EB311B"/>
    <w:rsid w:val="00EB3CD0"/>
    <w:rsid w:val="00EB46E8"/>
    <w:rsid w:val="00EB477B"/>
    <w:rsid w:val="00EB5B2C"/>
    <w:rsid w:val="00EB6071"/>
    <w:rsid w:val="00EB6415"/>
    <w:rsid w:val="00EC103F"/>
    <w:rsid w:val="00EC16A2"/>
    <w:rsid w:val="00EC16A5"/>
    <w:rsid w:val="00EC17E2"/>
    <w:rsid w:val="00EC1B25"/>
    <w:rsid w:val="00EC1DE8"/>
    <w:rsid w:val="00EC2A5C"/>
    <w:rsid w:val="00EC2BA5"/>
    <w:rsid w:val="00EC2FE8"/>
    <w:rsid w:val="00EC3CE5"/>
    <w:rsid w:val="00EC3D07"/>
    <w:rsid w:val="00EC417D"/>
    <w:rsid w:val="00EC5900"/>
    <w:rsid w:val="00EC64F3"/>
    <w:rsid w:val="00EC6774"/>
    <w:rsid w:val="00EC68AC"/>
    <w:rsid w:val="00EC7267"/>
    <w:rsid w:val="00EC79B7"/>
    <w:rsid w:val="00ED0D77"/>
    <w:rsid w:val="00ED1440"/>
    <w:rsid w:val="00ED153C"/>
    <w:rsid w:val="00ED1A76"/>
    <w:rsid w:val="00ED1F65"/>
    <w:rsid w:val="00ED2262"/>
    <w:rsid w:val="00ED37BA"/>
    <w:rsid w:val="00ED3933"/>
    <w:rsid w:val="00ED40FF"/>
    <w:rsid w:val="00ED4E0F"/>
    <w:rsid w:val="00ED5C26"/>
    <w:rsid w:val="00ED63B4"/>
    <w:rsid w:val="00ED659A"/>
    <w:rsid w:val="00ED6A5B"/>
    <w:rsid w:val="00ED6BDC"/>
    <w:rsid w:val="00ED6C76"/>
    <w:rsid w:val="00ED7C39"/>
    <w:rsid w:val="00EE0B2A"/>
    <w:rsid w:val="00EE253C"/>
    <w:rsid w:val="00EE27CE"/>
    <w:rsid w:val="00EE29FE"/>
    <w:rsid w:val="00EE556B"/>
    <w:rsid w:val="00EE587B"/>
    <w:rsid w:val="00EE70A1"/>
    <w:rsid w:val="00EF2435"/>
    <w:rsid w:val="00EF252A"/>
    <w:rsid w:val="00EF3735"/>
    <w:rsid w:val="00EF6116"/>
    <w:rsid w:val="00EF7F81"/>
    <w:rsid w:val="00F01860"/>
    <w:rsid w:val="00F01C8F"/>
    <w:rsid w:val="00F02CDF"/>
    <w:rsid w:val="00F03BC1"/>
    <w:rsid w:val="00F03EB2"/>
    <w:rsid w:val="00F0439C"/>
    <w:rsid w:val="00F0477D"/>
    <w:rsid w:val="00F052B4"/>
    <w:rsid w:val="00F073AF"/>
    <w:rsid w:val="00F1077C"/>
    <w:rsid w:val="00F119AA"/>
    <w:rsid w:val="00F11CFD"/>
    <w:rsid w:val="00F11F74"/>
    <w:rsid w:val="00F13A01"/>
    <w:rsid w:val="00F14BEE"/>
    <w:rsid w:val="00F1591C"/>
    <w:rsid w:val="00F15EA6"/>
    <w:rsid w:val="00F1616A"/>
    <w:rsid w:val="00F162C1"/>
    <w:rsid w:val="00F167F8"/>
    <w:rsid w:val="00F204F3"/>
    <w:rsid w:val="00F20C54"/>
    <w:rsid w:val="00F2124F"/>
    <w:rsid w:val="00F21293"/>
    <w:rsid w:val="00F21C80"/>
    <w:rsid w:val="00F22204"/>
    <w:rsid w:val="00F23379"/>
    <w:rsid w:val="00F234BB"/>
    <w:rsid w:val="00F239BC"/>
    <w:rsid w:val="00F255C6"/>
    <w:rsid w:val="00F26F31"/>
    <w:rsid w:val="00F2747E"/>
    <w:rsid w:val="00F27C88"/>
    <w:rsid w:val="00F27CC0"/>
    <w:rsid w:val="00F3020D"/>
    <w:rsid w:val="00F30F67"/>
    <w:rsid w:val="00F31086"/>
    <w:rsid w:val="00F31B74"/>
    <w:rsid w:val="00F327F0"/>
    <w:rsid w:val="00F329EC"/>
    <w:rsid w:val="00F33C7E"/>
    <w:rsid w:val="00F34529"/>
    <w:rsid w:val="00F34705"/>
    <w:rsid w:val="00F34F71"/>
    <w:rsid w:val="00F350F5"/>
    <w:rsid w:val="00F35A42"/>
    <w:rsid w:val="00F35BC9"/>
    <w:rsid w:val="00F36241"/>
    <w:rsid w:val="00F41069"/>
    <w:rsid w:val="00F4130F"/>
    <w:rsid w:val="00F417C2"/>
    <w:rsid w:val="00F419CA"/>
    <w:rsid w:val="00F41E88"/>
    <w:rsid w:val="00F4225B"/>
    <w:rsid w:val="00F422D8"/>
    <w:rsid w:val="00F42459"/>
    <w:rsid w:val="00F42EC2"/>
    <w:rsid w:val="00F43D99"/>
    <w:rsid w:val="00F44085"/>
    <w:rsid w:val="00F452D9"/>
    <w:rsid w:val="00F4546B"/>
    <w:rsid w:val="00F454BC"/>
    <w:rsid w:val="00F454C0"/>
    <w:rsid w:val="00F46090"/>
    <w:rsid w:val="00F4647C"/>
    <w:rsid w:val="00F46921"/>
    <w:rsid w:val="00F46E4C"/>
    <w:rsid w:val="00F46FCA"/>
    <w:rsid w:val="00F5009D"/>
    <w:rsid w:val="00F500D8"/>
    <w:rsid w:val="00F5021D"/>
    <w:rsid w:val="00F504D1"/>
    <w:rsid w:val="00F5070C"/>
    <w:rsid w:val="00F5089D"/>
    <w:rsid w:val="00F50AFC"/>
    <w:rsid w:val="00F51B08"/>
    <w:rsid w:val="00F51FDA"/>
    <w:rsid w:val="00F521A6"/>
    <w:rsid w:val="00F522C8"/>
    <w:rsid w:val="00F524EA"/>
    <w:rsid w:val="00F53E12"/>
    <w:rsid w:val="00F545F0"/>
    <w:rsid w:val="00F54D63"/>
    <w:rsid w:val="00F555DB"/>
    <w:rsid w:val="00F55657"/>
    <w:rsid w:val="00F5629D"/>
    <w:rsid w:val="00F56A5A"/>
    <w:rsid w:val="00F56C08"/>
    <w:rsid w:val="00F57457"/>
    <w:rsid w:val="00F60A87"/>
    <w:rsid w:val="00F60BB6"/>
    <w:rsid w:val="00F60F5F"/>
    <w:rsid w:val="00F61254"/>
    <w:rsid w:val="00F61801"/>
    <w:rsid w:val="00F619A2"/>
    <w:rsid w:val="00F626B3"/>
    <w:rsid w:val="00F66219"/>
    <w:rsid w:val="00F66E16"/>
    <w:rsid w:val="00F67286"/>
    <w:rsid w:val="00F675CE"/>
    <w:rsid w:val="00F67C4B"/>
    <w:rsid w:val="00F67F24"/>
    <w:rsid w:val="00F67FD6"/>
    <w:rsid w:val="00F70038"/>
    <w:rsid w:val="00F704E9"/>
    <w:rsid w:val="00F70705"/>
    <w:rsid w:val="00F70D6F"/>
    <w:rsid w:val="00F71556"/>
    <w:rsid w:val="00F71ABA"/>
    <w:rsid w:val="00F72738"/>
    <w:rsid w:val="00F729B1"/>
    <w:rsid w:val="00F7319F"/>
    <w:rsid w:val="00F757A1"/>
    <w:rsid w:val="00F7592A"/>
    <w:rsid w:val="00F760B6"/>
    <w:rsid w:val="00F7745C"/>
    <w:rsid w:val="00F77AEF"/>
    <w:rsid w:val="00F77CDC"/>
    <w:rsid w:val="00F80960"/>
    <w:rsid w:val="00F81182"/>
    <w:rsid w:val="00F82575"/>
    <w:rsid w:val="00F83894"/>
    <w:rsid w:val="00F84A44"/>
    <w:rsid w:val="00F84C80"/>
    <w:rsid w:val="00F85783"/>
    <w:rsid w:val="00F8717A"/>
    <w:rsid w:val="00F90E72"/>
    <w:rsid w:val="00F90F1A"/>
    <w:rsid w:val="00F92D76"/>
    <w:rsid w:val="00F92DE2"/>
    <w:rsid w:val="00F93AB9"/>
    <w:rsid w:val="00F93DB1"/>
    <w:rsid w:val="00F94100"/>
    <w:rsid w:val="00F94E37"/>
    <w:rsid w:val="00F94EC8"/>
    <w:rsid w:val="00F951AC"/>
    <w:rsid w:val="00F951BD"/>
    <w:rsid w:val="00F9528C"/>
    <w:rsid w:val="00F9538E"/>
    <w:rsid w:val="00F967DA"/>
    <w:rsid w:val="00FA0089"/>
    <w:rsid w:val="00FA0236"/>
    <w:rsid w:val="00FA0637"/>
    <w:rsid w:val="00FA0968"/>
    <w:rsid w:val="00FA0AF0"/>
    <w:rsid w:val="00FA0D64"/>
    <w:rsid w:val="00FA127F"/>
    <w:rsid w:val="00FA173E"/>
    <w:rsid w:val="00FA1E0A"/>
    <w:rsid w:val="00FA1E99"/>
    <w:rsid w:val="00FA28EC"/>
    <w:rsid w:val="00FA2E98"/>
    <w:rsid w:val="00FA537A"/>
    <w:rsid w:val="00FA545F"/>
    <w:rsid w:val="00FA56AD"/>
    <w:rsid w:val="00FA69A3"/>
    <w:rsid w:val="00FA6C25"/>
    <w:rsid w:val="00FA781E"/>
    <w:rsid w:val="00FA78FE"/>
    <w:rsid w:val="00FB0220"/>
    <w:rsid w:val="00FB0224"/>
    <w:rsid w:val="00FB1543"/>
    <w:rsid w:val="00FB1DEA"/>
    <w:rsid w:val="00FB2DEF"/>
    <w:rsid w:val="00FB337F"/>
    <w:rsid w:val="00FB34F4"/>
    <w:rsid w:val="00FB3F82"/>
    <w:rsid w:val="00FB4B29"/>
    <w:rsid w:val="00FB4F16"/>
    <w:rsid w:val="00FB6F52"/>
    <w:rsid w:val="00FC0103"/>
    <w:rsid w:val="00FC0E4D"/>
    <w:rsid w:val="00FC0EFA"/>
    <w:rsid w:val="00FC2574"/>
    <w:rsid w:val="00FC275B"/>
    <w:rsid w:val="00FC29A2"/>
    <w:rsid w:val="00FC2A77"/>
    <w:rsid w:val="00FC2B08"/>
    <w:rsid w:val="00FC2E6E"/>
    <w:rsid w:val="00FC3F13"/>
    <w:rsid w:val="00FC409F"/>
    <w:rsid w:val="00FC45E0"/>
    <w:rsid w:val="00FC47DC"/>
    <w:rsid w:val="00FC4B2A"/>
    <w:rsid w:val="00FC4F22"/>
    <w:rsid w:val="00FC5163"/>
    <w:rsid w:val="00FC5363"/>
    <w:rsid w:val="00FC5646"/>
    <w:rsid w:val="00FC652F"/>
    <w:rsid w:val="00FC7756"/>
    <w:rsid w:val="00FC7A7A"/>
    <w:rsid w:val="00FC7BA3"/>
    <w:rsid w:val="00FC7E42"/>
    <w:rsid w:val="00FC7F2D"/>
    <w:rsid w:val="00FD1B96"/>
    <w:rsid w:val="00FD214D"/>
    <w:rsid w:val="00FD27E4"/>
    <w:rsid w:val="00FD3060"/>
    <w:rsid w:val="00FD3A44"/>
    <w:rsid w:val="00FD4886"/>
    <w:rsid w:val="00FD4E75"/>
    <w:rsid w:val="00FD6358"/>
    <w:rsid w:val="00FD64C6"/>
    <w:rsid w:val="00FD67EB"/>
    <w:rsid w:val="00FD77B8"/>
    <w:rsid w:val="00FD7D22"/>
    <w:rsid w:val="00FE0540"/>
    <w:rsid w:val="00FE0E54"/>
    <w:rsid w:val="00FE3AAE"/>
    <w:rsid w:val="00FE4099"/>
    <w:rsid w:val="00FE4935"/>
    <w:rsid w:val="00FE50EC"/>
    <w:rsid w:val="00FE6178"/>
    <w:rsid w:val="00FE6234"/>
    <w:rsid w:val="00FE6582"/>
    <w:rsid w:val="00FE6805"/>
    <w:rsid w:val="00FE79B9"/>
    <w:rsid w:val="00FF131E"/>
    <w:rsid w:val="00FF13D3"/>
    <w:rsid w:val="00FF183D"/>
    <w:rsid w:val="00FF1DF8"/>
    <w:rsid w:val="00FF1FA0"/>
    <w:rsid w:val="00FF2333"/>
    <w:rsid w:val="00FF3175"/>
    <w:rsid w:val="00FF3D6A"/>
    <w:rsid w:val="00FF5F0C"/>
    <w:rsid w:val="00FF61ED"/>
    <w:rsid w:val="00FF6B96"/>
    <w:rsid w:val="00FF717A"/>
    <w:rsid w:val="00FF761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B7532"/>
  <w15:chartTrackingRefBased/>
  <w15:docId w15:val="{95D1FBE1-FEFB-458E-85E1-FCCEBE6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82"/>
    <w:pPr>
      <w:spacing w:after="200" w:line="276" w:lineRule="auto"/>
    </w:pPr>
    <w:rPr>
      <w:sz w:val="22"/>
      <w:szCs w:val="22"/>
    </w:rPr>
  </w:style>
  <w:style w:type="paragraph" w:styleId="Heading1">
    <w:name w:val="heading 1"/>
    <w:basedOn w:val="Normal"/>
    <w:next w:val="Normal"/>
    <w:link w:val="Heading1Char"/>
    <w:qFormat/>
    <w:rsid w:val="00E928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8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B426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D3285"/>
    <w:pPr>
      <w:keepNext/>
      <w:spacing w:before="240" w:after="60" w:line="240" w:lineRule="auto"/>
      <w:outlineLvl w:val="3"/>
    </w:pPr>
    <w:rPr>
      <w:rFonts w:eastAsia="Times New Roman"/>
      <w:b/>
      <w:bCs/>
      <w:sz w:val="28"/>
      <w:szCs w:val="28"/>
      <w:lang w:bidi="en-US"/>
    </w:rPr>
  </w:style>
  <w:style w:type="paragraph" w:styleId="Heading5">
    <w:name w:val="heading 5"/>
    <w:basedOn w:val="Normal"/>
    <w:next w:val="Normal"/>
    <w:link w:val="Heading5Char"/>
    <w:uiPriority w:val="9"/>
    <w:unhideWhenUsed/>
    <w:qFormat/>
    <w:rsid w:val="008A02B9"/>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EC64F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C64F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4EB"/>
    <w:rPr>
      <w:rFonts w:eastAsia="Times New Roman"/>
      <w:sz w:val="22"/>
      <w:szCs w:val="22"/>
    </w:rPr>
  </w:style>
  <w:style w:type="character" w:customStyle="1" w:styleId="NoSpacingChar">
    <w:name w:val="No Spacing Char"/>
    <w:link w:val="NoSpacing"/>
    <w:uiPriority w:val="1"/>
    <w:rsid w:val="00CC04EB"/>
    <w:rPr>
      <w:rFonts w:eastAsia="Times New Roman"/>
      <w:sz w:val="22"/>
      <w:szCs w:val="22"/>
      <w:lang w:val="en-US" w:eastAsia="en-US" w:bidi="ar-SA"/>
    </w:rPr>
  </w:style>
  <w:style w:type="paragraph" w:styleId="BalloonText">
    <w:name w:val="Balloon Text"/>
    <w:basedOn w:val="Normal"/>
    <w:link w:val="BalloonTextChar"/>
    <w:semiHidden/>
    <w:unhideWhenUsed/>
    <w:rsid w:val="00CC0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4EB"/>
    <w:rPr>
      <w:rFonts w:ascii="Tahoma" w:hAnsi="Tahoma" w:cs="Tahoma"/>
      <w:sz w:val="16"/>
      <w:szCs w:val="16"/>
    </w:rPr>
  </w:style>
  <w:style w:type="character" w:customStyle="1" w:styleId="Heading1Char">
    <w:name w:val="Heading 1 Char"/>
    <w:link w:val="Heading1"/>
    <w:uiPriority w:val="9"/>
    <w:rsid w:val="00E9280E"/>
    <w:rPr>
      <w:rFonts w:ascii="Cambria" w:eastAsia="Times New Roman" w:hAnsi="Cambria" w:cs="Times New Roman"/>
      <w:b/>
      <w:bCs/>
      <w:color w:val="365F91"/>
      <w:sz w:val="28"/>
      <w:szCs w:val="28"/>
    </w:rPr>
  </w:style>
  <w:style w:type="character" w:styleId="Emphasis">
    <w:name w:val="Emphasis"/>
    <w:qFormat/>
    <w:rsid w:val="00E9280E"/>
    <w:rPr>
      <w:i/>
      <w:iCs/>
    </w:rPr>
  </w:style>
  <w:style w:type="character" w:customStyle="1" w:styleId="Heading2Char">
    <w:name w:val="Heading 2 Char"/>
    <w:link w:val="Heading2"/>
    <w:uiPriority w:val="9"/>
    <w:rsid w:val="00E9280E"/>
    <w:rPr>
      <w:rFonts w:ascii="Cambria" w:eastAsia="Times New Roman" w:hAnsi="Cambria" w:cs="Times New Roman"/>
      <w:b/>
      <w:bCs/>
      <w:color w:val="4F81BD"/>
      <w:sz w:val="26"/>
      <w:szCs w:val="26"/>
    </w:rPr>
  </w:style>
  <w:style w:type="character" w:styleId="Strong">
    <w:name w:val="Strong"/>
    <w:qFormat/>
    <w:rsid w:val="00D639AD"/>
    <w:rPr>
      <w:b/>
      <w:bCs/>
    </w:rPr>
  </w:style>
  <w:style w:type="paragraph" w:styleId="BodyText3">
    <w:name w:val="Body Text 3"/>
    <w:basedOn w:val="Normal"/>
    <w:link w:val="BodyText3Char"/>
    <w:rsid w:val="006A726F"/>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3"/>
      <w:sz w:val="20"/>
      <w:szCs w:val="20"/>
    </w:rPr>
  </w:style>
  <w:style w:type="character" w:customStyle="1" w:styleId="BodyText3Char">
    <w:name w:val="Body Text 3 Char"/>
    <w:link w:val="BodyText3"/>
    <w:rsid w:val="006A726F"/>
    <w:rPr>
      <w:rFonts w:ascii="Times New Roman" w:eastAsia="Times New Roman" w:hAnsi="Times New Roman" w:cs="Times New Roman"/>
      <w:spacing w:val="-3"/>
      <w:sz w:val="20"/>
      <w:szCs w:val="20"/>
    </w:rPr>
  </w:style>
  <w:style w:type="character" w:customStyle="1" w:styleId="Heading8Char">
    <w:name w:val="Heading 8 Char"/>
    <w:link w:val="Heading8"/>
    <w:uiPriority w:val="9"/>
    <w:semiHidden/>
    <w:rsid w:val="00EC64F3"/>
    <w:rPr>
      <w:rFonts w:ascii="Cambria" w:eastAsia="Times New Roman" w:hAnsi="Cambria" w:cs="Times New Roman"/>
      <w:color w:val="404040"/>
      <w:sz w:val="20"/>
      <w:szCs w:val="20"/>
    </w:rPr>
  </w:style>
  <w:style w:type="character" w:customStyle="1" w:styleId="Heading9Char">
    <w:name w:val="Heading 9 Char"/>
    <w:link w:val="Heading9"/>
    <w:uiPriority w:val="9"/>
    <w:rsid w:val="00EC64F3"/>
    <w:rPr>
      <w:rFonts w:ascii="Cambria" w:eastAsia="Times New Roman" w:hAnsi="Cambria" w:cs="Times New Roman"/>
      <w:i/>
      <w:iCs/>
      <w:color w:val="404040"/>
      <w:sz w:val="20"/>
      <w:szCs w:val="20"/>
    </w:rPr>
  </w:style>
  <w:style w:type="paragraph" w:customStyle="1" w:styleId="Technical4">
    <w:name w:val="Technical 4"/>
    <w:rsid w:val="008E3045"/>
    <w:pPr>
      <w:tabs>
        <w:tab w:val="left" w:pos="-720"/>
      </w:tabs>
      <w:suppressAutoHyphens/>
      <w:overflowPunct w:val="0"/>
      <w:autoSpaceDE w:val="0"/>
      <w:autoSpaceDN w:val="0"/>
      <w:adjustRightInd w:val="0"/>
      <w:textAlignment w:val="baseline"/>
    </w:pPr>
    <w:rPr>
      <w:rFonts w:ascii="Courier" w:eastAsia="Times New Roman" w:hAnsi="Courier"/>
      <w:b/>
      <w:sz w:val="24"/>
    </w:rPr>
  </w:style>
  <w:style w:type="paragraph" w:customStyle="1" w:styleId="Default">
    <w:name w:val="Default"/>
    <w:rsid w:val="00AA6DD4"/>
    <w:pPr>
      <w:autoSpaceDE w:val="0"/>
      <w:autoSpaceDN w:val="0"/>
      <w:adjustRightInd w:val="0"/>
    </w:pPr>
    <w:rPr>
      <w:rFonts w:ascii="Garamond" w:hAnsi="Garamond" w:cs="Garamond"/>
      <w:color w:val="000000"/>
      <w:sz w:val="24"/>
      <w:szCs w:val="24"/>
    </w:rPr>
  </w:style>
  <w:style w:type="character" w:customStyle="1" w:styleId="Heading3Char">
    <w:name w:val="Heading 3 Char"/>
    <w:link w:val="Heading3"/>
    <w:uiPriority w:val="9"/>
    <w:rsid w:val="00CB4267"/>
    <w:rPr>
      <w:rFonts w:ascii="Cambria" w:eastAsia="Times New Roman" w:hAnsi="Cambria" w:cs="Times New Roman"/>
      <w:b/>
      <w:bCs/>
      <w:color w:val="4F81BD"/>
    </w:rPr>
  </w:style>
  <w:style w:type="paragraph" w:styleId="ListParagraph">
    <w:name w:val="List Paragraph"/>
    <w:basedOn w:val="Normal"/>
    <w:uiPriority w:val="34"/>
    <w:qFormat/>
    <w:rsid w:val="00AB078D"/>
    <w:pPr>
      <w:ind w:left="720"/>
      <w:contextualSpacing/>
    </w:pPr>
  </w:style>
  <w:style w:type="paragraph" w:styleId="Caption">
    <w:name w:val="caption"/>
    <w:basedOn w:val="Normal"/>
    <w:next w:val="Normal"/>
    <w:uiPriority w:val="35"/>
    <w:semiHidden/>
    <w:unhideWhenUsed/>
    <w:qFormat/>
    <w:rsid w:val="00191BB6"/>
    <w:pPr>
      <w:spacing w:line="240" w:lineRule="auto"/>
    </w:pPr>
    <w:rPr>
      <w:b/>
      <w:bCs/>
      <w:color w:val="4F81BD"/>
      <w:sz w:val="18"/>
      <w:szCs w:val="18"/>
    </w:rPr>
  </w:style>
  <w:style w:type="paragraph" w:styleId="Footer">
    <w:name w:val="footer"/>
    <w:basedOn w:val="Normal"/>
    <w:link w:val="FooterChar"/>
    <w:uiPriority w:val="99"/>
    <w:unhideWhenUsed/>
    <w:rsid w:val="0019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6"/>
  </w:style>
  <w:style w:type="character" w:styleId="PageNumber">
    <w:name w:val="page number"/>
    <w:basedOn w:val="DefaultParagraphFont"/>
    <w:rsid w:val="00191BB6"/>
  </w:style>
  <w:style w:type="paragraph" w:styleId="BodyText">
    <w:name w:val="Body Text"/>
    <w:basedOn w:val="Normal"/>
    <w:link w:val="BodyTextChar"/>
    <w:uiPriority w:val="99"/>
    <w:unhideWhenUsed/>
    <w:rsid w:val="00483F50"/>
    <w:pPr>
      <w:spacing w:after="120"/>
    </w:pPr>
  </w:style>
  <w:style w:type="character" w:customStyle="1" w:styleId="BodyTextChar">
    <w:name w:val="Body Text Char"/>
    <w:basedOn w:val="DefaultParagraphFont"/>
    <w:link w:val="BodyText"/>
    <w:uiPriority w:val="99"/>
    <w:rsid w:val="00483F50"/>
  </w:style>
  <w:style w:type="paragraph" w:styleId="BodyTextIndent3">
    <w:name w:val="Body Text Indent 3"/>
    <w:basedOn w:val="Normal"/>
    <w:link w:val="BodyTextIndent3Char"/>
    <w:uiPriority w:val="99"/>
    <w:semiHidden/>
    <w:unhideWhenUsed/>
    <w:rsid w:val="00483F50"/>
    <w:pPr>
      <w:spacing w:after="120"/>
      <w:ind w:left="360"/>
    </w:pPr>
    <w:rPr>
      <w:sz w:val="16"/>
      <w:szCs w:val="16"/>
    </w:rPr>
  </w:style>
  <w:style w:type="character" w:customStyle="1" w:styleId="BodyTextIndent3Char">
    <w:name w:val="Body Text Indent 3 Char"/>
    <w:link w:val="BodyTextIndent3"/>
    <w:uiPriority w:val="99"/>
    <w:semiHidden/>
    <w:rsid w:val="00483F50"/>
    <w:rPr>
      <w:sz w:val="16"/>
      <w:szCs w:val="16"/>
    </w:rPr>
  </w:style>
  <w:style w:type="paragraph" w:customStyle="1" w:styleId="Document1">
    <w:name w:val="Document 1"/>
    <w:rsid w:val="00483F50"/>
    <w:pPr>
      <w:keepNext/>
      <w:keepLines/>
      <w:tabs>
        <w:tab w:val="left" w:pos="-720"/>
      </w:tabs>
      <w:suppressAutoHyphens/>
      <w:overflowPunct w:val="0"/>
      <w:autoSpaceDE w:val="0"/>
      <w:autoSpaceDN w:val="0"/>
      <w:adjustRightInd w:val="0"/>
      <w:textAlignment w:val="baseline"/>
    </w:pPr>
    <w:rPr>
      <w:rFonts w:ascii="Courier" w:eastAsia="Times New Roman" w:hAnsi="Courier"/>
      <w:sz w:val="24"/>
    </w:rPr>
  </w:style>
  <w:style w:type="character" w:customStyle="1" w:styleId="Heading5Char">
    <w:name w:val="Heading 5 Char"/>
    <w:link w:val="Heading5"/>
    <w:uiPriority w:val="9"/>
    <w:rsid w:val="008A02B9"/>
    <w:rPr>
      <w:rFonts w:ascii="Cambria" w:eastAsia="Times New Roman" w:hAnsi="Cambria" w:cs="Times New Roman"/>
      <w:color w:val="243F60"/>
    </w:rPr>
  </w:style>
  <w:style w:type="paragraph" w:styleId="BodyTextIndent">
    <w:name w:val="Body Text Indent"/>
    <w:basedOn w:val="Normal"/>
    <w:link w:val="BodyTextIndentChar"/>
    <w:uiPriority w:val="99"/>
    <w:unhideWhenUsed/>
    <w:rsid w:val="008F6701"/>
    <w:pPr>
      <w:spacing w:after="120"/>
      <w:ind w:left="360"/>
    </w:pPr>
  </w:style>
  <w:style w:type="character" w:customStyle="1" w:styleId="BodyTextIndentChar">
    <w:name w:val="Body Text Indent Char"/>
    <w:basedOn w:val="DefaultParagraphFont"/>
    <w:link w:val="BodyTextIndent"/>
    <w:uiPriority w:val="99"/>
    <w:rsid w:val="008F6701"/>
  </w:style>
  <w:style w:type="paragraph" w:styleId="Header">
    <w:name w:val="header"/>
    <w:basedOn w:val="Normal"/>
    <w:link w:val="HeaderChar"/>
    <w:unhideWhenUsed/>
    <w:rsid w:val="00F0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B4"/>
  </w:style>
  <w:style w:type="character" w:styleId="Hyperlink">
    <w:name w:val="Hyperlink"/>
    <w:uiPriority w:val="99"/>
    <w:unhideWhenUsed/>
    <w:rsid w:val="006743E3"/>
    <w:rPr>
      <w:color w:val="0000FF"/>
      <w:u w:val="single"/>
    </w:rPr>
  </w:style>
  <w:style w:type="paragraph" w:styleId="TOC1">
    <w:name w:val="toc 1"/>
    <w:basedOn w:val="Normal"/>
    <w:next w:val="Normal"/>
    <w:autoRedefine/>
    <w:uiPriority w:val="39"/>
    <w:unhideWhenUsed/>
    <w:rsid w:val="00B16232"/>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6E163C"/>
    <w:pPr>
      <w:tabs>
        <w:tab w:val="right" w:leader="dot" w:pos="9350"/>
      </w:tabs>
      <w:spacing w:before="120" w:after="0"/>
      <w:ind w:left="220"/>
    </w:pPr>
    <w:rPr>
      <w:rFonts w:asciiTheme="minorHAnsi" w:hAnsiTheme="minorHAnsi" w:cstheme="minorHAnsi"/>
      <w:iCs/>
      <w:noProof/>
      <w:sz w:val="20"/>
      <w:szCs w:val="20"/>
    </w:rPr>
  </w:style>
  <w:style w:type="paragraph" w:styleId="TOC3">
    <w:name w:val="toc 3"/>
    <w:basedOn w:val="Normal"/>
    <w:next w:val="Normal"/>
    <w:autoRedefine/>
    <w:uiPriority w:val="39"/>
    <w:unhideWhenUsed/>
    <w:rsid w:val="00D16208"/>
    <w:pPr>
      <w:tabs>
        <w:tab w:val="left" w:pos="880"/>
        <w:tab w:val="right" w:leader="dot" w:pos="9350"/>
      </w:tabs>
      <w:spacing w:after="0"/>
      <w:ind w:left="440"/>
    </w:pPr>
    <w:rPr>
      <w:rFonts w:asciiTheme="minorHAnsi" w:eastAsia="Times New Roman" w:hAnsiTheme="minorHAnsi" w:cstheme="minorHAnsi"/>
      <w:bCs/>
      <w:noProof/>
      <w:sz w:val="20"/>
      <w:szCs w:val="20"/>
    </w:rPr>
  </w:style>
  <w:style w:type="character" w:customStyle="1" w:styleId="Heading4Char">
    <w:name w:val="Heading 4 Char"/>
    <w:link w:val="Heading4"/>
    <w:uiPriority w:val="9"/>
    <w:rsid w:val="004D3285"/>
    <w:rPr>
      <w:rFonts w:eastAsia="Times New Roman"/>
      <w:b/>
      <w:bCs/>
      <w:sz w:val="28"/>
      <w:szCs w:val="28"/>
      <w:lang w:bidi="en-US"/>
    </w:rPr>
  </w:style>
  <w:style w:type="paragraph" w:styleId="Title">
    <w:name w:val="Title"/>
    <w:basedOn w:val="Normal"/>
    <w:next w:val="Normal"/>
    <w:link w:val="TitleChar"/>
    <w:uiPriority w:val="10"/>
    <w:qFormat/>
    <w:rsid w:val="004D32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link w:val="Title"/>
    <w:uiPriority w:val="10"/>
    <w:rsid w:val="004D3285"/>
    <w:rPr>
      <w:rFonts w:ascii="Cambria" w:eastAsia="Times New Roman" w:hAnsi="Cambria"/>
      <w:b/>
      <w:bCs/>
      <w:kern w:val="28"/>
      <w:sz w:val="32"/>
      <w:szCs w:val="32"/>
      <w:lang w:bidi="en-US"/>
    </w:rPr>
  </w:style>
  <w:style w:type="paragraph" w:styleId="BodyText2">
    <w:name w:val="Body Text 2"/>
    <w:basedOn w:val="Normal"/>
    <w:link w:val="BodyText2Char"/>
    <w:uiPriority w:val="99"/>
    <w:semiHidden/>
    <w:unhideWhenUsed/>
    <w:rsid w:val="0018508B"/>
    <w:pPr>
      <w:spacing w:after="120" w:line="480" w:lineRule="auto"/>
    </w:pPr>
  </w:style>
  <w:style w:type="character" w:customStyle="1" w:styleId="BodyText2Char">
    <w:name w:val="Body Text 2 Char"/>
    <w:link w:val="BodyText2"/>
    <w:uiPriority w:val="99"/>
    <w:semiHidden/>
    <w:rsid w:val="0018508B"/>
    <w:rPr>
      <w:sz w:val="22"/>
      <w:szCs w:val="22"/>
    </w:rPr>
  </w:style>
  <w:style w:type="table" w:styleId="TableGrid">
    <w:name w:val="Table Grid"/>
    <w:basedOn w:val="TableNormal"/>
    <w:uiPriority w:val="59"/>
    <w:rsid w:val="00901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702D5"/>
    <w:pPr>
      <w:outlineLvl w:val="9"/>
    </w:pPr>
  </w:style>
  <w:style w:type="character" w:styleId="UnresolvedMention">
    <w:name w:val="Unresolved Mention"/>
    <w:uiPriority w:val="99"/>
    <w:semiHidden/>
    <w:unhideWhenUsed/>
    <w:rsid w:val="004C63EC"/>
    <w:rPr>
      <w:color w:val="808080"/>
      <w:shd w:val="clear" w:color="auto" w:fill="E6E6E6"/>
    </w:rPr>
  </w:style>
  <w:style w:type="character" w:styleId="CommentReference">
    <w:name w:val="annotation reference"/>
    <w:basedOn w:val="DefaultParagraphFont"/>
    <w:uiPriority w:val="99"/>
    <w:semiHidden/>
    <w:unhideWhenUsed/>
    <w:rsid w:val="0086384B"/>
    <w:rPr>
      <w:sz w:val="16"/>
      <w:szCs w:val="16"/>
    </w:rPr>
  </w:style>
  <w:style w:type="paragraph" w:styleId="CommentText">
    <w:name w:val="annotation text"/>
    <w:basedOn w:val="Normal"/>
    <w:link w:val="CommentTextChar"/>
    <w:uiPriority w:val="99"/>
    <w:semiHidden/>
    <w:unhideWhenUsed/>
    <w:rsid w:val="0086384B"/>
    <w:pPr>
      <w:spacing w:line="240" w:lineRule="auto"/>
    </w:pPr>
    <w:rPr>
      <w:sz w:val="20"/>
      <w:szCs w:val="20"/>
    </w:rPr>
  </w:style>
  <w:style w:type="character" w:customStyle="1" w:styleId="CommentTextChar">
    <w:name w:val="Comment Text Char"/>
    <w:basedOn w:val="DefaultParagraphFont"/>
    <w:link w:val="CommentText"/>
    <w:uiPriority w:val="99"/>
    <w:semiHidden/>
    <w:rsid w:val="0086384B"/>
  </w:style>
  <w:style w:type="paragraph" w:styleId="CommentSubject">
    <w:name w:val="annotation subject"/>
    <w:basedOn w:val="CommentText"/>
    <w:next w:val="CommentText"/>
    <w:link w:val="CommentSubjectChar"/>
    <w:uiPriority w:val="99"/>
    <w:semiHidden/>
    <w:unhideWhenUsed/>
    <w:rsid w:val="0086384B"/>
    <w:rPr>
      <w:b/>
      <w:bCs/>
    </w:rPr>
  </w:style>
  <w:style w:type="character" w:customStyle="1" w:styleId="CommentSubjectChar">
    <w:name w:val="Comment Subject Char"/>
    <w:basedOn w:val="CommentTextChar"/>
    <w:link w:val="CommentSubject"/>
    <w:uiPriority w:val="99"/>
    <w:semiHidden/>
    <w:rsid w:val="0086384B"/>
    <w:rPr>
      <w:b/>
      <w:bCs/>
    </w:rPr>
  </w:style>
  <w:style w:type="character" w:styleId="FollowedHyperlink">
    <w:name w:val="FollowedHyperlink"/>
    <w:basedOn w:val="DefaultParagraphFont"/>
    <w:uiPriority w:val="99"/>
    <w:semiHidden/>
    <w:unhideWhenUsed/>
    <w:rsid w:val="00F94E37"/>
    <w:rPr>
      <w:color w:val="7F723D" w:themeColor="followedHyperlink"/>
      <w:u w:val="single"/>
    </w:rPr>
  </w:style>
  <w:style w:type="character" w:styleId="PlaceholderText">
    <w:name w:val="Placeholder Text"/>
    <w:basedOn w:val="DefaultParagraphFont"/>
    <w:uiPriority w:val="99"/>
    <w:semiHidden/>
    <w:rsid w:val="0013227E"/>
    <w:rPr>
      <w:color w:val="808080"/>
    </w:rPr>
  </w:style>
  <w:style w:type="paragraph" w:styleId="TOC4">
    <w:name w:val="toc 4"/>
    <w:basedOn w:val="Normal"/>
    <w:next w:val="Normal"/>
    <w:autoRedefine/>
    <w:uiPriority w:val="39"/>
    <w:unhideWhenUsed/>
    <w:rsid w:val="006B6E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B6E3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B6E3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B6E3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B6E3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B6E30"/>
    <w:pPr>
      <w:spacing w:after="0"/>
      <w:ind w:left="1760"/>
    </w:pPr>
    <w:rPr>
      <w:rFonts w:asciiTheme="minorHAnsi" w:hAnsiTheme="minorHAnsi"/>
      <w:sz w:val="20"/>
      <w:szCs w:val="20"/>
    </w:rPr>
  </w:style>
  <w:style w:type="table" w:styleId="TableGridLight">
    <w:name w:val="Grid Table Light"/>
    <w:basedOn w:val="TableNormal"/>
    <w:uiPriority w:val="40"/>
    <w:rsid w:val="00B65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65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54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54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5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021DDF"/>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021DDF"/>
    <w:rPr>
      <w:i/>
      <w:iCs/>
      <w:color w:val="FFCA0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9374">
      <w:bodyDiv w:val="1"/>
      <w:marLeft w:val="0"/>
      <w:marRight w:val="0"/>
      <w:marTop w:val="0"/>
      <w:marBottom w:val="0"/>
      <w:divBdr>
        <w:top w:val="none" w:sz="0" w:space="0" w:color="auto"/>
        <w:left w:val="none" w:sz="0" w:space="0" w:color="auto"/>
        <w:bottom w:val="none" w:sz="0" w:space="0" w:color="auto"/>
        <w:right w:val="none" w:sz="0" w:space="0" w:color="auto"/>
      </w:divBdr>
      <w:divsChild>
        <w:div w:id="75518509">
          <w:marLeft w:val="576"/>
          <w:marRight w:val="0"/>
          <w:marTop w:val="120"/>
          <w:marBottom w:val="0"/>
          <w:divBdr>
            <w:top w:val="none" w:sz="0" w:space="0" w:color="auto"/>
            <w:left w:val="none" w:sz="0" w:space="0" w:color="auto"/>
            <w:bottom w:val="none" w:sz="0" w:space="0" w:color="auto"/>
            <w:right w:val="none" w:sz="0" w:space="0" w:color="auto"/>
          </w:divBdr>
        </w:div>
        <w:div w:id="780879459">
          <w:marLeft w:val="576"/>
          <w:marRight w:val="0"/>
          <w:marTop w:val="120"/>
          <w:marBottom w:val="0"/>
          <w:divBdr>
            <w:top w:val="none" w:sz="0" w:space="0" w:color="auto"/>
            <w:left w:val="none" w:sz="0" w:space="0" w:color="auto"/>
            <w:bottom w:val="none" w:sz="0" w:space="0" w:color="auto"/>
            <w:right w:val="none" w:sz="0" w:space="0" w:color="auto"/>
          </w:divBdr>
        </w:div>
        <w:div w:id="1913076337">
          <w:marLeft w:val="576"/>
          <w:marRight w:val="0"/>
          <w:marTop w:val="120"/>
          <w:marBottom w:val="0"/>
          <w:divBdr>
            <w:top w:val="none" w:sz="0" w:space="0" w:color="auto"/>
            <w:left w:val="none" w:sz="0" w:space="0" w:color="auto"/>
            <w:bottom w:val="none" w:sz="0" w:space="0" w:color="auto"/>
            <w:right w:val="none" w:sz="0" w:space="0" w:color="auto"/>
          </w:divBdr>
        </w:div>
      </w:divsChild>
    </w:div>
    <w:div w:id="906525888">
      <w:bodyDiv w:val="1"/>
      <w:marLeft w:val="0"/>
      <w:marRight w:val="0"/>
      <w:marTop w:val="0"/>
      <w:marBottom w:val="0"/>
      <w:divBdr>
        <w:top w:val="none" w:sz="0" w:space="0" w:color="auto"/>
        <w:left w:val="none" w:sz="0" w:space="0" w:color="auto"/>
        <w:bottom w:val="none" w:sz="0" w:space="0" w:color="auto"/>
        <w:right w:val="none" w:sz="0" w:space="0" w:color="auto"/>
      </w:divBdr>
    </w:div>
    <w:div w:id="1092966866">
      <w:bodyDiv w:val="1"/>
      <w:marLeft w:val="0"/>
      <w:marRight w:val="0"/>
      <w:marTop w:val="0"/>
      <w:marBottom w:val="0"/>
      <w:divBdr>
        <w:top w:val="none" w:sz="0" w:space="0" w:color="auto"/>
        <w:left w:val="none" w:sz="0" w:space="0" w:color="auto"/>
        <w:bottom w:val="none" w:sz="0" w:space="0" w:color="auto"/>
        <w:right w:val="none" w:sz="0" w:space="0" w:color="auto"/>
      </w:divBdr>
      <w:divsChild>
        <w:div w:id="121726815">
          <w:marLeft w:val="1426"/>
          <w:marRight w:val="0"/>
          <w:marTop w:val="110"/>
          <w:marBottom w:val="0"/>
          <w:divBdr>
            <w:top w:val="none" w:sz="0" w:space="0" w:color="auto"/>
            <w:left w:val="none" w:sz="0" w:space="0" w:color="auto"/>
            <w:bottom w:val="none" w:sz="0" w:space="0" w:color="auto"/>
            <w:right w:val="none" w:sz="0" w:space="0" w:color="auto"/>
          </w:divBdr>
        </w:div>
        <w:div w:id="355812391">
          <w:marLeft w:val="1008"/>
          <w:marRight w:val="0"/>
          <w:marTop w:val="110"/>
          <w:marBottom w:val="0"/>
          <w:divBdr>
            <w:top w:val="none" w:sz="0" w:space="0" w:color="auto"/>
            <w:left w:val="none" w:sz="0" w:space="0" w:color="auto"/>
            <w:bottom w:val="none" w:sz="0" w:space="0" w:color="auto"/>
            <w:right w:val="none" w:sz="0" w:space="0" w:color="auto"/>
          </w:divBdr>
        </w:div>
        <w:div w:id="648943050">
          <w:marLeft w:val="1008"/>
          <w:marRight w:val="0"/>
          <w:marTop w:val="110"/>
          <w:marBottom w:val="0"/>
          <w:divBdr>
            <w:top w:val="none" w:sz="0" w:space="0" w:color="auto"/>
            <w:left w:val="none" w:sz="0" w:space="0" w:color="auto"/>
            <w:bottom w:val="none" w:sz="0" w:space="0" w:color="auto"/>
            <w:right w:val="none" w:sz="0" w:space="0" w:color="auto"/>
          </w:divBdr>
        </w:div>
        <w:div w:id="1694375612">
          <w:marLeft w:val="1008"/>
          <w:marRight w:val="0"/>
          <w:marTop w:val="110"/>
          <w:marBottom w:val="0"/>
          <w:divBdr>
            <w:top w:val="none" w:sz="0" w:space="0" w:color="auto"/>
            <w:left w:val="none" w:sz="0" w:space="0" w:color="auto"/>
            <w:bottom w:val="none" w:sz="0" w:space="0" w:color="auto"/>
            <w:right w:val="none" w:sz="0" w:space="0" w:color="auto"/>
          </w:divBdr>
        </w:div>
      </w:divsChild>
    </w:div>
    <w:div w:id="1183545704">
      <w:bodyDiv w:val="1"/>
      <w:marLeft w:val="0"/>
      <w:marRight w:val="0"/>
      <w:marTop w:val="0"/>
      <w:marBottom w:val="0"/>
      <w:divBdr>
        <w:top w:val="none" w:sz="0" w:space="0" w:color="auto"/>
        <w:left w:val="none" w:sz="0" w:space="0" w:color="auto"/>
        <w:bottom w:val="none" w:sz="0" w:space="0" w:color="auto"/>
        <w:right w:val="none" w:sz="0" w:space="0" w:color="auto"/>
      </w:divBdr>
      <w:divsChild>
        <w:div w:id="1262838459">
          <w:marLeft w:val="547"/>
          <w:marRight w:val="0"/>
          <w:marTop w:val="154"/>
          <w:marBottom w:val="0"/>
          <w:divBdr>
            <w:top w:val="none" w:sz="0" w:space="0" w:color="auto"/>
            <w:left w:val="none" w:sz="0" w:space="0" w:color="auto"/>
            <w:bottom w:val="none" w:sz="0" w:space="0" w:color="auto"/>
            <w:right w:val="none" w:sz="0" w:space="0" w:color="auto"/>
          </w:divBdr>
        </w:div>
      </w:divsChild>
    </w:div>
    <w:div w:id="1195577201">
      <w:bodyDiv w:val="1"/>
      <w:marLeft w:val="0"/>
      <w:marRight w:val="0"/>
      <w:marTop w:val="0"/>
      <w:marBottom w:val="0"/>
      <w:divBdr>
        <w:top w:val="none" w:sz="0" w:space="0" w:color="auto"/>
        <w:left w:val="none" w:sz="0" w:space="0" w:color="auto"/>
        <w:bottom w:val="none" w:sz="0" w:space="0" w:color="auto"/>
        <w:right w:val="none" w:sz="0" w:space="0" w:color="auto"/>
      </w:divBdr>
    </w:div>
    <w:div w:id="1203791723">
      <w:bodyDiv w:val="1"/>
      <w:marLeft w:val="0"/>
      <w:marRight w:val="0"/>
      <w:marTop w:val="0"/>
      <w:marBottom w:val="0"/>
      <w:divBdr>
        <w:top w:val="none" w:sz="0" w:space="0" w:color="auto"/>
        <w:left w:val="none" w:sz="0" w:space="0" w:color="auto"/>
        <w:bottom w:val="none" w:sz="0" w:space="0" w:color="auto"/>
        <w:right w:val="none" w:sz="0" w:space="0" w:color="auto"/>
      </w:divBdr>
    </w:div>
    <w:div w:id="1774787453">
      <w:bodyDiv w:val="1"/>
      <w:marLeft w:val="0"/>
      <w:marRight w:val="0"/>
      <w:marTop w:val="0"/>
      <w:marBottom w:val="0"/>
      <w:divBdr>
        <w:top w:val="none" w:sz="0" w:space="0" w:color="auto"/>
        <w:left w:val="none" w:sz="0" w:space="0" w:color="auto"/>
        <w:bottom w:val="none" w:sz="0" w:space="0" w:color="auto"/>
        <w:right w:val="none" w:sz="0" w:space="0" w:color="auto"/>
      </w:divBdr>
      <w:divsChild>
        <w:div w:id="252668572">
          <w:marLeft w:val="1008"/>
          <w:marRight w:val="0"/>
          <w:marTop w:val="110"/>
          <w:marBottom w:val="0"/>
          <w:divBdr>
            <w:top w:val="none" w:sz="0" w:space="0" w:color="auto"/>
            <w:left w:val="none" w:sz="0" w:space="0" w:color="auto"/>
            <w:bottom w:val="none" w:sz="0" w:space="0" w:color="auto"/>
            <w:right w:val="none" w:sz="0" w:space="0" w:color="auto"/>
          </w:divBdr>
        </w:div>
        <w:div w:id="436483033">
          <w:marLeft w:val="1008"/>
          <w:marRight w:val="0"/>
          <w:marTop w:val="110"/>
          <w:marBottom w:val="0"/>
          <w:divBdr>
            <w:top w:val="none" w:sz="0" w:space="0" w:color="auto"/>
            <w:left w:val="none" w:sz="0" w:space="0" w:color="auto"/>
            <w:bottom w:val="none" w:sz="0" w:space="0" w:color="auto"/>
            <w:right w:val="none" w:sz="0" w:space="0" w:color="auto"/>
          </w:divBdr>
        </w:div>
        <w:div w:id="556554863">
          <w:marLeft w:val="1008"/>
          <w:marRight w:val="0"/>
          <w:marTop w:val="110"/>
          <w:marBottom w:val="0"/>
          <w:divBdr>
            <w:top w:val="none" w:sz="0" w:space="0" w:color="auto"/>
            <w:left w:val="none" w:sz="0" w:space="0" w:color="auto"/>
            <w:bottom w:val="none" w:sz="0" w:space="0" w:color="auto"/>
            <w:right w:val="none" w:sz="0" w:space="0" w:color="auto"/>
          </w:divBdr>
        </w:div>
        <w:div w:id="574125096">
          <w:marLeft w:val="1008"/>
          <w:marRight w:val="0"/>
          <w:marTop w:val="110"/>
          <w:marBottom w:val="0"/>
          <w:divBdr>
            <w:top w:val="none" w:sz="0" w:space="0" w:color="auto"/>
            <w:left w:val="none" w:sz="0" w:space="0" w:color="auto"/>
            <w:bottom w:val="none" w:sz="0" w:space="0" w:color="auto"/>
            <w:right w:val="none" w:sz="0" w:space="0" w:color="auto"/>
          </w:divBdr>
        </w:div>
        <w:div w:id="1192260323">
          <w:marLeft w:val="1008"/>
          <w:marRight w:val="0"/>
          <w:marTop w:val="110"/>
          <w:marBottom w:val="0"/>
          <w:divBdr>
            <w:top w:val="none" w:sz="0" w:space="0" w:color="auto"/>
            <w:left w:val="none" w:sz="0" w:space="0" w:color="auto"/>
            <w:bottom w:val="none" w:sz="0" w:space="0" w:color="auto"/>
            <w:right w:val="none" w:sz="0" w:space="0" w:color="auto"/>
          </w:divBdr>
        </w:div>
        <w:div w:id="1838038641">
          <w:marLeft w:val="1008"/>
          <w:marRight w:val="0"/>
          <w:marTop w:val="110"/>
          <w:marBottom w:val="0"/>
          <w:divBdr>
            <w:top w:val="none" w:sz="0" w:space="0" w:color="auto"/>
            <w:left w:val="none" w:sz="0" w:space="0" w:color="auto"/>
            <w:bottom w:val="none" w:sz="0" w:space="0" w:color="auto"/>
            <w:right w:val="none" w:sz="0" w:space="0" w:color="auto"/>
          </w:divBdr>
        </w:div>
        <w:div w:id="2005158177">
          <w:marLeft w:val="576"/>
          <w:marRight w:val="0"/>
          <w:marTop w:val="120"/>
          <w:marBottom w:val="0"/>
          <w:divBdr>
            <w:top w:val="none" w:sz="0" w:space="0" w:color="auto"/>
            <w:left w:val="none" w:sz="0" w:space="0" w:color="auto"/>
            <w:bottom w:val="none" w:sz="0" w:space="0" w:color="auto"/>
            <w:right w:val="none" w:sz="0" w:space="0" w:color="auto"/>
          </w:divBdr>
        </w:div>
        <w:div w:id="2125491724">
          <w:marLeft w:val="1008"/>
          <w:marRight w:val="0"/>
          <w:marTop w:val="110"/>
          <w:marBottom w:val="0"/>
          <w:divBdr>
            <w:top w:val="none" w:sz="0" w:space="0" w:color="auto"/>
            <w:left w:val="none" w:sz="0" w:space="0" w:color="auto"/>
            <w:bottom w:val="none" w:sz="0" w:space="0" w:color="auto"/>
            <w:right w:val="none" w:sz="0" w:space="0" w:color="auto"/>
          </w:divBdr>
        </w:div>
      </w:divsChild>
    </w:div>
    <w:div w:id="2146044416">
      <w:bodyDiv w:val="1"/>
      <w:marLeft w:val="0"/>
      <w:marRight w:val="0"/>
      <w:marTop w:val="0"/>
      <w:marBottom w:val="0"/>
      <w:divBdr>
        <w:top w:val="none" w:sz="0" w:space="0" w:color="auto"/>
        <w:left w:val="none" w:sz="0" w:space="0" w:color="auto"/>
        <w:bottom w:val="none" w:sz="0" w:space="0" w:color="auto"/>
        <w:right w:val="none" w:sz="0" w:space="0" w:color="auto"/>
      </w:divBdr>
      <w:divsChild>
        <w:div w:id="37438353">
          <w:marLeft w:val="547"/>
          <w:marRight w:val="0"/>
          <w:marTop w:val="115"/>
          <w:marBottom w:val="0"/>
          <w:divBdr>
            <w:top w:val="none" w:sz="0" w:space="0" w:color="auto"/>
            <w:left w:val="none" w:sz="0" w:space="0" w:color="auto"/>
            <w:bottom w:val="none" w:sz="0" w:space="0" w:color="auto"/>
            <w:right w:val="none" w:sz="0" w:space="0" w:color="auto"/>
          </w:divBdr>
        </w:div>
        <w:div w:id="622881975">
          <w:marLeft w:val="547"/>
          <w:marRight w:val="0"/>
          <w:marTop w:val="115"/>
          <w:marBottom w:val="0"/>
          <w:divBdr>
            <w:top w:val="none" w:sz="0" w:space="0" w:color="auto"/>
            <w:left w:val="none" w:sz="0" w:space="0" w:color="auto"/>
            <w:bottom w:val="none" w:sz="0" w:space="0" w:color="auto"/>
            <w:right w:val="none" w:sz="0" w:space="0" w:color="auto"/>
          </w:divBdr>
        </w:div>
        <w:div w:id="623386993">
          <w:marLeft w:val="1166"/>
          <w:marRight w:val="0"/>
          <w:marTop w:val="115"/>
          <w:marBottom w:val="0"/>
          <w:divBdr>
            <w:top w:val="none" w:sz="0" w:space="0" w:color="auto"/>
            <w:left w:val="none" w:sz="0" w:space="0" w:color="auto"/>
            <w:bottom w:val="none" w:sz="0" w:space="0" w:color="auto"/>
            <w:right w:val="none" w:sz="0" w:space="0" w:color="auto"/>
          </w:divBdr>
        </w:div>
        <w:div w:id="1465856220">
          <w:marLeft w:val="1166"/>
          <w:marRight w:val="0"/>
          <w:marTop w:val="115"/>
          <w:marBottom w:val="0"/>
          <w:divBdr>
            <w:top w:val="none" w:sz="0" w:space="0" w:color="auto"/>
            <w:left w:val="none" w:sz="0" w:space="0" w:color="auto"/>
            <w:bottom w:val="none" w:sz="0" w:space="0" w:color="auto"/>
            <w:right w:val="none" w:sz="0" w:space="0" w:color="auto"/>
          </w:divBdr>
        </w:div>
        <w:div w:id="1562863449">
          <w:marLeft w:val="547"/>
          <w:marRight w:val="0"/>
          <w:marTop w:val="115"/>
          <w:marBottom w:val="0"/>
          <w:divBdr>
            <w:top w:val="none" w:sz="0" w:space="0" w:color="auto"/>
            <w:left w:val="none" w:sz="0" w:space="0" w:color="auto"/>
            <w:bottom w:val="none" w:sz="0" w:space="0" w:color="auto"/>
            <w:right w:val="none" w:sz="0" w:space="0" w:color="auto"/>
          </w:divBdr>
        </w:div>
        <w:div w:id="18028476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erie.Moore@nccommerce.com" TargetMode="Externa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alerie.moore@nccommerce.com"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ps.state.nc.us" TargetMode="External"/><Relationship Id="rId20" Type="http://schemas.openxmlformats.org/officeDocument/2006/relationships/hyperlink" Target="http://www.nccommerce.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file:///M:\CORRES\VDMoore\CDBG%20NR%20NOFA%202020%20(2019%20funds)\2020%20CDBG%20NR%20Grant%20Guidance%20and%20Application.docx" TargetMode="External"/><Relationship Id="rId19" Type="http://schemas.openxmlformats.org/officeDocument/2006/relationships/hyperlink" Target="http://www.nccommerce.com"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uduser.gov/portal/datasets/il.htm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6375D-B8A8-4203-9108-57C42CF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29882</Words>
  <Characters>170334</Characters>
  <Application>Microsoft Office Word</Application>
  <DocSecurity>4</DocSecurity>
  <Lines>1419</Lines>
  <Paragraphs>399</Paragraphs>
  <ScaleCrop>false</ScaleCrop>
  <HeadingPairs>
    <vt:vector size="2" baseType="variant">
      <vt:variant>
        <vt:lpstr>Title</vt:lpstr>
      </vt:variant>
      <vt:variant>
        <vt:i4>1</vt:i4>
      </vt:variant>
    </vt:vector>
  </HeadingPairs>
  <TitlesOfParts>
    <vt:vector size="1" baseType="lpstr">
      <vt:lpstr>North Carolina Neighborhood Revitalization Program   Community Development Block Grant (CDBG-NR)</vt:lpstr>
    </vt:vector>
  </TitlesOfParts>
  <Company>NCDCA</Company>
  <LinksUpToDate>false</LinksUpToDate>
  <CharactersWithSpaces>199817</CharactersWithSpaces>
  <SharedDoc>false</SharedDoc>
  <HLinks>
    <vt:vector size="414" baseType="variant">
      <vt:variant>
        <vt:i4>2293800</vt:i4>
      </vt:variant>
      <vt:variant>
        <vt:i4>363</vt:i4>
      </vt:variant>
      <vt:variant>
        <vt:i4>0</vt:i4>
      </vt:variant>
      <vt:variant>
        <vt:i4>5</vt:i4>
      </vt:variant>
      <vt:variant>
        <vt:lpwstr>http://www.nccommerce.com/</vt:lpwstr>
      </vt:variant>
      <vt:variant>
        <vt:lpwstr/>
      </vt:variant>
      <vt:variant>
        <vt:i4>2293800</vt:i4>
      </vt:variant>
      <vt:variant>
        <vt:i4>360</vt:i4>
      </vt:variant>
      <vt:variant>
        <vt:i4>0</vt:i4>
      </vt:variant>
      <vt:variant>
        <vt:i4>5</vt:i4>
      </vt:variant>
      <vt:variant>
        <vt:lpwstr>http://www.nccommerce.com/</vt:lpwstr>
      </vt:variant>
      <vt:variant>
        <vt:lpwstr/>
      </vt:variant>
      <vt:variant>
        <vt:i4>3932249</vt:i4>
      </vt:variant>
      <vt:variant>
        <vt:i4>357</vt:i4>
      </vt:variant>
      <vt:variant>
        <vt:i4>0</vt:i4>
      </vt:variant>
      <vt:variant>
        <vt:i4>5</vt:i4>
      </vt:variant>
      <vt:variant>
        <vt:lpwstr>mailto:vanessa.alexander@nccommerce.com</vt:lpwstr>
      </vt:variant>
      <vt:variant>
        <vt:lpwstr/>
      </vt:variant>
      <vt:variant>
        <vt:i4>3604577</vt:i4>
      </vt:variant>
      <vt:variant>
        <vt:i4>354</vt:i4>
      </vt:variant>
      <vt:variant>
        <vt:i4>0</vt:i4>
      </vt:variant>
      <vt:variant>
        <vt:i4>5</vt:i4>
      </vt:variant>
      <vt:variant>
        <vt:lpwstr>http://www.nccommerce.com/rd/state-cdbg/forms-resources/compliance-plans-and-templates/environmental-review-process</vt:lpwstr>
      </vt:variant>
      <vt:variant>
        <vt:lpwstr/>
      </vt:variant>
      <vt:variant>
        <vt:i4>7667766</vt:i4>
      </vt:variant>
      <vt:variant>
        <vt:i4>351</vt:i4>
      </vt:variant>
      <vt:variant>
        <vt:i4>0</vt:i4>
      </vt:variant>
      <vt:variant>
        <vt:i4>5</vt:i4>
      </vt:variant>
      <vt:variant>
        <vt:lpwstr>http://www.ips.state.nc.us/</vt:lpwstr>
      </vt:variant>
      <vt:variant>
        <vt:lpwstr/>
      </vt:variant>
      <vt:variant>
        <vt:i4>2293800</vt:i4>
      </vt:variant>
      <vt:variant>
        <vt:i4>348</vt:i4>
      </vt:variant>
      <vt:variant>
        <vt:i4>0</vt:i4>
      </vt:variant>
      <vt:variant>
        <vt:i4>5</vt:i4>
      </vt:variant>
      <vt:variant>
        <vt:lpwstr>http://www.nccommerce.com/</vt:lpwstr>
      </vt:variant>
      <vt:variant>
        <vt:lpwstr/>
      </vt:variant>
      <vt:variant>
        <vt:i4>1114168</vt:i4>
      </vt:variant>
      <vt:variant>
        <vt:i4>341</vt:i4>
      </vt:variant>
      <vt:variant>
        <vt:i4>0</vt:i4>
      </vt:variant>
      <vt:variant>
        <vt:i4>5</vt:i4>
      </vt:variant>
      <vt:variant>
        <vt:lpwstr/>
      </vt:variant>
      <vt:variant>
        <vt:lpwstr>_Toc332191059</vt:lpwstr>
      </vt:variant>
      <vt:variant>
        <vt:i4>1114168</vt:i4>
      </vt:variant>
      <vt:variant>
        <vt:i4>335</vt:i4>
      </vt:variant>
      <vt:variant>
        <vt:i4>0</vt:i4>
      </vt:variant>
      <vt:variant>
        <vt:i4>5</vt:i4>
      </vt:variant>
      <vt:variant>
        <vt:lpwstr/>
      </vt:variant>
      <vt:variant>
        <vt:lpwstr>_Toc332191058</vt:lpwstr>
      </vt:variant>
      <vt:variant>
        <vt:i4>1114168</vt:i4>
      </vt:variant>
      <vt:variant>
        <vt:i4>329</vt:i4>
      </vt:variant>
      <vt:variant>
        <vt:i4>0</vt:i4>
      </vt:variant>
      <vt:variant>
        <vt:i4>5</vt:i4>
      </vt:variant>
      <vt:variant>
        <vt:lpwstr/>
      </vt:variant>
      <vt:variant>
        <vt:lpwstr>_Toc332191057</vt:lpwstr>
      </vt:variant>
      <vt:variant>
        <vt:i4>1114168</vt:i4>
      </vt:variant>
      <vt:variant>
        <vt:i4>323</vt:i4>
      </vt:variant>
      <vt:variant>
        <vt:i4>0</vt:i4>
      </vt:variant>
      <vt:variant>
        <vt:i4>5</vt:i4>
      </vt:variant>
      <vt:variant>
        <vt:lpwstr/>
      </vt:variant>
      <vt:variant>
        <vt:lpwstr>_Toc332191056</vt:lpwstr>
      </vt:variant>
      <vt:variant>
        <vt:i4>1114168</vt:i4>
      </vt:variant>
      <vt:variant>
        <vt:i4>317</vt:i4>
      </vt:variant>
      <vt:variant>
        <vt:i4>0</vt:i4>
      </vt:variant>
      <vt:variant>
        <vt:i4>5</vt:i4>
      </vt:variant>
      <vt:variant>
        <vt:lpwstr/>
      </vt:variant>
      <vt:variant>
        <vt:lpwstr>_Toc332191055</vt:lpwstr>
      </vt:variant>
      <vt:variant>
        <vt:i4>1114168</vt:i4>
      </vt:variant>
      <vt:variant>
        <vt:i4>311</vt:i4>
      </vt:variant>
      <vt:variant>
        <vt:i4>0</vt:i4>
      </vt:variant>
      <vt:variant>
        <vt:i4>5</vt:i4>
      </vt:variant>
      <vt:variant>
        <vt:lpwstr/>
      </vt:variant>
      <vt:variant>
        <vt:lpwstr>_Toc332191054</vt:lpwstr>
      </vt:variant>
      <vt:variant>
        <vt:i4>1114168</vt:i4>
      </vt:variant>
      <vt:variant>
        <vt:i4>305</vt:i4>
      </vt:variant>
      <vt:variant>
        <vt:i4>0</vt:i4>
      </vt:variant>
      <vt:variant>
        <vt:i4>5</vt:i4>
      </vt:variant>
      <vt:variant>
        <vt:lpwstr/>
      </vt:variant>
      <vt:variant>
        <vt:lpwstr>_Toc332191053</vt:lpwstr>
      </vt:variant>
      <vt:variant>
        <vt:i4>1114168</vt:i4>
      </vt:variant>
      <vt:variant>
        <vt:i4>299</vt:i4>
      </vt:variant>
      <vt:variant>
        <vt:i4>0</vt:i4>
      </vt:variant>
      <vt:variant>
        <vt:i4>5</vt:i4>
      </vt:variant>
      <vt:variant>
        <vt:lpwstr/>
      </vt:variant>
      <vt:variant>
        <vt:lpwstr>_Toc332191052</vt:lpwstr>
      </vt:variant>
      <vt:variant>
        <vt:i4>1114168</vt:i4>
      </vt:variant>
      <vt:variant>
        <vt:i4>293</vt:i4>
      </vt:variant>
      <vt:variant>
        <vt:i4>0</vt:i4>
      </vt:variant>
      <vt:variant>
        <vt:i4>5</vt:i4>
      </vt:variant>
      <vt:variant>
        <vt:lpwstr/>
      </vt:variant>
      <vt:variant>
        <vt:lpwstr>_Toc332191051</vt:lpwstr>
      </vt:variant>
      <vt:variant>
        <vt:i4>1114168</vt:i4>
      </vt:variant>
      <vt:variant>
        <vt:i4>287</vt:i4>
      </vt:variant>
      <vt:variant>
        <vt:i4>0</vt:i4>
      </vt:variant>
      <vt:variant>
        <vt:i4>5</vt:i4>
      </vt:variant>
      <vt:variant>
        <vt:lpwstr/>
      </vt:variant>
      <vt:variant>
        <vt:lpwstr>_Toc332191050</vt:lpwstr>
      </vt:variant>
      <vt:variant>
        <vt:i4>1048632</vt:i4>
      </vt:variant>
      <vt:variant>
        <vt:i4>284</vt:i4>
      </vt:variant>
      <vt:variant>
        <vt:i4>0</vt:i4>
      </vt:variant>
      <vt:variant>
        <vt:i4>5</vt:i4>
      </vt:variant>
      <vt:variant>
        <vt:lpwstr/>
      </vt:variant>
      <vt:variant>
        <vt:lpwstr>_Toc332191049</vt:lpwstr>
      </vt:variant>
      <vt:variant>
        <vt:i4>1048632</vt:i4>
      </vt:variant>
      <vt:variant>
        <vt:i4>281</vt:i4>
      </vt:variant>
      <vt:variant>
        <vt:i4>0</vt:i4>
      </vt:variant>
      <vt:variant>
        <vt:i4>5</vt:i4>
      </vt:variant>
      <vt:variant>
        <vt:lpwstr/>
      </vt:variant>
      <vt:variant>
        <vt:lpwstr>_Toc332191048</vt:lpwstr>
      </vt:variant>
      <vt:variant>
        <vt:i4>1048632</vt:i4>
      </vt:variant>
      <vt:variant>
        <vt:i4>278</vt:i4>
      </vt:variant>
      <vt:variant>
        <vt:i4>0</vt:i4>
      </vt:variant>
      <vt:variant>
        <vt:i4>5</vt:i4>
      </vt:variant>
      <vt:variant>
        <vt:lpwstr/>
      </vt:variant>
      <vt:variant>
        <vt:lpwstr>_Toc332191047</vt:lpwstr>
      </vt:variant>
      <vt:variant>
        <vt:i4>1048632</vt:i4>
      </vt:variant>
      <vt:variant>
        <vt:i4>272</vt:i4>
      </vt:variant>
      <vt:variant>
        <vt:i4>0</vt:i4>
      </vt:variant>
      <vt:variant>
        <vt:i4>5</vt:i4>
      </vt:variant>
      <vt:variant>
        <vt:lpwstr/>
      </vt:variant>
      <vt:variant>
        <vt:lpwstr>_Toc332191046</vt:lpwstr>
      </vt:variant>
      <vt:variant>
        <vt:i4>1048632</vt:i4>
      </vt:variant>
      <vt:variant>
        <vt:i4>266</vt:i4>
      </vt:variant>
      <vt:variant>
        <vt:i4>0</vt:i4>
      </vt:variant>
      <vt:variant>
        <vt:i4>5</vt:i4>
      </vt:variant>
      <vt:variant>
        <vt:lpwstr/>
      </vt:variant>
      <vt:variant>
        <vt:lpwstr>_Toc332191045</vt:lpwstr>
      </vt:variant>
      <vt:variant>
        <vt:i4>1048632</vt:i4>
      </vt:variant>
      <vt:variant>
        <vt:i4>260</vt:i4>
      </vt:variant>
      <vt:variant>
        <vt:i4>0</vt:i4>
      </vt:variant>
      <vt:variant>
        <vt:i4>5</vt:i4>
      </vt:variant>
      <vt:variant>
        <vt:lpwstr/>
      </vt:variant>
      <vt:variant>
        <vt:lpwstr>_Toc332191044</vt:lpwstr>
      </vt:variant>
      <vt:variant>
        <vt:i4>1048632</vt:i4>
      </vt:variant>
      <vt:variant>
        <vt:i4>257</vt:i4>
      </vt:variant>
      <vt:variant>
        <vt:i4>0</vt:i4>
      </vt:variant>
      <vt:variant>
        <vt:i4>5</vt:i4>
      </vt:variant>
      <vt:variant>
        <vt:lpwstr/>
      </vt:variant>
      <vt:variant>
        <vt:lpwstr>_Toc332191042</vt:lpwstr>
      </vt:variant>
      <vt:variant>
        <vt:i4>1048632</vt:i4>
      </vt:variant>
      <vt:variant>
        <vt:i4>254</vt:i4>
      </vt:variant>
      <vt:variant>
        <vt:i4>0</vt:i4>
      </vt:variant>
      <vt:variant>
        <vt:i4>5</vt:i4>
      </vt:variant>
      <vt:variant>
        <vt:lpwstr/>
      </vt:variant>
      <vt:variant>
        <vt:lpwstr>_Toc332191040</vt:lpwstr>
      </vt:variant>
      <vt:variant>
        <vt:i4>1507384</vt:i4>
      </vt:variant>
      <vt:variant>
        <vt:i4>248</vt:i4>
      </vt:variant>
      <vt:variant>
        <vt:i4>0</vt:i4>
      </vt:variant>
      <vt:variant>
        <vt:i4>5</vt:i4>
      </vt:variant>
      <vt:variant>
        <vt:lpwstr/>
      </vt:variant>
      <vt:variant>
        <vt:lpwstr>_Toc332191039</vt:lpwstr>
      </vt:variant>
      <vt:variant>
        <vt:i4>1507384</vt:i4>
      </vt:variant>
      <vt:variant>
        <vt:i4>242</vt:i4>
      </vt:variant>
      <vt:variant>
        <vt:i4>0</vt:i4>
      </vt:variant>
      <vt:variant>
        <vt:i4>5</vt:i4>
      </vt:variant>
      <vt:variant>
        <vt:lpwstr/>
      </vt:variant>
      <vt:variant>
        <vt:lpwstr>_Toc332191038</vt:lpwstr>
      </vt:variant>
      <vt:variant>
        <vt:i4>1507384</vt:i4>
      </vt:variant>
      <vt:variant>
        <vt:i4>239</vt:i4>
      </vt:variant>
      <vt:variant>
        <vt:i4>0</vt:i4>
      </vt:variant>
      <vt:variant>
        <vt:i4>5</vt:i4>
      </vt:variant>
      <vt:variant>
        <vt:lpwstr/>
      </vt:variant>
      <vt:variant>
        <vt:lpwstr>_Toc332191037</vt:lpwstr>
      </vt:variant>
      <vt:variant>
        <vt:i4>1507384</vt:i4>
      </vt:variant>
      <vt:variant>
        <vt:i4>233</vt:i4>
      </vt:variant>
      <vt:variant>
        <vt:i4>0</vt:i4>
      </vt:variant>
      <vt:variant>
        <vt:i4>5</vt:i4>
      </vt:variant>
      <vt:variant>
        <vt:lpwstr/>
      </vt:variant>
      <vt:variant>
        <vt:lpwstr>_Toc332191036</vt:lpwstr>
      </vt:variant>
      <vt:variant>
        <vt:i4>1507384</vt:i4>
      </vt:variant>
      <vt:variant>
        <vt:i4>230</vt:i4>
      </vt:variant>
      <vt:variant>
        <vt:i4>0</vt:i4>
      </vt:variant>
      <vt:variant>
        <vt:i4>5</vt:i4>
      </vt:variant>
      <vt:variant>
        <vt:lpwstr/>
      </vt:variant>
      <vt:variant>
        <vt:lpwstr>_Toc332191035</vt:lpwstr>
      </vt:variant>
      <vt:variant>
        <vt:i4>1507384</vt:i4>
      </vt:variant>
      <vt:variant>
        <vt:i4>227</vt:i4>
      </vt:variant>
      <vt:variant>
        <vt:i4>0</vt:i4>
      </vt:variant>
      <vt:variant>
        <vt:i4>5</vt:i4>
      </vt:variant>
      <vt:variant>
        <vt:lpwstr/>
      </vt:variant>
      <vt:variant>
        <vt:lpwstr>_Toc332191032</vt:lpwstr>
      </vt:variant>
      <vt:variant>
        <vt:i4>1507384</vt:i4>
      </vt:variant>
      <vt:variant>
        <vt:i4>224</vt:i4>
      </vt:variant>
      <vt:variant>
        <vt:i4>0</vt:i4>
      </vt:variant>
      <vt:variant>
        <vt:i4>5</vt:i4>
      </vt:variant>
      <vt:variant>
        <vt:lpwstr/>
      </vt:variant>
      <vt:variant>
        <vt:lpwstr>_Toc332191030</vt:lpwstr>
      </vt:variant>
      <vt:variant>
        <vt:i4>1441848</vt:i4>
      </vt:variant>
      <vt:variant>
        <vt:i4>218</vt:i4>
      </vt:variant>
      <vt:variant>
        <vt:i4>0</vt:i4>
      </vt:variant>
      <vt:variant>
        <vt:i4>5</vt:i4>
      </vt:variant>
      <vt:variant>
        <vt:lpwstr/>
      </vt:variant>
      <vt:variant>
        <vt:lpwstr>_Toc332191029</vt:lpwstr>
      </vt:variant>
      <vt:variant>
        <vt:i4>1441848</vt:i4>
      </vt:variant>
      <vt:variant>
        <vt:i4>212</vt:i4>
      </vt:variant>
      <vt:variant>
        <vt:i4>0</vt:i4>
      </vt:variant>
      <vt:variant>
        <vt:i4>5</vt:i4>
      </vt:variant>
      <vt:variant>
        <vt:lpwstr/>
      </vt:variant>
      <vt:variant>
        <vt:lpwstr>_Toc332191028</vt:lpwstr>
      </vt:variant>
      <vt:variant>
        <vt:i4>1441848</vt:i4>
      </vt:variant>
      <vt:variant>
        <vt:i4>206</vt:i4>
      </vt:variant>
      <vt:variant>
        <vt:i4>0</vt:i4>
      </vt:variant>
      <vt:variant>
        <vt:i4>5</vt:i4>
      </vt:variant>
      <vt:variant>
        <vt:lpwstr/>
      </vt:variant>
      <vt:variant>
        <vt:lpwstr>_Toc332191026</vt:lpwstr>
      </vt:variant>
      <vt:variant>
        <vt:i4>1441848</vt:i4>
      </vt:variant>
      <vt:variant>
        <vt:i4>200</vt:i4>
      </vt:variant>
      <vt:variant>
        <vt:i4>0</vt:i4>
      </vt:variant>
      <vt:variant>
        <vt:i4>5</vt:i4>
      </vt:variant>
      <vt:variant>
        <vt:lpwstr/>
      </vt:variant>
      <vt:variant>
        <vt:lpwstr>_Toc332191025</vt:lpwstr>
      </vt:variant>
      <vt:variant>
        <vt:i4>1441848</vt:i4>
      </vt:variant>
      <vt:variant>
        <vt:i4>194</vt:i4>
      </vt:variant>
      <vt:variant>
        <vt:i4>0</vt:i4>
      </vt:variant>
      <vt:variant>
        <vt:i4>5</vt:i4>
      </vt:variant>
      <vt:variant>
        <vt:lpwstr/>
      </vt:variant>
      <vt:variant>
        <vt:lpwstr>_Toc332191024</vt:lpwstr>
      </vt:variant>
      <vt:variant>
        <vt:i4>1441848</vt:i4>
      </vt:variant>
      <vt:variant>
        <vt:i4>188</vt:i4>
      </vt:variant>
      <vt:variant>
        <vt:i4>0</vt:i4>
      </vt:variant>
      <vt:variant>
        <vt:i4>5</vt:i4>
      </vt:variant>
      <vt:variant>
        <vt:lpwstr/>
      </vt:variant>
      <vt:variant>
        <vt:lpwstr>_Toc332191023</vt:lpwstr>
      </vt:variant>
      <vt:variant>
        <vt:i4>1441848</vt:i4>
      </vt:variant>
      <vt:variant>
        <vt:i4>182</vt:i4>
      </vt:variant>
      <vt:variant>
        <vt:i4>0</vt:i4>
      </vt:variant>
      <vt:variant>
        <vt:i4>5</vt:i4>
      </vt:variant>
      <vt:variant>
        <vt:lpwstr/>
      </vt:variant>
      <vt:variant>
        <vt:lpwstr>_Toc332191022</vt:lpwstr>
      </vt:variant>
      <vt:variant>
        <vt:i4>1441848</vt:i4>
      </vt:variant>
      <vt:variant>
        <vt:i4>176</vt:i4>
      </vt:variant>
      <vt:variant>
        <vt:i4>0</vt:i4>
      </vt:variant>
      <vt:variant>
        <vt:i4>5</vt:i4>
      </vt:variant>
      <vt:variant>
        <vt:lpwstr/>
      </vt:variant>
      <vt:variant>
        <vt:lpwstr>_Toc332191021</vt:lpwstr>
      </vt:variant>
      <vt:variant>
        <vt:i4>1441848</vt:i4>
      </vt:variant>
      <vt:variant>
        <vt:i4>170</vt:i4>
      </vt:variant>
      <vt:variant>
        <vt:i4>0</vt:i4>
      </vt:variant>
      <vt:variant>
        <vt:i4>5</vt:i4>
      </vt:variant>
      <vt:variant>
        <vt:lpwstr/>
      </vt:variant>
      <vt:variant>
        <vt:lpwstr>_Toc332191020</vt:lpwstr>
      </vt:variant>
      <vt:variant>
        <vt:i4>1376312</vt:i4>
      </vt:variant>
      <vt:variant>
        <vt:i4>164</vt:i4>
      </vt:variant>
      <vt:variant>
        <vt:i4>0</vt:i4>
      </vt:variant>
      <vt:variant>
        <vt:i4>5</vt:i4>
      </vt:variant>
      <vt:variant>
        <vt:lpwstr/>
      </vt:variant>
      <vt:variant>
        <vt:lpwstr>_Toc332191019</vt:lpwstr>
      </vt:variant>
      <vt:variant>
        <vt:i4>1376312</vt:i4>
      </vt:variant>
      <vt:variant>
        <vt:i4>158</vt:i4>
      </vt:variant>
      <vt:variant>
        <vt:i4>0</vt:i4>
      </vt:variant>
      <vt:variant>
        <vt:i4>5</vt:i4>
      </vt:variant>
      <vt:variant>
        <vt:lpwstr/>
      </vt:variant>
      <vt:variant>
        <vt:lpwstr>_Toc332191018</vt:lpwstr>
      </vt:variant>
      <vt:variant>
        <vt:i4>1376312</vt:i4>
      </vt:variant>
      <vt:variant>
        <vt:i4>152</vt:i4>
      </vt:variant>
      <vt:variant>
        <vt:i4>0</vt:i4>
      </vt:variant>
      <vt:variant>
        <vt:i4>5</vt:i4>
      </vt:variant>
      <vt:variant>
        <vt:lpwstr/>
      </vt:variant>
      <vt:variant>
        <vt:lpwstr>_Toc332191017</vt:lpwstr>
      </vt:variant>
      <vt:variant>
        <vt:i4>1376312</vt:i4>
      </vt:variant>
      <vt:variant>
        <vt:i4>146</vt:i4>
      </vt:variant>
      <vt:variant>
        <vt:i4>0</vt:i4>
      </vt:variant>
      <vt:variant>
        <vt:i4>5</vt:i4>
      </vt:variant>
      <vt:variant>
        <vt:lpwstr/>
      </vt:variant>
      <vt:variant>
        <vt:lpwstr>_Toc332191016</vt:lpwstr>
      </vt:variant>
      <vt:variant>
        <vt:i4>1376312</vt:i4>
      </vt:variant>
      <vt:variant>
        <vt:i4>140</vt:i4>
      </vt:variant>
      <vt:variant>
        <vt:i4>0</vt:i4>
      </vt:variant>
      <vt:variant>
        <vt:i4>5</vt:i4>
      </vt:variant>
      <vt:variant>
        <vt:lpwstr/>
      </vt:variant>
      <vt:variant>
        <vt:lpwstr>_Toc332191015</vt:lpwstr>
      </vt:variant>
      <vt:variant>
        <vt:i4>1376312</vt:i4>
      </vt:variant>
      <vt:variant>
        <vt:i4>134</vt:i4>
      </vt:variant>
      <vt:variant>
        <vt:i4>0</vt:i4>
      </vt:variant>
      <vt:variant>
        <vt:i4>5</vt:i4>
      </vt:variant>
      <vt:variant>
        <vt:lpwstr/>
      </vt:variant>
      <vt:variant>
        <vt:lpwstr>_Toc332191014</vt:lpwstr>
      </vt:variant>
      <vt:variant>
        <vt:i4>1310776</vt:i4>
      </vt:variant>
      <vt:variant>
        <vt:i4>128</vt:i4>
      </vt:variant>
      <vt:variant>
        <vt:i4>0</vt:i4>
      </vt:variant>
      <vt:variant>
        <vt:i4>5</vt:i4>
      </vt:variant>
      <vt:variant>
        <vt:lpwstr/>
      </vt:variant>
      <vt:variant>
        <vt:lpwstr>_Toc332191008</vt:lpwstr>
      </vt:variant>
      <vt:variant>
        <vt:i4>1310776</vt:i4>
      </vt:variant>
      <vt:variant>
        <vt:i4>122</vt:i4>
      </vt:variant>
      <vt:variant>
        <vt:i4>0</vt:i4>
      </vt:variant>
      <vt:variant>
        <vt:i4>5</vt:i4>
      </vt:variant>
      <vt:variant>
        <vt:lpwstr/>
      </vt:variant>
      <vt:variant>
        <vt:lpwstr>_Toc332191007</vt:lpwstr>
      </vt:variant>
      <vt:variant>
        <vt:i4>1310776</vt:i4>
      </vt:variant>
      <vt:variant>
        <vt:i4>116</vt:i4>
      </vt:variant>
      <vt:variant>
        <vt:i4>0</vt:i4>
      </vt:variant>
      <vt:variant>
        <vt:i4>5</vt:i4>
      </vt:variant>
      <vt:variant>
        <vt:lpwstr/>
      </vt:variant>
      <vt:variant>
        <vt:lpwstr>_Toc332191006</vt:lpwstr>
      </vt:variant>
      <vt:variant>
        <vt:i4>1310776</vt:i4>
      </vt:variant>
      <vt:variant>
        <vt:i4>110</vt:i4>
      </vt:variant>
      <vt:variant>
        <vt:i4>0</vt:i4>
      </vt:variant>
      <vt:variant>
        <vt:i4>5</vt:i4>
      </vt:variant>
      <vt:variant>
        <vt:lpwstr/>
      </vt:variant>
      <vt:variant>
        <vt:lpwstr>_Toc332191005</vt:lpwstr>
      </vt:variant>
      <vt:variant>
        <vt:i4>1310776</vt:i4>
      </vt:variant>
      <vt:variant>
        <vt:i4>104</vt:i4>
      </vt:variant>
      <vt:variant>
        <vt:i4>0</vt:i4>
      </vt:variant>
      <vt:variant>
        <vt:i4>5</vt:i4>
      </vt:variant>
      <vt:variant>
        <vt:lpwstr/>
      </vt:variant>
      <vt:variant>
        <vt:lpwstr>_Toc332191004</vt:lpwstr>
      </vt:variant>
      <vt:variant>
        <vt:i4>1310776</vt:i4>
      </vt:variant>
      <vt:variant>
        <vt:i4>98</vt:i4>
      </vt:variant>
      <vt:variant>
        <vt:i4>0</vt:i4>
      </vt:variant>
      <vt:variant>
        <vt:i4>5</vt:i4>
      </vt:variant>
      <vt:variant>
        <vt:lpwstr/>
      </vt:variant>
      <vt:variant>
        <vt:lpwstr>_Toc332191003</vt:lpwstr>
      </vt:variant>
      <vt:variant>
        <vt:i4>1310776</vt:i4>
      </vt:variant>
      <vt:variant>
        <vt:i4>90</vt:i4>
      </vt:variant>
      <vt:variant>
        <vt:i4>0</vt:i4>
      </vt:variant>
      <vt:variant>
        <vt:i4>5</vt:i4>
      </vt:variant>
      <vt:variant>
        <vt:lpwstr/>
      </vt:variant>
      <vt:variant>
        <vt:lpwstr>_Toc332191004</vt:lpwstr>
      </vt:variant>
      <vt:variant>
        <vt:i4>1310776</vt:i4>
      </vt:variant>
      <vt:variant>
        <vt:i4>84</vt:i4>
      </vt:variant>
      <vt:variant>
        <vt:i4>0</vt:i4>
      </vt:variant>
      <vt:variant>
        <vt:i4>5</vt:i4>
      </vt:variant>
      <vt:variant>
        <vt:lpwstr/>
      </vt:variant>
      <vt:variant>
        <vt:lpwstr>_Toc332191003</vt:lpwstr>
      </vt:variant>
      <vt:variant>
        <vt:i4>1835057</vt:i4>
      </vt:variant>
      <vt:variant>
        <vt:i4>78</vt:i4>
      </vt:variant>
      <vt:variant>
        <vt:i4>0</vt:i4>
      </vt:variant>
      <vt:variant>
        <vt:i4>5</vt:i4>
      </vt:variant>
      <vt:variant>
        <vt:lpwstr/>
      </vt:variant>
      <vt:variant>
        <vt:lpwstr>_Toc332190996</vt:lpwstr>
      </vt:variant>
      <vt:variant>
        <vt:i4>1900593</vt:i4>
      </vt:variant>
      <vt:variant>
        <vt:i4>72</vt:i4>
      </vt:variant>
      <vt:variant>
        <vt:i4>0</vt:i4>
      </vt:variant>
      <vt:variant>
        <vt:i4>5</vt:i4>
      </vt:variant>
      <vt:variant>
        <vt:lpwstr/>
      </vt:variant>
      <vt:variant>
        <vt:lpwstr>_Toc332190989</vt:lpwstr>
      </vt:variant>
      <vt:variant>
        <vt:i4>1900593</vt:i4>
      </vt:variant>
      <vt:variant>
        <vt:i4>66</vt:i4>
      </vt:variant>
      <vt:variant>
        <vt:i4>0</vt:i4>
      </vt:variant>
      <vt:variant>
        <vt:i4>5</vt:i4>
      </vt:variant>
      <vt:variant>
        <vt:lpwstr/>
      </vt:variant>
      <vt:variant>
        <vt:lpwstr>_Toc332190988</vt:lpwstr>
      </vt:variant>
      <vt:variant>
        <vt:i4>1900593</vt:i4>
      </vt:variant>
      <vt:variant>
        <vt:i4>60</vt:i4>
      </vt:variant>
      <vt:variant>
        <vt:i4>0</vt:i4>
      </vt:variant>
      <vt:variant>
        <vt:i4>5</vt:i4>
      </vt:variant>
      <vt:variant>
        <vt:lpwstr/>
      </vt:variant>
      <vt:variant>
        <vt:lpwstr>_Toc332190987</vt:lpwstr>
      </vt:variant>
      <vt:variant>
        <vt:i4>1900593</vt:i4>
      </vt:variant>
      <vt:variant>
        <vt:i4>54</vt:i4>
      </vt:variant>
      <vt:variant>
        <vt:i4>0</vt:i4>
      </vt:variant>
      <vt:variant>
        <vt:i4>5</vt:i4>
      </vt:variant>
      <vt:variant>
        <vt:lpwstr/>
      </vt:variant>
      <vt:variant>
        <vt:lpwstr>_Toc332190986</vt:lpwstr>
      </vt:variant>
      <vt:variant>
        <vt:i4>1900593</vt:i4>
      </vt:variant>
      <vt:variant>
        <vt:i4>48</vt:i4>
      </vt:variant>
      <vt:variant>
        <vt:i4>0</vt:i4>
      </vt:variant>
      <vt:variant>
        <vt:i4>5</vt:i4>
      </vt:variant>
      <vt:variant>
        <vt:lpwstr/>
      </vt:variant>
      <vt:variant>
        <vt:lpwstr>_Toc332190985</vt:lpwstr>
      </vt:variant>
      <vt:variant>
        <vt:i4>1900593</vt:i4>
      </vt:variant>
      <vt:variant>
        <vt:i4>42</vt:i4>
      </vt:variant>
      <vt:variant>
        <vt:i4>0</vt:i4>
      </vt:variant>
      <vt:variant>
        <vt:i4>5</vt:i4>
      </vt:variant>
      <vt:variant>
        <vt:lpwstr/>
      </vt:variant>
      <vt:variant>
        <vt:lpwstr>_Toc332190984</vt:lpwstr>
      </vt:variant>
      <vt:variant>
        <vt:i4>1900593</vt:i4>
      </vt:variant>
      <vt:variant>
        <vt:i4>36</vt:i4>
      </vt:variant>
      <vt:variant>
        <vt:i4>0</vt:i4>
      </vt:variant>
      <vt:variant>
        <vt:i4>5</vt:i4>
      </vt:variant>
      <vt:variant>
        <vt:lpwstr/>
      </vt:variant>
      <vt:variant>
        <vt:lpwstr>_Toc332190983</vt:lpwstr>
      </vt:variant>
      <vt:variant>
        <vt:i4>1900593</vt:i4>
      </vt:variant>
      <vt:variant>
        <vt:i4>30</vt:i4>
      </vt:variant>
      <vt:variant>
        <vt:i4>0</vt:i4>
      </vt:variant>
      <vt:variant>
        <vt:i4>5</vt:i4>
      </vt:variant>
      <vt:variant>
        <vt:lpwstr/>
      </vt:variant>
      <vt:variant>
        <vt:lpwstr>_Toc332190982</vt:lpwstr>
      </vt:variant>
      <vt:variant>
        <vt:i4>1900593</vt:i4>
      </vt:variant>
      <vt:variant>
        <vt:i4>24</vt:i4>
      </vt:variant>
      <vt:variant>
        <vt:i4>0</vt:i4>
      </vt:variant>
      <vt:variant>
        <vt:i4>5</vt:i4>
      </vt:variant>
      <vt:variant>
        <vt:lpwstr/>
      </vt:variant>
      <vt:variant>
        <vt:lpwstr>_Toc332190981</vt:lpwstr>
      </vt:variant>
      <vt:variant>
        <vt:i4>1179697</vt:i4>
      </vt:variant>
      <vt:variant>
        <vt:i4>18</vt:i4>
      </vt:variant>
      <vt:variant>
        <vt:i4>0</vt:i4>
      </vt:variant>
      <vt:variant>
        <vt:i4>5</vt:i4>
      </vt:variant>
      <vt:variant>
        <vt:lpwstr/>
      </vt:variant>
      <vt:variant>
        <vt:lpwstr>_Toc332190979</vt:lpwstr>
      </vt:variant>
      <vt:variant>
        <vt:i4>1179697</vt:i4>
      </vt:variant>
      <vt:variant>
        <vt:i4>12</vt:i4>
      </vt:variant>
      <vt:variant>
        <vt:i4>0</vt:i4>
      </vt:variant>
      <vt:variant>
        <vt:i4>5</vt:i4>
      </vt:variant>
      <vt:variant>
        <vt:lpwstr/>
      </vt:variant>
      <vt:variant>
        <vt:lpwstr>_Toc332190978</vt:lpwstr>
      </vt:variant>
      <vt:variant>
        <vt:i4>1179697</vt:i4>
      </vt:variant>
      <vt:variant>
        <vt:i4>9</vt:i4>
      </vt:variant>
      <vt:variant>
        <vt:i4>0</vt:i4>
      </vt:variant>
      <vt:variant>
        <vt:i4>5</vt:i4>
      </vt:variant>
      <vt:variant>
        <vt:lpwstr/>
      </vt:variant>
      <vt:variant>
        <vt:lpwstr>_Toc332190977</vt:lpwstr>
      </vt:variant>
      <vt:variant>
        <vt:i4>7929868</vt:i4>
      </vt:variant>
      <vt:variant>
        <vt:i4>5</vt:i4>
      </vt:variant>
      <vt:variant>
        <vt:i4>0</vt:i4>
      </vt:variant>
      <vt:variant>
        <vt:i4>5</vt:i4>
      </vt:variant>
      <vt:variant>
        <vt:lpwstr>\\ncdca13\users$\vmoore\Documents\Program Development\2012CCatalystApplication vdm draft 7_2012.docx</vt:lpwstr>
      </vt:variant>
      <vt:variant>
        <vt:lpwstr>_Toc330801873</vt:lpwstr>
      </vt:variant>
      <vt:variant>
        <vt:i4>1703995</vt:i4>
      </vt:variant>
      <vt:variant>
        <vt:i4>2</vt:i4>
      </vt:variant>
      <vt:variant>
        <vt:i4>0</vt:i4>
      </vt:variant>
      <vt:variant>
        <vt:i4>5</vt:i4>
      </vt:variant>
      <vt:variant>
        <vt:lpwstr/>
      </vt:variant>
      <vt:variant>
        <vt:lpwstr>_Toc330801872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Neighborhood Revitalization Program   Community Development Block Grant (CDBG-NR)</dc:title>
  <dc:subject/>
  <dc:creator>North Carolina Department of Commerce Rural Economic Development Division</dc:creator>
  <cp:keywords/>
  <cp:lastModifiedBy>Rhoades, David E</cp:lastModifiedBy>
  <cp:revision>2</cp:revision>
  <cp:lastPrinted>2019-04-12T12:55:00Z</cp:lastPrinted>
  <dcterms:created xsi:type="dcterms:W3CDTF">2020-07-14T16:44:00Z</dcterms:created>
  <dcterms:modified xsi:type="dcterms:W3CDTF">2020-07-14T16:44:00Z</dcterms:modified>
</cp:coreProperties>
</file>