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DCAD5" w14:textId="77777777" w:rsidR="009B4AD7" w:rsidRPr="00364B6A" w:rsidRDefault="009B4AD7" w:rsidP="009B4AD7">
      <w:pPr>
        <w:pStyle w:val="Default"/>
        <w:rPr>
          <w:rFonts w:asciiTheme="minorHAnsi" w:hAnsiTheme="minorHAnsi" w:cstheme="minorHAnsi"/>
        </w:rPr>
      </w:pPr>
      <w:bookmarkStart w:id="0" w:name="_GoBack"/>
      <w:bookmarkEnd w:id="0"/>
    </w:p>
    <w:p w14:paraId="373B47AA" w14:textId="77777777" w:rsidR="009B4AD7" w:rsidRPr="00364B6A" w:rsidRDefault="009B4AD7" w:rsidP="00EE53A8">
      <w:pPr>
        <w:pStyle w:val="Default"/>
        <w:jc w:val="center"/>
        <w:rPr>
          <w:rFonts w:asciiTheme="minorHAnsi" w:hAnsiTheme="minorHAnsi" w:cstheme="minorHAnsi"/>
        </w:rPr>
      </w:pPr>
      <w:r w:rsidRPr="00364B6A">
        <w:rPr>
          <w:rFonts w:asciiTheme="minorHAnsi" w:hAnsiTheme="minorHAnsi" w:cstheme="minorHAnsi"/>
        </w:rPr>
        <w:t>STATE OF NORTH CAROLINA</w:t>
      </w:r>
    </w:p>
    <w:p w14:paraId="78390904" w14:textId="77777777" w:rsidR="009B4AD7" w:rsidRPr="00364B6A" w:rsidRDefault="009B4AD7" w:rsidP="00EE53A8">
      <w:pPr>
        <w:pStyle w:val="Default"/>
        <w:jc w:val="center"/>
        <w:rPr>
          <w:rFonts w:asciiTheme="minorHAnsi" w:hAnsiTheme="minorHAnsi" w:cstheme="minorHAnsi"/>
        </w:rPr>
      </w:pPr>
      <w:r w:rsidRPr="00364B6A">
        <w:rPr>
          <w:rFonts w:asciiTheme="minorHAnsi" w:hAnsiTheme="minorHAnsi" w:cstheme="minorHAnsi"/>
        </w:rPr>
        <w:t>DEPARTMENT OF ENVIRONMENT</w:t>
      </w:r>
      <w:r w:rsidR="00EE53A8" w:rsidRPr="00364B6A">
        <w:rPr>
          <w:rFonts w:asciiTheme="minorHAnsi" w:hAnsiTheme="minorHAnsi" w:cstheme="minorHAnsi"/>
        </w:rPr>
        <w:t>AL QUALITY</w:t>
      </w:r>
    </w:p>
    <w:p w14:paraId="3F1BCA80" w14:textId="77777777" w:rsidR="009B4AD7" w:rsidRPr="00364B6A" w:rsidRDefault="009B4AD7" w:rsidP="00EE53A8">
      <w:pPr>
        <w:pStyle w:val="Default"/>
        <w:jc w:val="center"/>
        <w:rPr>
          <w:rFonts w:asciiTheme="minorHAnsi" w:hAnsiTheme="minorHAnsi" w:cstheme="minorHAnsi"/>
        </w:rPr>
      </w:pPr>
      <w:r w:rsidRPr="00364B6A">
        <w:rPr>
          <w:rFonts w:asciiTheme="minorHAnsi" w:hAnsiTheme="minorHAnsi" w:cstheme="minorHAnsi"/>
        </w:rPr>
        <w:t>DIVISION OF WATER RESOURCES</w:t>
      </w:r>
    </w:p>
    <w:p w14:paraId="283467A5" w14:textId="77777777" w:rsidR="00EE53A8" w:rsidRPr="00364B6A" w:rsidRDefault="00EE53A8" w:rsidP="00EE53A8">
      <w:pPr>
        <w:pStyle w:val="Default"/>
        <w:jc w:val="center"/>
        <w:rPr>
          <w:rFonts w:asciiTheme="minorHAnsi" w:hAnsiTheme="minorHAnsi" w:cstheme="minorHAnsi"/>
        </w:rPr>
      </w:pPr>
    </w:p>
    <w:p w14:paraId="7D78E1EE" w14:textId="77777777" w:rsidR="00EE53A8" w:rsidRPr="00364B6A" w:rsidRDefault="00EE53A8" w:rsidP="00EE53A8">
      <w:pPr>
        <w:pStyle w:val="Default"/>
        <w:jc w:val="center"/>
        <w:rPr>
          <w:rFonts w:asciiTheme="minorHAnsi" w:hAnsiTheme="minorHAnsi" w:cstheme="minorHAnsi"/>
        </w:rPr>
      </w:pPr>
    </w:p>
    <w:p w14:paraId="2180621F" w14:textId="77777777" w:rsidR="009B4AD7" w:rsidRPr="00364B6A" w:rsidRDefault="00491CE9" w:rsidP="00EE53A8">
      <w:pPr>
        <w:pStyle w:val="Default"/>
        <w:jc w:val="center"/>
        <w:rPr>
          <w:rFonts w:asciiTheme="minorHAnsi" w:hAnsiTheme="minorHAnsi" w:cstheme="minorHAnsi"/>
          <w:u w:val="single"/>
        </w:rPr>
      </w:pPr>
      <w:r>
        <w:rPr>
          <w:rFonts w:asciiTheme="minorHAnsi" w:hAnsiTheme="minorHAnsi" w:cstheme="minorHAnsi"/>
          <w:b/>
          <w:bCs/>
          <w:u w:val="single"/>
        </w:rPr>
        <w:t xml:space="preserve">GENERAL PERMIT NO. </w:t>
      </w:r>
      <w:proofErr w:type="spellStart"/>
      <w:r>
        <w:rPr>
          <w:rFonts w:asciiTheme="minorHAnsi" w:hAnsiTheme="minorHAnsi" w:cstheme="minorHAnsi"/>
          <w:b/>
          <w:bCs/>
          <w:u w:val="single"/>
        </w:rPr>
        <w:t>WQ</w:t>
      </w:r>
      <w:r w:rsidR="009B4AD7" w:rsidRPr="00364B6A">
        <w:rPr>
          <w:rFonts w:asciiTheme="minorHAnsi" w:hAnsiTheme="minorHAnsi" w:cstheme="minorHAnsi"/>
          <w:b/>
          <w:bCs/>
          <w:u w:val="single"/>
        </w:rPr>
        <w:t>G</w:t>
      </w:r>
      <w:r w:rsidR="00FA7273" w:rsidRPr="00364B6A">
        <w:rPr>
          <w:rFonts w:asciiTheme="minorHAnsi" w:hAnsiTheme="minorHAnsi" w:cstheme="minorHAnsi"/>
          <w:b/>
          <w:bCs/>
          <w:u w:val="single"/>
        </w:rPr>
        <w:t>xxxxxx</w:t>
      </w:r>
      <w:proofErr w:type="spellEnd"/>
      <w:r w:rsidR="00EE53A8" w:rsidRPr="00364B6A">
        <w:rPr>
          <w:rFonts w:asciiTheme="minorHAnsi" w:hAnsiTheme="minorHAnsi" w:cstheme="minorHAnsi"/>
          <w:b/>
          <w:bCs/>
          <w:u w:val="single"/>
        </w:rPr>
        <w:t xml:space="preserve"> </w:t>
      </w:r>
      <w:r w:rsidR="00FA7273" w:rsidRPr="00364B6A">
        <w:rPr>
          <w:rFonts w:asciiTheme="minorHAnsi" w:hAnsiTheme="minorHAnsi" w:cstheme="minorHAnsi"/>
          <w:b/>
          <w:bCs/>
          <w:u w:val="single"/>
        </w:rPr>
        <w:t>–</w:t>
      </w:r>
      <w:r w:rsidR="009B4AD7" w:rsidRPr="00364B6A">
        <w:rPr>
          <w:rFonts w:asciiTheme="minorHAnsi" w:hAnsiTheme="minorHAnsi" w:cstheme="minorHAnsi"/>
          <w:b/>
          <w:bCs/>
          <w:u w:val="single"/>
        </w:rPr>
        <w:t xml:space="preserve"> </w:t>
      </w:r>
      <w:r w:rsidR="00FA7273" w:rsidRPr="00364B6A">
        <w:rPr>
          <w:rFonts w:asciiTheme="minorHAnsi" w:hAnsiTheme="minorHAnsi" w:cstheme="minorHAnsi"/>
          <w:b/>
          <w:bCs/>
          <w:u w:val="single"/>
        </w:rPr>
        <w:t>Accessory Dwelling Units (ADUs)</w:t>
      </w:r>
    </w:p>
    <w:p w14:paraId="55410013" w14:textId="77777777" w:rsidR="00EE53A8" w:rsidRPr="00364B6A" w:rsidRDefault="00EE53A8" w:rsidP="00FA7273">
      <w:pPr>
        <w:pStyle w:val="Default"/>
        <w:rPr>
          <w:rFonts w:asciiTheme="minorHAnsi" w:hAnsiTheme="minorHAnsi" w:cstheme="minorHAnsi"/>
        </w:rPr>
      </w:pPr>
    </w:p>
    <w:p w14:paraId="39ACB750" w14:textId="77777777" w:rsidR="009B4AD7" w:rsidRPr="00364B6A" w:rsidRDefault="00FA7273" w:rsidP="00FA7273">
      <w:pPr>
        <w:pStyle w:val="Default"/>
        <w:jc w:val="center"/>
        <w:rPr>
          <w:rFonts w:asciiTheme="minorHAnsi" w:hAnsiTheme="minorHAnsi" w:cstheme="minorHAnsi"/>
        </w:rPr>
      </w:pPr>
      <w:r w:rsidRPr="00364B6A">
        <w:rPr>
          <w:rFonts w:asciiTheme="minorHAnsi" w:hAnsiTheme="minorHAnsi" w:cstheme="minorHAnsi"/>
        </w:rPr>
        <w:t xml:space="preserve">PERMITTING </w:t>
      </w:r>
      <w:r w:rsidR="0066533E" w:rsidRPr="00364B6A">
        <w:rPr>
          <w:rFonts w:asciiTheme="minorHAnsi" w:hAnsiTheme="minorHAnsi" w:cstheme="minorHAnsi"/>
        </w:rPr>
        <w:t>ACCESSORY DWE</w:t>
      </w:r>
      <w:r w:rsidR="00B6115E" w:rsidRPr="00364B6A">
        <w:rPr>
          <w:rFonts w:asciiTheme="minorHAnsi" w:hAnsiTheme="minorHAnsi" w:cstheme="minorHAnsi"/>
        </w:rPr>
        <w:t>L</w:t>
      </w:r>
      <w:r w:rsidR="0066533E" w:rsidRPr="00364B6A">
        <w:rPr>
          <w:rFonts w:asciiTheme="minorHAnsi" w:hAnsiTheme="minorHAnsi" w:cstheme="minorHAnsi"/>
        </w:rPr>
        <w:t>LING UNITS AND ACCESSORY RESIDENTIAL BUILDINGS</w:t>
      </w:r>
      <w:r w:rsidRPr="00364B6A">
        <w:rPr>
          <w:rFonts w:asciiTheme="minorHAnsi" w:hAnsiTheme="minorHAnsi" w:cstheme="minorHAnsi"/>
        </w:rPr>
        <w:t xml:space="preserve"> TO SHARE A </w:t>
      </w:r>
      <w:r w:rsidR="0090799B">
        <w:rPr>
          <w:rFonts w:asciiTheme="minorHAnsi" w:hAnsiTheme="minorHAnsi" w:cstheme="minorHAnsi"/>
        </w:rPr>
        <w:t>SHARED</w:t>
      </w:r>
      <w:r w:rsidRPr="00364B6A">
        <w:rPr>
          <w:rFonts w:asciiTheme="minorHAnsi" w:hAnsiTheme="minorHAnsi" w:cstheme="minorHAnsi"/>
        </w:rPr>
        <w:t xml:space="preserve"> SEWER LINE WITH </w:t>
      </w:r>
      <w:r w:rsidR="009E5149" w:rsidRPr="00364B6A">
        <w:rPr>
          <w:rFonts w:asciiTheme="minorHAnsi" w:hAnsiTheme="minorHAnsi" w:cstheme="minorHAnsi"/>
        </w:rPr>
        <w:t>A PRIMARY</w:t>
      </w:r>
      <w:r w:rsidRPr="00364B6A">
        <w:rPr>
          <w:rFonts w:asciiTheme="minorHAnsi" w:hAnsiTheme="minorHAnsi" w:cstheme="minorHAnsi"/>
        </w:rPr>
        <w:t xml:space="preserve"> RESIDENCE</w:t>
      </w:r>
    </w:p>
    <w:p w14:paraId="32014CCF" w14:textId="77777777" w:rsidR="00EE53A8" w:rsidRPr="00364B6A" w:rsidRDefault="00EE53A8" w:rsidP="00EE53A8">
      <w:pPr>
        <w:pStyle w:val="Default"/>
        <w:jc w:val="center"/>
        <w:rPr>
          <w:rFonts w:asciiTheme="minorHAnsi" w:hAnsiTheme="minorHAnsi" w:cstheme="minorHAnsi"/>
          <w:b/>
          <w:bCs/>
        </w:rPr>
      </w:pPr>
    </w:p>
    <w:p w14:paraId="76EC6562" w14:textId="77777777" w:rsidR="00EE53A8" w:rsidRPr="00364B6A" w:rsidRDefault="000E46E9" w:rsidP="000E46E9">
      <w:pPr>
        <w:pStyle w:val="Default"/>
        <w:jc w:val="center"/>
        <w:rPr>
          <w:rFonts w:asciiTheme="minorHAnsi" w:hAnsiTheme="minorHAnsi" w:cstheme="minorHAnsi"/>
          <w:b/>
          <w:bCs/>
          <w:u w:val="single"/>
        </w:rPr>
      </w:pPr>
      <w:r w:rsidRPr="00364B6A">
        <w:rPr>
          <w:rFonts w:asciiTheme="minorHAnsi" w:hAnsiTheme="minorHAnsi" w:cstheme="minorHAnsi"/>
          <w:b/>
          <w:bCs/>
          <w:u w:val="single"/>
        </w:rPr>
        <w:t>15A NCAC 02T.0300</w:t>
      </w:r>
    </w:p>
    <w:p w14:paraId="65FA45AE" w14:textId="77777777" w:rsidR="00EE53A8" w:rsidRPr="00364B6A" w:rsidRDefault="00EE53A8" w:rsidP="00EE53A8">
      <w:pPr>
        <w:pStyle w:val="Default"/>
        <w:jc w:val="center"/>
        <w:rPr>
          <w:rFonts w:asciiTheme="minorHAnsi" w:hAnsiTheme="minorHAnsi" w:cstheme="minorHAnsi"/>
        </w:rPr>
      </w:pPr>
    </w:p>
    <w:p w14:paraId="4D4FFF66" w14:textId="77777777" w:rsidR="00EE53A8" w:rsidRPr="00364B6A" w:rsidRDefault="00EE53A8" w:rsidP="00EE53A8">
      <w:pPr>
        <w:pStyle w:val="Default"/>
        <w:jc w:val="center"/>
        <w:rPr>
          <w:rFonts w:asciiTheme="minorHAnsi" w:hAnsiTheme="minorHAnsi" w:cstheme="minorHAnsi"/>
        </w:rPr>
      </w:pPr>
    </w:p>
    <w:p w14:paraId="1105C812" w14:textId="77777777" w:rsidR="00EE53A8" w:rsidRPr="00364B6A" w:rsidRDefault="00EE53A8" w:rsidP="00EE53A8">
      <w:pPr>
        <w:pStyle w:val="Default"/>
        <w:jc w:val="center"/>
        <w:rPr>
          <w:rFonts w:asciiTheme="minorHAnsi" w:hAnsiTheme="minorHAnsi" w:cstheme="minorHAnsi"/>
        </w:rPr>
      </w:pPr>
    </w:p>
    <w:p w14:paraId="25D9101D" w14:textId="77777777" w:rsidR="009B4AD7" w:rsidRPr="00364B6A" w:rsidRDefault="009B4AD7" w:rsidP="00EE53A8">
      <w:pPr>
        <w:pStyle w:val="Default"/>
        <w:jc w:val="both"/>
        <w:rPr>
          <w:rFonts w:asciiTheme="minorHAnsi" w:hAnsiTheme="minorHAnsi" w:cstheme="minorHAnsi"/>
        </w:rPr>
      </w:pPr>
      <w:r w:rsidRPr="00364B6A">
        <w:rPr>
          <w:rFonts w:asciiTheme="minorHAnsi" w:hAnsiTheme="minorHAnsi" w:cstheme="minorHAnsi"/>
        </w:rPr>
        <w:t xml:space="preserve">In compliance with the provisions of North Carolina General Statute 143-215.1, </w:t>
      </w:r>
      <w:r w:rsidR="0066533E" w:rsidRPr="00364B6A">
        <w:rPr>
          <w:rFonts w:asciiTheme="minorHAnsi" w:hAnsiTheme="minorHAnsi" w:cstheme="minorHAnsi"/>
        </w:rPr>
        <w:t xml:space="preserve">and </w:t>
      </w:r>
      <w:r w:rsidRPr="00364B6A">
        <w:rPr>
          <w:rFonts w:asciiTheme="minorHAnsi" w:hAnsiTheme="minorHAnsi" w:cstheme="minorHAnsi"/>
        </w:rPr>
        <w:t xml:space="preserve">other lawful standards and regulations promulgated and adopted by the North Carolina Environmental Management Commission, this permit is hereby issued to all owners </w:t>
      </w:r>
      <w:r w:rsidR="00FA7273" w:rsidRPr="00364B6A">
        <w:rPr>
          <w:rFonts w:asciiTheme="minorHAnsi" w:hAnsiTheme="minorHAnsi" w:cstheme="minorHAnsi"/>
        </w:rPr>
        <w:t>and/</w:t>
      </w:r>
      <w:r w:rsidRPr="00364B6A">
        <w:rPr>
          <w:rFonts w:asciiTheme="minorHAnsi" w:hAnsiTheme="minorHAnsi" w:cstheme="minorHAnsi"/>
        </w:rPr>
        <w:t xml:space="preserve">or operators, hereafter permittees, which are covered by this permit as evidenced by receipt of a Certificate of Coverage from the </w:t>
      </w:r>
      <w:r w:rsidR="00FA7273" w:rsidRPr="00364B6A">
        <w:rPr>
          <w:rFonts w:asciiTheme="minorHAnsi" w:hAnsiTheme="minorHAnsi" w:cstheme="minorHAnsi"/>
        </w:rPr>
        <w:t>Division of Water Resources</w:t>
      </w:r>
      <w:r w:rsidRPr="00364B6A">
        <w:rPr>
          <w:rFonts w:asciiTheme="minorHAnsi" w:hAnsiTheme="minorHAnsi" w:cstheme="minorHAnsi"/>
        </w:rPr>
        <w:t xml:space="preserve"> to allow the </w:t>
      </w:r>
      <w:r w:rsidR="00FA7273" w:rsidRPr="00364B6A">
        <w:rPr>
          <w:rFonts w:asciiTheme="minorHAnsi" w:hAnsiTheme="minorHAnsi" w:cstheme="minorHAnsi"/>
        </w:rPr>
        <w:t xml:space="preserve">allow </w:t>
      </w:r>
      <w:r w:rsidR="0066533E" w:rsidRPr="00364B6A">
        <w:rPr>
          <w:rFonts w:asciiTheme="minorHAnsi" w:hAnsiTheme="minorHAnsi" w:cstheme="minorHAnsi"/>
        </w:rPr>
        <w:t>accessory dwelling units and accessory residential buildings</w:t>
      </w:r>
      <w:r w:rsidR="00FA7273" w:rsidRPr="00364B6A">
        <w:rPr>
          <w:rFonts w:asciiTheme="minorHAnsi" w:hAnsiTheme="minorHAnsi" w:cstheme="minorHAnsi"/>
        </w:rPr>
        <w:t xml:space="preserve"> to share a common </w:t>
      </w:r>
      <w:r w:rsidR="0066533E" w:rsidRPr="00364B6A">
        <w:rPr>
          <w:rFonts w:asciiTheme="minorHAnsi" w:hAnsiTheme="minorHAnsi" w:cstheme="minorHAnsi"/>
        </w:rPr>
        <w:t>private</w:t>
      </w:r>
      <w:r w:rsidR="00FA7273" w:rsidRPr="00364B6A">
        <w:rPr>
          <w:rFonts w:asciiTheme="minorHAnsi" w:hAnsiTheme="minorHAnsi" w:cstheme="minorHAnsi"/>
        </w:rPr>
        <w:t xml:space="preserve"> sewer line with a</w:t>
      </w:r>
      <w:r w:rsidR="0066533E" w:rsidRPr="00364B6A">
        <w:rPr>
          <w:rFonts w:asciiTheme="minorHAnsi" w:hAnsiTheme="minorHAnsi" w:cstheme="minorHAnsi"/>
        </w:rPr>
        <w:t xml:space="preserve"> primary</w:t>
      </w:r>
      <w:r w:rsidR="00FA7273" w:rsidRPr="00364B6A">
        <w:rPr>
          <w:rFonts w:asciiTheme="minorHAnsi" w:hAnsiTheme="minorHAnsi" w:cstheme="minorHAnsi"/>
        </w:rPr>
        <w:t xml:space="preserve"> residence, in accordance with the </w:t>
      </w:r>
      <w:r w:rsidRPr="00364B6A">
        <w:rPr>
          <w:rFonts w:asciiTheme="minorHAnsi" w:hAnsiTheme="minorHAnsi" w:cstheme="minorHAnsi"/>
        </w:rPr>
        <w:t xml:space="preserve"> conditions set forth in Parts I, II, and III hereof. </w:t>
      </w:r>
    </w:p>
    <w:p w14:paraId="134BFD82" w14:textId="77777777" w:rsidR="00EE53A8" w:rsidRPr="00364B6A" w:rsidRDefault="00EE53A8" w:rsidP="009B4AD7">
      <w:pPr>
        <w:pStyle w:val="Default"/>
        <w:rPr>
          <w:rFonts w:asciiTheme="minorHAnsi" w:hAnsiTheme="minorHAnsi" w:cstheme="minorHAnsi"/>
        </w:rPr>
      </w:pPr>
    </w:p>
    <w:p w14:paraId="654916F3" w14:textId="77777777" w:rsidR="00EE53A8" w:rsidRPr="00364B6A" w:rsidRDefault="00EE53A8" w:rsidP="009B4AD7">
      <w:pPr>
        <w:pStyle w:val="Default"/>
        <w:rPr>
          <w:rFonts w:asciiTheme="minorHAnsi" w:hAnsiTheme="minorHAnsi" w:cstheme="minorHAnsi"/>
        </w:rPr>
      </w:pPr>
    </w:p>
    <w:p w14:paraId="4002675B" w14:textId="77777777" w:rsidR="009B4AD7" w:rsidRPr="00364B6A" w:rsidRDefault="009B4AD7" w:rsidP="009B4AD7">
      <w:pPr>
        <w:pStyle w:val="Default"/>
        <w:rPr>
          <w:rFonts w:asciiTheme="minorHAnsi" w:hAnsiTheme="minorHAnsi" w:cstheme="minorHAnsi"/>
        </w:rPr>
      </w:pPr>
      <w:r w:rsidRPr="00364B6A">
        <w:rPr>
          <w:rFonts w:asciiTheme="minorHAnsi" w:hAnsiTheme="minorHAnsi" w:cstheme="minorHAnsi"/>
        </w:rPr>
        <w:t>This permit shall become effective</w:t>
      </w:r>
      <w:r w:rsidR="00FD3278" w:rsidRPr="00364B6A">
        <w:rPr>
          <w:rFonts w:asciiTheme="minorHAnsi" w:hAnsiTheme="minorHAnsi" w:cstheme="minorHAnsi"/>
        </w:rPr>
        <w:t xml:space="preserve"> </w:t>
      </w:r>
      <w:r w:rsidR="00FA7273" w:rsidRPr="00364B6A">
        <w:rPr>
          <w:rFonts w:asciiTheme="minorHAnsi" w:hAnsiTheme="minorHAnsi" w:cstheme="minorHAnsi"/>
          <w:b/>
          <w:bCs/>
        </w:rPr>
        <w:t>Month, Day, Year</w:t>
      </w:r>
      <w:r w:rsidR="00FD3278" w:rsidRPr="00364B6A">
        <w:rPr>
          <w:rFonts w:asciiTheme="minorHAnsi" w:hAnsiTheme="minorHAnsi" w:cstheme="minorHAnsi"/>
        </w:rPr>
        <w:t>.</w:t>
      </w:r>
    </w:p>
    <w:p w14:paraId="3743EA4C" w14:textId="77777777" w:rsidR="00EE53A8" w:rsidRPr="00364B6A" w:rsidRDefault="00EE53A8" w:rsidP="009B4AD7">
      <w:pPr>
        <w:pStyle w:val="Default"/>
        <w:rPr>
          <w:rFonts w:asciiTheme="minorHAnsi" w:hAnsiTheme="minorHAnsi" w:cstheme="minorHAnsi"/>
        </w:rPr>
      </w:pPr>
    </w:p>
    <w:p w14:paraId="43803017" w14:textId="77777777" w:rsidR="00EE53A8" w:rsidRPr="00364B6A" w:rsidRDefault="00EE53A8" w:rsidP="009B4AD7">
      <w:pPr>
        <w:pStyle w:val="Default"/>
        <w:rPr>
          <w:rFonts w:asciiTheme="minorHAnsi" w:hAnsiTheme="minorHAnsi" w:cstheme="minorHAnsi"/>
        </w:rPr>
      </w:pPr>
    </w:p>
    <w:p w14:paraId="27C1AAF6" w14:textId="77777777" w:rsidR="009B4AD7" w:rsidRPr="00364B6A" w:rsidRDefault="009B4AD7" w:rsidP="009B4AD7">
      <w:pPr>
        <w:pStyle w:val="Default"/>
        <w:rPr>
          <w:rFonts w:asciiTheme="minorHAnsi" w:hAnsiTheme="minorHAnsi" w:cstheme="minorHAnsi"/>
        </w:rPr>
      </w:pPr>
      <w:r w:rsidRPr="00364B6A">
        <w:rPr>
          <w:rFonts w:asciiTheme="minorHAnsi" w:hAnsiTheme="minorHAnsi" w:cstheme="minorHAnsi"/>
        </w:rPr>
        <w:t xml:space="preserve">This permit shall expire at midnight on </w:t>
      </w:r>
      <w:r w:rsidR="00FA7273" w:rsidRPr="00364B6A">
        <w:rPr>
          <w:rFonts w:asciiTheme="minorHAnsi" w:hAnsiTheme="minorHAnsi" w:cstheme="minorHAnsi"/>
          <w:b/>
          <w:bCs/>
        </w:rPr>
        <w:t>Month, Day, Year</w:t>
      </w:r>
      <w:r w:rsidRPr="00364B6A">
        <w:rPr>
          <w:rFonts w:asciiTheme="minorHAnsi" w:hAnsiTheme="minorHAnsi" w:cstheme="minorHAnsi"/>
        </w:rPr>
        <w:t>.</w:t>
      </w:r>
    </w:p>
    <w:p w14:paraId="4BC87995" w14:textId="77777777" w:rsidR="00EE53A8" w:rsidRPr="00364B6A" w:rsidRDefault="00EE53A8" w:rsidP="009B4AD7">
      <w:pPr>
        <w:pStyle w:val="Default"/>
        <w:rPr>
          <w:rFonts w:asciiTheme="minorHAnsi" w:hAnsiTheme="minorHAnsi" w:cstheme="minorHAnsi"/>
        </w:rPr>
      </w:pPr>
    </w:p>
    <w:p w14:paraId="64ED1747" w14:textId="77777777" w:rsidR="00EE53A8" w:rsidRPr="00364B6A" w:rsidRDefault="00EE53A8" w:rsidP="009B4AD7">
      <w:pPr>
        <w:pStyle w:val="Default"/>
        <w:rPr>
          <w:rFonts w:asciiTheme="minorHAnsi" w:hAnsiTheme="minorHAnsi" w:cstheme="minorHAnsi"/>
        </w:rPr>
      </w:pPr>
    </w:p>
    <w:p w14:paraId="76A2E9F0" w14:textId="77777777" w:rsidR="009B4AD7" w:rsidRPr="00364B6A" w:rsidRDefault="009B4AD7" w:rsidP="009B4AD7">
      <w:pPr>
        <w:pStyle w:val="Default"/>
        <w:rPr>
          <w:rFonts w:asciiTheme="minorHAnsi" w:hAnsiTheme="minorHAnsi" w:cstheme="minorHAnsi"/>
        </w:rPr>
      </w:pPr>
      <w:r w:rsidRPr="00364B6A">
        <w:rPr>
          <w:rFonts w:asciiTheme="minorHAnsi" w:hAnsiTheme="minorHAnsi" w:cstheme="minorHAnsi"/>
        </w:rPr>
        <w:t>Signed this day</w:t>
      </w:r>
      <w:r w:rsidR="00FD3278" w:rsidRPr="00364B6A">
        <w:rPr>
          <w:rFonts w:asciiTheme="minorHAnsi" w:hAnsiTheme="minorHAnsi" w:cstheme="minorHAnsi"/>
        </w:rPr>
        <w:t xml:space="preserve"> </w:t>
      </w:r>
      <w:r w:rsidR="00FA7273" w:rsidRPr="00364B6A">
        <w:rPr>
          <w:rFonts w:asciiTheme="minorHAnsi" w:hAnsiTheme="minorHAnsi" w:cstheme="minorHAnsi"/>
          <w:b/>
          <w:bCs/>
        </w:rPr>
        <w:t>Month, Day, Year</w:t>
      </w:r>
      <w:r w:rsidR="00FD3278" w:rsidRPr="00364B6A">
        <w:rPr>
          <w:rFonts w:asciiTheme="minorHAnsi" w:hAnsiTheme="minorHAnsi" w:cstheme="minorHAnsi"/>
        </w:rPr>
        <w:t>.</w:t>
      </w:r>
    </w:p>
    <w:p w14:paraId="62F592A6" w14:textId="77777777" w:rsidR="009B4AD7" w:rsidRPr="00364B6A" w:rsidRDefault="009B4AD7" w:rsidP="009B4AD7">
      <w:pPr>
        <w:pStyle w:val="Default"/>
        <w:rPr>
          <w:rFonts w:asciiTheme="minorHAnsi" w:hAnsiTheme="minorHAnsi" w:cstheme="minorHAnsi"/>
        </w:rPr>
      </w:pPr>
    </w:p>
    <w:p w14:paraId="0207CAE4" w14:textId="77777777" w:rsidR="00EE53A8" w:rsidRPr="00364B6A" w:rsidRDefault="00EE53A8" w:rsidP="009B4AD7">
      <w:pPr>
        <w:pStyle w:val="Default"/>
        <w:rPr>
          <w:rFonts w:asciiTheme="minorHAnsi" w:hAnsiTheme="minorHAnsi" w:cstheme="minorHAnsi"/>
        </w:rPr>
      </w:pPr>
    </w:p>
    <w:p w14:paraId="7FFF4578" w14:textId="77777777" w:rsidR="00EE53A8" w:rsidRPr="00364B6A" w:rsidRDefault="00EE53A8" w:rsidP="009B4AD7">
      <w:pPr>
        <w:pStyle w:val="Default"/>
        <w:rPr>
          <w:rFonts w:asciiTheme="minorHAnsi" w:hAnsiTheme="minorHAnsi" w:cstheme="minorHAnsi"/>
        </w:rPr>
      </w:pPr>
    </w:p>
    <w:p w14:paraId="7F191915" w14:textId="77777777" w:rsidR="00EE53A8" w:rsidRPr="00364B6A" w:rsidRDefault="00EE53A8" w:rsidP="009B4AD7">
      <w:pPr>
        <w:pStyle w:val="Default"/>
        <w:rPr>
          <w:rFonts w:asciiTheme="minorHAnsi" w:hAnsiTheme="minorHAnsi" w:cstheme="minorHAnsi"/>
        </w:rPr>
      </w:pPr>
    </w:p>
    <w:p w14:paraId="00E44194" w14:textId="77777777" w:rsidR="00EE53A8" w:rsidRPr="00364B6A" w:rsidRDefault="00EE53A8" w:rsidP="00EE274E">
      <w:pPr>
        <w:pStyle w:val="Default"/>
        <w:ind w:left="2160"/>
        <w:rPr>
          <w:rFonts w:asciiTheme="minorHAnsi" w:hAnsiTheme="minorHAnsi" w:cstheme="minorHAnsi"/>
        </w:rPr>
      </w:pPr>
      <w:r w:rsidRPr="00364B6A">
        <w:rPr>
          <w:rFonts w:asciiTheme="minorHAnsi" w:hAnsiTheme="minorHAnsi" w:cstheme="minorHAnsi"/>
        </w:rPr>
        <w:t>____________________________________________</w:t>
      </w:r>
    </w:p>
    <w:p w14:paraId="4FB4837C" w14:textId="77777777" w:rsidR="009B4AD7" w:rsidRPr="00364B6A" w:rsidRDefault="00EE53A8" w:rsidP="00EE274E">
      <w:pPr>
        <w:pStyle w:val="Default"/>
        <w:ind w:left="2160"/>
        <w:rPr>
          <w:rFonts w:asciiTheme="minorHAnsi" w:hAnsiTheme="minorHAnsi" w:cstheme="minorHAnsi"/>
        </w:rPr>
      </w:pPr>
      <w:r w:rsidRPr="00364B6A">
        <w:rPr>
          <w:rFonts w:asciiTheme="minorHAnsi" w:hAnsiTheme="minorHAnsi" w:cstheme="minorHAnsi"/>
        </w:rPr>
        <w:t>Linda Culpepper</w:t>
      </w:r>
      <w:r w:rsidR="009B4AD7" w:rsidRPr="00364B6A">
        <w:rPr>
          <w:rFonts w:asciiTheme="minorHAnsi" w:hAnsiTheme="minorHAnsi" w:cstheme="minorHAnsi"/>
        </w:rPr>
        <w:t xml:space="preserve">, Director </w:t>
      </w:r>
    </w:p>
    <w:p w14:paraId="5B251924" w14:textId="77777777" w:rsidR="009B4AD7" w:rsidRPr="00364B6A" w:rsidRDefault="009B4AD7" w:rsidP="00EE274E">
      <w:pPr>
        <w:pStyle w:val="Default"/>
        <w:ind w:left="2160"/>
        <w:rPr>
          <w:rFonts w:asciiTheme="minorHAnsi" w:hAnsiTheme="minorHAnsi" w:cstheme="minorHAnsi"/>
        </w:rPr>
      </w:pPr>
      <w:r w:rsidRPr="00364B6A">
        <w:rPr>
          <w:rFonts w:asciiTheme="minorHAnsi" w:hAnsiTheme="minorHAnsi" w:cstheme="minorHAnsi"/>
        </w:rPr>
        <w:t xml:space="preserve">Division of Water Resources </w:t>
      </w:r>
    </w:p>
    <w:p w14:paraId="3942715D" w14:textId="77777777" w:rsidR="009941A0" w:rsidRPr="00364B6A" w:rsidRDefault="009B4AD7" w:rsidP="00334A0E">
      <w:pPr>
        <w:ind w:left="2160"/>
        <w:rPr>
          <w:rFonts w:cstheme="minorHAnsi"/>
          <w:sz w:val="24"/>
          <w:szCs w:val="24"/>
        </w:rPr>
      </w:pPr>
      <w:r w:rsidRPr="00364B6A">
        <w:rPr>
          <w:rFonts w:cstheme="minorHAnsi"/>
          <w:sz w:val="24"/>
          <w:szCs w:val="24"/>
        </w:rPr>
        <w:t>By Authority of the Environmental Management Commission</w:t>
      </w:r>
    </w:p>
    <w:p w14:paraId="4503DD38" w14:textId="77777777" w:rsidR="009941A0" w:rsidRPr="00364B6A" w:rsidRDefault="009941A0">
      <w:pPr>
        <w:rPr>
          <w:rFonts w:cstheme="minorHAnsi"/>
          <w:sz w:val="24"/>
          <w:szCs w:val="24"/>
        </w:rPr>
      </w:pPr>
    </w:p>
    <w:p w14:paraId="404A7E6B" w14:textId="77777777" w:rsidR="009941A0" w:rsidRPr="00364B6A" w:rsidRDefault="009941A0">
      <w:pPr>
        <w:rPr>
          <w:rFonts w:cstheme="minorHAnsi"/>
          <w:sz w:val="24"/>
          <w:szCs w:val="24"/>
        </w:rPr>
      </w:pPr>
      <w:r w:rsidRPr="00364B6A">
        <w:rPr>
          <w:rFonts w:cstheme="minorHAnsi"/>
          <w:sz w:val="24"/>
          <w:szCs w:val="24"/>
        </w:rPr>
        <w:br w:type="page"/>
      </w:r>
    </w:p>
    <w:p w14:paraId="04E096E2" w14:textId="77777777" w:rsidR="009941A0" w:rsidRPr="00364B6A" w:rsidRDefault="009941A0" w:rsidP="00EE53A8">
      <w:pPr>
        <w:spacing w:after="0"/>
        <w:jc w:val="center"/>
        <w:rPr>
          <w:rFonts w:cstheme="minorHAnsi"/>
          <w:b/>
          <w:sz w:val="24"/>
          <w:szCs w:val="24"/>
        </w:rPr>
      </w:pPr>
      <w:r w:rsidRPr="00364B6A">
        <w:rPr>
          <w:rFonts w:cstheme="minorHAnsi"/>
          <w:b/>
          <w:sz w:val="24"/>
          <w:szCs w:val="24"/>
        </w:rPr>
        <w:lastRenderedPageBreak/>
        <w:t>PART I.</w:t>
      </w:r>
    </w:p>
    <w:p w14:paraId="3708FE92" w14:textId="77777777" w:rsidR="00EE53A8" w:rsidRPr="00364B6A" w:rsidRDefault="00EE53A8" w:rsidP="00EE53A8">
      <w:pPr>
        <w:spacing w:after="0"/>
        <w:jc w:val="center"/>
        <w:rPr>
          <w:rFonts w:cstheme="minorHAnsi"/>
          <w:b/>
          <w:sz w:val="24"/>
          <w:szCs w:val="24"/>
        </w:rPr>
      </w:pPr>
    </w:p>
    <w:p w14:paraId="6F1AEFCB" w14:textId="77777777" w:rsidR="009941A0" w:rsidRPr="00364B6A" w:rsidRDefault="008E00C5" w:rsidP="009941A0">
      <w:pPr>
        <w:pStyle w:val="Default"/>
        <w:rPr>
          <w:rFonts w:asciiTheme="minorHAnsi" w:hAnsiTheme="minorHAnsi" w:cstheme="minorHAnsi"/>
          <w:u w:val="single"/>
        </w:rPr>
      </w:pPr>
      <w:r w:rsidRPr="00364B6A">
        <w:rPr>
          <w:rFonts w:asciiTheme="minorHAnsi" w:hAnsiTheme="minorHAnsi" w:cstheme="minorHAnsi"/>
          <w:b/>
          <w:bCs/>
          <w:u w:val="single"/>
        </w:rPr>
        <w:t>SECTION</w:t>
      </w:r>
      <w:r w:rsidR="00C160A5" w:rsidRPr="00364B6A">
        <w:rPr>
          <w:rFonts w:asciiTheme="minorHAnsi" w:hAnsiTheme="minorHAnsi" w:cstheme="minorHAnsi"/>
          <w:b/>
          <w:bCs/>
          <w:u w:val="single"/>
        </w:rPr>
        <w:t xml:space="preserve"> </w:t>
      </w:r>
      <w:r w:rsidR="009941A0" w:rsidRPr="00364B6A">
        <w:rPr>
          <w:rFonts w:asciiTheme="minorHAnsi" w:hAnsiTheme="minorHAnsi" w:cstheme="minorHAnsi"/>
          <w:b/>
          <w:bCs/>
          <w:u w:val="single"/>
        </w:rPr>
        <w:t xml:space="preserve">A. </w:t>
      </w:r>
      <w:r w:rsidRPr="00364B6A">
        <w:rPr>
          <w:rFonts w:asciiTheme="minorHAnsi" w:hAnsiTheme="minorHAnsi" w:cstheme="minorHAnsi"/>
          <w:b/>
          <w:bCs/>
          <w:u w:val="single"/>
        </w:rPr>
        <w:t>C</w:t>
      </w:r>
      <w:r w:rsidR="00F67F2D" w:rsidRPr="00364B6A">
        <w:rPr>
          <w:rFonts w:asciiTheme="minorHAnsi" w:hAnsiTheme="minorHAnsi" w:cstheme="minorHAnsi"/>
          <w:b/>
          <w:bCs/>
          <w:u w:val="single"/>
        </w:rPr>
        <w:t>overage</w:t>
      </w:r>
    </w:p>
    <w:p w14:paraId="776E26E5" w14:textId="77777777" w:rsidR="00EE53A8" w:rsidRPr="00364B6A" w:rsidRDefault="00EE53A8" w:rsidP="009941A0">
      <w:pPr>
        <w:pStyle w:val="Default"/>
        <w:spacing w:after="9"/>
        <w:rPr>
          <w:rFonts w:asciiTheme="minorHAnsi" w:hAnsiTheme="minorHAnsi" w:cstheme="minorHAnsi"/>
          <w:b/>
          <w:bCs/>
        </w:rPr>
      </w:pPr>
    </w:p>
    <w:p w14:paraId="57D70B9D" w14:textId="77777777" w:rsidR="009941A0" w:rsidRPr="00364B6A" w:rsidRDefault="009941A0" w:rsidP="00BA4C43">
      <w:pPr>
        <w:numPr>
          <w:ilvl w:val="0"/>
          <w:numId w:val="14"/>
        </w:numPr>
        <w:spacing w:after="0" w:line="240" w:lineRule="auto"/>
        <w:ind w:left="360"/>
        <w:rPr>
          <w:rFonts w:cstheme="minorHAnsi"/>
          <w:b/>
          <w:sz w:val="24"/>
          <w:szCs w:val="24"/>
          <w:u w:val="single"/>
        </w:rPr>
      </w:pPr>
      <w:r w:rsidRPr="00364B6A">
        <w:rPr>
          <w:rFonts w:cstheme="minorHAnsi"/>
          <w:b/>
          <w:sz w:val="24"/>
          <w:szCs w:val="24"/>
          <w:u w:val="single"/>
        </w:rPr>
        <w:t>Eligibility of Coverage</w:t>
      </w:r>
    </w:p>
    <w:p w14:paraId="6FE55994" w14:textId="77777777" w:rsidR="009941A0" w:rsidRPr="00364B6A" w:rsidRDefault="00BF5EC0" w:rsidP="003D7C66">
      <w:pPr>
        <w:pStyle w:val="Default"/>
        <w:numPr>
          <w:ilvl w:val="0"/>
          <w:numId w:val="6"/>
        </w:numPr>
        <w:spacing w:before="120"/>
        <w:rPr>
          <w:rFonts w:asciiTheme="minorHAnsi" w:hAnsiTheme="minorHAnsi" w:cstheme="minorHAnsi"/>
        </w:rPr>
      </w:pPr>
      <w:r w:rsidRPr="00364B6A">
        <w:rPr>
          <w:rFonts w:asciiTheme="minorHAnsi" w:hAnsiTheme="minorHAnsi" w:cstheme="minorHAnsi"/>
        </w:rPr>
        <w:t xml:space="preserve">Existing </w:t>
      </w:r>
      <w:r w:rsidR="009E5149" w:rsidRPr="00364B6A">
        <w:rPr>
          <w:rFonts w:asciiTheme="minorHAnsi" w:hAnsiTheme="minorHAnsi" w:cstheme="minorHAnsi"/>
        </w:rPr>
        <w:t>primary</w:t>
      </w:r>
      <w:r w:rsidRPr="00364B6A">
        <w:rPr>
          <w:rFonts w:asciiTheme="minorHAnsi" w:hAnsiTheme="minorHAnsi" w:cstheme="minorHAnsi"/>
        </w:rPr>
        <w:t xml:space="preserve"> residen</w:t>
      </w:r>
      <w:r w:rsidR="009F7ED5" w:rsidRPr="00364B6A">
        <w:rPr>
          <w:rFonts w:asciiTheme="minorHAnsi" w:hAnsiTheme="minorHAnsi" w:cstheme="minorHAnsi"/>
        </w:rPr>
        <w:t>tial property owners</w:t>
      </w:r>
      <w:r w:rsidRPr="00364B6A">
        <w:rPr>
          <w:rFonts w:asciiTheme="minorHAnsi" w:hAnsiTheme="minorHAnsi" w:cstheme="minorHAnsi"/>
        </w:rPr>
        <w:t xml:space="preserve"> which wish to construct an accessory dwelling unit (ADU)</w:t>
      </w:r>
      <w:r w:rsidR="00E73018" w:rsidRPr="00364B6A">
        <w:rPr>
          <w:rFonts w:asciiTheme="minorHAnsi" w:hAnsiTheme="minorHAnsi" w:cstheme="minorHAnsi"/>
        </w:rPr>
        <w:t xml:space="preserve"> or an accessory residential building</w:t>
      </w:r>
      <w:r w:rsidRPr="00364B6A">
        <w:rPr>
          <w:rFonts w:asciiTheme="minorHAnsi" w:hAnsiTheme="minorHAnsi" w:cstheme="minorHAnsi"/>
        </w:rPr>
        <w:t xml:space="preserve"> </w:t>
      </w:r>
      <w:r w:rsidR="00E73018" w:rsidRPr="00364B6A">
        <w:rPr>
          <w:rFonts w:asciiTheme="minorHAnsi" w:hAnsiTheme="minorHAnsi" w:cstheme="minorHAnsi"/>
        </w:rPr>
        <w:t xml:space="preserve">(ARB) </w:t>
      </w:r>
      <w:r w:rsidRPr="00364B6A">
        <w:rPr>
          <w:rFonts w:asciiTheme="minorHAnsi" w:hAnsiTheme="minorHAnsi" w:cstheme="minorHAnsi"/>
        </w:rPr>
        <w:t>on their existing parcel, and which seek to allow the new ADU</w:t>
      </w:r>
      <w:r w:rsidR="001D4F5F" w:rsidRPr="00364B6A">
        <w:rPr>
          <w:rFonts w:asciiTheme="minorHAnsi" w:hAnsiTheme="minorHAnsi" w:cstheme="minorHAnsi"/>
        </w:rPr>
        <w:t>/ARB</w:t>
      </w:r>
      <w:r w:rsidRPr="00364B6A">
        <w:rPr>
          <w:rFonts w:asciiTheme="minorHAnsi" w:hAnsiTheme="minorHAnsi" w:cstheme="minorHAnsi"/>
        </w:rPr>
        <w:t xml:space="preserve"> to share a common </w:t>
      </w:r>
      <w:r w:rsidR="009E5149" w:rsidRPr="00364B6A">
        <w:rPr>
          <w:rFonts w:asciiTheme="minorHAnsi" w:hAnsiTheme="minorHAnsi" w:cstheme="minorHAnsi"/>
        </w:rPr>
        <w:t>private</w:t>
      </w:r>
      <w:r w:rsidRPr="00364B6A">
        <w:rPr>
          <w:rFonts w:asciiTheme="minorHAnsi" w:hAnsiTheme="minorHAnsi" w:cstheme="minorHAnsi"/>
        </w:rPr>
        <w:t xml:space="preserve"> sewer line with the ex</w:t>
      </w:r>
      <w:r w:rsidR="00D72B09" w:rsidRPr="00364B6A">
        <w:rPr>
          <w:rFonts w:asciiTheme="minorHAnsi" w:hAnsiTheme="minorHAnsi" w:cstheme="minorHAnsi"/>
        </w:rPr>
        <w:t>isting primary</w:t>
      </w:r>
      <w:r w:rsidRPr="00364B6A">
        <w:rPr>
          <w:rFonts w:asciiTheme="minorHAnsi" w:hAnsiTheme="minorHAnsi" w:cstheme="minorHAnsi"/>
        </w:rPr>
        <w:t xml:space="preserve"> residence. </w:t>
      </w:r>
    </w:p>
    <w:p w14:paraId="4CAA70E9" w14:textId="77777777" w:rsidR="009E5149" w:rsidRPr="00364B6A" w:rsidRDefault="009E5149" w:rsidP="003D7C66">
      <w:pPr>
        <w:pStyle w:val="Default"/>
        <w:numPr>
          <w:ilvl w:val="0"/>
          <w:numId w:val="6"/>
        </w:numPr>
        <w:spacing w:before="120"/>
        <w:rPr>
          <w:rFonts w:asciiTheme="minorHAnsi" w:hAnsiTheme="minorHAnsi" w:cstheme="minorHAnsi"/>
        </w:rPr>
      </w:pPr>
      <w:r w:rsidRPr="00364B6A">
        <w:rPr>
          <w:rFonts w:asciiTheme="minorHAnsi" w:hAnsiTheme="minorHAnsi" w:cstheme="minorHAnsi"/>
        </w:rPr>
        <w:t>New construction which includes a primary residence and an ADU</w:t>
      </w:r>
      <w:r w:rsidR="00E73018" w:rsidRPr="00364B6A">
        <w:rPr>
          <w:rFonts w:asciiTheme="minorHAnsi" w:hAnsiTheme="minorHAnsi" w:cstheme="minorHAnsi"/>
        </w:rPr>
        <w:t>/ARB</w:t>
      </w:r>
      <w:r w:rsidRPr="00364B6A">
        <w:rPr>
          <w:rFonts w:asciiTheme="minorHAnsi" w:hAnsiTheme="minorHAnsi" w:cstheme="minorHAnsi"/>
        </w:rPr>
        <w:t>, which share a common private sewer line.</w:t>
      </w:r>
    </w:p>
    <w:p w14:paraId="41BA7515" w14:textId="77777777" w:rsidR="009F7ED5" w:rsidRPr="00364B6A" w:rsidRDefault="009F7ED5" w:rsidP="003D7C66">
      <w:pPr>
        <w:pStyle w:val="Default"/>
        <w:numPr>
          <w:ilvl w:val="0"/>
          <w:numId w:val="6"/>
        </w:numPr>
        <w:spacing w:before="120"/>
        <w:rPr>
          <w:rFonts w:asciiTheme="minorHAnsi" w:hAnsiTheme="minorHAnsi" w:cstheme="minorHAnsi"/>
        </w:rPr>
      </w:pPr>
      <w:r w:rsidRPr="00364B6A">
        <w:rPr>
          <w:rFonts w:asciiTheme="minorHAnsi" w:hAnsiTheme="minorHAnsi" w:cstheme="minorHAnsi"/>
        </w:rPr>
        <w:t>Existing primary residential property owners with an existing ARB not currently served by a separate building sewer line, which they wish to covert to an ADU by adding a building sewer.</w:t>
      </w:r>
    </w:p>
    <w:p w14:paraId="292A89B0" w14:textId="77777777" w:rsidR="00451D36" w:rsidRPr="00364B6A" w:rsidRDefault="009E5149" w:rsidP="003D7C66">
      <w:pPr>
        <w:pStyle w:val="Default"/>
        <w:numPr>
          <w:ilvl w:val="0"/>
          <w:numId w:val="6"/>
        </w:numPr>
        <w:spacing w:before="120"/>
        <w:rPr>
          <w:rFonts w:asciiTheme="minorHAnsi" w:hAnsiTheme="minorHAnsi" w:cstheme="minorHAnsi"/>
        </w:rPr>
      </w:pPr>
      <w:r w:rsidRPr="00364B6A">
        <w:rPr>
          <w:rFonts w:asciiTheme="minorHAnsi" w:hAnsiTheme="minorHAnsi" w:cstheme="minorHAnsi"/>
        </w:rPr>
        <w:t xml:space="preserve">Sewer lines shared between two or more buildings require a sewer line extension permit in accordance with 15A NCAC 02T.0300 and NCGS 143-215.1. </w:t>
      </w:r>
      <w:r w:rsidR="00451D36" w:rsidRPr="00364B6A">
        <w:rPr>
          <w:rFonts w:asciiTheme="minorHAnsi" w:hAnsiTheme="minorHAnsi" w:cstheme="minorHAnsi"/>
        </w:rPr>
        <w:t>Nothing in this permit shall be deemed to apply to or permit disposal systems for which a state National Pollutant Discharge Elimination System permit or where any other state or local discharge/non-discharge permit is otherwise required.</w:t>
      </w:r>
    </w:p>
    <w:p w14:paraId="5FF0DD5B" w14:textId="77777777" w:rsidR="00B610B4" w:rsidRPr="00364B6A" w:rsidRDefault="00B610B4" w:rsidP="003D7C66">
      <w:pPr>
        <w:pStyle w:val="Default"/>
        <w:numPr>
          <w:ilvl w:val="0"/>
          <w:numId w:val="6"/>
        </w:numPr>
        <w:spacing w:before="120"/>
        <w:rPr>
          <w:rFonts w:asciiTheme="minorHAnsi" w:hAnsiTheme="minorHAnsi" w:cstheme="minorHAnsi"/>
        </w:rPr>
      </w:pPr>
      <w:r w:rsidRPr="00364B6A">
        <w:rPr>
          <w:rFonts w:asciiTheme="minorHAnsi" w:hAnsiTheme="minorHAnsi" w:cstheme="minorHAnsi"/>
        </w:rPr>
        <w:t xml:space="preserve">The parcel on which both the </w:t>
      </w:r>
      <w:r w:rsidR="009E5149" w:rsidRPr="00364B6A">
        <w:rPr>
          <w:rFonts w:asciiTheme="minorHAnsi" w:hAnsiTheme="minorHAnsi" w:cstheme="minorHAnsi"/>
        </w:rPr>
        <w:t>primary</w:t>
      </w:r>
      <w:r w:rsidRPr="00364B6A">
        <w:rPr>
          <w:rFonts w:asciiTheme="minorHAnsi" w:hAnsiTheme="minorHAnsi" w:cstheme="minorHAnsi"/>
        </w:rPr>
        <w:t xml:space="preserve"> residence and the ADU</w:t>
      </w:r>
      <w:r w:rsidR="00E73018" w:rsidRPr="00364B6A">
        <w:rPr>
          <w:rFonts w:asciiTheme="minorHAnsi" w:hAnsiTheme="minorHAnsi" w:cstheme="minorHAnsi"/>
        </w:rPr>
        <w:t xml:space="preserve">/ARB </w:t>
      </w:r>
      <w:r w:rsidRPr="00364B6A">
        <w:rPr>
          <w:rFonts w:asciiTheme="minorHAnsi" w:hAnsiTheme="minorHAnsi" w:cstheme="minorHAnsi"/>
        </w:rPr>
        <w:t>are to be located must be deed restricted in perpetuity from subdivision of the parcel in any form</w:t>
      </w:r>
      <w:r w:rsidR="009E5149" w:rsidRPr="00364B6A">
        <w:rPr>
          <w:rFonts w:asciiTheme="minorHAnsi" w:hAnsiTheme="minorHAnsi" w:cstheme="minorHAnsi"/>
        </w:rPr>
        <w:t xml:space="preserve"> that would result in the separation of the primary residence and the ADU</w:t>
      </w:r>
      <w:r w:rsidR="00DE4C86" w:rsidRPr="00364B6A">
        <w:rPr>
          <w:rFonts w:asciiTheme="minorHAnsi" w:hAnsiTheme="minorHAnsi" w:cstheme="minorHAnsi"/>
        </w:rPr>
        <w:t>/ARB</w:t>
      </w:r>
      <w:r w:rsidR="009E5149" w:rsidRPr="00364B6A">
        <w:rPr>
          <w:rFonts w:asciiTheme="minorHAnsi" w:hAnsiTheme="minorHAnsi" w:cstheme="minorHAnsi"/>
        </w:rPr>
        <w:t xml:space="preserve"> to </w:t>
      </w:r>
      <w:r w:rsidR="00A9784C" w:rsidRPr="00364B6A">
        <w:rPr>
          <w:rFonts w:asciiTheme="minorHAnsi" w:hAnsiTheme="minorHAnsi" w:cstheme="minorHAnsi"/>
        </w:rPr>
        <w:t>discrete</w:t>
      </w:r>
      <w:r w:rsidR="009E5149" w:rsidRPr="00364B6A">
        <w:rPr>
          <w:rFonts w:asciiTheme="minorHAnsi" w:hAnsiTheme="minorHAnsi" w:cstheme="minorHAnsi"/>
        </w:rPr>
        <w:t xml:space="preserve"> parcels.</w:t>
      </w:r>
    </w:p>
    <w:p w14:paraId="3668E3A5" w14:textId="77777777" w:rsidR="009941A0" w:rsidRPr="00364B6A" w:rsidRDefault="009941A0" w:rsidP="00BA4C43">
      <w:pPr>
        <w:numPr>
          <w:ilvl w:val="0"/>
          <w:numId w:val="14"/>
        </w:numPr>
        <w:spacing w:after="0" w:line="240" w:lineRule="auto"/>
        <w:ind w:left="360"/>
        <w:rPr>
          <w:rFonts w:cstheme="minorHAnsi"/>
          <w:b/>
          <w:sz w:val="24"/>
          <w:szCs w:val="24"/>
          <w:u w:val="single"/>
        </w:rPr>
      </w:pPr>
      <w:r w:rsidRPr="00364B6A">
        <w:rPr>
          <w:rFonts w:cstheme="minorHAnsi"/>
          <w:b/>
          <w:sz w:val="24"/>
          <w:szCs w:val="24"/>
          <w:u w:val="single"/>
        </w:rPr>
        <w:t>Limitations on Coverage</w:t>
      </w:r>
    </w:p>
    <w:p w14:paraId="70F206E2" w14:textId="77777777" w:rsidR="009941A0" w:rsidRPr="00364B6A" w:rsidRDefault="009941A0" w:rsidP="003D7C66">
      <w:pPr>
        <w:pStyle w:val="Default"/>
        <w:numPr>
          <w:ilvl w:val="0"/>
          <w:numId w:val="7"/>
        </w:numPr>
        <w:spacing w:before="120"/>
        <w:rPr>
          <w:rFonts w:asciiTheme="minorHAnsi" w:hAnsiTheme="minorHAnsi" w:cstheme="minorHAnsi"/>
        </w:rPr>
      </w:pPr>
      <w:r w:rsidRPr="00364B6A">
        <w:rPr>
          <w:rFonts w:asciiTheme="minorHAnsi" w:hAnsiTheme="minorHAnsi" w:cstheme="minorHAnsi"/>
        </w:rPr>
        <w:t xml:space="preserve">Although this general permit does not cover the following types of </w:t>
      </w:r>
      <w:r w:rsidR="00BF5EC0" w:rsidRPr="00364B6A">
        <w:rPr>
          <w:rFonts w:asciiTheme="minorHAnsi" w:hAnsiTheme="minorHAnsi" w:cstheme="minorHAnsi"/>
        </w:rPr>
        <w:t xml:space="preserve">sewer line configurations, </w:t>
      </w:r>
      <w:r w:rsidRPr="00364B6A">
        <w:rPr>
          <w:rFonts w:asciiTheme="minorHAnsi" w:hAnsiTheme="minorHAnsi" w:cstheme="minorHAnsi"/>
        </w:rPr>
        <w:t xml:space="preserve">other permits such as an individual </w:t>
      </w:r>
      <w:r w:rsidR="00BF5EC0" w:rsidRPr="00364B6A">
        <w:rPr>
          <w:rFonts w:asciiTheme="minorHAnsi" w:hAnsiTheme="minorHAnsi" w:cstheme="minorHAnsi"/>
        </w:rPr>
        <w:t>sewer line extension permit</w:t>
      </w:r>
      <w:r w:rsidRPr="00364B6A">
        <w:rPr>
          <w:rFonts w:asciiTheme="minorHAnsi" w:hAnsiTheme="minorHAnsi" w:cstheme="minorHAnsi"/>
        </w:rPr>
        <w:t xml:space="preserve"> from the Division may be obtained. This permit does not authorize </w:t>
      </w:r>
      <w:r w:rsidR="00BF5EC0" w:rsidRPr="00364B6A">
        <w:rPr>
          <w:rFonts w:asciiTheme="minorHAnsi" w:hAnsiTheme="minorHAnsi" w:cstheme="minorHAnsi"/>
        </w:rPr>
        <w:t>shared sewer lines in the following configurations</w:t>
      </w:r>
      <w:r w:rsidRPr="00364B6A">
        <w:rPr>
          <w:rFonts w:asciiTheme="minorHAnsi" w:hAnsiTheme="minorHAnsi" w:cstheme="minorHAnsi"/>
        </w:rPr>
        <w:t>:</w:t>
      </w:r>
    </w:p>
    <w:p w14:paraId="0FFEF30E" w14:textId="77777777" w:rsidR="00A513C9" w:rsidRPr="00364B6A" w:rsidRDefault="00CA488B" w:rsidP="003D7C66">
      <w:pPr>
        <w:pStyle w:val="Default"/>
        <w:numPr>
          <w:ilvl w:val="0"/>
          <w:numId w:val="5"/>
        </w:numPr>
        <w:spacing w:before="120"/>
        <w:ind w:left="1080"/>
        <w:rPr>
          <w:rFonts w:asciiTheme="minorHAnsi" w:hAnsiTheme="minorHAnsi" w:cstheme="minorHAnsi"/>
        </w:rPr>
      </w:pPr>
      <w:r w:rsidRPr="00364B6A">
        <w:rPr>
          <w:rFonts w:asciiTheme="minorHAnsi" w:hAnsiTheme="minorHAnsi" w:cstheme="minorHAnsi"/>
        </w:rPr>
        <w:t xml:space="preserve">Where both </w:t>
      </w:r>
      <w:r w:rsidR="00D72B09" w:rsidRPr="00364B6A">
        <w:rPr>
          <w:rFonts w:asciiTheme="minorHAnsi" w:hAnsiTheme="minorHAnsi" w:cstheme="minorHAnsi"/>
        </w:rPr>
        <w:t>building sewer</w:t>
      </w:r>
      <w:r w:rsidRPr="00364B6A">
        <w:rPr>
          <w:rFonts w:asciiTheme="minorHAnsi" w:hAnsiTheme="minorHAnsi" w:cstheme="minorHAnsi"/>
        </w:rPr>
        <w:t xml:space="preserve">s are pressurized, with </w:t>
      </w:r>
      <w:r w:rsidR="00A513C9" w:rsidRPr="00364B6A">
        <w:rPr>
          <w:rFonts w:asciiTheme="minorHAnsi" w:hAnsiTheme="minorHAnsi" w:cstheme="minorHAnsi"/>
        </w:rPr>
        <w:t>a</w:t>
      </w:r>
      <w:r w:rsidRPr="00364B6A">
        <w:rPr>
          <w:rFonts w:asciiTheme="minorHAnsi" w:hAnsiTheme="minorHAnsi" w:cstheme="minorHAnsi"/>
        </w:rPr>
        <w:t xml:space="preserve"> pump station serving both the </w:t>
      </w:r>
      <w:r w:rsidR="009E5149" w:rsidRPr="00364B6A">
        <w:rPr>
          <w:rFonts w:asciiTheme="minorHAnsi" w:hAnsiTheme="minorHAnsi" w:cstheme="minorHAnsi"/>
        </w:rPr>
        <w:t>primary</w:t>
      </w:r>
      <w:r w:rsidRPr="00364B6A">
        <w:rPr>
          <w:rFonts w:asciiTheme="minorHAnsi" w:hAnsiTheme="minorHAnsi" w:cstheme="minorHAnsi"/>
        </w:rPr>
        <w:t xml:space="preserve"> residence and the </w:t>
      </w:r>
      <w:r w:rsidR="00A513C9" w:rsidRPr="00364B6A">
        <w:rPr>
          <w:rFonts w:asciiTheme="minorHAnsi" w:hAnsiTheme="minorHAnsi" w:cstheme="minorHAnsi"/>
        </w:rPr>
        <w:t>ADU</w:t>
      </w:r>
      <w:r w:rsidR="007D14CB" w:rsidRPr="00364B6A">
        <w:rPr>
          <w:rFonts w:asciiTheme="minorHAnsi" w:hAnsiTheme="minorHAnsi" w:cstheme="minorHAnsi"/>
        </w:rPr>
        <w:t>/ARB.</w:t>
      </w:r>
    </w:p>
    <w:p w14:paraId="42BF29BE" w14:textId="77777777" w:rsidR="00A513C9" w:rsidRPr="00364B6A" w:rsidRDefault="00A513C9" w:rsidP="003D7C66">
      <w:pPr>
        <w:pStyle w:val="Default"/>
        <w:numPr>
          <w:ilvl w:val="0"/>
          <w:numId w:val="5"/>
        </w:numPr>
        <w:spacing w:before="120"/>
        <w:ind w:left="1080"/>
        <w:rPr>
          <w:rFonts w:asciiTheme="minorHAnsi" w:hAnsiTheme="minorHAnsi" w:cstheme="minorHAnsi"/>
        </w:rPr>
      </w:pPr>
      <w:r w:rsidRPr="00364B6A">
        <w:rPr>
          <w:rFonts w:asciiTheme="minorHAnsi" w:hAnsiTheme="minorHAnsi" w:cstheme="minorHAnsi"/>
        </w:rPr>
        <w:t xml:space="preserve">Shared </w:t>
      </w:r>
      <w:r w:rsidR="009E5149" w:rsidRPr="00364B6A">
        <w:rPr>
          <w:rFonts w:asciiTheme="minorHAnsi" w:hAnsiTheme="minorHAnsi" w:cstheme="minorHAnsi"/>
        </w:rPr>
        <w:t xml:space="preserve">private </w:t>
      </w:r>
      <w:r w:rsidR="009B7085" w:rsidRPr="00364B6A">
        <w:rPr>
          <w:rFonts w:asciiTheme="minorHAnsi" w:hAnsiTheme="minorHAnsi" w:cstheme="minorHAnsi"/>
        </w:rPr>
        <w:t xml:space="preserve">gravity </w:t>
      </w:r>
      <w:r w:rsidRPr="00364B6A">
        <w:rPr>
          <w:rFonts w:asciiTheme="minorHAnsi" w:hAnsiTheme="minorHAnsi" w:cstheme="minorHAnsi"/>
        </w:rPr>
        <w:t xml:space="preserve">sewer lines </w:t>
      </w:r>
      <w:r w:rsidR="009B7085" w:rsidRPr="00364B6A">
        <w:rPr>
          <w:rFonts w:asciiTheme="minorHAnsi" w:hAnsiTheme="minorHAnsi" w:cstheme="minorHAnsi"/>
        </w:rPr>
        <w:t>with</w:t>
      </w:r>
      <w:r w:rsidRPr="00364B6A">
        <w:rPr>
          <w:rFonts w:asciiTheme="minorHAnsi" w:hAnsiTheme="minorHAnsi" w:cstheme="minorHAnsi"/>
        </w:rPr>
        <w:t xml:space="preserve"> a diameter of less than 4-inches.</w:t>
      </w:r>
    </w:p>
    <w:p w14:paraId="3AB126B4" w14:textId="77777777" w:rsidR="00A513C9" w:rsidRPr="00364B6A" w:rsidRDefault="00A513C9" w:rsidP="003D7C66">
      <w:pPr>
        <w:pStyle w:val="Default"/>
        <w:numPr>
          <w:ilvl w:val="0"/>
          <w:numId w:val="5"/>
        </w:numPr>
        <w:spacing w:before="120"/>
        <w:ind w:left="1080"/>
        <w:rPr>
          <w:rFonts w:asciiTheme="minorHAnsi" w:hAnsiTheme="minorHAnsi" w:cstheme="minorHAnsi"/>
        </w:rPr>
      </w:pPr>
      <w:r w:rsidRPr="00364B6A">
        <w:rPr>
          <w:rFonts w:asciiTheme="minorHAnsi" w:hAnsiTheme="minorHAnsi" w:cstheme="minorHAnsi"/>
        </w:rPr>
        <w:t xml:space="preserve">Sewer lines shared between more than </w:t>
      </w:r>
      <w:r w:rsidR="009B7085" w:rsidRPr="00364B6A">
        <w:rPr>
          <w:rFonts w:asciiTheme="minorHAnsi" w:hAnsiTheme="minorHAnsi" w:cstheme="minorHAnsi"/>
        </w:rPr>
        <w:t xml:space="preserve">one </w:t>
      </w:r>
      <w:r w:rsidR="009E5149" w:rsidRPr="00364B6A">
        <w:rPr>
          <w:rFonts w:asciiTheme="minorHAnsi" w:hAnsiTheme="minorHAnsi" w:cstheme="minorHAnsi"/>
        </w:rPr>
        <w:t>primary</w:t>
      </w:r>
      <w:r w:rsidR="009B7085" w:rsidRPr="00364B6A">
        <w:rPr>
          <w:rFonts w:asciiTheme="minorHAnsi" w:hAnsiTheme="minorHAnsi" w:cstheme="minorHAnsi"/>
        </w:rPr>
        <w:t xml:space="preserve"> residence and one ADU</w:t>
      </w:r>
      <w:r w:rsidR="00DE4C86" w:rsidRPr="00364B6A">
        <w:rPr>
          <w:rFonts w:asciiTheme="minorHAnsi" w:hAnsiTheme="minorHAnsi" w:cstheme="minorHAnsi"/>
        </w:rPr>
        <w:t>/ARB</w:t>
      </w:r>
      <w:r w:rsidR="009B7085" w:rsidRPr="00364B6A">
        <w:rPr>
          <w:rFonts w:asciiTheme="minorHAnsi" w:hAnsiTheme="minorHAnsi" w:cstheme="minorHAnsi"/>
        </w:rPr>
        <w:t>.</w:t>
      </w:r>
    </w:p>
    <w:p w14:paraId="3926A893" w14:textId="77777777" w:rsidR="00A513C9" w:rsidRPr="00364B6A" w:rsidRDefault="00A513C9" w:rsidP="003D7C66">
      <w:pPr>
        <w:pStyle w:val="Default"/>
        <w:numPr>
          <w:ilvl w:val="0"/>
          <w:numId w:val="5"/>
        </w:numPr>
        <w:spacing w:before="120"/>
        <w:ind w:left="1080"/>
        <w:rPr>
          <w:rFonts w:asciiTheme="minorHAnsi" w:hAnsiTheme="minorHAnsi" w:cstheme="minorHAnsi"/>
        </w:rPr>
      </w:pPr>
      <w:r w:rsidRPr="00364B6A">
        <w:rPr>
          <w:rFonts w:asciiTheme="minorHAnsi" w:hAnsiTheme="minorHAnsi" w:cstheme="minorHAnsi"/>
        </w:rPr>
        <w:t>Shared</w:t>
      </w:r>
      <w:r w:rsidR="009B7085" w:rsidRPr="00364B6A">
        <w:rPr>
          <w:rFonts w:asciiTheme="minorHAnsi" w:hAnsiTheme="minorHAnsi" w:cstheme="minorHAnsi"/>
        </w:rPr>
        <w:t xml:space="preserve"> </w:t>
      </w:r>
      <w:r w:rsidRPr="00364B6A">
        <w:rPr>
          <w:rFonts w:asciiTheme="minorHAnsi" w:hAnsiTheme="minorHAnsi" w:cstheme="minorHAnsi"/>
        </w:rPr>
        <w:t xml:space="preserve">sewer lines where either of the two buildings is non-residential (e.g. commercial, industrial, or other). </w:t>
      </w:r>
    </w:p>
    <w:p w14:paraId="1B1DD96F" w14:textId="77777777" w:rsidR="00A56BC0" w:rsidRPr="00364B6A" w:rsidRDefault="009B7085" w:rsidP="003D7C66">
      <w:pPr>
        <w:pStyle w:val="Default"/>
        <w:numPr>
          <w:ilvl w:val="0"/>
          <w:numId w:val="5"/>
        </w:numPr>
        <w:spacing w:before="120"/>
        <w:ind w:left="1080"/>
        <w:rPr>
          <w:rFonts w:asciiTheme="minorHAnsi" w:hAnsiTheme="minorHAnsi" w:cstheme="minorHAnsi"/>
        </w:rPr>
      </w:pPr>
      <w:r w:rsidRPr="00364B6A">
        <w:rPr>
          <w:rFonts w:asciiTheme="minorHAnsi" w:hAnsiTheme="minorHAnsi" w:cstheme="minorHAnsi"/>
        </w:rPr>
        <w:t>Shared sewer lines where the ADU is larger than 3-bedrooms, with a calculated flow of 360 gallons per day (GPD) as specified in 15A NCAC 02T.0114.</w:t>
      </w:r>
    </w:p>
    <w:p w14:paraId="632B3C7B" w14:textId="77777777" w:rsidR="009941A0" w:rsidRPr="00364B6A" w:rsidRDefault="009941A0" w:rsidP="009941A0">
      <w:pPr>
        <w:pStyle w:val="Default"/>
        <w:rPr>
          <w:rFonts w:asciiTheme="minorHAnsi" w:hAnsiTheme="minorHAnsi" w:cstheme="minorHAnsi"/>
          <w:highlight w:val="yellow"/>
        </w:rPr>
      </w:pPr>
    </w:p>
    <w:p w14:paraId="0CBC2DA1" w14:textId="77777777" w:rsidR="009941A0" w:rsidRPr="00364B6A" w:rsidRDefault="009941A0" w:rsidP="00BA4C43">
      <w:pPr>
        <w:pStyle w:val="Default"/>
        <w:numPr>
          <w:ilvl w:val="0"/>
          <w:numId w:val="7"/>
        </w:numPr>
        <w:rPr>
          <w:rFonts w:asciiTheme="minorHAnsi" w:hAnsiTheme="minorHAnsi" w:cstheme="minorHAnsi"/>
        </w:rPr>
      </w:pPr>
      <w:r w:rsidRPr="00364B6A">
        <w:rPr>
          <w:rFonts w:asciiTheme="minorHAnsi" w:hAnsiTheme="minorHAnsi" w:cstheme="minorHAnsi"/>
        </w:rPr>
        <w:t xml:space="preserve">This permit does not authorize </w:t>
      </w:r>
      <w:r w:rsidR="00C878FD" w:rsidRPr="00364B6A">
        <w:rPr>
          <w:rFonts w:asciiTheme="minorHAnsi" w:hAnsiTheme="minorHAnsi" w:cstheme="minorHAnsi"/>
        </w:rPr>
        <w:t>shared sewer line extensions</w:t>
      </w:r>
      <w:r w:rsidRPr="00364B6A">
        <w:rPr>
          <w:rFonts w:asciiTheme="minorHAnsi" w:hAnsiTheme="minorHAnsi" w:cstheme="minorHAnsi"/>
        </w:rPr>
        <w:t xml:space="preserve"> that the Division has determined to be or which may reasonably be expected to be contributing to a violation of a water quality standard (as defined in the “Red Book” or NC Administrative Code 15A NCAC 02B .0100, .0200, and .0300).</w:t>
      </w:r>
    </w:p>
    <w:p w14:paraId="2A2F1F07" w14:textId="77777777" w:rsidR="009941A0" w:rsidRPr="00364B6A" w:rsidRDefault="009941A0" w:rsidP="009941A0">
      <w:pPr>
        <w:pStyle w:val="Default"/>
        <w:rPr>
          <w:rFonts w:asciiTheme="minorHAnsi" w:hAnsiTheme="minorHAnsi" w:cstheme="minorHAnsi"/>
        </w:rPr>
      </w:pPr>
    </w:p>
    <w:p w14:paraId="6CC62974" w14:textId="77777777" w:rsidR="009941A0" w:rsidRPr="00364B6A" w:rsidRDefault="009941A0" w:rsidP="009941A0">
      <w:pPr>
        <w:pStyle w:val="Default"/>
        <w:numPr>
          <w:ilvl w:val="0"/>
          <w:numId w:val="7"/>
        </w:numPr>
        <w:rPr>
          <w:rFonts w:asciiTheme="minorHAnsi" w:hAnsiTheme="minorHAnsi" w:cstheme="minorHAnsi"/>
        </w:rPr>
      </w:pPr>
      <w:r w:rsidRPr="00364B6A">
        <w:rPr>
          <w:rFonts w:asciiTheme="minorHAnsi" w:hAnsiTheme="minorHAnsi" w:cstheme="minorHAnsi"/>
        </w:rPr>
        <w:lastRenderedPageBreak/>
        <w:t xml:space="preserve">If the Division determines at any time that the </w:t>
      </w:r>
      <w:r w:rsidR="009B7085" w:rsidRPr="00364B6A">
        <w:rPr>
          <w:rFonts w:asciiTheme="minorHAnsi" w:hAnsiTheme="minorHAnsi" w:cstheme="minorHAnsi"/>
        </w:rPr>
        <w:t>shared sewer line</w:t>
      </w:r>
      <w:r w:rsidRPr="00364B6A">
        <w:rPr>
          <w:rFonts w:asciiTheme="minorHAnsi" w:hAnsiTheme="minorHAnsi" w:cstheme="minorHAnsi"/>
        </w:rPr>
        <w:t xml:space="preserve"> is causing or contributing to a violation of water quality standards or if the Division has any other grounds for modifying or revoking this permit, the Division may require corrective action</w:t>
      </w:r>
      <w:r w:rsidR="00711069" w:rsidRPr="00364B6A">
        <w:rPr>
          <w:rFonts w:asciiTheme="minorHAnsi" w:hAnsiTheme="minorHAnsi" w:cstheme="minorHAnsi"/>
        </w:rPr>
        <w:t xml:space="preserve"> to be completed by the property owner</w:t>
      </w:r>
      <w:r w:rsidRPr="00364B6A">
        <w:rPr>
          <w:rFonts w:asciiTheme="minorHAnsi" w:hAnsiTheme="minorHAnsi" w:cstheme="minorHAnsi"/>
        </w:rPr>
        <w:t xml:space="preserve"> or require the </w:t>
      </w:r>
      <w:r w:rsidR="009B7085" w:rsidRPr="00364B6A">
        <w:rPr>
          <w:rFonts w:asciiTheme="minorHAnsi" w:hAnsiTheme="minorHAnsi" w:cstheme="minorHAnsi"/>
        </w:rPr>
        <w:t>shared sewer line</w:t>
      </w:r>
      <w:r w:rsidRPr="00364B6A">
        <w:rPr>
          <w:rFonts w:asciiTheme="minorHAnsi" w:hAnsiTheme="minorHAnsi" w:cstheme="minorHAnsi"/>
        </w:rPr>
        <w:t xml:space="preserve"> be permitted differently in accordance with Part II, Section B of this permit. The Division may deny coverage under this permit and require submittal of an application for an individual</w:t>
      </w:r>
      <w:r w:rsidR="009B7085" w:rsidRPr="00364B6A">
        <w:rPr>
          <w:rFonts w:asciiTheme="minorHAnsi" w:hAnsiTheme="minorHAnsi" w:cstheme="minorHAnsi"/>
        </w:rPr>
        <w:t xml:space="preserve"> sewer line extension</w:t>
      </w:r>
      <w:r w:rsidRPr="00364B6A">
        <w:rPr>
          <w:rFonts w:asciiTheme="minorHAnsi" w:hAnsiTheme="minorHAnsi" w:cstheme="minorHAnsi"/>
        </w:rPr>
        <w:t xml:space="preserve"> permit based on a review of the Notice of Intent (NOI) or other information.</w:t>
      </w:r>
    </w:p>
    <w:p w14:paraId="09314626" w14:textId="77777777" w:rsidR="009941A0" w:rsidRPr="00364B6A" w:rsidRDefault="009941A0" w:rsidP="009941A0">
      <w:pPr>
        <w:pStyle w:val="Default"/>
        <w:rPr>
          <w:rFonts w:asciiTheme="minorHAnsi" w:hAnsiTheme="minorHAnsi" w:cstheme="minorHAnsi"/>
        </w:rPr>
      </w:pPr>
    </w:p>
    <w:p w14:paraId="425CCEC9" w14:textId="77777777" w:rsidR="00686B77" w:rsidRPr="00364B6A" w:rsidRDefault="00686B77" w:rsidP="00A639C7">
      <w:pPr>
        <w:numPr>
          <w:ilvl w:val="0"/>
          <w:numId w:val="14"/>
        </w:numPr>
        <w:spacing w:after="0" w:line="240" w:lineRule="auto"/>
        <w:ind w:left="360"/>
        <w:rPr>
          <w:rFonts w:cstheme="minorHAnsi"/>
          <w:sz w:val="24"/>
          <w:szCs w:val="24"/>
        </w:rPr>
      </w:pPr>
      <w:r w:rsidRPr="00364B6A">
        <w:rPr>
          <w:rFonts w:cstheme="minorHAnsi"/>
          <w:b/>
          <w:sz w:val="24"/>
          <w:szCs w:val="24"/>
          <w:u w:val="single"/>
        </w:rPr>
        <w:t xml:space="preserve">Coverage of existing </w:t>
      </w:r>
      <w:r w:rsidR="004646A2" w:rsidRPr="00364B6A">
        <w:rPr>
          <w:rFonts w:cstheme="minorHAnsi"/>
          <w:b/>
          <w:sz w:val="24"/>
          <w:szCs w:val="24"/>
          <w:u w:val="single"/>
        </w:rPr>
        <w:t xml:space="preserve">sewer </w:t>
      </w:r>
      <w:r w:rsidRPr="00364B6A">
        <w:rPr>
          <w:rFonts w:cstheme="minorHAnsi"/>
          <w:b/>
          <w:sz w:val="24"/>
          <w:szCs w:val="24"/>
          <w:u w:val="single"/>
        </w:rPr>
        <w:t>systems</w:t>
      </w:r>
    </w:p>
    <w:p w14:paraId="7D75CA96" w14:textId="77777777" w:rsidR="009941A0" w:rsidRPr="00364B6A" w:rsidRDefault="009941A0" w:rsidP="00686B77">
      <w:pPr>
        <w:spacing w:after="0" w:line="240" w:lineRule="auto"/>
        <w:ind w:left="360"/>
        <w:rPr>
          <w:rFonts w:cstheme="minorHAnsi"/>
          <w:sz w:val="24"/>
          <w:szCs w:val="24"/>
        </w:rPr>
      </w:pPr>
      <w:r w:rsidRPr="00364B6A">
        <w:rPr>
          <w:rFonts w:cstheme="minorHAnsi"/>
          <w:sz w:val="24"/>
          <w:szCs w:val="24"/>
        </w:rPr>
        <w:t xml:space="preserve">Upon issuance of this general permit, all existing </w:t>
      </w:r>
      <w:r w:rsidR="00686B77" w:rsidRPr="00364B6A">
        <w:rPr>
          <w:rFonts w:cstheme="minorHAnsi"/>
          <w:sz w:val="24"/>
          <w:szCs w:val="24"/>
        </w:rPr>
        <w:t xml:space="preserve">shared </w:t>
      </w:r>
      <w:r w:rsidR="007A4329" w:rsidRPr="00364B6A">
        <w:rPr>
          <w:rFonts w:cstheme="minorHAnsi"/>
          <w:sz w:val="24"/>
          <w:szCs w:val="24"/>
        </w:rPr>
        <w:t>private</w:t>
      </w:r>
      <w:r w:rsidR="00686B77" w:rsidRPr="00364B6A">
        <w:rPr>
          <w:rFonts w:cstheme="minorHAnsi"/>
          <w:sz w:val="24"/>
          <w:szCs w:val="24"/>
        </w:rPr>
        <w:t xml:space="preserve"> sewer lines which meet all requirements listed herein shall be considered to be covered under this general permit. New and currently under construction shared</w:t>
      </w:r>
      <w:r w:rsidR="007A4329" w:rsidRPr="00364B6A">
        <w:rPr>
          <w:rFonts w:cstheme="minorHAnsi"/>
          <w:sz w:val="24"/>
          <w:szCs w:val="24"/>
        </w:rPr>
        <w:t xml:space="preserve"> private</w:t>
      </w:r>
      <w:r w:rsidR="00686B77" w:rsidRPr="00364B6A">
        <w:rPr>
          <w:rFonts w:cstheme="minorHAnsi"/>
          <w:sz w:val="24"/>
          <w:szCs w:val="24"/>
        </w:rPr>
        <w:t xml:space="preserve"> sewer lines shall not be considered to be covered by this general permit until a Certificate of Coverage is applied for and obtained.</w:t>
      </w:r>
    </w:p>
    <w:p w14:paraId="2AE9C6F8" w14:textId="77777777" w:rsidR="00EE53A8" w:rsidRPr="00364B6A" w:rsidRDefault="00EE53A8">
      <w:pPr>
        <w:rPr>
          <w:rFonts w:cstheme="minorHAnsi"/>
          <w:sz w:val="24"/>
          <w:szCs w:val="24"/>
        </w:rPr>
      </w:pPr>
      <w:r w:rsidRPr="00364B6A">
        <w:rPr>
          <w:rFonts w:cstheme="minorHAnsi"/>
          <w:sz w:val="24"/>
          <w:szCs w:val="24"/>
        </w:rPr>
        <w:br w:type="page"/>
      </w:r>
    </w:p>
    <w:p w14:paraId="6582CFEA" w14:textId="77777777" w:rsidR="009941A0" w:rsidRPr="00364B6A" w:rsidRDefault="00C160A5" w:rsidP="009941A0">
      <w:pPr>
        <w:autoSpaceDE w:val="0"/>
        <w:autoSpaceDN w:val="0"/>
        <w:adjustRightInd w:val="0"/>
        <w:spacing w:after="0" w:line="240" w:lineRule="auto"/>
        <w:rPr>
          <w:rFonts w:cstheme="minorHAnsi"/>
          <w:color w:val="000000"/>
          <w:sz w:val="24"/>
          <w:szCs w:val="24"/>
          <w:u w:val="single"/>
        </w:rPr>
      </w:pPr>
      <w:r w:rsidRPr="00364B6A">
        <w:rPr>
          <w:rFonts w:cstheme="minorHAnsi"/>
          <w:b/>
          <w:bCs/>
          <w:color w:val="000000"/>
          <w:sz w:val="24"/>
          <w:szCs w:val="24"/>
          <w:u w:val="single"/>
        </w:rPr>
        <w:lastRenderedPageBreak/>
        <w:t>SECTION</w:t>
      </w:r>
      <w:r w:rsidR="004D39C2" w:rsidRPr="00364B6A">
        <w:rPr>
          <w:rFonts w:cstheme="minorHAnsi"/>
          <w:b/>
          <w:bCs/>
          <w:color w:val="000000"/>
          <w:sz w:val="24"/>
          <w:szCs w:val="24"/>
          <w:u w:val="single"/>
        </w:rPr>
        <w:t xml:space="preserve"> B. Sewer Extension </w:t>
      </w:r>
      <w:r w:rsidR="00B74207" w:rsidRPr="00364B6A">
        <w:rPr>
          <w:rFonts w:cstheme="minorHAnsi"/>
          <w:b/>
          <w:bCs/>
          <w:color w:val="000000"/>
          <w:sz w:val="24"/>
          <w:szCs w:val="24"/>
          <w:u w:val="single"/>
        </w:rPr>
        <w:t xml:space="preserve">Installation </w:t>
      </w:r>
      <w:r w:rsidR="004D39C2" w:rsidRPr="00364B6A">
        <w:rPr>
          <w:rFonts w:cstheme="minorHAnsi"/>
          <w:b/>
          <w:bCs/>
          <w:color w:val="000000"/>
          <w:sz w:val="24"/>
          <w:szCs w:val="24"/>
          <w:u w:val="single"/>
        </w:rPr>
        <w:t>Requirements</w:t>
      </w:r>
    </w:p>
    <w:p w14:paraId="666F2A35" w14:textId="77777777" w:rsidR="00CB4A54" w:rsidRPr="00364B6A" w:rsidRDefault="00CB4A54" w:rsidP="0034160F">
      <w:pPr>
        <w:spacing w:after="0"/>
        <w:ind w:firstLine="720"/>
        <w:rPr>
          <w:rFonts w:cstheme="minorHAnsi"/>
          <w:sz w:val="24"/>
          <w:szCs w:val="24"/>
        </w:rPr>
      </w:pPr>
      <w:r w:rsidRPr="00364B6A">
        <w:rPr>
          <w:rFonts w:cstheme="minorHAnsi"/>
          <w:sz w:val="24"/>
          <w:szCs w:val="24"/>
        </w:rPr>
        <w:t>[NCGS 143-215.1]</w:t>
      </w:r>
    </w:p>
    <w:p w14:paraId="51B32A2A" w14:textId="77777777" w:rsidR="004D39C2" w:rsidRPr="00364B6A" w:rsidRDefault="004D39C2" w:rsidP="0034160F">
      <w:pPr>
        <w:spacing w:after="0"/>
        <w:ind w:firstLine="720"/>
        <w:rPr>
          <w:rFonts w:cstheme="minorHAnsi"/>
          <w:sz w:val="24"/>
          <w:szCs w:val="24"/>
        </w:rPr>
      </w:pPr>
      <w:r w:rsidRPr="00364B6A">
        <w:rPr>
          <w:rFonts w:cstheme="minorHAnsi"/>
          <w:sz w:val="24"/>
          <w:szCs w:val="24"/>
        </w:rPr>
        <w:t>[15A NCAC 02T.0300]</w:t>
      </w:r>
    </w:p>
    <w:p w14:paraId="61657136" w14:textId="77777777" w:rsidR="00CB4A54" w:rsidRPr="00364B6A" w:rsidRDefault="00CB4A54" w:rsidP="00CB4A54">
      <w:pPr>
        <w:spacing w:after="0"/>
        <w:rPr>
          <w:rFonts w:cstheme="minorHAnsi"/>
          <w:b/>
          <w:bCs/>
          <w:sz w:val="24"/>
          <w:szCs w:val="24"/>
        </w:rPr>
      </w:pPr>
    </w:p>
    <w:p w14:paraId="0BB50A4C" w14:textId="77777777" w:rsidR="009749E2" w:rsidRPr="00364B6A" w:rsidRDefault="009749E2" w:rsidP="009749E2">
      <w:pPr>
        <w:spacing w:after="0"/>
        <w:rPr>
          <w:rFonts w:cstheme="minorHAnsi"/>
          <w:b/>
          <w:sz w:val="24"/>
          <w:szCs w:val="24"/>
          <w:u w:val="single"/>
        </w:rPr>
      </w:pPr>
      <w:bookmarkStart w:id="1" w:name="_Hlk506881135"/>
      <w:r w:rsidRPr="00364B6A">
        <w:rPr>
          <w:rFonts w:cstheme="minorHAnsi"/>
          <w:b/>
          <w:sz w:val="24"/>
          <w:szCs w:val="24"/>
          <w:u w:val="single"/>
        </w:rPr>
        <w:t xml:space="preserve">(1) Existing </w:t>
      </w:r>
      <w:r w:rsidR="006864B5" w:rsidRPr="00364B6A">
        <w:rPr>
          <w:rFonts w:cstheme="minorHAnsi"/>
          <w:b/>
          <w:sz w:val="24"/>
          <w:szCs w:val="24"/>
          <w:u w:val="single"/>
        </w:rPr>
        <w:t xml:space="preserve">Building </w:t>
      </w:r>
      <w:r w:rsidRPr="00364B6A">
        <w:rPr>
          <w:rFonts w:cstheme="minorHAnsi"/>
          <w:b/>
          <w:sz w:val="24"/>
          <w:szCs w:val="24"/>
          <w:u w:val="single"/>
        </w:rPr>
        <w:t>Sewer Line Serving a</w:t>
      </w:r>
      <w:r w:rsidR="006864B5" w:rsidRPr="00364B6A">
        <w:rPr>
          <w:rFonts w:cstheme="minorHAnsi"/>
          <w:b/>
          <w:sz w:val="24"/>
          <w:szCs w:val="24"/>
          <w:u w:val="single"/>
        </w:rPr>
        <w:t>n Existing</w:t>
      </w:r>
      <w:r w:rsidRPr="00364B6A">
        <w:rPr>
          <w:rFonts w:cstheme="minorHAnsi"/>
          <w:b/>
          <w:sz w:val="24"/>
          <w:szCs w:val="24"/>
          <w:u w:val="single"/>
        </w:rPr>
        <w:t xml:space="preserve"> </w:t>
      </w:r>
      <w:r w:rsidR="00B75C77" w:rsidRPr="00364B6A">
        <w:rPr>
          <w:rFonts w:cstheme="minorHAnsi"/>
          <w:b/>
          <w:sz w:val="24"/>
          <w:szCs w:val="24"/>
          <w:u w:val="single"/>
        </w:rPr>
        <w:t>Primary</w:t>
      </w:r>
      <w:r w:rsidRPr="00364B6A">
        <w:rPr>
          <w:rFonts w:cstheme="minorHAnsi"/>
          <w:b/>
          <w:sz w:val="24"/>
          <w:szCs w:val="24"/>
          <w:u w:val="single"/>
        </w:rPr>
        <w:t xml:space="preserve"> Residence</w:t>
      </w:r>
    </w:p>
    <w:p w14:paraId="3B58CBBE" w14:textId="77777777" w:rsidR="009749E2" w:rsidRPr="00364B6A" w:rsidRDefault="009749E2" w:rsidP="009749E2">
      <w:pPr>
        <w:pStyle w:val="ListParagraph"/>
        <w:numPr>
          <w:ilvl w:val="0"/>
          <w:numId w:val="38"/>
        </w:numPr>
        <w:spacing w:after="0"/>
        <w:rPr>
          <w:rFonts w:cstheme="minorHAnsi"/>
          <w:sz w:val="24"/>
          <w:szCs w:val="24"/>
        </w:rPr>
      </w:pPr>
      <w:r w:rsidRPr="00364B6A">
        <w:rPr>
          <w:rFonts w:cstheme="minorHAnsi"/>
          <w:sz w:val="24"/>
          <w:szCs w:val="24"/>
        </w:rPr>
        <w:t xml:space="preserve">Existing </w:t>
      </w:r>
      <w:r w:rsidR="006864B5" w:rsidRPr="00364B6A">
        <w:rPr>
          <w:rFonts w:cstheme="minorHAnsi"/>
          <w:sz w:val="24"/>
          <w:szCs w:val="24"/>
        </w:rPr>
        <w:t xml:space="preserve">gravity sewer </w:t>
      </w:r>
      <w:r w:rsidRPr="00364B6A">
        <w:rPr>
          <w:rFonts w:cstheme="minorHAnsi"/>
          <w:sz w:val="24"/>
          <w:szCs w:val="24"/>
        </w:rPr>
        <w:t>lines with a diameter of less than 4-inches must be replaced from the point of connection of the ADU</w:t>
      </w:r>
      <w:r w:rsidR="00B75C77" w:rsidRPr="00364B6A">
        <w:rPr>
          <w:rFonts w:cstheme="minorHAnsi"/>
          <w:sz w:val="24"/>
          <w:szCs w:val="24"/>
        </w:rPr>
        <w:t>/ARB</w:t>
      </w:r>
      <w:r w:rsidRPr="00364B6A">
        <w:rPr>
          <w:rFonts w:cstheme="minorHAnsi"/>
          <w:sz w:val="24"/>
          <w:szCs w:val="24"/>
        </w:rPr>
        <w:t xml:space="preserve"> sewer line to the sewer main</w:t>
      </w:r>
      <w:r w:rsidR="002C28F4" w:rsidRPr="00364B6A">
        <w:rPr>
          <w:rFonts w:cstheme="minorHAnsi"/>
          <w:sz w:val="24"/>
          <w:szCs w:val="24"/>
        </w:rPr>
        <w:t xml:space="preserve"> with a private sewer line of a minimum of 4-inches in diameter</w:t>
      </w:r>
      <w:r w:rsidRPr="00364B6A">
        <w:rPr>
          <w:rFonts w:cstheme="minorHAnsi"/>
          <w:sz w:val="24"/>
          <w:szCs w:val="24"/>
        </w:rPr>
        <w:t>.</w:t>
      </w:r>
    </w:p>
    <w:p w14:paraId="588D1276" w14:textId="77777777" w:rsidR="00B24A2A" w:rsidRPr="00364B6A" w:rsidRDefault="009749E2" w:rsidP="00B24A2A">
      <w:pPr>
        <w:pStyle w:val="ListParagraph"/>
        <w:numPr>
          <w:ilvl w:val="0"/>
          <w:numId w:val="38"/>
        </w:numPr>
        <w:spacing w:after="0"/>
        <w:rPr>
          <w:rFonts w:cstheme="minorHAnsi"/>
          <w:sz w:val="24"/>
          <w:szCs w:val="24"/>
        </w:rPr>
      </w:pPr>
      <w:r w:rsidRPr="00364B6A">
        <w:rPr>
          <w:rFonts w:cstheme="minorHAnsi"/>
          <w:sz w:val="24"/>
          <w:szCs w:val="24"/>
        </w:rPr>
        <w:t>The existing line</w:t>
      </w:r>
      <w:r w:rsidR="006864B5" w:rsidRPr="00364B6A">
        <w:rPr>
          <w:rFonts w:cstheme="minorHAnsi"/>
          <w:sz w:val="24"/>
          <w:szCs w:val="24"/>
        </w:rPr>
        <w:t>, including pump station as applicable,</w:t>
      </w:r>
      <w:r w:rsidRPr="00364B6A">
        <w:rPr>
          <w:rFonts w:cstheme="minorHAnsi"/>
          <w:sz w:val="24"/>
          <w:szCs w:val="24"/>
        </w:rPr>
        <w:t xml:space="preserve"> must be verified</w:t>
      </w:r>
      <w:r w:rsidR="00F64A0B" w:rsidRPr="00364B6A">
        <w:rPr>
          <w:rFonts w:cstheme="minorHAnsi"/>
          <w:sz w:val="24"/>
          <w:szCs w:val="24"/>
        </w:rPr>
        <w:t xml:space="preserve"> by the property owner</w:t>
      </w:r>
      <w:r w:rsidRPr="00364B6A">
        <w:rPr>
          <w:rFonts w:cstheme="minorHAnsi"/>
          <w:sz w:val="24"/>
          <w:szCs w:val="24"/>
        </w:rPr>
        <w:t xml:space="preserve"> </w:t>
      </w:r>
      <w:r w:rsidR="00B75C77" w:rsidRPr="00364B6A">
        <w:rPr>
          <w:rFonts w:cstheme="minorHAnsi"/>
          <w:sz w:val="24"/>
          <w:szCs w:val="24"/>
        </w:rPr>
        <w:t>to be flowing clearly to the main sewer line</w:t>
      </w:r>
      <w:r w:rsidR="00A37B96" w:rsidRPr="00364B6A">
        <w:rPr>
          <w:rFonts w:cstheme="minorHAnsi"/>
          <w:sz w:val="24"/>
          <w:szCs w:val="24"/>
        </w:rPr>
        <w:t xml:space="preserve"> without </w:t>
      </w:r>
      <w:r w:rsidR="005E707D" w:rsidRPr="00364B6A">
        <w:rPr>
          <w:rFonts w:cstheme="minorHAnsi"/>
          <w:sz w:val="24"/>
          <w:szCs w:val="24"/>
        </w:rPr>
        <w:t>impedance</w:t>
      </w:r>
      <w:r w:rsidR="00B75C77" w:rsidRPr="00364B6A">
        <w:rPr>
          <w:rFonts w:cstheme="minorHAnsi"/>
          <w:sz w:val="24"/>
          <w:szCs w:val="24"/>
        </w:rPr>
        <w:t>.</w:t>
      </w:r>
      <w:r w:rsidR="00972404" w:rsidRPr="00364B6A">
        <w:rPr>
          <w:rFonts w:cstheme="minorHAnsi"/>
          <w:sz w:val="24"/>
          <w:szCs w:val="24"/>
        </w:rPr>
        <w:t xml:space="preserve"> Documentation shall be provided to the local building inspector upon request.</w:t>
      </w:r>
    </w:p>
    <w:p w14:paraId="370A1BEC" w14:textId="77777777" w:rsidR="009749E2" w:rsidRPr="00364B6A" w:rsidRDefault="00B75C77" w:rsidP="00B24A2A">
      <w:pPr>
        <w:pStyle w:val="ListParagraph"/>
        <w:numPr>
          <w:ilvl w:val="0"/>
          <w:numId w:val="38"/>
        </w:numPr>
        <w:spacing w:after="0"/>
        <w:rPr>
          <w:rFonts w:cstheme="minorHAnsi"/>
          <w:sz w:val="24"/>
          <w:szCs w:val="24"/>
        </w:rPr>
      </w:pPr>
      <w:r w:rsidRPr="00364B6A">
        <w:rPr>
          <w:rFonts w:cstheme="minorHAnsi"/>
          <w:sz w:val="24"/>
          <w:szCs w:val="24"/>
        </w:rPr>
        <w:t xml:space="preserve">The existing building sewer, being </w:t>
      </w:r>
      <w:r w:rsidR="00191608" w:rsidRPr="00364B6A">
        <w:rPr>
          <w:rFonts w:cstheme="minorHAnsi"/>
          <w:sz w:val="24"/>
          <w:szCs w:val="24"/>
        </w:rPr>
        <w:t>converted</w:t>
      </w:r>
      <w:r w:rsidRPr="00364B6A">
        <w:rPr>
          <w:rFonts w:cstheme="minorHAnsi"/>
          <w:sz w:val="24"/>
          <w:szCs w:val="24"/>
        </w:rPr>
        <w:t xml:space="preserve"> to a</w:t>
      </w:r>
      <w:r w:rsidR="00686B77" w:rsidRPr="00364B6A">
        <w:rPr>
          <w:rFonts w:cstheme="minorHAnsi"/>
          <w:sz w:val="24"/>
          <w:szCs w:val="24"/>
        </w:rPr>
        <w:t xml:space="preserve"> shared</w:t>
      </w:r>
      <w:r w:rsidRPr="00364B6A">
        <w:rPr>
          <w:rFonts w:cstheme="minorHAnsi"/>
          <w:sz w:val="24"/>
          <w:szCs w:val="24"/>
        </w:rPr>
        <w:t xml:space="preserve"> private</w:t>
      </w:r>
      <w:r w:rsidR="00686B77" w:rsidRPr="00364B6A">
        <w:rPr>
          <w:rFonts w:cstheme="minorHAnsi"/>
          <w:sz w:val="24"/>
          <w:szCs w:val="24"/>
        </w:rPr>
        <w:t xml:space="preserve"> sewer line</w:t>
      </w:r>
      <w:r w:rsidRPr="00364B6A">
        <w:rPr>
          <w:rFonts w:cstheme="minorHAnsi"/>
          <w:sz w:val="24"/>
          <w:szCs w:val="24"/>
        </w:rPr>
        <w:t>,</w:t>
      </w:r>
      <w:r w:rsidR="00686B77" w:rsidRPr="00364B6A">
        <w:rPr>
          <w:rFonts w:cstheme="minorHAnsi"/>
          <w:sz w:val="24"/>
          <w:szCs w:val="24"/>
        </w:rPr>
        <w:t xml:space="preserve"> must meet the separation requirements as outlined in 15A NCAC 02T.0305(f)</w:t>
      </w:r>
      <w:r w:rsidRPr="00364B6A">
        <w:rPr>
          <w:rFonts w:cstheme="minorHAnsi"/>
          <w:sz w:val="24"/>
          <w:szCs w:val="24"/>
        </w:rPr>
        <w:t xml:space="preserve"> to the maximum extent possible. </w:t>
      </w:r>
      <w:r w:rsidR="00686B77" w:rsidRPr="00364B6A">
        <w:rPr>
          <w:rFonts w:cstheme="minorHAnsi"/>
          <w:sz w:val="24"/>
          <w:szCs w:val="24"/>
        </w:rPr>
        <w:t>These separations shall be achieved</w:t>
      </w:r>
      <w:r w:rsidRPr="00364B6A">
        <w:rPr>
          <w:rFonts w:cstheme="minorHAnsi"/>
          <w:sz w:val="24"/>
          <w:szCs w:val="24"/>
        </w:rPr>
        <w:t>, to the maximum extent possible,</w:t>
      </w:r>
      <w:r w:rsidR="00686B77" w:rsidRPr="00364B6A">
        <w:rPr>
          <w:rFonts w:cstheme="minorHAnsi"/>
          <w:sz w:val="24"/>
          <w:szCs w:val="24"/>
        </w:rPr>
        <w:t xml:space="preserve"> by locating the tie-in for the new sewer line appropriately. </w:t>
      </w:r>
      <w:r w:rsidRPr="00364B6A">
        <w:rPr>
          <w:rFonts w:cstheme="minorHAnsi"/>
          <w:sz w:val="24"/>
          <w:szCs w:val="24"/>
        </w:rPr>
        <w:t xml:space="preserve">In no case shall the </w:t>
      </w:r>
      <w:r w:rsidR="00802545" w:rsidRPr="00364B6A">
        <w:rPr>
          <w:rFonts w:cstheme="minorHAnsi"/>
          <w:sz w:val="24"/>
          <w:szCs w:val="24"/>
        </w:rPr>
        <w:t xml:space="preserve">tie-in from the </w:t>
      </w:r>
      <w:r w:rsidR="00F64A0B" w:rsidRPr="00364B6A">
        <w:rPr>
          <w:rFonts w:cstheme="minorHAnsi"/>
          <w:sz w:val="24"/>
          <w:szCs w:val="24"/>
        </w:rPr>
        <w:t xml:space="preserve">building sewer for the </w:t>
      </w:r>
      <w:r w:rsidRPr="00364B6A">
        <w:rPr>
          <w:rFonts w:cstheme="minorHAnsi"/>
          <w:sz w:val="24"/>
          <w:szCs w:val="24"/>
        </w:rPr>
        <w:t xml:space="preserve">ADU/ARB be located </w:t>
      </w:r>
      <w:r w:rsidR="00191608" w:rsidRPr="00364B6A">
        <w:rPr>
          <w:rFonts w:cstheme="minorHAnsi"/>
          <w:sz w:val="24"/>
          <w:szCs w:val="24"/>
        </w:rPr>
        <w:t xml:space="preserve">closer to </w:t>
      </w:r>
      <w:r w:rsidR="00F55387" w:rsidRPr="00364B6A">
        <w:rPr>
          <w:rFonts w:cstheme="minorHAnsi"/>
          <w:sz w:val="24"/>
          <w:szCs w:val="24"/>
        </w:rPr>
        <w:t xml:space="preserve">the primary residence’s foundation/basement, a </w:t>
      </w:r>
      <w:r w:rsidR="00D31429" w:rsidRPr="00364B6A">
        <w:rPr>
          <w:rFonts w:cstheme="minorHAnsi"/>
          <w:sz w:val="24"/>
          <w:szCs w:val="24"/>
        </w:rPr>
        <w:t>private well</w:t>
      </w:r>
      <w:r w:rsidR="00985C7C" w:rsidRPr="00364B6A">
        <w:rPr>
          <w:rFonts w:cstheme="minorHAnsi"/>
          <w:sz w:val="24"/>
          <w:szCs w:val="24"/>
        </w:rPr>
        <w:t>, or</w:t>
      </w:r>
      <w:r w:rsidR="00F55387" w:rsidRPr="00364B6A">
        <w:rPr>
          <w:rFonts w:cstheme="minorHAnsi"/>
          <w:sz w:val="24"/>
          <w:szCs w:val="24"/>
        </w:rPr>
        <w:t xml:space="preserve"> swimming pool</w:t>
      </w:r>
      <w:r w:rsidR="00191608" w:rsidRPr="00364B6A">
        <w:rPr>
          <w:rFonts w:cstheme="minorHAnsi"/>
          <w:sz w:val="24"/>
          <w:szCs w:val="24"/>
        </w:rPr>
        <w:t xml:space="preserve"> than the existing building sewer.</w:t>
      </w:r>
    </w:p>
    <w:p w14:paraId="19DE0B85" w14:textId="77777777" w:rsidR="00230337" w:rsidRPr="00364B6A" w:rsidRDefault="00230337" w:rsidP="009749E2">
      <w:pPr>
        <w:spacing w:after="0"/>
        <w:rPr>
          <w:rFonts w:cstheme="minorHAnsi"/>
          <w:b/>
          <w:sz w:val="24"/>
          <w:szCs w:val="24"/>
          <w:u w:val="single"/>
        </w:rPr>
      </w:pPr>
    </w:p>
    <w:p w14:paraId="766CBE89" w14:textId="77777777" w:rsidR="009749E2" w:rsidRPr="00364B6A" w:rsidRDefault="009749E2" w:rsidP="009749E2">
      <w:pPr>
        <w:spacing w:after="0"/>
        <w:rPr>
          <w:rFonts w:cstheme="minorHAnsi"/>
          <w:sz w:val="24"/>
          <w:szCs w:val="24"/>
        </w:rPr>
      </w:pPr>
      <w:r w:rsidRPr="00364B6A">
        <w:rPr>
          <w:rFonts w:cstheme="minorHAnsi"/>
          <w:b/>
          <w:sz w:val="24"/>
          <w:szCs w:val="24"/>
          <w:u w:val="single"/>
        </w:rPr>
        <w:t xml:space="preserve">(2) Sewer Line Serving A New </w:t>
      </w:r>
      <w:r w:rsidR="006864B5" w:rsidRPr="00364B6A">
        <w:rPr>
          <w:rFonts w:cstheme="minorHAnsi"/>
          <w:b/>
          <w:sz w:val="24"/>
          <w:szCs w:val="24"/>
          <w:u w:val="single"/>
        </w:rPr>
        <w:t>ADU/ARB</w:t>
      </w:r>
    </w:p>
    <w:p w14:paraId="44D68A13" w14:textId="77777777" w:rsidR="006864B5" w:rsidRPr="00364B6A" w:rsidRDefault="00C6718A" w:rsidP="00C6718A">
      <w:pPr>
        <w:pStyle w:val="ListParagraph"/>
        <w:numPr>
          <w:ilvl w:val="0"/>
          <w:numId w:val="39"/>
        </w:numPr>
        <w:spacing w:after="0"/>
        <w:rPr>
          <w:rFonts w:cstheme="minorHAnsi"/>
          <w:sz w:val="24"/>
          <w:szCs w:val="24"/>
        </w:rPr>
      </w:pPr>
      <w:r w:rsidRPr="00364B6A">
        <w:rPr>
          <w:rFonts w:cstheme="minorHAnsi"/>
          <w:sz w:val="24"/>
          <w:szCs w:val="24"/>
        </w:rPr>
        <w:t xml:space="preserve">The </w:t>
      </w:r>
      <w:r w:rsidR="004453A1" w:rsidRPr="00364B6A">
        <w:rPr>
          <w:rFonts w:cstheme="minorHAnsi"/>
          <w:sz w:val="24"/>
          <w:szCs w:val="24"/>
        </w:rPr>
        <w:t xml:space="preserve">building </w:t>
      </w:r>
      <w:r w:rsidRPr="00364B6A">
        <w:rPr>
          <w:rFonts w:cstheme="minorHAnsi"/>
          <w:sz w:val="24"/>
          <w:szCs w:val="24"/>
        </w:rPr>
        <w:t>sewer may be either a) non-pressurized gravity sewer, with a minimum of 4-inches in diameter</w:t>
      </w:r>
      <w:r w:rsidR="00D71A1C" w:rsidRPr="00364B6A">
        <w:rPr>
          <w:rFonts w:cstheme="minorHAnsi"/>
          <w:sz w:val="24"/>
          <w:szCs w:val="24"/>
        </w:rPr>
        <w:t xml:space="preserve"> in accordance with current NC Plumbing Code</w:t>
      </w:r>
      <w:r w:rsidRPr="00364B6A">
        <w:rPr>
          <w:rFonts w:cstheme="minorHAnsi"/>
          <w:sz w:val="24"/>
          <w:szCs w:val="24"/>
        </w:rPr>
        <w:t xml:space="preserve"> or b) a pressurized sewer comprised of a pump station and force main with a diameter of 1.25 to 3 inches.</w:t>
      </w:r>
      <w:r w:rsidR="004453A1" w:rsidRPr="00364B6A">
        <w:rPr>
          <w:rFonts w:cstheme="minorHAnsi"/>
          <w:sz w:val="24"/>
          <w:szCs w:val="24"/>
        </w:rPr>
        <w:t xml:space="preserve"> </w:t>
      </w:r>
    </w:p>
    <w:p w14:paraId="757BE1ED" w14:textId="77777777" w:rsidR="009749E2" w:rsidRPr="00364B6A" w:rsidRDefault="004453A1" w:rsidP="00C6718A">
      <w:pPr>
        <w:pStyle w:val="ListParagraph"/>
        <w:numPr>
          <w:ilvl w:val="0"/>
          <w:numId w:val="39"/>
        </w:numPr>
        <w:spacing w:after="0"/>
        <w:rPr>
          <w:rFonts w:cstheme="minorHAnsi"/>
          <w:sz w:val="24"/>
          <w:szCs w:val="24"/>
        </w:rPr>
      </w:pPr>
      <w:r w:rsidRPr="00364B6A">
        <w:rPr>
          <w:rFonts w:cstheme="minorHAnsi"/>
          <w:sz w:val="24"/>
          <w:szCs w:val="24"/>
        </w:rPr>
        <w:t xml:space="preserve">If the </w:t>
      </w:r>
      <w:r w:rsidR="006864B5" w:rsidRPr="00364B6A">
        <w:rPr>
          <w:rFonts w:cstheme="minorHAnsi"/>
          <w:sz w:val="24"/>
          <w:szCs w:val="24"/>
        </w:rPr>
        <w:t>existing building sewer for the primary residence is comprised of a pump station and force main, the new building sewer for the ADU/ARB must be non-pressurized and tie into the existing pump station</w:t>
      </w:r>
      <w:r w:rsidR="00F64A0B" w:rsidRPr="00364B6A">
        <w:rPr>
          <w:rFonts w:cstheme="minorHAnsi"/>
          <w:sz w:val="24"/>
          <w:szCs w:val="24"/>
        </w:rPr>
        <w:t xml:space="preserve"> or gravity building sewer from the primary residence to the pump station</w:t>
      </w:r>
      <w:r w:rsidR="006864B5" w:rsidRPr="00364B6A">
        <w:rPr>
          <w:rFonts w:cstheme="minorHAnsi"/>
          <w:sz w:val="24"/>
          <w:szCs w:val="24"/>
        </w:rPr>
        <w:t>.</w:t>
      </w:r>
    </w:p>
    <w:p w14:paraId="2C9737EF" w14:textId="77777777" w:rsidR="00C6718A" w:rsidRPr="00364B6A" w:rsidRDefault="00C6718A" w:rsidP="00C6718A">
      <w:pPr>
        <w:pStyle w:val="ListParagraph"/>
        <w:numPr>
          <w:ilvl w:val="0"/>
          <w:numId w:val="39"/>
        </w:numPr>
        <w:spacing w:after="0"/>
        <w:rPr>
          <w:rFonts w:cstheme="minorHAnsi"/>
          <w:sz w:val="24"/>
          <w:szCs w:val="24"/>
        </w:rPr>
      </w:pPr>
      <w:r w:rsidRPr="00364B6A">
        <w:rPr>
          <w:rFonts w:cstheme="minorHAnsi"/>
          <w:sz w:val="24"/>
          <w:szCs w:val="24"/>
        </w:rPr>
        <w:t xml:space="preserve">The new </w:t>
      </w:r>
      <w:r w:rsidR="004453A1" w:rsidRPr="00364B6A">
        <w:rPr>
          <w:rFonts w:cstheme="minorHAnsi"/>
          <w:sz w:val="24"/>
          <w:szCs w:val="24"/>
        </w:rPr>
        <w:t>building sewer line</w:t>
      </w:r>
      <w:r w:rsidRPr="00364B6A">
        <w:rPr>
          <w:rFonts w:cstheme="minorHAnsi"/>
          <w:sz w:val="24"/>
          <w:szCs w:val="24"/>
        </w:rPr>
        <w:t xml:space="preserve"> must be installed to the most current plumbing code requirements.</w:t>
      </w:r>
    </w:p>
    <w:p w14:paraId="4049A8F6" w14:textId="77777777" w:rsidR="00C6718A" w:rsidRPr="00364B6A" w:rsidRDefault="00C6718A" w:rsidP="00C6718A">
      <w:pPr>
        <w:pStyle w:val="ListParagraph"/>
        <w:numPr>
          <w:ilvl w:val="0"/>
          <w:numId w:val="39"/>
        </w:numPr>
        <w:spacing w:after="0"/>
        <w:rPr>
          <w:rFonts w:cstheme="minorHAnsi"/>
          <w:sz w:val="24"/>
          <w:szCs w:val="24"/>
        </w:rPr>
      </w:pPr>
      <w:r w:rsidRPr="00364B6A">
        <w:rPr>
          <w:rFonts w:cstheme="minorHAnsi"/>
          <w:sz w:val="24"/>
          <w:szCs w:val="24"/>
        </w:rPr>
        <w:t>All work must be completed by a North Carolina licensed plumber.</w:t>
      </w:r>
    </w:p>
    <w:p w14:paraId="64E3B6BD" w14:textId="77777777" w:rsidR="00230337" w:rsidRPr="00364B6A" w:rsidRDefault="00230337" w:rsidP="004713C3">
      <w:pPr>
        <w:spacing w:after="0"/>
        <w:rPr>
          <w:rFonts w:cstheme="minorHAnsi"/>
          <w:b/>
          <w:sz w:val="24"/>
          <w:szCs w:val="24"/>
          <w:u w:val="single"/>
        </w:rPr>
      </w:pPr>
    </w:p>
    <w:p w14:paraId="0EE6548B" w14:textId="77777777" w:rsidR="004713C3" w:rsidRPr="00364B6A" w:rsidRDefault="004713C3" w:rsidP="004713C3">
      <w:pPr>
        <w:spacing w:after="0"/>
        <w:rPr>
          <w:rFonts w:cstheme="minorHAnsi"/>
          <w:sz w:val="24"/>
          <w:szCs w:val="24"/>
        </w:rPr>
      </w:pPr>
      <w:r w:rsidRPr="00364B6A">
        <w:rPr>
          <w:rFonts w:cstheme="minorHAnsi"/>
          <w:b/>
          <w:sz w:val="24"/>
          <w:szCs w:val="24"/>
          <w:u w:val="single"/>
        </w:rPr>
        <w:t>(3) New Construction</w:t>
      </w:r>
    </w:p>
    <w:p w14:paraId="354610D8" w14:textId="77777777" w:rsidR="004713C3" w:rsidRPr="00364B6A" w:rsidRDefault="004713C3" w:rsidP="004713C3">
      <w:pPr>
        <w:pStyle w:val="ListParagraph"/>
        <w:numPr>
          <w:ilvl w:val="0"/>
          <w:numId w:val="42"/>
        </w:numPr>
        <w:spacing w:after="0"/>
        <w:rPr>
          <w:rFonts w:cstheme="minorHAnsi"/>
          <w:sz w:val="24"/>
          <w:szCs w:val="24"/>
        </w:rPr>
      </w:pPr>
      <w:r w:rsidRPr="00364B6A">
        <w:rPr>
          <w:rFonts w:cstheme="minorHAnsi"/>
          <w:sz w:val="24"/>
          <w:szCs w:val="24"/>
        </w:rPr>
        <w:t>Where both the primary residence and the ADU/ARB are new construction, all separations as outlined in 15A NCAC 02T.0305(f) shall be met. Any deviations from those separations shall negate coverage by this general permit.</w:t>
      </w:r>
    </w:p>
    <w:p w14:paraId="5C00F8B9" w14:textId="77777777" w:rsidR="00686B77" w:rsidRPr="00364B6A" w:rsidRDefault="00686B77" w:rsidP="00686B77">
      <w:pPr>
        <w:spacing w:after="0"/>
        <w:rPr>
          <w:rFonts w:cstheme="minorHAnsi"/>
          <w:sz w:val="24"/>
          <w:szCs w:val="24"/>
        </w:rPr>
      </w:pPr>
    </w:p>
    <w:p w14:paraId="2C52AB46" w14:textId="77777777" w:rsidR="00325971" w:rsidRPr="00364B6A" w:rsidRDefault="00325971" w:rsidP="00686B77">
      <w:pPr>
        <w:spacing w:after="0"/>
        <w:rPr>
          <w:rFonts w:cstheme="minorHAnsi"/>
          <w:sz w:val="24"/>
          <w:szCs w:val="24"/>
        </w:rPr>
      </w:pPr>
      <w:r w:rsidRPr="00364B6A">
        <w:rPr>
          <w:rFonts w:cstheme="minorHAnsi"/>
          <w:b/>
          <w:sz w:val="24"/>
          <w:szCs w:val="24"/>
          <w:u w:val="single"/>
        </w:rPr>
        <w:t>(4) Miscellaneous</w:t>
      </w:r>
    </w:p>
    <w:p w14:paraId="7A815CA4" w14:textId="77777777" w:rsidR="00325971" w:rsidRPr="00364B6A" w:rsidRDefault="00325971" w:rsidP="00325971">
      <w:pPr>
        <w:pStyle w:val="ListParagraph"/>
        <w:numPr>
          <w:ilvl w:val="0"/>
          <w:numId w:val="43"/>
        </w:numPr>
        <w:spacing w:after="0"/>
        <w:rPr>
          <w:rFonts w:cstheme="minorHAnsi"/>
          <w:sz w:val="24"/>
          <w:szCs w:val="24"/>
        </w:rPr>
      </w:pPr>
      <w:r w:rsidRPr="00364B6A">
        <w:rPr>
          <w:rFonts w:cstheme="minorHAnsi"/>
          <w:sz w:val="24"/>
          <w:szCs w:val="24"/>
        </w:rPr>
        <w:t xml:space="preserve">In no case shall the tie-in from the building sewer for the ADU/ARB be located under the foundation for the primary residence or within the primary residence in any manner. </w:t>
      </w:r>
    </w:p>
    <w:p w14:paraId="4FCBF2F8" w14:textId="77777777" w:rsidR="00686B77" w:rsidRPr="00364B6A" w:rsidRDefault="00686B77" w:rsidP="00686B77">
      <w:pPr>
        <w:spacing w:after="0"/>
        <w:rPr>
          <w:rFonts w:cstheme="minorHAnsi"/>
          <w:sz w:val="24"/>
          <w:szCs w:val="24"/>
        </w:rPr>
      </w:pPr>
    </w:p>
    <w:p w14:paraId="5E34E371" w14:textId="77777777" w:rsidR="009749E2" w:rsidRPr="00364B6A" w:rsidRDefault="009749E2" w:rsidP="009749E2">
      <w:pPr>
        <w:spacing w:after="0"/>
        <w:rPr>
          <w:rFonts w:cstheme="minorHAnsi"/>
          <w:sz w:val="24"/>
          <w:szCs w:val="24"/>
        </w:rPr>
      </w:pPr>
    </w:p>
    <w:p w14:paraId="2E064D9A" w14:textId="77777777" w:rsidR="00CB4A54" w:rsidRPr="00364B6A" w:rsidRDefault="001030CC" w:rsidP="00CB4A54">
      <w:pPr>
        <w:spacing w:after="0"/>
        <w:rPr>
          <w:rFonts w:cstheme="minorHAnsi"/>
          <w:b/>
          <w:sz w:val="24"/>
          <w:szCs w:val="24"/>
          <w:u w:val="single"/>
        </w:rPr>
      </w:pPr>
      <w:r w:rsidRPr="00364B6A">
        <w:rPr>
          <w:rFonts w:cstheme="minorHAnsi"/>
          <w:b/>
          <w:sz w:val="24"/>
          <w:szCs w:val="24"/>
          <w:u w:val="single"/>
        </w:rPr>
        <w:t>SECTION C. Application for Coverage.</w:t>
      </w:r>
    </w:p>
    <w:p w14:paraId="42DBE7D5" w14:textId="77777777" w:rsidR="00B37340" w:rsidRDefault="001030CC" w:rsidP="00B37340">
      <w:pPr>
        <w:pStyle w:val="ListParagraph"/>
        <w:numPr>
          <w:ilvl w:val="4"/>
          <w:numId w:val="41"/>
        </w:numPr>
        <w:spacing w:after="0"/>
        <w:ind w:left="720"/>
        <w:rPr>
          <w:rFonts w:cstheme="minorHAnsi"/>
          <w:sz w:val="24"/>
          <w:szCs w:val="24"/>
        </w:rPr>
      </w:pPr>
      <w:r w:rsidRPr="00364B6A">
        <w:rPr>
          <w:rFonts w:cstheme="minorHAnsi"/>
          <w:sz w:val="24"/>
          <w:szCs w:val="24"/>
        </w:rPr>
        <w:t>Application for coverage m</w:t>
      </w:r>
      <w:r w:rsidR="003457A9" w:rsidRPr="00364B6A">
        <w:rPr>
          <w:rFonts w:cstheme="minorHAnsi"/>
          <w:sz w:val="24"/>
          <w:szCs w:val="24"/>
        </w:rPr>
        <w:t>ust</w:t>
      </w:r>
      <w:r w:rsidRPr="00364B6A">
        <w:rPr>
          <w:rFonts w:cstheme="minorHAnsi"/>
          <w:sz w:val="24"/>
          <w:szCs w:val="24"/>
        </w:rPr>
        <w:t xml:space="preserve"> be made by the </w:t>
      </w:r>
      <w:r w:rsidR="003457A9" w:rsidRPr="00364B6A">
        <w:rPr>
          <w:rFonts w:cstheme="minorHAnsi"/>
          <w:sz w:val="24"/>
          <w:szCs w:val="24"/>
        </w:rPr>
        <w:t xml:space="preserve">property owner </w:t>
      </w:r>
      <w:r w:rsidRPr="00364B6A">
        <w:rPr>
          <w:rFonts w:cstheme="minorHAnsi"/>
          <w:sz w:val="24"/>
          <w:szCs w:val="24"/>
        </w:rPr>
        <w:t>or a designated authority.</w:t>
      </w:r>
    </w:p>
    <w:p w14:paraId="0959BCE2" w14:textId="77777777" w:rsidR="009941A0" w:rsidRPr="00B37340" w:rsidRDefault="00CB4A54" w:rsidP="00B37340">
      <w:pPr>
        <w:pStyle w:val="ListParagraph"/>
        <w:numPr>
          <w:ilvl w:val="4"/>
          <w:numId w:val="41"/>
        </w:numPr>
        <w:spacing w:after="0"/>
        <w:ind w:left="720"/>
        <w:rPr>
          <w:rFonts w:cstheme="minorHAnsi"/>
          <w:sz w:val="24"/>
          <w:szCs w:val="24"/>
        </w:rPr>
      </w:pPr>
      <w:r w:rsidRPr="00B37340">
        <w:rPr>
          <w:rFonts w:cstheme="minorHAnsi"/>
          <w:sz w:val="24"/>
          <w:szCs w:val="24"/>
        </w:rPr>
        <w:t>Records Retention</w:t>
      </w:r>
      <w:r w:rsidR="001030CC" w:rsidRPr="00B37340">
        <w:rPr>
          <w:rFonts w:cstheme="minorHAnsi"/>
          <w:sz w:val="24"/>
          <w:szCs w:val="24"/>
        </w:rPr>
        <w:t>:</w:t>
      </w:r>
      <w:r w:rsidR="001030CC" w:rsidRPr="00B37340">
        <w:rPr>
          <w:rFonts w:cstheme="minorHAnsi"/>
          <w:b/>
          <w:sz w:val="24"/>
          <w:szCs w:val="24"/>
          <w:u w:val="single"/>
        </w:rPr>
        <w:t xml:space="preserve"> </w:t>
      </w:r>
      <w:r w:rsidRPr="00B37340">
        <w:rPr>
          <w:rFonts w:cstheme="minorHAnsi"/>
          <w:sz w:val="24"/>
          <w:szCs w:val="24"/>
        </w:rPr>
        <w:t>The permi</w:t>
      </w:r>
      <w:r w:rsidR="00542A22" w:rsidRPr="00B37340">
        <w:rPr>
          <w:rFonts w:cstheme="minorHAnsi"/>
          <w:sz w:val="24"/>
          <w:szCs w:val="24"/>
        </w:rPr>
        <w:t>ttee (property owner)</w:t>
      </w:r>
      <w:r w:rsidRPr="00B37340">
        <w:rPr>
          <w:rFonts w:cstheme="minorHAnsi"/>
          <w:sz w:val="24"/>
          <w:szCs w:val="24"/>
        </w:rPr>
        <w:t xml:space="preserve"> shall retain records of </w:t>
      </w:r>
      <w:r w:rsidR="00356914" w:rsidRPr="00B37340">
        <w:rPr>
          <w:rFonts w:cstheme="minorHAnsi"/>
          <w:sz w:val="24"/>
          <w:szCs w:val="24"/>
        </w:rPr>
        <w:t>coverage by this general permit for the lifetime of the shared sewer line extension</w:t>
      </w:r>
      <w:bookmarkEnd w:id="1"/>
      <w:r w:rsidR="00356914" w:rsidRPr="00B37340">
        <w:rPr>
          <w:rFonts w:cstheme="minorHAnsi"/>
          <w:sz w:val="24"/>
          <w:szCs w:val="24"/>
        </w:rPr>
        <w:t xml:space="preserve"> [15A NCAC 02T.0</w:t>
      </w:r>
      <w:r w:rsidR="000E46E9" w:rsidRPr="00B37340">
        <w:rPr>
          <w:rFonts w:cstheme="minorHAnsi"/>
          <w:sz w:val="24"/>
          <w:szCs w:val="24"/>
        </w:rPr>
        <w:t>___]</w:t>
      </w:r>
      <w:r w:rsidR="009941A0" w:rsidRPr="00B37340">
        <w:rPr>
          <w:rFonts w:cstheme="minorHAnsi"/>
          <w:sz w:val="24"/>
          <w:szCs w:val="24"/>
          <w:highlight w:val="yellow"/>
        </w:rPr>
        <w:br w:type="page"/>
      </w:r>
    </w:p>
    <w:p w14:paraId="52AFF029" w14:textId="77777777" w:rsidR="00EE53A8" w:rsidRPr="00364B6A" w:rsidRDefault="00A61872" w:rsidP="00EE53A8">
      <w:pPr>
        <w:pStyle w:val="Default"/>
        <w:jc w:val="center"/>
        <w:rPr>
          <w:rFonts w:asciiTheme="minorHAnsi" w:hAnsiTheme="minorHAnsi" w:cstheme="minorHAnsi"/>
          <w:b/>
          <w:bCs/>
        </w:rPr>
      </w:pPr>
      <w:r w:rsidRPr="00364B6A">
        <w:rPr>
          <w:rFonts w:asciiTheme="minorHAnsi" w:hAnsiTheme="minorHAnsi" w:cstheme="minorHAnsi"/>
          <w:b/>
          <w:bCs/>
        </w:rPr>
        <w:lastRenderedPageBreak/>
        <w:t>PART II</w:t>
      </w:r>
      <w:r w:rsidR="00EE53A8" w:rsidRPr="00364B6A">
        <w:rPr>
          <w:rFonts w:asciiTheme="minorHAnsi" w:hAnsiTheme="minorHAnsi" w:cstheme="minorHAnsi"/>
          <w:b/>
          <w:bCs/>
        </w:rPr>
        <w:t>.</w:t>
      </w:r>
    </w:p>
    <w:p w14:paraId="429D285D" w14:textId="77777777" w:rsidR="00A61872" w:rsidRPr="00364B6A" w:rsidRDefault="00A61872" w:rsidP="00EE53A8">
      <w:pPr>
        <w:pStyle w:val="Default"/>
        <w:jc w:val="center"/>
        <w:rPr>
          <w:rFonts w:asciiTheme="minorHAnsi" w:hAnsiTheme="minorHAnsi" w:cstheme="minorHAnsi"/>
        </w:rPr>
      </w:pPr>
      <w:r w:rsidRPr="00364B6A">
        <w:rPr>
          <w:rFonts w:asciiTheme="minorHAnsi" w:hAnsiTheme="minorHAnsi" w:cstheme="minorHAnsi"/>
          <w:b/>
          <w:bCs/>
        </w:rPr>
        <w:t>STANDARD CONDITIONS</w:t>
      </w:r>
    </w:p>
    <w:p w14:paraId="22225EF7" w14:textId="77777777" w:rsidR="00397462" w:rsidRPr="00364B6A" w:rsidRDefault="00397462" w:rsidP="00A61872">
      <w:pPr>
        <w:pStyle w:val="Default"/>
        <w:rPr>
          <w:rFonts w:asciiTheme="minorHAnsi" w:hAnsiTheme="minorHAnsi" w:cstheme="minorHAnsi"/>
          <w:b/>
          <w:bCs/>
        </w:rPr>
      </w:pPr>
    </w:p>
    <w:p w14:paraId="1BA1E1C8" w14:textId="77777777" w:rsidR="00A61872" w:rsidRPr="00364B6A" w:rsidRDefault="00A61872" w:rsidP="00A61872">
      <w:pPr>
        <w:pStyle w:val="Default"/>
        <w:rPr>
          <w:rFonts w:asciiTheme="minorHAnsi" w:hAnsiTheme="minorHAnsi" w:cstheme="minorHAnsi"/>
          <w:u w:val="single"/>
        </w:rPr>
      </w:pPr>
      <w:r w:rsidRPr="00364B6A">
        <w:rPr>
          <w:rFonts w:asciiTheme="minorHAnsi" w:hAnsiTheme="minorHAnsi" w:cstheme="minorHAnsi"/>
          <w:b/>
          <w:bCs/>
          <w:u w:val="single"/>
        </w:rPr>
        <w:t>Section A. Definitions</w:t>
      </w:r>
    </w:p>
    <w:p w14:paraId="2C5F640A" w14:textId="77777777" w:rsidR="008A0F67" w:rsidRPr="00364B6A" w:rsidRDefault="008A0F67" w:rsidP="00A61872">
      <w:pPr>
        <w:pStyle w:val="Default"/>
        <w:rPr>
          <w:rFonts w:asciiTheme="minorHAnsi" w:hAnsiTheme="minorHAnsi" w:cstheme="minorHAnsi"/>
          <w:highlight w:val="yellow"/>
        </w:rPr>
      </w:pPr>
    </w:p>
    <w:p w14:paraId="628D97D1" w14:textId="77777777" w:rsidR="008A0F67" w:rsidRPr="00364B6A" w:rsidRDefault="008A0F67" w:rsidP="00A61872">
      <w:pPr>
        <w:pStyle w:val="Default"/>
        <w:rPr>
          <w:rFonts w:asciiTheme="minorHAnsi" w:hAnsiTheme="minorHAnsi" w:cstheme="minorHAnsi"/>
          <w:u w:val="single"/>
        </w:rPr>
      </w:pPr>
      <w:r w:rsidRPr="00364B6A">
        <w:rPr>
          <w:rFonts w:asciiTheme="minorHAnsi" w:hAnsiTheme="minorHAnsi" w:cstheme="minorHAnsi"/>
          <w:u w:val="single"/>
        </w:rPr>
        <w:t>Accessory Dwelling Unit (ADU)</w:t>
      </w:r>
    </w:p>
    <w:p w14:paraId="6D061200" w14:textId="77777777" w:rsidR="008A0F67" w:rsidRPr="00364B6A" w:rsidRDefault="008A0F67" w:rsidP="00A61872">
      <w:pPr>
        <w:pStyle w:val="Default"/>
        <w:rPr>
          <w:rFonts w:asciiTheme="minorHAnsi" w:hAnsiTheme="minorHAnsi" w:cstheme="minorHAnsi"/>
        </w:rPr>
      </w:pPr>
      <w:r w:rsidRPr="00364B6A">
        <w:rPr>
          <w:rFonts w:asciiTheme="minorHAnsi" w:hAnsiTheme="minorHAnsi" w:cstheme="minorHAnsi"/>
        </w:rPr>
        <w:t xml:space="preserve">A </w:t>
      </w:r>
      <w:r w:rsidR="000E46E9" w:rsidRPr="00364B6A">
        <w:rPr>
          <w:rFonts w:asciiTheme="minorHAnsi" w:hAnsiTheme="minorHAnsi" w:cstheme="minorHAnsi"/>
        </w:rPr>
        <w:t>single-family</w:t>
      </w:r>
      <w:r w:rsidRPr="00364B6A">
        <w:rPr>
          <w:rFonts w:asciiTheme="minorHAnsi" w:hAnsiTheme="minorHAnsi" w:cstheme="minorHAnsi"/>
        </w:rPr>
        <w:t xml:space="preserve"> residence comprised of 3-bedrooms or less, constructed on the same parcel as a</w:t>
      </w:r>
      <w:r w:rsidR="003A04A2" w:rsidRPr="00364B6A">
        <w:rPr>
          <w:rFonts w:asciiTheme="minorHAnsi" w:hAnsiTheme="minorHAnsi" w:cstheme="minorHAnsi"/>
        </w:rPr>
        <w:t xml:space="preserve"> primary </w:t>
      </w:r>
      <w:r w:rsidRPr="00364B6A">
        <w:rPr>
          <w:rFonts w:asciiTheme="minorHAnsi" w:hAnsiTheme="minorHAnsi" w:cstheme="minorHAnsi"/>
        </w:rPr>
        <w:t>residence.</w:t>
      </w:r>
    </w:p>
    <w:p w14:paraId="1CED8B7B" w14:textId="77777777" w:rsidR="00B412E5" w:rsidRPr="00364B6A" w:rsidRDefault="00B412E5" w:rsidP="00A61872">
      <w:pPr>
        <w:pStyle w:val="Default"/>
        <w:rPr>
          <w:rFonts w:asciiTheme="minorHAnsi" w:hAnsiTheme="minorHAnsi" w:cstheme="minorHAnsi"/>
        </w:rPr>
      </w:pPr>
    </w:p>
    <w:p w14:paraId="600C9C5D" w14:textId="77777777" w:rsidR="001C3285" w:rsidRPr="00364B6A" w:rsidRDefault="001C3285" w:rsidP="00A61872">
      <w:pPr>
        <w:pStyle w:val="Default"/>
        <w:rPr>
          <w:rFonts w:asciiTheme="minorHAnsi" w:hAnsiTheme="minorHAnsi" w:cstheme="minorHAnsi"/>
        </w:rPr>
      </w:pPr>
      <w:r w:rsidRPr="00364B6A">
        <w:rPr>
          <w:rFonts w:asciiTheme="minorHAnsi" w:hAnsiTheme="minorHAnsi" w:cstheme="minorHAnsi"/>
          <w:u w:val="single"/>
        </w:rPr>
        <w:t>Accessory Residential Building</w:t>
      </w:r>
      <w:r w:rsidR="009F3C68" w:rsidRPr="00364B6A">
        <w:rPr>
          <w:rFonts w:asciiTheme="minorHAnsi" w:hAnsiTheme="minorHAnsi" w:cstheme="minorHAnsi"/>
          <w:u w:val="single"/>
        </w:rPr>
        <w:t xml:space="preserve"> (ARB)</w:t>
      </w:r>
    </w:p>
    <w:p w14:paraId="5ED77BD7" w14:textId="77777777" w:rsidR="001C3285" w:rsidRPr="00364B6A" w:rsidRDefault="001C3285" w:rsidP="00A61872">
      <w:pPr>
        <w:pStyle w:val="Default"/>
        <w:rPr>
          <w:rFonts w:asciiTheme="minorHAnsi" w:hAnsiTheme="minorHAnsi" w:cstheme="minorHAnsi"/>
        </w:rPr>
      </w:pPr>
      <w:r w:rsidRPr="00364B6A">
        <w:rPr>
          <w:rFonts w:asciiTheme="minorHAnsi" w:hAnsiTheme="minorHAnsi" w:cstheme="minorHAnsi"/>
        </w:rPr>
        <w:t xml:space="preserve">An accessory building to a primary residence, such as a garage or workshop, which </w:t>
      </w:r>
      <w:r w:rsidR="00D30FD2" w:rsidRPr="00364B6A">
        <w:rPr>
          <w:rFonts w:asciiTheme="minorHAnsi" w:hAnsiTheme="minorHAnsi" w:cstheme="minorHAnsi"/>
        </w:rPr>
        <w:t>may be</w:t>
      </w:r>
      <w:r w:rsidRPr="00364B6A">
        <w:rPr>
          <w:rFonts w:asciiTheme="minorHAnsi" w:hAnsiTheme="minorHAnsi" w:cstheme="minorHAnsi"/>
        </w:rPr>
        <w:t xml:space="preserve"> served by a sewer lateral due to the presence of a sink, shower, toilet, or other fixture.</w:t>
      </w:r>
    </w:p>
    <w:p w14:paraId="0BB6E211" w14:textId="77777777" w:rsidR="001C3285" w:rsidRPr="00364B6A" w:rsidRDefault="001C3285" w:rsidP="00A61872">
      <w:pPr>
        <w:pStyle w:val="Default"/>
        <w:rPr>
          <w:rFonts w:asciiTheme="minorHAnsi" w:hAnsiTheme="minorHAnsi" w:cstheme="minorHAnsi"/>
        </w:rPr>
      </w:pPr>
    </w:p>
    <w:p w14:paraId="020B5C6E" w14:textId="77777777" w:rsidR="00B412E5" w:rsidRPr="00364B6A" w:rsidRDefault="00B412E5" w:rsidP="00A61872">
      <w:pPr>
        <w:pStyle w:val="Default"/>
        <w:rPr>
          <w:rFonts w:asciiTheme="minorHAnsi" w:hAnsiTheme="minorHAnsi" w:cstheme="minorHAnsi"/>
          <w:u w:val="single"/>
        </w:rPr>
      </w:pPr>
      <w:r w:rsidRPr="00364B6A">
        <w:rPr>
          <w:rFonts w:asciiTheme="minorHAnsi" w:hAnsiTheme="minorHAnsi" w:cstheme="minorHAnsi"/>
          <w:u w:val="single"/>
        </w:rPr>
        <w:t>Building</w:t>
      </w:r>
    </w:p>
    <w:p w14:paraId="08E5888F" w14:textId="77777777" w:rsidR="00B412E5" w:rsidRPr="00364B6A" w:rsidRDefault="00F15AD0" w:rsidP="00A61872">
      <w:pPr>
        <w:pStyle w:val="Default"/>
        <w:rPr>
          <w:rFonts w:asciiTheme="minorHAnsi" w:hAnsiTheme="minorHAnsi" w:cstheme="minorHAnsi"/>
        </w:rPr>
      </w:pPr>
      <w:r w:rsidRPr="00364B6A">
        <w:rPr>
          <w:rFonts w:asciiTheme="minorHAnsi" w:hAnsiTheme="minorHAnsi" w:cstheme="minorHAnsi"/>
        </w:rPr>
        <w:t>Any structure occupied or intended for supporting or sheltering any occupancy.</w:t>
      </w:r>
    </w:p>
    <w:p w14:paraId="68B489F3" w14:textId="77777777" w:rsidR="002602E5" w:rsidRPr="00364B6A" w:rsidRDefault="002602E5" w:rsidP="00A61872">
      <w:pPr>
        <w:pStyle w:val="Default"/>
        <w:rPr>
          <w:rFonts w:asciiTheme="minorHAnsi" w:hAnsiTheme="minorHAnsi" w:cstheme="minorHAnsi"/>
        </w:rPr>
      </w:pPr>
    </w:p>
    <w:p w14:paraId="711D225B" w14:textId="77777777" w:rsidR="002602E5" w:rsidRPr="00364B6A" w:rsidRDefault="002602E5" w:rsidP="00A61872">
      <w:pPr>
        <w:pStyle w:val="Default"/>
        <w:rPr>
          <w:rFonts w:asciiTheme="minorHAnsi" w:hAnsiTheme="minorHAnsi" w:cstheme="minorHAnsi"/>
          <w:u w:val="single"/>
        </w:rPr>
      </w:pPr>
      <w:r w:rsidRPr="00364B6A">
        <w:rPr>
          <w:rFonts w:asciiTheme="minorHAnsi" w:hAnsiTheme="minorHAnsi" w:cstheme="minorHAnsi"/>
          <w:u w:val="single"/>
        </w:rPr>
        <w:t>Building Sewer</w:t>
      </w:r>
    </w:p>
    <w:p w14:paraId="05BBEDFB" w14:textId="77777777" w:rsidR="002602E5" w:rsidRPr="00364B6A" w:rsidRDefault="002602E5" w:rsidP="00A61872">
      <w:pPr>
        <w:pStyle w:val="Default"/>
        <w:rPr>
          <w:rFonts w:asciiTheme="minorHAnsi" w:hAnsiTheme="minorHAnsi" w:cstheme="minorHAnsi"/>
        </w:rPr>
      </w:pPr>
      <w:r w:rsidRPr="00364B6A">
        <w:rPr>
          <w:rFonts w:asciiTheme="minorHAnsi" w:hAnsiTheme="minorHAnsi" w:cstheme="minorHAnsi"/>
        </w:rPr>
        <w:t>That part of the drainage system which conveys the discharge from a single building to a public gravity sewer, private gravity sewer, individual se</w:t>
      </w:r>
      <w:r w:rsidR="008463E0" w:rsidRPr="00364B6A">
        <w:rPr>
          <w:rFonts w:asciiTheme="minorHAnsi" w:hAnsiTheme="minorHAnsi" w:cstheme="minorHAnsi"/>
        </w:rPr>
        <w:t>w</w:t>
      </w:r>
      <w:r w:rsidRPr="00364B6A">
        <w:rPr>
          <w:rFonts w:asciiTheme="minorHAnsi" w:hAnsiTheme="minorHAnsi" w:cstheme="minorHAnsi"/>
        </w:rPr>
        <w:t>age disposal system, or other point of disposal.</w:t>
      </w:r>
    </w:p>
    <w:p w14:paraId="15A55F79" w14:textId="77777777" w:rsidR="00A702D9" w:rsidRPr="00364B6A" w:rsidRDefault="00A702D9" w:rsidP="00A61872">
      <w:pPr>
        <w:pStyle w:val="Default"/>
        <w:rPr>
          <w:rFonts w:asciiTheme="minorHAnsi" w:hAnsiTheme="minorHAnsi" w:cstheme="minorHAnsi"/>
        </w:rPr>
      </w:pPr>
    </w:p>
    <w:p w14:paraId="044C5BA9" w14:textId="77777777" w:rsidR="00A702D9" w:rsidRPr="00364B6A" w:rsidRDefault="00A702D9" w:rsidP="00A61872">
      <w:pPr>
        <w:pStyle w:val="Default"/>
        <w:rPr>
          <w:rFonts w:asciiTheme="minorHAnsi" w:hAnsiTheme="minorHAnsi" w:cstheme="minorHAnsi"/>
          <w:u w:val="single"/>
        </w:rPr>
      </w:pPr>
      <w:r w:rsidRPr="00364B6A">
        <w:rPr>
          <w:rFonts w:asciiTheme="minorHAnsi" w:hAnsiTheme="minorHAnsi" w:cstheme="minorHAnsi"/>
          <w:u w:val="single"/>
        </w:rPr>
        <w:t>Certificate of Coverage</w:t>
      </w:r>
    </w:p>
    <w:p w14:paraId="00650670" w14:textId="77777777" w:rsidR="006C40EC" w:rsidRPr="00364B6A" w:rsidRDefault="00A04AD6" w:rsidP="00A61872">
      <w:pPr>
        <w:pStyle w:val="Default"/>
        <w:rPr>
          <w:rFonts w:asciiTheme="minorHAnsi" w:hAnsiTheme="minorHAnsi" w:cstheme="minorHAnsi"/>
        </w:rPr>
      </w:pPr>
      <w:r w:rsidRPr="00364B6A">
        <w:rPr>
          <w:rFonts w:asciiTheme="minorHAnsi" w:hAnsiTheme="minorHAnsi" w:cstheme="minorHAnsi"/>
        </w:rPr>
        <w:t>A document issued by the Division to a property owner, which states that an eligible primary residence with ADU/ARB, which share a private sewer line at a specific address, are covered under this general permit.</w:t>
      </w:r>
    </w:p>
    <w:p w14:paraId="3EB4B853" w14:textId="77777777" w:rsidR="00A702D9" w:rsidRPr="00364B6A" w:rsidRDefault="00A702D9" w:rsidP="00A61872">
      <w:pPr>
        <w:pStyle w:val="Default"/>
        <w:rPr>
          <w:rFonts w:asciiTheme="minorHAnsi" w:hAnsiTheme="minorHAnsi" w:cstheme="minorHAnsi"/>
        </w:rPr>
      </w:pPr>
    </w:p>
    <w:p w14:paraId="3610267D" w14:textId="77777777" w:rsidR="005D415A" w:rsidRPr="00364B6A" w:rsidRDefault="005D415A" w:rsidP="00A61872">
      <w:pPr>
        <w:pStyle w:val="Default"/>
        <w:rPr>
          <w:rFonts w:asciiTheme="minorHAnsi" w:hAnsiTheme="minorHAnsi" w:cstheme="minorHAnsi"/>
        </w:rPr>
      </w:pPr>
      <w:r w:rsidRPr="00364B6A">
        <w:rPr>
          <w:rFonts w:asciiTheme="minorHAnsi" w:hAnsiTheme="minorHAnsi" w:cstheme="minorHAnsi"/>
          <w:u w:val="single"/>
        </w:rPr>
        <w:t>Designated Authority</w:t>
      </w:r>
    </w:p>
    <w:p w14:paraId="24A16593" w14:textId="77777777" w:rsidR="008141F6" w:rsidRPr="00364B6A" w:rsidRDefault="008141F6" w:rsidP="00A61872">
      <w:pPr>
        <w:pStyle w:val="Default"/>
        <w:rPr>
          <w:rFonts w:asciiTheme="minorHAnsi" w:hAnsiTheme="minorHAnsi" w:cstheme="minorHAnsi"/>
        </w:rPr>
      </w:pPr>
      <w:r w:rsidRPr="00364B6A">
        <w:rPr>
          <w:rFonts w:asciiTheme="minorHAnsi" w:hAnsiTheme="minorHAnsi" w:cstheme="minorHAnsi"/>
        </w:rPr>
        <w:t xml:space="preserve">Any person or corporation authorized by the property owner of the primary residence to sign documents for the purpose of obtaining a Certificate of Coverage under this general permit. </w:t>
      </w:r>
    </w:p>
    <w:p w14:paraId="5EC27BE9" w14:textId="77777777" w:rsidR="00C66489" w:rsidRPr="00364B6A" w:rsidRDefault="00C66489" w:rsidP="00C66489">
      <w:pPr>
        <w:pStyle w:val="Default"/>
        <w:rPr>
          <w:rFonts w:asciiTheme="minorHAnsi" w:hAnsiTheme="minorHAnsi" w:cstheme="minorHAnsi"/>
          <w:u w:val="single"/>
        </w:rPr>
      </w:pPr>
    </w:p>
    <w:p w14:paraId="66188CBB" w14:textId="77777777" w:rsidR="00C66489" w:rsidRPr="00364B6A" w:rsidRDefault="00C66489" w:rsidP="00C66489">
      <w:pPr>
        <w:pStyle w:val="Default"/>
        <w:rPr>
          <w:rFonts w:asciiTheme="minorHAnsi" w:hAnsiTheme="minorHAnsi" w:cstheme="minorHAnsi"/>
          <w:u w:val="single"/>
        </w:rPr>
      </w:pPr>
      <w:r w:rsidRPr="00364B6A">
        <w:rPr>
          <w:rFonts w:asciiTheme="minorHAnsi" w:hAnsiTheme="minorHAnsi" w:cstheme="minorHAnsi"/>
          <w:u w:val="single"/>
        </w:rPr>
        <w:t>DWR or “the Division”</w:t>
      </w:r>
    </w:p>
    <w:p w14:paraId="56DBE223" w14:textId="77777777" w:rsidR="00C66489" w:rsidRPr="00364B6A" w:rsidRDefault="00C66489" w:rsidP="00C66489">
      <w:pPr>
        <w:pStyle w:val="Default"/>
        <w:rPr>
          <w:rFonts w:asciiTheme="minorHAnsi" w:hAnsiTheme="minorHAnsi" w:cstheme="minorHAnsi"/>
        </w:rPr>
      </w:pPr>
      <w:r w:rsidRPr="00364B6A">
        <w:rPr>
          <w:rFonts w:asciiTheme="minorHAnsi" w:hAnsiTheme="minorHAnsi" w:cstheme="minorHAnsi"/>
        </w:rPr>
        <w:t xml:space="preserve">The Division of Water Resources, </w:t>
      </w:r>
      <w:r w:rsidR="002211E4">
        <w:rPr>
          <w:rFonts w:asciiTheme="minorHAnsi" w:hAnsiTheme="minorHAnsi" w:cstheme="minorHAnsi"/>
        </w:rPr>
        <w:t>Department of Environmental Quality</w:t>
      </w:r>
      <w:r w:rsidRPr="00364B6A">
        <w:rPr>
          <w:rFonts w:asciiTheme="minorHAnsi" w:hAnsiTheme="minorHAnsi" w:cstheme="minorHAnsi"/>
        </w:rPr>
        <w:t>.</w:t>
      </w:r>
    </w:p>
    <w:p w14:paraId="4C7F2A63" w14:textId="77777777" w:rsidR="005E4352" w:rsidRPr="00364B6A" w:rsidRDefault="005E4352" w:rsidP="00A61872">
      <w:pPr>
        <w:pStyle w:val="Default"/>
        <w:rPr>
          <w:rFonts w:asciiTheme="minorHAnsi" w:hAnsiTheme="minorHAnsi" w:cstheme="minorHAnsi"/>
        </w:rPr>
      </w:pPr>
    </w:p>
    <w:p w14:paraId="4589F15B" w14:textId="77777777" w:rsidR="005E4352" w:rsidRPr="00364B6A" w:rsidRDefault="005E4352" w:rsidP="00A61872">
      <w:pPr>
        <w:pStyle w:val="Default"/>
        <w:rPr>
          <w:rFonts w:asciiTheme="minorHAnsi" w:hAnsiTheme="minorHAnsi" w:cstheme="minorHAnsi"/>
          <w:u w:val="single"/>
        </w:rPr>
      </w:pPr>
      <w:r w:rsidRPr="00364B6A">
        <w:rPr>
          <w:rFonts w:asciiTheme="minorHAnsi" w:hAnsiTheme="minorHAnsi" w:cstheme="minorHAnsi"/>
          <w:u w:val="single"/>
        </w:rPr>
        <w:t>New ADU/ARB</w:t>
      </w:r>
    </w:p>
    <w:p w14:paraId="57FCFE48" w14:textId="77777777" w:rsidR="00623394" w:rsidRPr="00364B6A" w:rsidRDefault="00623394" w:rsidP="00A61872">
      <w:pPr>
        <w:pStyle w:val="Default"/>
        <w:rPr>
          <w:rFonts w:asciiTheme="minorHAnsi" w:hAnsiTheme="minorHAnsi" w:cstheme="minorHAnsi"/>
        </w:rPr>
      </w:pPr>
      <w:r w:rsidRPr="00364B6A">
        <w:rPr>
          <w:rFonts w:asciiTheme="minorHAnsi" w:hAnsiTheme="minorHAnsi" w:cstheme="minorHAnsi"/>
        </w:rPr>
        <w:t>A new ADU or ARB shall be one where the building sewer serving that building is new, regardless of whether the structure itself was existing previously.</w:t>
      </w:r>
    </w:p>
    <w:p w14:paraId="1FB40246" w14:textId="77777777" w:rsidR="008463E0" w:rsidRPr="00364B6A" w:rsidRDefault="008463E0" w:rsidP="00A61872">
      <w:pPr>
        <w:pStyle w:val="Default"/>
        <w:rPr>
          <w:rFonts w:asciiTheme="minorHAnsi" w:hAnsiTheme="minorHAnsi" w:cstheme="minorHAnsi"/>
        </w:rPr>
      </w:pPr>
    </w:p>
    <w:p w14:paraId="57C80368" w14:textId="77777777" w:rsidR="00C66489" w:rsidRPr="00364B6A" w:rsidRDefault="00C66489" w:rsidP="00C66489">
      <w:pPr>
        <w:pStyle w:val="Default"/>
        <w:rPr>
          <w:rFonts w:asciiTheme="minorHAnsi" w:hAnsiTheme="minorHAnsi" w:cstheme="minorHAnsi"/>
          <w:u w:val="single"/>
        </w:rPr>
      </w:pPr>
      <w:r w:rsidRPr="00364B6A">
        <w:rPr>
          <w:rFonts w:asciiTheme="minorHAnsi" w:hAnsiTheme="minorHAnsi" w:cstheme="minorHAnsi"/>
          <w:u w:val="single"/>
        </w:rPr>
        <w:t>Permit Issuing Authority</w:t>
      </w:r>
    </w:p>
    <w:p w14:paraId="2F378DAA" w14:textId="77777777" w:rsidR="00C66489" w:rsidRPr="00364B6A" w:rsidRDefault="00C66489" w:rsidP="00C66489">
      <w:pPr>
        <w:pStyle w:val="Default"/>
        <w:rPr>
          <w:rFonts w:asciiTheme="minorHAnsi" w:hAnsiTheme="minorHAnsi" w:cstheme="minorHAnsi"/>
        </w:rPr>
      </w:pPr>
      <w:r w:rsidRPr="00364B6A">
        <w:rPr>
          <w:rFonts w:asciiTheme="minorHAnsi" w:hAnsiTheme="minorHAnsi" w:cstheme="minorHAnsi"/>
        </w:rPr>
        <w:t>The Director of the Division of Water Resources.</w:t>
      </w:r>
    </w:p>
    <w:p w14:paraId="01428748" w14:textId="77777777" w:rsidR="005D415A" w:rsidRPr="00364B6A" w:rsidRDefault="005D415A" w:rsidP="00C66489">
      <w:pPr>
        <w:pStyle w:val="Default"/>
        <w:rPr>
          <w:rFonts w:asciiTheme="minorHAnsi" w:hAnsiTheme="minorHAnsi" w:cstheme="minorHAnsi"/>
        </w:rPr>
      </w:pPr>
    </w:p>
    <w:p w14:paraId="704C846F" w14:textId="77777777" w:rsidR="005D415A" w:rsidRPr="00364B6A" w:rsidRDefault="005D415A" w:rsidP="00C66489">
      <w:pPr>
        <w:pStyle w:val="Default"/>
        <w:rPr>
          <w:rFonts w:asciiTheme="minorHAnsi" w:hAnsiTheme="minorHAnsi" w:cstheme="minorHAnsi"/>
          <w:u w:val="single"/>
        </w:rPr>
      </w:pPr>
      <w:r w:rsidRPr="00364B6A">
        <w:rPr>
          <w:rFonts w:asciiTheme="minorHAnsi" w:hAnsiTheme="minorHAnsi" w:cstheme="minorHAnsi"/>
          <w:u w:val="single"/>
        </w:rPr>
        <w:t>Permittee</w:t>
      </w:r>
    </w:p>
    <w:p w14:paraId="428187C4" w14:textId="77777777" w:rsidR="005D415A" w:rsidRPr="00364B6A" w:rsidRDefault="005D415A" w:rsidP="00C66489">
      <w:pPr>
        <w:pStyle w:val="Default"/>
        <w:rPr>
          <w:rFonts w:asciiTheme="minorHAnsi" w:hAnsiTheme="minorHAnsi" w:cstheme="minorHAnsi"/>
        </w:rPr>
      </w:pPr>
      <w:r w:rsidRPr="00364B6A">
        <w:rPr>
          <w:rFonts w:asciiTheme="minorHAnsi" w:hAnsiTheme="minorHAnsi" w:cstheme="minorHAnsi"/>
        </w:rPr>
        <w:t>The holder of a Certificate of Coverage as issued by this general permit.</w:t>
      </w:r>
    </w:p>
    <w:p w14:paraId="7E424FBA" w14:textId="77777777" w:rsidR="00C66489" w:rsidRPr="00364B6A" w:rsidRDefault="00C66489" w:rsidP="00A61872">
      <w:pPr>
        <w:pStyle w:val="Default"/>
        <w:rPr>
          <w:rFonts w:asciiTheme="minorHAnsi" w:hAnsiTheme="minorHAnsi" w:cstheme="minorHAnsi"/>
        </w:rPr>
      </w:pPr>
    </w:p>
    <w:p w14:paraId="50F9977E" w14:textId="77777777" w:rsidR="003369F9" w:rsidRDefault="003369F9" w:rsidP="00A61872">
      <w:pPr>
        <w:pStyle w:val="Default"/>
        <w:rPr>
          <w:rFonts w:asciiTheme="minorHAnsi" w:hAnsiTheme="minorHAnsi" w:cstheme="minorHAnsi"/>
          <w:u w:val="single"/>
        </w:rPr>
      </w:pPr>
    </w:p>
    <w:p w14:paraId="12359F9B" w14:textId="77777777" w:rsidR="003369F9" w:rsidRDefault="003369F9" w:rsidP="00A61872">
      <w:pPr>
        <w:pStyle w:val="Default"/>
        <w:rPr>
          <w:rFonts w:asciiTheme="minorHAnsi" w:hAnsiTheme="minorHAnsi" w:cstheme="minorHAnsi"/>
          <w:u w:val="single"/>
        </w:rPr>
      </w:pPr>
    </w:p>
    <w:p w14:paraId="2E38C730" w14:textId="77777777" w:rsidR="003369F9" w:rsidRDefault="003369F9" w:rsidP="00A61872">
      <w:pPr>
        <w:pStyle w:val="Default"/>
        <w:rPr>
          <w:rFonts w:asciiTheme="minorHAnsi" w:hAnsiTheme="minorHAnsi" w:cstheme="minorHAnsi"/>
          <w:u w:val="single"/>
        </w:rPr>
      </w:pPr>
    </w:p>
    <w:p w14:paraId="533E5A06" w14:textId="77777777" w:rsidR="001C3285" w:rsidRPr="00364B6A" w:rsidRDefault="001C3285" w:rsidP="00A61872">
      <w:pPr>
        <w:pStyle w:val="Default"/>
        <w:rPr>
          <w:rFonts w:asciiTheme="minorHAnsi" w:hAnsiTheme="minorHAnsi" w:cstheme="minorHAnsi"/>
        </w:rPr>
      </w:pPr>
      <w:r w:rsidRPr="00364B6A">
        <w:rPr>
          <w:rFonts w:asciiTheme="minorHAnsi" w:hAnsiTheme="minorHAnsi" w:cstheme="minorHAnsi"/>
          <w:u w:val="single"/>
        </w:rPr>
        <w:lastRenderedPageBreak/>
        <w:t>Primary Residence</w:t>
      </w:r>
    </w:p>
    <w:p w14:paraId="1A106D00" w14:textId="77777777" w:rsidR="001C3285" w:rsidRPr="00364B6A" w:rsidRDefault="00FB3B15" w:rsidP="00A61872">
      <w:pPr>
        <w:pStyle w:val="Default"/>
        <w:rPr>
          <w:rFonts w:asciiTheme="minorHAnsi" w:hAnsiTheme="minorHAnsi" w:cstheme="minorHAnsi"/>
        </w:rPr>
      </w:pPr>
      <w:r w:rsidRPr="00364B6A">
        <w:rPr>
          <w:rFonts w:asciiTheme="minorHAnsi" w:hAnsiTheme="minorHAnsi" w:cstheme="minorHAnsi"/>
        </w:rPr>
        <w:t>A residential building</w:t>
      </w:r>
      <w:r w:rsidR="001C3285" w:rsidRPr="00364B6A">
        <w:rPr>
          <w:rFonts w:asciiTheme="minorHAnsi" w:hAnsiTheme="minorHAnsi" w:cstheme="minorHAnsi"/>
        </w:rPr>
        <w:t xml:space="preserve"> governed by the </w:t>
      </w:r>
      <w:r w:rsidRPr="00364B6A">
        <w:rPr>
          <w:rFonts w:asciiTheme="minorHAnsi" w:hAnsiTheme="minorHAnsi" w:cstheme="minorHAnsi"/>
        </w:rPr>
        <w:t xml:space="preserve">North Carolina </w:t>
      </w:r>
      <w:r w:rsidR="00143CEA" w:rsidRPr="00364B6A">
        <w:rPr>
          <w:rFonts w:asciiTheme="minorHAnsi" w:hAnsiTheme="minorHAnsi" w:cstheme="minorHAnsi"/>
        </w:rPr>
        <w:t>One- and Two-Family</w:t>
      </w:r>
      <w:r w:rsidRPr="00364B6A">
        <w:rPr>
          <w:rFonts w:asciiTheme="minorHAnsi" w:hAnsiTheme="minorHAnsi" w:cstheme="minorHAnsi"/>
        </w:rPr>
        <w:t xml:space="preserve"> Building Code.</w:t>
      </w:r>
      <w:r w:rsidR="00A702D9" w:rsidRPr="00364B6A">
        <w:rPr>
          <w:rFonts w:asciiTheme="minorHAnsi" w:hAnsiTheme="minorHAnsi" w:cstheme="minorHAnsi"/>
        </w:rPr>
        <w:t xml:space="preserve"> May be </w:t>
      </w:r>
      <w:r w:rsidR="007957B6" w:rsidRPr="00364B6A">
        <w:rPr>
          <w:rFonts w:asciiTheme="minorHAnsi" w:hAnsiTheme="minorHAnsi" w:cstheme="minorHAnsi"/>
        </w:rPr>
        <w:t xml:space="preserve">a </w:t>
      </w:r>
      <w:r w:rsidR="00A93EEC" w:rsidRPr="00364B6A">
        <w:rPr>
          <w:rFonts w:asciiTheme="minorHAnsi" w:hAnsiTheme="minorHAnsi" w:cstheme="minorHAnsi"/>
        </w:rPr>
        <w:t>single-family</w:t>
      </w:r>
      <w:r w:rsidR="00A702D9" w:rsidRPr="00364B6A">
        <w:rPr>
          <w:rFonts w:asciiTheme="minorHAnsi" w:hAnsiTheme="minorHAnsi" w:cstheme="minorHAnsi"/>
        </w:rPr>
        <w:t xml:space="preserve"> </w:t>
      </w:r>
      <w:r w:rsidR="007957B6" w:rsidRPr="00364B6A">
        <w:rPr>
          <w:rFonts w:asciiTheme="minorHAnsi" w:hAnsiTheme="minorHAnsi" w:cstheme="minorHAnsi"/>
        </w:rPr>
        <w:t xml:space="preserve">residence </w:t>
      </w:r>
      <w:r w:rsidR="00A702D9" w:rsidRPr="00364B6A">
        <w:rPr>
          <w:rFonts w:asciiTheme="minorHAnsi" w:hAnsiTheme="minorHAnsi" w:cstheme="minorHAnsi"/>
        </w:rPr>
        <w:t xml:space="preserve">or </w:t>
      </w:r>
      <w:r w:rsidR="002905A4" w:rsidRPr="00364B6A">
        <w:rPr>
          <w:rFonts w:asciiTheme="minorHAnsi" w:hAnsiTheme="minorHAnsi" w:cstheme="minorHAnsi"/>
        </w:rPr>
        <w:t xml:space="preserve">a </w:t>
      </w:r>
      <w:r w:rsidR="00A702D9" w:rsidRPr="00364B6A">
        <w:rPr>
          <w:rFonts w:asciiTheme="minorHAnsi" w:hAnsiTheme="minorHAnsi" w:cstheme="minorHAnsi"/>
        </w:rPr>
        <w:t>duplex</w:t>
      </w:r>
      <w:r w:rsidR="007957B6" w:rsidRPr="00364B6A">
        <w:rPr>
          <w:rFonts w:asciiTheme="minorHAnsi" w:hAnsiTheme="minorHAnsi" w:cstheme="minorHAnsi"/>
        </w:rPr>
        <w:t>, multi-family residence.</w:t>
      </w:r>
      <w:r w:rsidR="002905A4" w:rsidRPr="00364B6A">
        <w:rPr>
          <w:rFonts w:asciiTheme="minorHAnsi" w:hAnsiTheme="minorHAnsi" w:cstheme="minorHAnsi"/>
        </w:rPr>
        <w:t xml:space="preserve"> Triplex and larger</w:t>
      </w:r>
      <w:r w:rsidR="00A93EEC" w:rsidRPr="00364B6A">
        <w:rPr>
          <w:rFonts w:asciiTheme="minorHAnsi" w:hAnsiTheme="minorHAnsi" w:cstheme="minorHAnsi"/>
        </w:rPr>
        <w:t xml:space="preserve"> multi-family</w:t>
      </w:r>
      <w:r w:rsidR="002905A4" w:rsidRPr="00364B6A">
        <w:rPr>
          <w:rFonts w:asciiTheme="minorHAnsi" w:hAnsiTheme="minorHAnsi" w:cstheme="minorHAnsi"/>
        </w:rPr>
        <w:t xml:space="preserve"> residential structures are excluded from this definition</w:t>
      </w:r>
      <w:r w:rsidR="00A04AD6" w:rsidRPr="00364B6A">
        <w:rPr>
          <w:rFonts w:asciiTheme="minorHAnsi" w:hAnsiTheme="minorHAnsi" w:cstheme="minorHAnsi"/>
        </w:rPr>
        <w:t xml:space="preserve"> and from coverage by this general permit.</w:t>
      </w:r>
    </w:p>
    <w:p w14:paraId="03326428" w14:textId="77777777" w:rsidR="00FB3B15" w:rsidRPr="00364B6A" w:rsidRDefault="00FB3B15" w:rsidP="00A61872">
      <w:pPr>
        <w:pStyle w:val="Default"/>
        <w:rPr>
          <w:rFonts w:asciiTheme="minorHAnsi" w:hAnsiTheme="minorHAnsi" w:cstheme="minorHAnsi"/>
        </w:rPr>
      </w:pPr>
    </w:p>
    <w:p w14:paraId="3F390D20" w14:textId="77777777" w:rsidR="008463E0" w:rsidRPr="00364B6A" w:rsidRDefault="008463E0" w:rsidP="00A61872">
      <w:pPr>
        <w:pStyle w:val="Default"/>
        <w:rPr>
          <w:rFonts w:asciiTheme="minorHAnsi" w:hAnsiTheme="minorHAnsi" w:cstheme="minorHAnsi"/>
        </w:rPr>
      </w:pPr>
      <w:r w:rsidRPr="00364B6A">
        <w:rPr>
          <w:rFonts w:asciiTheme="minorHAnsi" w:hAnsiTheme="minorHAnsi" w:cstheme="minorHAnsi"/>
          <w:u w:val="single"/>
        </w:rPr>
        <w:t>Private Sewer</w:t>
      </w:r>
    </w:p>
    <w:p w14:paraId="0AB9601E" w14:textId="77777777" w:rsidR="008463E0" w:rsidRPr="00364B6A" w:rsidRDefault="008463E0" w:rsidP="00A61872">
      <w:pPr>
        <w:pStyle w:val="Default"/>
        <w:rPr>
          <w:rFonts w:asciiTheme="minorHAnsi" w:hAnsiTheme="minorHAnsi" w:cstheme="minorHAnsi"/>
        </w:rPr>
      </w:pPr>
      <w:r w:rsidRPr="00364B6A">
        <w:rPr>
          <w:rFonts w:asciiTheme="minorHAnsi" w:hAnsiTheme="minorHAnsi" w:cstheme="minorHAnsi"/>
        </w:rPr>
        <w:t xml:space="preserve">Any part of a sewer system which collects wastewater from more than one </w:t>
      </w:r>
      <w:r w:rsidR="00143CEA" w:rsidRPr="00364B6A">
        <w:rPr>
          <w:rFonts w:asciiTheme="minorHAnsi" w:hAnsiTheme="minorHAnsi" w:cstheme="minorHAnsi"/>
        </w:rPr>
        <w:t>building and</w:t>
      </w:r>
      <w:r w:rsidR="00E73018" w:rsidRPr="00364B6A">
        <w:rPr>
          <w:rFonts w:asciiTheme="minorHAnsi" w:hAnsiTheme="minorHAnsi" w:cstheme="minorHAnsi"/>
        </w:rPr>
        <w:t xml:space="preserve"> is located on private property.</w:t>
      </w:r>
    </w:p>
    <w:p w14:paraId="04A92110" w14:textId="77777777" w:rsidR="00802545" w:rsidRPr="00364B6A" w:rsidRDefault="00802545" w:rsidP="00A61872">
      <w:pPr>
        <w:pStyle w:val="Default"/>
        <w:rPr>
          <w:rFonts w:asciiTheme="minorHAnsi" w:hAnsiTheme="minorHAnsi" w:cstheme="minorHAnsi"/>
        </w:rPr>
      </w:pPr>
    </w:p>
    <w:p w14:paraId="67662532" w14:textId="77777777" w:rsidR="00802545" w:rsidRPr="00364B6A" w:rsidRDefault="00802545" w:rsidP="00A61872">
      <w:pPr>
        <w:pStyle w:val="Default"/>
        <w:rPr>
          <w:rFonts w:asciiTheme="minorHAnsi" w:hAnsiTheme="minorHAnsi" w:cstheme="minorHAnsi"/>
        </w:rPr>
      </w:pPr>
      <w:r w:rsidRPr="00364B6A">
        <w:rPr>
          <w:rFonts w:asciiTheme="minorHAnsi" w:hAnsiTheme="minorHAnsi" w:cstheme="minorHAnsi"/>
          <w:u w:val="single"/>
        </w:rPr>
        <w:t>Property Owner</w:t>
      </w:r>
    </w:p>
    <w:p w14:paraId="54ADECD1" w14:textId="77777777" w:rsidR="00802545" w:rsidRPr="00364B6A" w:rsidRDefault="00802545" w:rsidP="00A61872">
      <w:pPr>
        <w:pStyle w:val="Default"/>
        <w:rPr>
          <w:rFonts w:asciiTheme="minorHAnsi" w:hAnsiTheme="minorHAnsi" w:cstheme="minorHAnsi"/>
        </w:rPr>
      </w:pPr>
      <w:r w:rsidRPr="00364B6A">
        <w:rPr>
          <w:rFonts w:asciiTheme="minorHAnsi" w:hAnsiTheme="minorHAnsi" w:cstheme="minorHAnsi"/>
        </w:rPr>
        <w:t>The owner of a parcel on which a primary residence and an ADU/ARB are physically located.</w:t>
      </w:r>
    </w:p>
    <w:p w14:paraId="2F62FF38" w14:textId="77777777" w:rsidR="008A0F67" w:rsidRPr="00364B6A" w:rsidRDefault="008A0F67" w:rsidP="00A61872">
      <w:pPr>
        <w:pStyle w:val="Default"/>
        <w:rPr>
          <w:rFonts w:asciiTheme="minorHAnsi" w:hAnsiTheme="minorHAnsi" w:cstheme="minorHAnsi"/>
        </w:rPr>
      </w:pPr>
    </w:p>
    <w:p w14:paraId="03E5D366" w14:textId="77777777" w:rsidR="008A0F67" w:rsidRPr="00364B6A" w:rsidRDefault="008A0F67" w:rsidP="00A61872">
      <w:pPr>
        <w:pStyle w:val="Default"/>
        <w:rPr>
          <w:rFonts w:asciiTheme="minorHAnsi" w:hAnsiTheme="minorHAnsi" w:cstheme="minorHAnsi"/>
        </w:rPr>
      </w:pPr>
      <w:r w:rsidRPr="00364B6A">
        <w:rPr>
          <w:rFonts w:asciiTheme="minorHAnsi" w:hAnsiTheme="minorHAnsi" w:cstheme="minorHAnsi"/>
          <w:u w:val="single"/>
        </w:rPr>
        <w:t>Shared/Common Sewer Line</w:t>
      </w:r>
    </w:p>
    <w:p w14:paraId="22EBB18B" w14:textId="77777777" w:rsidR="008A0F67" w:rsidRPr="00364B6A" w:rsidRDefault="008A0F67" w:rsidP="00A61872">
      <w:pPr>
        <w:pStyle w:val="Default"/>
        <w:rPr>
          <w:rFonts w:asciiTheme="minorHAnsi" w:hAnsiTheme="minorHAnsi" w:cstheme="minorHAnsi"/>
        </w:rPr>
      </w:pPr>
      <w:r w:rsidRPr="00364B6A">
        <w:rPr>
          <w:rFonts w:asciiTheme="minorHAnsi" w:hAnsiTheme="minorHAnsi" w:cstheme="minorHAnsi"/>
        </w:rPr>
        <w:t>A gravity sewer line with a diameter of 4-inches or greater</w:t>
      </w:r>
      <w:r w:rsidR="0028737C" w:rsidRPr="00364B6A">
        <w:rPr>
          <w:rFonts w:asciiTheme="minorHAnsi" w:hAnsiTheme="minorHAnsi" w:cstheme="minorHAnsi"/>
        </w:rPr>
        <w:t>,</w:t>
      </w:r>
      <w:r w:rsidRPr="00364B6A">
        <w:rPr>
          <w:rFonts w:asciiTheme="minorHAnsi" w:hAnsiTheme="minorHAnsi" w:cstheme="minorHAnsi"/>
        </w:rPr>
        <w:t xml:space="preserve"> </w:t>
      </w:r>
      <w:r w:rsidR="009F072B" w:rsidRPr="00364B6A">
        <w:rPr>
          <w:rFonts w:asciiTheme="minorHAnsi" w:hAnsiTheme="minorHAnsi" w:cstheme="minorHAnsi"/>
        </w:rPr>
        <w:t>or a pump station with force main</w:t>
      </w:r>
      <w:r w:rsidR="0028737C" w:rsidRPr="00364B6A">
        <w:rPr>
          <w:rFonts w:asciiTheme="minorHAnsi" w:hAnsiTheme="minorHAnsi" w:cstheme="minorHAnsi"/>
        </w:rPr>
        <w:t>;</w:t>
      </w:r>
      <w:r w:rsidR="009F072B" w:rsidRPr="00364B6A">
        <w:rPr>
          <w:rFonts w:asciiTheme="minorHAnsi" w:hAnsiTheme="minorHAnsi" w:cstheme="minorHAnsi"/>
        </w:rPr>
        <w:t xml:space="preserve"> </w:t>
      </w:r>
      <w:r w:rsidRPr="00364B6A">
        <w:rPr>
          <w:rFonts w:asciiTheme="minorHAnsi" w:hAnsiTheme="minorHAnsi" w:cstheme="minorHAnsi"/>
        </w:rPr>
        <w:t>that is shared between two residential buildings.</w:t>
      </w:r>
    </w:p>
    <w:p w14:paraId="4706F1E5" w14:textId="77777777" w:rsidR="00502F06" w:rsidRPr="00364B6A" w:rsidRDefault="00502F06" w:rsidP="00533698">
      <w:pPr>
        <w:pStyle w:val="Default"/>
        <w:rPr>
          <w:rFonts w:asciiTheme="minorHAnsi" w:hAnsiTheme="minorHAnsi" w:cstheme="minorHAnsi"/>
        </w:rPr>
      </w:pPr>
    </w:p>
    <w:p w14:paraId="707AB435" w14:textId="77777777" w:rsidR="007957B6" w:rsidRPr="00364B6A" w:rsidRDefault="007957B6" w:rsidP="007957B6">
      <w:pPr>
        <w:pStyle w:val="Default"/>
        <w:rPr>
          <w:rFonts w:asciiTheme="minorHAnsi" w:hAnsiTheme="minorHAnsi" w:cstheme="minorHAnsi"/>
        </w:rPr>
      </w:pPr>
      <w:r w:rsidRPr="00364B6A">
        <w:rPr>
          <w:rFonts w:asciiTheme="minorHAnsi" w:hAnsiTheme="minorHAnsi" w:cstheme="minorHAnsi"/>
          <w:u w:val="single"/>
        </w:rPr>
        <w:t>Single Family Residence</w:t>
      </w:r>
    </w:p>
    <w:p w14:paraId="2E60432D" w14:textId="77777777" w:rsidR="007957B6" w:rsidRPr="00364B6A" w:rsidRDefault="007957B6" w:rsidP="007957B6">
      <w:pPr>
        <w:pStyle w:val="Default"/>
        <w:rPr>
          <w:rFonts w:asciiTheme="minorHAnsi" w:hAnsiTheme="minorHAnsi" w:cstheme="minorHAnsi"/>
        </w:rPr>
      </w:pPr>
      <w:r w:rsidRPr="00364B6A">
        <w:rPr>
          <w:rFonts w:asciiTheme="minorHAnsi" w:hAnsiTheme="minorHAnsi" w:cstheme="minorHAnsi"/>
        </w:rPr>
        <w:t>A single, residential building intended to house a single family/family unit.</w:t>
      </w:r>
    </w:p>
    <w:p w14:paraId="3DFDDACE" w14:textId="77777777" w:rsidR="005732FC" w:rsidRPr="00364B6A" w:rsidRDefault="005732FC" w:rsidP="00533698">
      <w:pPr>
        <w:pStyle w:val="Default"/>
        <w:rPr>
          <w:rFonts w:asciiTheme="minorHAnsi" w:hAnsiTheme="minorHAnsi" w:cstheme="minorHAnsi"/>
        </w:rPr>
      </w:pPr>
    </w:p>
    <w:p w14:paraId="4EBFF949" w14:textId="77777777" w:rsidR="00533698" w:rsidRPr="00364B6A" w:rsidRDefault="00533698" w:rsidP="00533698">
      <w:pPr>
        <w:pStyle w:val="Default"/>
        <w:rPr>
          <w:rFonts w:asciiTheme="minorHAnsi" w:hAnsiTheme="minorHAnsi" w:cstheme="minorHAnsi"/>
          <w:b/>
          <w:bCs/>
          <w:u w:val="single"/>
        </w:rPr>
      </w:pPr>
      <w:r w:rsidRPr="00364B6A">
        <w:rPr>
          <w:rFonts w:asciiTheme="minorHAnsi" w:hAnsiTheme="minorHAnsi" w:cstheme="minorHAnsi"/>
          <w:b/>
          <w:bCs/>
          <w:u w:val="single"/>
        </w:rPr>
        <w:t>Section B. General Conditions</w:t>
      </w:r>
    </w:p>
    <w:p w14:paraId="35CB474D" w14:textId="77777777" w:rsidR="005732FC" w:rsidRPr="00364B6A" w:rsidRDefault="005732FC" w:rsidP="00533698">
      <w:pPr>
        <w:pStyle w:val="Default"/>
        <w:rPr>
          <w:rFonts w:asciiTheme="minorHAnsi" w:hAnsiTheme="minorHAnsi" w:cstheme="minorHAnsi"/>
        </w:rPr>
      </w:pPr>
    </w:p>
    <w:p w14:paraId="527B3062" w14:textId="77777777" w:rsidR="00533698" w:rsidRPr="00364B6A" w:rsidRDefault="00533698" w:rsidP="00BA4C43">
      <w:pPr>
        <w:pStyle w:val="Default"/>
        <w:numPr>
          <w:ilvl w:val="0"/>
          <w:numId w:val="18"/>
        </w:numPr>
        <w:ind w:left="360"/>
        <w:rPr>
          <w:rFonts w:asciiTheme="minorHAnsi" w:hAnsiTheme="minorHAnsi" w:cstheme="minorHAnsi"/>
          <w:u w:val="single"/>
        </w:rPr>
      </w:pPr>
      <w:r w:rsidRPr="00364B6A">
        <w:rPr>
          <w:rFonts w:asciiTheme="minorHAnsi" w:hAnsiTheme="minorHAnsi" w:cstheme="minorHAnsi"/>
          <w:u w:val="single"/>
        </w:rPr>
        <w:t>Duty to Comply</w:t>
      </w:r>
    </w:p>
    <w:p w14:paraId="5AFC1084" w14:textId="77777777" w:rsidR="00533698" w:rsidRPr="00364B6A" w:rsidRDefault="00533698" w:rsidP="00853B8D">
      <w:pPr>
        <w:pStyle w:val="Default"/>
        <w:ind w:left="360"/>
        <w:rPr>
          <w:rFonts w:asciiTheme="minorHAnsi" w:hAnsiTheme="minorHAnsi" w:cstheme="minorHAnsi"/>
        </w:rPr>
      </w:pPr>
      <w:r w:rsidRPr="00364B6A">
        <w:rPr>
          <w:rFonts w:asciiTheme="minorHAnsi" w:hAnsiTheme="minorHAnsi" w:cstheme="minorHAnsi"/>
        </w:rPr>
        <w:t>The Permittee must comply with all conditions of this permit</w:t>
      </w:r>
      <w:r w:rsidR="00F81F27" w:rsidRPr="00364B6A">
        <w:rPr>
          <w:rFonts w:asciiTheme="minorHAnsi" w:hAnsiTheme="minorHAnsi" w:cstheme="minorHAnsi"/>
        </w:rPr>
        <w:t>, including construction of any new private sewer lines</w:t>
      </w:r>
      <w:r w:rsidRPr="00364B6A">
        <w:rPr>
          <w:rFonts w:asciiTheme="minorHAnsi" w:hAnsiTheme="minorHAnsi" w:cstheme="minorHAnsi"/>
        </w:rPr>
        <w:t>. Any permit noncompliance constitutes a violation and is grounds for enforcement action; for permit termination, revocation and reissuance, or modification; or denial of a permit renewal application</w:t>
      </w:r>
      <w:r w:rsidR="0017068E" w:rsidRPr="00364B6A">
        <w:rPr>
          <w:rFonts w:asciiTheme="minorHAnsi" w:hAnsiTheme="minorHAnsi" w:cstheme="minorHAnsi"/>
        </w:rPr>
        <w:t xml:space="preserve">. The issuance of this permit shall not exempt the Permittee from complying with any and all statutes, rules, regulations, or ordinances that may be imposed by the Division any other Federal, State, or Local government agencies which have jurisdiction or obtaining other permits which may be required by the Division or any other Federal, State, of Local government agencies.  [G.S.143-215.1(b); </w:t>
      </w:r>
      <w:r w:rsidR="00437E98" w:rsidRPr="00364B6A">
        <w:rPr>
          <w:rFonts w:asciiTheme="minorHAnsi" w:hAnsiTheme="minorHAnsi" w:cstheme="minorHAnsi"/>
        </w:rPr>
        <w:t xml:space="preserve">15A NCAC 02T.0110; </w:t>
      </w:r>
      <w:r w:rsidR="00BF5FDD" w:rsidRPr="00364B6A">
        <w:rPr>
          <w:rFonts w:asciiTheme="minorHAnsi" w:hAnsiTheme="minorHAnsi" w:cstheme="minorHAnsi"/>
        </w:rPr>
        <w:t>15A NCAC 02T.0111]</w:t>
      </w:r>
    </w:p>
    <w:p w14:paraId="13128DE5" w14:textId="77777777" w:rsidR="00533698" w:rsidRPr="00364B6A" w:rsidRDefault="00533698" w:rsidP="00BA4C43">
      <w:pPr>
        <w:pStyle w:val="Default"/>
        <w:numPr>
          <w:ilvl w:val="0"/>
          <w:numId w:val="18"/>
        </w:numPr>
        <w:ind w:left="360"/>
        <w:rPr>
          <w:rFonts w:asciiTheme="minorHAnsi" w:hAnsiTheme="minorHAnsi" w:cstheme="minorHAnsi"/>
          <w:u w:val="single"/>
        </w:rPr>
      </w:pPr>
      <w:r w:rsidRPr="00364B6A">
        <w:rPr>
          <w:rFonts w:asciiTheme="minorHAnsi" w:hAnsiTheme="minorHAnsi" w:cstheme="minorHAnsi"/>
          <w:u w:val="single"/>
        </w:rPr>
        <w:t>Duty to Mitigate</w:t>
      </w:r>
    </w:p>
    <w:p w14:paraId="49DA39EC" w14:textId="77777777" w:rsidR="0017068E" w:rsidRPr="00364B6A" w:rsidRDefault="0017068E" w:rsidP="0017068E">
      <w:pPr>
        <w:pStyle w:val="PmtCond-Non-Sectioned"/>
        <w:spacing w:line="240" w:lineRule="auto"/>
        <w:ind w:left="340" w:firstLine="0"/>
        <w:rPr>
          <w:rFonts w:asciiTheme="minorHAnsi" w:hAnsiTheme="minorHAnsi" w:cstheme="minorHAnsi"/>
          <w:color w:val="000000"/>
          <w:szCs w:val="24"/>
        </w:rPr>
      </w:pPr>
      <w:r w:rsidRPr="00364B6A">
        <w:rPr>
          <w:rFonts w:asciiTheme="minorHAnsi" w:hAnsiTheme="minorHAnsi" w:cstheme="minorHAnsi"/>
          <w:color w:val="000000"/>
          <w:szCs w:val="24"/>
        </w:rPr>
        <w:t xml:space="preserve">In the event that the wastewater collection facilities fail to perform satisfactorily, including the creation of nuisance conditions, the Permittee shall take immediate corrective action, including those as may be required by this Division, such as the construction of additional or replacement facilities.  </w:t>
      </w:r>
      <w:r w:rsidRPr="00364B6A">
        <w:rPr>
          <w:rFonts w:asciiTheme="minorHAnsi" w:hAnsiTheme="minorHAnsi" w:cstheme="minorHAnsi"/>
          <w:szCs w:val="24"/>
        </w:rPr>
        <w:t>[15A NCAC 02T .0110; 15A NCAC 02T .0108(b)]</w:t>
      </w:r>
    </w:p>
    <w:p w14:paraId="53ECE142" w14:textId="77777777" w:rsidR="00437E98" w:rsidRPr="00364B6A" w:rsidRDefault="00437E98" w:rsidP="00437E98">
      <w:pPr>
        <w:pStyle w:val="Default"/>
        <w:rPr>
          <w:rFonts w:asciiTheme="minorHAnsi" w:hAnsiTheme="minorHAnsi" w:cstheme="minorHAnsi"/>
        </w:rPr>
      </w:pPr>
      <w:r w:rsidRPr="00364B6A">
        <w:rPr>
          <w:rFonts w:asciiTheme="minorHAnsi" w:hAnsiTheme="minorHAnsi" w:cstheme="minorHAnsi"/>
        </w:rPr>
        <w:t xml:space="preserve">3.   </w:t>
      </w:r>
      <w:r w:rsidRPr="00364B6A">
        <w:rPr>
          <w:rFonts w:asciiTheme="minorHAnsi" w:hAnsiTheme="minorHAnsi" w:cstheme="minorHAnsi"/>
          <w:u w:val="single"/>
        </w:rPr>
        <w:t>Permit Transferability</w:t>
      </w:r>
    </w:p>
    <w:p w14:paraId="418A889A" w14:textId="77777777" w:rsidR="0017068E" w:rsidRPr="00364B6A" w:rsidRDefault="00437E98" w:rsidP="0017068E">
      <w:pPr>
        <w:pStyle w:val="Default"/>
        <w:ind w:left="360"/>
        <w:rPr>
          <w:rFonts w:asciiTheme="minorHAnsi" w:hAnsiTheme="minorHAnsi" w:cstheme="minorHAnsi"/>
        </w:rPr>
      </w:pPr>
      <w:r w:rsidRPr="00437E98">
        <w:rPr>
          <w:rFonts w:asciiTheme="minorHAnsi" w:hAnsiTheme="minorHAnsi" w:cstheme="minorHAnsi"/>
        </w:rPr>
        <w:t>This permit shall not be transferable.  In the event there is a desire for the wastewater collection facilities to change ownership, or there is a name change of the Permittee, a formal permit request shall be submitted to the Division accompanied by documentation from the parties involved, and other supporting materials as may be appropriate.  The approval of this request shall be considered on its merits and may or may not be approved.  [15A NCAC 02T.0104; G.S. 143-215.1(d3)</w:t>
      </w:r>
    </w:p>
    <w:p w14:paraId="7AA75DCC" w14:textId="77777777" w:rsidR="0017068E" w:rsidRPr="00364B6A" w:rsidRDefault="0017068E" w:rsidP="0017068E">
      <w:pPr>
        <w:pStyle w:val="Default"/>
        <w:rPr>
          <w:rFonts w:asciiTheme="minorHAnsi" w:hAnsiTheme="minorHAnsi" w:cstheme="minorHAnsi"/>
          <w:u w:val="single"/>
        </w:rPr>
      </w:pPr>
      <w:r w:rsidRPr="00364B6A">
        <w:rPr>
          <w:rFonts w:asciiTheme="minorHAnsi" w:hAnsiTheme="minorHAnsi" w:cstheme="minorHAnsi"/>
        </w:rPr>
        <w:t xml:space="preserve">4.  </w:t>
      </w:r>
      <w:r w:rsidRPr="00364B6A">
        <w:rPr>
          <w:rFonts w:asciiTheme="minorHAnsi" w:hAnsiTheme="minorHAnsi" w:cstheme="minorHAnsi"/>
          <w:u w:val="single"/>
        </w:rPr>
        <w:t>Operation and Maintenance</w:t>
      </w:r>
    </w:p>
    <w:p w14:paraId="01C663DC" w14:textId="77777777" w:rsidR="0017068E" w:rsidRPr="0017068E" w:rsidRDefault="0017068E" w:rsidP="0017068E">
      <w:pPr>
        <w:pStyle w:val="Default"/>
        <w:ind w:left="340"/>
        <w:rPr>
          <w:rFonts w:asciiTheme="minorHAnsi" w:hAnsiTheme="minorHAnsi" w:cstheme="minorHAnsi"/>
        </w:rPr>
      </w:pPr>
      <w:r w:rsidRPr="0017068E">
        <w:rPr>
          <w:rFonts w:asciiTheme="minorHAnsi" w:hAnsiTheme="minorHAnsi" w:cstheme="minorHAnsi"/>
        </w:rPr>
        <w:t>The sewer system shall be effectively maintained and operated at all times to prevent discharge to land or surface waters, and to prevent any contravention of groundwater standards or surface water standards.</w:t>
      </w:r>
      <w:r w:rsidRPr="00364B6A">
        <w:rPr>
          <w:rFonts w:asciiTheme="minorHAnsi" w:hAnsiTheme="minorHAnsi" w:cstheme="minorHAnsi"/>
        </w:rPr>
        <w:t xml:space="preserve"> [15A NCAC 02T.0403]</w:t>
      </w:r>
      <w:r w:rsidRPr="0017068E">
        <w:rPr>
          <w:rFonts w:asciiTheme="minorHAnsi" w:hAnsiTheme="minorHAnsi" w:cstheme="minorHAnsi"/>
        </w:rPr>
        <w:t xml:space="preserve"> </w:t>
      </w:r>
    </w:p>
    <w:p w14:paraId="32F18F11" w14:textId="77777777" w:rsidR="00533698" w:rsidRPr="00364B6A" w:rsidRDefault="00533698" w:rsidP="00853B8D">
      <w:pPr>
        <w:pStyle w:val="Default"/>
        <w:numPr>
          <w:ilvl w:val="0"/>
          <w:numId w:val="49"/>
        </w:numPr>
        <w:ind w:left="360"/>
        <w:rPr>
          <w:rFonts w:asciiTheme="minorHAnsi" w:hAnsiTheme="minorHAnsi" w:cstheme="minorHAnsi"/>
          <w:u w:val="single"/>
        </w:rPr>
      </w:pPr>
      <w:r w:rsidRPr="00364B6A">
        <w:rPr>
          <w:rFonts w:asciiTheme="minorHAnsi" w:hAnsiTheme="minorHAnsi" w:cstheme="minorHAnsi"/>
          <w:u w:val="single"/>
        </w:rPr>
        <w:lastRenderedPageBreak/>
        <w:t>Property Rights</w:t>
      </w:r>
    </w:p>
    <w:p w14:paraId="780A5618" w14:textId="77777777" w:rsidR="00533698" w:rsidRPr="00364B6A" w:rsidRDefault="00533698" w:rsidP="005732FC">
      <w:pPr>
        <w:pStyle w:val="Default"/>
        <w:ind w:left="360"/>
        <w:rPr>
          <w:rFonts w:asciiTheme="minorHAnsi" w:hAnsiTheme="minorHAnsi" w:cstheme="minorHAnsi"/>
        </w:rPr>
      </w:pPr>
      <w:r w:rsidRPr="00364B6A">
        <w:rPr>
          <w:rFonts w:asciiTheme="minorHAnsi" w:hAnsiTheme="minorHAnsi" w:cstheme="minorHAnsi"/>
        </w:rP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r w:rsidR="00DA4D8C" w:rsidRPr="00364B6A">
        <w:rPr>
          <w:rFonts w:asciiTheme="minorHAnsi" w:hAnsiTheme="minorHAnsi" w:cstheme="minorHAnsi"/>
        </w:rPr>
        <w:t>.</w:t>
      </w:r>
    </w:p>
    <w:p w14:paraId="3F95BC2C" w14:textId="77777777" w:rsidR="00533698" w:rsidRPr="00364B6A" w:rsidRDefault="00533698" w:rsidP="00853B8D">
      <w:pPr>
        <w:pStyle w:val="Default"/>
        <w:numPr>
          <w:ilvl w:val="0"/>
          <w:numId w:val="49"/>
        </w:numPr>
        <w:ind w:left="360"/>
        <w:rPr>
          <w:rFonts w:asciiTheme="minorHAnsi" w:hAnsiTheme="minorHAnsi" w:cstheme="minorHAnsi"/>
          <w:u w:val="single"/>
        </w:rPr>
      </w:pPr>
      <w:r w:rsidRPr="00364B6A">
        <w:rPr>
          <w:rFonts w:asciiTheme="minorHAnsi" w:hAnsiTheme="minorHAnsi" w:cstheme="minorHAnsi"/>
          <w:u w:val="single"/>
        </w:rPr>
        <w:t>Duty to Provide Information</w:t>
      </w:r>
    </w:p>
    <w:p w14:paraId="6E60BBB9" w14:textId="77777777" w:rsidR="00533698" w:rsidRPr="00364B6A" w:rsidRDefault="00533698" w:rsidP="005732FC">
      <w:pPr>
        <w:pStyle w:val="Default"/>
        <w:ind w:left="360"/>
        <w:rPr>
          <w:rFonts w:asciiTheme="minorHAnsi" w:hAnsiTheme="minorHAnsi" w:cstheme="minorHAnsi"/>
        </w:rPr>
      </w:pPr>
      <w:r w:rsidRPr="00364B6A">
        <w:rPr>
          <w:rFonts w:asciiTheme="minorHAnsi" w:hAnsiTheme="minorHAnsi" w:cstheme="minorHAnsi"/>
        </w:rPr>
        <w:t>The Permittee shall furnish to the Permit Issuing Authority, within a reasonable time, any information which the Permit Issuing Authority may request to determine whether cause exists for modifying, revoking and reissuing, or terminating this permit or to determine compliance with this permit. The Permittee shall also furnish to the Permit Issuing Authority upon request, copies of records required by this permit</w:t>
      </w:r>
      <w:r w:rsidR="00DA4D8C" w:rsidRPr="00364B6A">
        <w:rPr>
          <w:rFonts w:asciiTheme="minorHAnsi" w:hAnsiTheme="minorHAnsi" w:cstheme="minorHAnsi"/>
        </w:rPr>
        <w:t>.</w:t>
      </w:r>
      <w:r w:rsidRPr="00364B6A">
        <w:rPr>
          <w:rFonts w:asciiTheme="minorHAnsi" w:hAnsiTheme="minorHAnsi" w:cstheme="minorHAnsi"/>
        </w:rPr>
        <w:t xml:space="preserve"> [</w:t>
      </w:r>
      <w:r w:rsidR="00BF5FDD" w:rsidRPr="00364B6A">
        <w:rPr>
          <w:rFonts w:asciiTheme="minorHAnsi" w:hAnsiTheme="minorHAnsi" w:cstheme="minorHAnsi"/>
        </w:rPr>
        <w:t>15A NCAC 02T.0111</w:t>
      </w:r>
      <w:r w:rsidRPr="00364B6A">
        <w:rPr>
          <w:rFonts w:asciiTheme="minorHAnsi" w:hAnsiTheme="minorHAnsi" w:cstheme="minorHAnsi"/>
        </w:rPr>
        <w:t>]</w:t>
      </w:r>
    </w:p>
    <w:p w14:paraId="100E9CF3" w14:textId="77777777" w:rsidR="00533698" w:rsidRPr="00364B6A" w:rsidRDefault="00533698" w:rsidP="00853B8D">
      <w:pPr>
        <w:pStyle w:val="Default"/>
        <w:numPr>
          <w:ilvl w:val="0"/>
          <w:numId w:val="49"/>
        </w:numPr>
        <w:ind w:left="360"/>
        <w:rPr>
          <w:rFonts w:asciiTheme="minorHAnsi" w:hAnsiTheme="minorHAnsi" w:cstheme="minorHAnsi"/>
          <w:u w:val="single"/>
        </w:rPr>
      </w:pPr>
      <w:r w:rsidRPr="00364B6A">
        <w:rPr>
          <w:rFonts w:asciiTheme="minorHAnsi" w:hAnsiTheme="minorHAnsi" w:cstheme="minorHAnsi"/>
          <w:u w:val="single"/>
        </w:rPr>
        <w:t>Expiration of Permit</w:t>
      </w:r>
    </w:p>
    <w:p w14:paraId="1BA7C9C1" w14:textId="77777777" w:rsidR="00533698" w:rsidRPr="00364B6A" w:rsidRDefault="00533698" w:rsidP="005732FC">
      <w:pPr>
        <w:pStyle w:val="Default"/>
        <w:ind w:left="360"/>
        <w:rPr>
          <w:rFonts w:asciiTheme="minorHAnsi" w:hAnsiTheme="minorHAnsi" w:cstheme="minorHAnsi"/>
        </w:rPr>
      </w:pPr>
      <w:r w:rsidRPr="00364B6A">
        <w:rPr>
          <w:rFonts w:asciiTheme="minorHAnsi" w:hAnsiTheme="minorHAnsi" w:cstheme="minorHAnsi"/>
        </w:rPr>
        <w:t xml:space="preserve">The Permittee </w:t>
      </w:r>
      <w:r w:rsidR="00103F80" w:rsidRPr="00364B6A">
        <w:rPr>
          <w:rFonts w:asciiTheme="minorHAnsi" w:hAnsiTheme="minorHAnsi" w:cstheme="minorHAnsi"/>
        </w:rPr>
        <w:t>is hereby authorized to operate the shared sewer line as covered by this permit, in perpetuity</w:t>
      </w:r>
      <w:r w:rsidR="00DA4D8C" w:rsidRPr="00364B6A">
        <w:rPr>
          <w:rFonts w:asciiTheme="minorHAnsi" w:hAnsiTheme="minorHAnsi" w:cstheme="minorHAnsi"/>
        </w:rPr>
        <w:t xml:space="preserve">, for as long as the general permit is effective. [15A NCAC 02T.0111] </w:t>
      </w:r>
      <w:r w:rsidRPr="00364B6A">
        <w:rPr>
          <w:rFonts w:asciiTheme="minorHAnsi" w:hAnsiTheme="minorHAnsi" w:cstheme="minorHAnsi"/>
        </w:rPr>
        <w:t xml:space="preserve"> </w:t>
      </w:r>
    </w:p>
    <w:p w14:paraId="0EF3C2CA" w14:textId="77777777" w:rsidR="00533698" w:rsidRPr="00364B6A" w:rsidRDefault="00533698" w:rsidP="00853B8D">
      <w:pPr>
        <w:pStyle w:val="Default"/>
        <w:numPr>
          <w:ilvl w:val="0"/>
          <w:numId w:val="49"/>
        </w:numPr>
        <w:ind w:left="360"/>
        <w:rPr>
          <w:rFonts w:asciiTheme="minorHAnsi" w:hAnsiTheme="minorHAnsi" w:cstheme="minorHAnsi"/>
          <w:u w:val="single"/>
        </w:rPr>
      </w:pPr>
      <w:r w:rsidRPr="00364B6A">
        <w:rPr>
          <w:rFonts w:asciiTheme="minorHAnsi" w:hAnsiTheme="minorHAnsi" w:cstheme="minorHAnsi"/>
          <w:u w:val="single"/>
        </w:rPr>
        <w:t>Signatory Requirements</w:t>
      </w:r>
    </w:p>
    <w:p w14:paraId="38847269" w14:textId="77777777" w:rsidR="00533698" w:rsidRPr="00364B6A" w:rsidRDefault="00533698" w:rsidP="005732FC">
      <w:pPr>
        <w:pStyle w:val="Default"/>
        <w:ind w:left="360"/>
        <w:rPr>
          <w:rFonts w:asciiTheme="minorHAnsi" w:hAnsiTheme="minorHAnsi" w:cstheme="minorHAnsi"/>
        </w:rPr>
      </w:pPr>
      <w:r w:rsidRPr="00364B6A">
        <w:rPr>
          <w:rFonts w:asciiTheme="minorHAnsi" w:hAnsiTheme="minorHAnsi" w:cstheme="minorHAnsi"/>
        </w:rPr>
        <w:t>All applications, reports, or information submitted to the Permit Issuing Authority shall be signed and certified [</w:t>
      </w:r>
      <w:r w:rsidR="00BF5FDD" w:rsidRPr="00364B6A">
        <w:rPr>
          <w:rFonts w:asciiTheme="minorHAnsi" w:hAnsiTheme="minorHAnsi" w:cstheme="minorHAnsi"/>
        </w:rPr>
        <w:t>15A NCAC 02T.0106]</w:t>
      </w:r>
      <w:r w:rsidRPr="00364B6A">
        <w:rPr>
          <w:rFonts w:asciiTheme="minorHAnsi" w:hAnsiTheme="minorHAnsi" w:cstheme="minorHAnsi"/>
        </w:rPr>
        <w:t xml:space="preserve"> </w:t>
      </w:r>
    </w:p>
    <w:p w14:paraId="4C25F45F" w14:textId="77777777" w:rsidR="00533698" w:rsidRPr="00364B6A" w:rsidRDefault="00533698" w:rsidP="00BA4C43">
      <w:pPr>
        <w:pStyle w:val="Default"/>
        <w:numPr>
          <w:ilvl w:val="0"/>
          <w:numId w:val="20"/>
        </w:numPr>
        <w:ind w:left="720"/>
        <w:rPr>
          <w:rFonts w:asciiTheme="minorHAnsi" w:hAnsiTheme="minorHAnsi" w:cstheme="minorHAnsi"/>
        </w:rPr>
      </w:pPr>
      <w:r w:rsidRPr="00364B6A">
        <w:rPr>
          <w:rFonts w:asciiTheme="minorHAnsi" w:hAnsiTheme="minorHAnsi" w:cstheme="minorHAnsi"/>
        </w:rPr>
        <w:t>All permit applications shall be signed as follows:</w:t>
      </w:r>
    </w:p>
    <w:p w14:paraId="671CAC43" w14:textId="77777777" w:rsidR="00533698" w:rsidRPr="00364B6A" w:rsidRDefault="00533698" w:rsidP="00BA4C43">
      <w:pPr>
        <w:pStyle w:val="Default"/>
        <w:numPr>
          <w:ilvl w:val="1"/>
          <w:numId w:val="21"/>
        </w:numPr>
        <w:ind w:left="1080"/>
        <w:rPr>
          <w:rFonts w:asciiTheme="minorHAnsi" w:hAnsiTheme="minorHAnsi" w:cstheme="minorHAnsi"/>
        </w:rPr>
      </w:pPr>
      <w:r w:rsidRPr="00364B6A">
        <w:rPr>
          <w:rFonts w:asciiTheme="minorHAnsi" w:hAnsiTheme="minorHAnsi" w:cstheme="minorHAnsi"/>
        </w:rPr>
        <w:t>For a corporation: by a responsible corporate officer. For the purpose of this Section, a responsible corporate officer means: (a) a president, secretary, treasurer or vice president of the corporation in charge of a principal business function, or any other person who performs similar policy or decision making functions for the corporation, or (b)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 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14:paraId="520978AE" w14:textId="77777777" w:rsidR="00533698" w:rsidRPr="00364B6A" w:rsidRDefault="00533698" w:rsidP="00BA4C43">
      <w:pPr>
        <w:pStyle w:val="Default"/>
        <w:numPr>
          <w:ilvl w:val="1"/>
          <w:numId w:val="21"/>
        </w:numPr>
        <w:ind w:left="1080"/>
        <w:rPr>
          <w:rFonts w:asciiTheme="minorHAnsi" w:hAnsiTheme="minorHAnsi" w:cstheme="minorHAnsi"/>
        </w:rPr>
      </w:pPr>
      <w:r w:rsidRPr="00364B6A">
        <w:rPr>
          <w:rFonts w:asciiTheme="minorHAnsi" w:hAnsiTheme="minorHAnsi" w:cstheme="minorHAnsi"/>
        </w:rPr>
        <w:t>For a partnership or sole proprietorship: by a general partner or the proprietor, respectively; or</w:t>
      </w:r>
    </w:p>
    <w:p w14:paraId="50678C18" w14:textId="77777777" w:rsidR="00533698" w:rsidRPr="00364B6A" w:rsidRDefault="00533698" w:rsidP="00BA4C43">
      <w:pPr>
        <w:pStyle w:val="Default"/>
        <w:numPr>
          <w:ilvl w:val="1"/>
          <w:numId w:val="21"/>
        </w:numPr>
        <w:ind w:left="1080"/>
        <w:rPr>
          <w:rFonts w:asciiTheme="minorHAnsi" w:hAnsiTheme="minorHAnsi" w:cstheme="minorHAnsi"/>
        </w:rPr>
      </w:pPr>
      <w:r w:rsidRPr="00364B6A">
        <w:rPr>
          <w:rFonts w:asciiTheme="minorHAnsi" w:hAnsiTheme="minorHAnsi" w:cstheme="minorHAnsi"/>
        </w:rPr>
        <w:t xml:space="preserve">For a municipality, State, Federal, or other public agency: by either a principal executive officer or ranking elected </w:t>
      </w:r>
      <w:r w:rsidR="00C50833" w:rsidRPr="00364B6A">
        <w:rPr>
          <w:rFonts w:asciiTheme="minorHAnsi" w:hAnsiTheme="minorHAnsi" w:cstheme="minorHAnsi"/>
        </w:rPr>
        <w:t>official.</w:t>
      </w:r>
    </w:p>
    <w:p w14:paraId="2F76493D" w14:textId="77777777" w:rsidR="00325971" w:rsidRPr="00364B6A" w:rsidRDefault="00325971" w:rsidP="00BA4C43">
      <w:pPr>
        <w:pStyle w:val="Default"/>
        <w:numPr>
          <w:ilvl w:val="1"/>
          <w:numId w:val="21"/>
        </w:numPr>
        <w:ind w:left="1080"/>
        <w:rPr>
          <w:rFonts w:asciiTheme="minorHAnsi" w:hAnsiTheme="minorHAnsi" w:cstheme="minorHAnsi"/>
        </w:rPr>
      </w:pPr>
      <w:r w:rsidRPr="00364B6A">
        <w:rPr>
          <w:rFonts w:asciiTheme="minorHAnsi" w:hAnsiTheme="minorHAnsi" w:cstheme="minorHAnsi"/>
        </w:rPr>
        <w:t>For a primary residence as defined in Section II(A) above, by all owners of that property, or by an owner documented as being the designated signature authority by all other property owners.</w:t>
      </w:r>
    </w:p>
    <w:p w14:paraId="67E47ECD" w14:textId="77777777" w:rsidR="00533698" w:rsidRPr="00364B6A" w:rsidRDefault="00533698" w:rsidP="00853B8D">
      <w:pPr>
        <w:pStyle w:val="Default"/>
        <w:numPr>
          <w:ilvl w:val="0"/>
          <w:numId w:val="49"/>
        </w:numPr>
        <w:tabs>
          <w:tab w:val="left" w:pos="630"/>
        </w:tabs>
        <w:ind w:left="360"/>
        <w:rPr>
          <w:rFonts w:asciiTheme="minorHAnsi" w:hAnsiTheme="minorHAnsi" w:cstheme="minorHAnsi"/>
          <w:u w:val="single"/>
        </w:rPr>
      </w:pPr>
      <w:r w:rsidRPr="00364B6A">
        <w:rPr>
          <w:rFonts w:asciiTheme="minorHAnsi" w:hAnsiTheme="minorHAnsi" w:cstheme="minorHAnsi"/>
          <w:u w:val="single"/>
        </w:rPr>
        <w:t>Permit Actions</w:t>
      </w:r>
    </w:p>
    <w:p w14:paraId="43E16FEA" w14:textId="77777777" w:rsidR="00533698" w:rsidRPr="00364B6A" w:rsidRDefault="00533698" w:rsidP="005732FC">
      <w:pPr>
        <w:spacing w:after="0"/>
        <w:ind w:left="360"/>
        <w:rPr>
          <w:rFonts w:cstheme="minorHAnsi"/>
          <w:sz w:val="24"/>
          <w:szCs w:val="24"/>
        </w:rPr>
      </w:pPr>
      <w:r w:rsidRPr="00364B6A">
        <w:rPr>
          <w:rFonts w:cstheme="minorHAnsi"/>
          <w:color w:val="000000"/>
          <w:sz w:val="24"/>
          <w:szCs w:val="24"/>
        </w:rPr>
        <w:t>This permit may be modified, revoked and reissued, or terminated for cause. The filing of a request by</w:t>
      </w:r>
      <w:r w:rsidRPr="00364B6A">
        <w:rPr>
          <w:rFonts w:cstheme="minorHAnsi"/>
          <w:sz w:val="24"/>
          <w:szCs w:val="24"/>
        </w:rPr>
        <w:t xml:space="preserve"> the Permittee for a permit modification, revocation and reissuance, or termination, or a notification of planned changes or anticipated noncompliance does not stay any permit condition [</w:t>
      </w:r>
      <w:r w:rsidR="00437E98" w:rsidRPr="00364B6A">
        <w:rPr>
          <w:rFonts w:cstheme="minorHAnsi"/>
          <w:sz w:val="24"/>
          <w:szCs w:val="24"/>
        </w:rPr>
        <w:t>15A NCAC 02T.0111]</w:t>
      </w:r>
    </w:p>
    <w:p w14:paraId="3A8F3DFF" w14:textId="77777777" w:rsidR="00533698" w:rsidRPr="00364B6A" w:rsidRDefault="00533698" w:rsidP="00853B8D">
      <w:pPr>
        <w:pStyle w:val="Default"/>
        <w:numPr>
          <w:ilvl w:val="0"/>
          <w:numId w:val="49"/>
        </w:numPr>
        <w:ind w:left="360"/>
        <w:rPr>
          <w:rFonts w:asciiTheme="minorHAnsi" w:hAnsiTheme="minorHAnsi" w:cstheme="minorHAnsi"/>
          <w:u w:val="single"/>
        </w:rPr>
      </w:pPr>
      <w:r w:rsidRPr="00364B6A">
        <w:rPr>
          <w:rFonts w:asciiTheme="minorHAnsi" w:hAnsiTheme="minorHAnsi" w:cstheme="minorHAnsi"/>
          <w:u w:val="single"/>
        </w:rPr>
        <w:t>Permit Modification, Revocation and Reissuance, or Termination</w:t>
      </w:r>
    </w:p>
    <w:p w14:paraId="244A3F3F" w14:textId="77777777" w:rsidR="00533698" w:rsidRPr="00364B6A" w:rsidRDefault="00533698" w:rsidP="005732FC">
      <w:pPr>
        <w:pStyle w:val="Default"/>
        <w:ind w:left="360"/>
        <w:rPr>
          <w:rFonts w:asciiTheme="minorHAnsi" w:hAnsiTheme="minorHAnsi" w:cstheme="minorHAnsi"/>
        </w:rPr>
      </w:pPr>
      <w:r w:rsidRPr="00364B6A">
        <w:rPr>
          <w:rFonts w:asciiTheme="minorHAnsi" w:hAnsiTheme="minorHAnsi" w:cstheme="minorHAnsi"/>
        </w:rPr>
        <w:lastRenderedPageBreak/>
        <w:t xml:space="preserve">The issuance of this permit does not prohibit the permit issuing authority from reopening and modifying the permit, revoking and reissuing the permit, or terminating the permit as allowed by the laws, rules, and regulations contained in Title 15A of the North Carolina Administrative Code, </w:t>
      </w:r>
      <w:r w:rsidR="00C50833" w:rsidRPr="00364B6A">
        <w:rPr>
          <w:rFonts w:asciiTheme="minorHAnsi" w:hAnsiTheme="minorHAnsi" w:cstheme="minorHAnsi"/>
        </w:rPr>
        <w:t>Subchapter 02T</w:t>
      </w:r>
      <w:r w:rsidRPr="00364B6A">
        <w:rPr>
          <w:rFonts w:asciiTheme="minorHAnsi" w:hAnsiTheme="minorHAnsi" w:cstheme="minorHAnsi"/>
        </w:rPr>
        <w:t>; and North Carolina General Statute 143.215.1 et. al.</w:t>
      </w:r>
    </w:p>
    <w:p w14:paraId="4F692509" w14:textId="77777777" w:rsidR="00B62B57" w:rsidRPr="00364B6A" w:rsidRDefault="00B62B57" w:rsidP="00533698">
      <w:pPr>
        <w:pStyle w:val="Default"/>
        <w:rPr>
          <w:rFonts w:asciiTheme="minorHAnsi" w:hAnsiTheme="minorHAnsi" w:cstheme="minorHAnsi"/>
          <w:bCs/>
        </w:rPr>
      </w:pPr>
    </w:p>
    <w:p w14:paraId="0FBE993F" w14:textId="77777777" w:rsidR="00B62B57" w:rsidRPr="00364B6A" w:rsidRDefault="00B62B57" w:rsidP="00533698">
      <w:pPr>
        <w:pStyle w:val="Default"/>
        <w:rPr>
          <w:rFonts w:asciiTheme="minorHAnsi" w:hAnsiTheme="minorHAnsi" w:cstheme="minorHAnsi"/>
          <w:bCs/>
        </w:rPr>
      </w:pPr>
    </w:p>
    <w:p w14:paraId="1E09CA99" w14:textId="77777777" w:rsidR="001239C8" w:rsidRPr="00364B6A" w:rsidRDefault="001239C8" w:rsidP="00533698">
      <w:pPr>
        <w:pStyle w:val="Default"/>
        <w:rPr>
          <w:rFonts w:asciiTheme="minorHAnsi" w:hAnsiTheme="minorHAnsi" w:cstheme="minorHAnsi"/>
          <w:b/>
          <w:bCs/>
        </w:rPr>
      </w:pPr>
    </w:p>
    <w:p w14:paraId="78AE18B5" w14:textId="77777777" w:rsidR="00533698" w:rsidRPr="00364B6A" w:rsidRDefault="00533698" w:rsidP="00533698">
      <w:pPr>
        <w:pStyle w:val="Default"/>
        <w:jc w:val="center"/>
        <w:rPr>
          <w:rFonts w:asciiTheme="minorHAnsi" w:hAnsiTheme="minorHAnsi" w:cstheme="minorHAnsi"/>
          <w:b/>
          <w:bCs/>
        </w:rPr>
      </w:pPr>
      <w:r w:rsidRPr="00364B6A">
        <w:rPr>
          <w:rFonts w:asciiTheme="minorHAnsi" w:hAnsiTheme="minorHAnsi" w:cstheme="minorHAnsi"/>
          <w:b/>
          <w:bCs/>
        </w:rPr>
        <w:t>PART III</w:t>
      </w:r>
      <w:r w:rsidR="00EE53A8" w:rsidRPr="00364B6A">
        <w:rPr>
          <w:rFonts w:asciiTheme="minorHAnsi" w:hAnsiTheme="minorHAnsi" w:cstheme="minorHAnsi"/>
          <w:b/>
          <w:bCs/>
        </w:rPr>
        <w:t>.</w:t>
      </w:r>
    </w:p>
    <w:p w14:paraId="49F6E2BF" w14:textId="77777777" w:rsidR="00533698" w:rsidRPr="00364B6A" w:rsidRDefault="00533698" w:rsidP="00533698">
      <w:pPr>
        <w:pStyle w:val="Default"/>
        <w:jc w:val="center"/>
        <w:rPr>
          <w:rFonts w:asciiTheme="minorHAnsi" w:hAnsiTheme="minorHAnsi" w:cstheme="minorHAnsi"/>
          <w:b/>
          <w:bCs/>
        </w:rPr>
      </w:pPr>
      <w:r w:rsidRPr="00364B6A">
        <w:rPr>
          <w:rFonts w:asciiTheme="minorHAnsi" w:hAnsiTheme="minorHAnsi" w:cstheme="minorHAnsi"/>
          <w:b/>
          <w:bCs/>
        </w:rPr>
        <w:t>OTHER REQUIREMENTS</w:t>
      </w:r>
    </w:p>
    <w:p w14:paraId="1F659121" w14:textId="77777777" w:rsidR="001239C8" w:rsidRPr="00364B6A" w:rsidRDefault="001239C8" w:rsidP="00533698">
      <w:pPr>
        <w:pStyle w:val="Default"/>
        <w:rPr>
          <w:rFonts w:asciiTheme="minorHAnsi" w:hAnsiTheme="minorHAnsi" w:cstheme="minorHAnsi"/>
          <w:b/>
          <w:bCs/>
        </w:rPr>
      </w:pPr>
    </w:p>
    <w:p w14:paraId="167D6D5E" w14:textId="77777777" w:rsidR="00533698" w:rsidRPr="00364B6A" w:rsidRDefault="00533698" w:rsidP="00533698">
      <w:pPr>
        <w:pStyle w:val="Default"/>
        <w:rPr>
          <w:rFonts w:asciiTheme="minorHAnsi" w:hAnsiTheme="minorHAnsi" w:cstheme="minorHAnsi"/>
          <w:b/>
          <w:bCs/>
          <w:u w:val="single"/>
        </w:rPr>
      </w:pPr>
      <w:r w:rsidRPr="00364B6A">
        <w:rPr>
          <w:rFonts w:asciiTheme="minorHAnsi" w:hAnsiTheme="minorHAnsi" w:cstheme="minorHAnsi"/>
          <w:b/>
          <w:bCs/>
          <w:u w:val="single"/>
        </w:rPr>
        <w:t xml:space="preserve">Section </w:t>
      </w:r>
      <w:r w:rsidR="00103F80" w:rsidRPr="00364B6A">
        <w:rPr>
          <w:rFonts w:asciiTheme="minorHAnsi" w:hAnsiTheme="minorHAnsi" w:cstheme="minorHAnsi"/>
          <w:b/>
          <w:bCs/>
          <w:u w:val="single"/>
        </w:rPr>
        <w:t>A</w:t>
      </w:r>
      <w:r w:rsidRPr="00364B6A">
        <w:rPr>
          <w:rFonts w:asciiTheme="minorHAnsi" w:hAnsiTheme="minorHAnsi" w:cstheme="minorHAnsi"/>
          <w:b/>
          <w:bCs/>
          <w:u w:val="single"/>
        </w:rPr>
        <w:t>. Facility Closure Requirements</w:t>
      </w:r>
    </w:p>
    <w:p w14:paraId="64D96279" w14:textId="77777777" w:rsidR="00533698" w:rsidRPr="00364B6A" w:rsidRDefault="00533698" w:rsidP="00533698">
      <w:pPr>
        <w:pStyle w:val="Default"/>
        <w:rPr>
          <w:rFonts w:asciiTheme="minorHAnsi" w:hAnsiTheme="minorHAnsi" w:cstheme="minorHAnsi"/>
        </w:rPr>
      </w:pPr>
    </w:p>
    <w:p w14:paraId="02A3A60F" w14:textId="77777777" w:rsidR="00533698" w:rsidRPr="00364B6A" w:rsidRDefault="00533698" w:rsidP="00533698">
      <w:pPr>
        <w:pStyle w:val="Default"/>
        <w:rPr>
          <w:rFonts w:asciiTheme="minorHAnsi" w:hAnsiTheme="minorHAnsi" w:cstheme="minorHAnsi"/>
          <w:u w:val="single"/>
        </w:rPr>
      </w:pPr>
      <w:r w:rsidRPr="00364B6A">
        <w:rPr>
          <w:rFonts w:asciiTheme="minorHAnsi" w:hAnsiTheme="minorHAnsi" w:cstheme="minorHAnsi"/>
        </w:rPr>
        <w:t xml:space="preserve">The Permittee must notify the Division prior to the closure of any </w:t>
      </w:r>
      <w:r w:rsidR="00103F80" w:rsidRPr="00364B6A">
        <w:rPr>
          <w:rFonts w:asciiTheme="minorHAnsi" w:hAnsiTheme="minorHAnsi" w:cstheme="minorHAnsi"/>
        </w:rPr>
        <w:t>sewer</w:t>
      </w:r>
      <w:r w:rsidRPr="00364B6A">
        <w:rPr>
          <w:rFonts w:asciiTheme="minorHAnsi" w:hAnsiTheme="minorHAnsi" w:cstheme="minorHAnsi"/>
        </w:rPr>
        <w:t xml:space="preserve"> system covered by this permit. The Division may require specific measures during deactivation of the system to prevent adverse impacts to waters of the State. This permit cannot be rescinded while any activities requiring this permit continue at the permitted facility.</w:t>
      </w:r>
    </w:p>
    <w:sectPr w:rsidR="00533698" w:rsidRPr="00364B6A" w:rsidSect="002970AB">
      <w:headerReference w:type="even" r:id="rId10"/>
      <w:headerReference w:type="default" r:id="rId11"/>
      <w:footerReference w:type="even" r:id="rId12"/>
      <w:footerReference w:type="default" r:id="rId13"/>
      <w:headerReference w:type="first" r:id="rId14"/>
      <w:footerReference w:type="first" r:id="rId15"/>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48675" w14:textId="77777777" w:rsidR="00510F56" w:rsidRDefault="00510F56" w:rsidP="00937957">
      <w:pPr>
        <w:spacing w:after="0" w:line="240" w:lineRule="auto"/>
      </w:pPr>
      <w:r>
        <w:separator/>
      </w:r>
    </w:p>
  </w:endnote>
  <w:endnote w:type="continuationSeparator" w:id="0">
    <w:p w14:paraId="35E24EE3" w14:textId="77777777" w:rsidR="00510F56" w:rsidRDefault="00510F56" w:rsidP="0093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E340" w14:textId="77777777" w:rsidR="00B37340" w:rsidRDefault="00B37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45164498"/>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6E57F8F1" w14:textId="77777777" w:rsidR="00CA488B" w:rsidRPr="00A32193" w:rsidRDefault="00CA488B" w:rsidP="00A32193">
            <w:pPr>
              <w:pStyle w:val="Footer"/>
              <w:jc w:val="center"/>
              <w:rPr>
                <w:rFonts w:ascii="Times New Roman" w:hAnsi="Times New Roman" w:cs="Times New Roman"/>
                <w:sz w:val="24"/>
                <w:szCs w:val="24"/>
              </w:rPr>
            </w:pPr>
            <w:r w:rsidRPr="00A32193">
              <w:rPr>
                <w:rFonts w:ascii="Times New Roman" w:hAnsi="Times New Roman" w:cs="Times New Roman"/>
                <w:sz w:val="24"/>
                <w:szCs w:val="24"/>
              </w:rPr>
              <w:t xml:space="preserve">Page </w:t>
            </w:r>
            <w:r w:rsidRPr="00A32193">
              <w:rPr>
                <w:rFonts w:ascii="Times New Roman" w:hAnsi="Times New Roman" w:cs="Times New Roman"/>
                <w:b/>
                <w:bCs/>
                <w:sz w:val="24"/>
                <w:szCs w:val="24"/>
              </w:rPr>
              <w:fldChar w:fldCharType="begin"/>
            </w:r>
            <w:r w:rsidRPr="00A32193">
              <w:rPr>
                <w:rFonts w:ascii="Times New Roman" w:hAnsi="Times New Roman" w:cs="Times New Roman"/>
                <w:b/>
                <w:bCs/>
                <w:sz w:val="24"/>
                <w:szCs w:val="24"/>
              </w:rPr>
              <w:instrText xml:space="preserve"> PAGE </w:instrText>
            </w:r>
            <w:r w:rsidRPr="00A32193">
              <w:rPr>
                <w:rFonts w:ascii="Times New Roman" w:hAnsi="Times New Roman" w:cs="Times New Roman"/>
                <w:b/>
                <w:bCs/>
                <w:sz w:val="24"/>
                <w:szCs w:val="24"/>
              </w:rPr>
              <w:fldChar w:fldCharType="separate"/>
            </w:r>
            <w:r w:rsidR="00B37340">
              <w:rPr>
                <w:rFonts w:ascii="Times New Roman" w:hAnsi="Times New Roman" w:cs="Times New Roman"/>
                <w:b/>
                <w:bCs/>
                <w:noProof/>
                <w:sz w:val="24"/>
                <w:szCs w:val="24"/>
              </w:rPr>
              <w:t>8</w:t>
            </w:r>
            <w:r w:rsidRPr="00A32193">
              <w:rPr>
                <w:rFonts w:ascii="Times New Roman" w:hAnsi="Times New Roman" w:cs="Times New Roman"/>
                <w:b/>
                <w:bCs/>
                <w:sz w:val="24"/>
                <w:szCs w:val="24"/>
              </w:rPr>
              <w:fldChar w:fldCharType="end"/>
            </w:r>
            <w:r w:rsidRPr="00A32193">
              <w:rPr>
                <w:rFonts w:ascii="Times New Roman" w:hAnsi="Times New Roman" w:cs="Times New Roman"/>
                <w:sz w:val="24"/>
                <w:szCs w:val="24"/>
              </w:rPr>
              <w:t xml:space="preserve"> of </w:t>
            </w:r>
            <w:r w:rsidRPr="00A32193">
              <w:rPr>
                <w:rFonts w:ascii="Times New Roman" w:hAnsi="Times New Roman" w:cs="Times New Roman"/>
                <w:b/>
                <w:bCs/>
                <w:sz w:val="24"/>
                <w:szCs w:val="24"/>
              </w:rPr>
              <w:fldChar w:fldCharType="begin"/>
            </w:r>
            <w:r w:rsidRPr="00A32193">
              <w:rPr>
                <w:rFonts w:ascii="Times New Roman" w:hAnsi="Times New Roman" w:cs="Times New Roman"/>
                <w:b/>
                <w:bCs/>
                <w:sz w:val="24"/>
                <w:szCs w:val="24"/>
              </w:rPr>
              <w:instrText xml:space="preserve"> NUMPAGES  </w:instrText>
            </w:r>
            <w:r w:rsidRPr="00A32193">
              <w:rPr>
                <w:rFonts w:ascii="Times New Roman" w:hAnsi="Times New Roman" w:cs="Times New Roman"/>
                <w:b/>
                <w:bCs/>
                <w:sz w:val="24"/>
                <w:szCs w:val="24"/>
              </w:rPr>
              <w:fldChar w:fldCharType="separate"/>
            </w:r>
            <w:r w:rsidR="00B37340">
              <w:rPr>
                <w:rFonts w:ascii="Times New Roman" w:hAnsi="Times New Roman" w:cs="Times New Roman"/>
                <w:b/>
                <w:bCs/>
                <w:noProof/>
                <w:sz w:val="24"/>
                <w:szCs w:val="24"/>
              </w:rPr>
              <w:t>8</w:t>
            </w:r>
            <w:r w:rsidRPr="00A32193">
              <w:rPr>
                <w:rFonts w:ascii="Times New Roman" w:hAnsi="Times New Roman" w:cs="Times New Roman"/>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AC6F" w14:textId="77777777" w:rsidR="00B37340" w:rsidRDefault="00B37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B59C" w14:textId="77777777" w:rsidR="00510F56" w:rsidRDefault="00510F56" w:rsidP="00937957">
      <w:pPr>
        <w:spacing w:after="0" w:line="240" w:lineRule="auto"/>
      </w:pPr>
      <w:r>
        <w:separator/>
      </w:r>
    </w:p>
  </w:footnote>
  <w:footnote w:type="continuationSeparator" w:id="0">
    <w:p w14:paraId="03999004" w14:textId="77777777" w:rsidR="00510F56" w:rsidRDefault="00510F56" w:rsidP="00937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6B21" w14:textId="77777777" w:rsidR="00B37340" w:rsidRDefault="00B37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46EE" w14:textId="77777777" w:rsidR="00CA488B" w:rsidRPr="00937957" w:rsidRDefault="00FC1087" w:rsidP="009F7ECD">
    <w:pPr>
      <w:pStyle w:val="Header"/>
      <w:tabs>
        <w:tab w:val="clear" w:pos="4680"/>
        <w:tab w:val="clear" w:pos="9360"/>
      </w:tabs>
      <w:jc w:val="right"/>
      <w:rPr>
        <w:rFonts w:ascii="Times New Roman" w:hAnsi="Times New Roman" w:cs="Times New Roman"/>
      </w:rPr>
    </w:pPr>
    <w:sdt>
      <w:sdtPr>
        <w:rPr>
          <w:rFonts w:ascii="Times New Roman" w:hAnsi="Times New Roman" w:cs="Times New Roman"/>
        </w:rPr>
        <w:id w:val="490530654"/>
        <w:docPartObj>
          <w:docPartGallery w:val="Watermarks"/>
          <w:docPartUnique/>
        </w:docPartObj>
      </w:sdtPr>
      <w:sdtEndPr/>
      <w:sdtContent>
        <w:r>
          <w:rPr>
            <w:rFonts w:ascii="Times New Roman" w:hAnsi="Times New Roman" w:cs="Times New Roman"/>
            <w:noProof/>
          </w:rPr>
          <w:pict w14:anchorId="4FE4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91CE9">
      <w:rPr>
        <w:rFonts w:ascii="Times New Roman" w:hAnsi="Times New Roman" w:cs="Times New Roman"/>
      </w:rPr>
      <w:t xml:space="preserve">Permit </w:t>
    </w:r>
    <w:proofErr w:type="spellStart"/>
    <w:r w:rsidR="00491CE9">
      <w:rPr>
        <w:rFonts w:ascii="Times New Roman" w:hAnsi="Times New Roman" w:cs="Times New Roman"/>
      </w:rPr>
      <w:t>WQ</w:t>
    </w:r>
    <w:r w:rsidR="00CA488B" w:rsidRPr="00937957">
      <w:rPr>
        <w:rFonts w:ascii="Times New Roman" w:hAnsi="Times New Roman" w:cs="Times New Roman"/>
      </w:rPr>
      <w:t>G</w:t>
    </w:r>
    <w:r w:rsidR="00CA488B">
      <w:rPr>
        <w:rFonts w:ascii="Times New Roman" w:hAnsi="Times New Roman" w:cs="Times New Roman"/>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5C16" w14:textId="77777777" w:rsidR="00B37340" w:rsidRDefault="00B37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166"/>
    <w:multiLevelType w:val="hybridMultilevel"/>
    <w:tmpl w:val="2BBC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F7A05"/>
    <w:multiLevelType w:val="hybridMultilevel"/>
    <w:tmpl w:val="B7FA9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56F86"/>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EA6C68"/>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AE4FA1"/>
    <w:multiLevelType w:val="hybridMultilevel"/>
    <w:tmpl w:val="7AC8C004"/>
    <w:lvl w:ilvl="0" w:tplc="43DCE5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02D21"/>
    <w:multiLevelType w:val="hybridMultilevel"/>
    <w:tmpl w:val="238E4E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C533C1"/>
    <w:multiLevelType w:val="hybridMultilevel"/>
    <w:tmpl w:val="7AE88D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F6163F"/>
    <w:multiLevelType w:val="hybridMultilevel"/>
    <w:tmpl w:val="58D67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D1B48"/>
    <w:multiLevelType w:val="hybridMultilevel"/>
    <w:tmpl w:val="BC442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570C5"/>
    <w:multiLevelType w:val="hybridMultilevel"/>
    <w:tmpl w:val="200E3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874F0"/>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E81326"/>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2E0E1B"/>
    <w:multiLevelType w:val="hybridMultilevel"/>
    <w:tmpl w:val="6CE87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F5C5462"/>
    <w:multiLevelType w:val="hybridMultilevel"/>
    <w:tmpl w:val="58D67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C4E95"/>
    <w:multiLevelType w:val="hybridMultilevel"/>
    <w:tmpl w:val="D05E2CB0"/>
    <w:lvl w:ilvl="0" w:tplc="43DCE510">
      <w:start w:val="1"/>
      <w:numFmt w:val="decimal"/>
      <w:lvlText w:val="(%1)"/>
      <w:lvlJc w:val="left"/>
      <w:pPr>
        <w:ind w:left="720" w:hanging="360"/>
      </w:pPr>
      <w:rPr>
        <w:rFonts w:hint="default"/>
      </w:rPr>
    </w:lvl>
    <w:lvl w:ilvl="1" w:tplc="43DCE5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B247A"/>
    <w:multiLevelType w:val="multilevel"/>
    <w:tmpl w:val="D2C087F0"/>
    <w:lvl w:ilvl="0">
      <w:start w:val="1"/>
      <w:numFmt w:val="lowerLetter"/>
      <w:lvlText w:val="%1."/>
      <w:lvlJc w:val="left"/>
      <w:pPr>
        <w:ind w:left="720" w:hanging="360"/>
      </w:pPr>
      <w:rPr>
        <w:rFonts w:hint="default"/>
      </w:rPr>
    </w:lvl>
    <w:lvl w:ilvl="1">
      <w:start w:val="1"/>
      <w:numFmt w:val="none"/>
      <w:lvlText w:val="i."/>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364C07"/>
    <w:multiLevelType w:val="hybridMultilevel"/>
    <w:tmpl w:val="B8E01D9A"/>
    <w:lvl w:ilvl="0" w:tplc="42923E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64B90"/>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D848B0"/>
    <w:multiLevelType w:val="hybridMultilevel"/>
    <w:tmpl w:val="7AE88D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D82CF9"/>
    <w:multiLevelType w:val="hybridMultilevel"/>
    <w:tmpl w:val="0890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74766"/>
    <w:multiLevelType w:val="singleLevel"/>
    <w:tmpl w:val="9A7052B6"/>
    <w:lvl w:ilvl="0">
      <w:start w:val="2"/>
      <w:numFmt w:val="decimal"/>
      <w:lvlText w:val="%1."/>
      <w:lvlJc w:val="left"/>
      <w:pPr>
        <w:tabs>
          <w:tab w:val="num" w:pos="340"/>
        </w:tabs>
        <w:ind w:left="340" w:hanging="360"/>
      </w:pPr>
      <w:rPr>
        <w:rFonts w:hint="default"/>
      </w:rPr>
    </w:lvl>
  </w:abstractNum>
  <w:abstractNum w:abstractNumId="21" w15:restartNumberingAfterBreak="0">
    <w:nsid w:val="39036635"/>
    <w:multiLevelType w:val="hybridMultilevel"/>
    <w:tmpl w:val="58D67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078A8"/>
    <w:multiLevelType w:val="hybridMultilevel"/>
    <w:tmpl w:val="9B50DD4A"/>
    <w:lvl w:ilvl="0" w:tplc="8848A1DE">
      <w:start w:val="6"/>
      <w:numFmt w:val="decimal"/>
      <w:lvlText w:val="%1."/>
      <w:lvlJc w:val="left"/>
      <w:pPr>
        <w:tabs>
          <w:tab w:val="num" w:pos="340"/>
        </w:tabs>
        <w:ind w:left="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B6521"/>
    <w:multiLevelType w:val="hybridMultilevel"/>
    <w:tmpl w:val="04465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C54A3"/>
    <w:multiLevelType w:val="hybridMultilevel"/>
    <w:tmpl w:val="CAA6D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D21E3B"/>
    <w:multiLevelType w:val="hybridMultilevel"/>
    <w:tmpl w:val="04BAC9DA"/>
    <w:lvl w:ilvl="0" w:tplc="43DCE510">
      <w:start w:val="1"/>
      <w:numFmt w:val="decimal"/>
      <w:lvlText w:val="(%1)"/>
      <w:lvlJc w:val="left"/>
      <w:pPr>
        <w:ind w:left="720" w:hanging="360"/>
      </w:pPr>
      <w:rPr>
        <w:rFonts w:hint="default"/>
      </w:rPr>
    </w:lvl>
    <w:lvl w:ilvl="1" w:tplc="43DCE510">
      <w:start w:val="1"/>
      <w:numFmt w:val="decimal"/>
      <w:lvlText w:val="(%2)"/>
      <w:lvlJc w:val="left"/>
      <w:pPr>
        <w:ind w:left="1440" w:hanging="360"/>
      </w:pPr>
      <w:rPr>
        <w:rFonts w:hint="default"/>
      </w:rPr>
    </w:lvl>
    <w:lvl w:ilvl="2" w:tplc="24BEE25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26610"/>
    <w:multiLevelType w:val="hybridMultilevel"/>
    <w:tmpl w:val="7D6AAC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74E15"/>
    <w:multiLevelType w:val="hybridMultilevel"/>
    <w:tmpl w:val="78608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81882"/>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09370D"/>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120BCF"/>
    <w:multiLevelType w:val="hybridMultilevel"/>
    <w:tmpl w:val="463CC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41450"/>
    <w:multiLevelType w:val="hybridMultilevel"/>
    <w:tmpl w:val="E5408054"/>
    <w:lvl w:ilvl="0" w:tplc="F56CD3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06F0A"/>
    <w:multiLevelType w:val="hybridMultilevel"/>
    <w:tmpl w:val="7AC8C004"/>
    <w:lvl w:ilvl="0" w:tplc="43DCE5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63604"/>
    <w:multiLevelType w:val="hybridMultilevel"/>
    <w:tmpl w:val="074E8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90583"/>
    <w:multiLevelType w:val="hybridMultilevel"/>
    <w:tmpl w:val="35209594"/>
    <w:lvl w:ilvl="0" w:tplc="04090011">
      <w:start w:val="1"/>
      <w:numFmt w:val="decimal"/>
      <w:lvlText w:val="%1)"/>
      <w:lvlJc w:val="left"/>
      <w:pPr>
        <w:ind w:left="720" w:hanging="360"/>
      </w:pPr>
    </w:lvl>
    <w:lvl w:ilvl="1" w:tplc="43DCE5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3967B5"/>
    <w:multiLevelType w:val="hybridMultilevel"/>
    <w:tmpl w:val="AE407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6388D"/>
    <w:multiLevelType w:val="hybridMultilevel"/>
    <w:tmpl w:val="7AC8C004"/>
    <w:lvl w:ilvl="0" w:tplc="43DCE5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D23F8"/>
    <w:multiLevelType w:val="hybridMultilevel"/>
    <w:tmpl w:val="5A6C7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88A4D11"/>
    <w:multiLevelType w:val="hybridMultilevel"/>
    <w:tmpl w:val="744AAD98"/>
    <w:lvl w:ilvl="0" w:tplc="04090019">
      <w:start w:val="1"/>
      <w:numFmt w:val="lowerLetter"/>
      <w:lvlText w:val="%1."/>
      <w:lvlJc w:val="left"/>
      <w:pPr>
        <w:ind w:left="720" w:hanging="360"/>
      </w:pPr>
    </w:lvl>
    <w:lvl w:ilvl="1" w:tplc="43DCE5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44B41"/>
    <w:multiLevelType w:val="hybridMultilevel"/>
    <w:tmpl w:val="98B62E92"/>
    <w:lvl w:ilvl="0" w:tplc="5EE4E5D6">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3172A"/>
    <w:multiLevelType w:val="hybridMultilevel"/>
    <w:tmpl w:val="AEE86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936E43"/>
    <w:multiLevelType w:val="hybridMultilevel"/>
    <w:tmpl w:val="A6E88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E05B1"/>
    <w:multiLevelType w:val="multilevel"/>
    <w:tmpl w:val="D16E2264"/>
    <w:lvl w:ilvl="0">
      <w:start w:val="1"/>
      <w:numFmt w:val="lowerLetter"/>
      <w:lvlText w:val="%1."/>
      <w:lvlJc w:val="left"/>
      <w:pPr>
        <w:ind w:left="720" w:hanging="360"/>
      </w:pPr>
      <w:rPr>
        <w:rFonts w:hint="default"/>
        <w:b w:val="0"/>
      </w:rPr>
    </w:lvl>
    <w:lvl w:ilvl="1">
      <w:start w:val="1"/>
      <w:numFmt w:val="none"/>
      <w:lvlText w:val="i."/>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65B5358"/>
    <w:multiLevelType w:val="hybridMultilevel"/>
    <w:tmpl w:val="463CC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14190"/>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3B1AF2"/>
    <w:multiLevelType w:val="hybridMultilevel"/>
    <w:tmpl w:val="D7B262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D77B6B"/>
    <w:multiLevelType w:val="hybridMultilevel"/>
    <w:tmpl w:val="1A1608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A703D"/>
    <w:multiLevelType w:val="hybridMultilevel"/>
    <w:tmpl w:val="CCF200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B4D65"/>
    <w:multiLevelType w:val="hybridMultilevel"/>
    <w:tmpl w:val="C28C1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7"/>
  </w:num>
  <w:num w:numId="3">
    <w:abstractNumId w:val="43"/>
  </w:num>
  <w:num w:numId="4">
    <w:abstractNumId w:val="30"/>
  </w:num>
  <w:num w:numId="5">
    <w:abstractNumId w:val="19"/>
  </w:num>
  <w:num w:numId="6">
    <w:abstractNumId w:val="33"/>
  </w:num>
  <w:num w:numId="7">
    <w:abstractNumId w:val="38"/>
  </w:num>
  <w:num w:numId="8">
    <w:abstractNumId w:val="8"/>
  </w:num>
  <w:num w:numId="9">
    <w:abstractNumId w:val="27"/>
  </w:num>
  <w:num w:numId="10">
    <w:abstractNumId w:val="2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1"/>
  </w:num>
  <w:num w:numId="14">
    <w:abstractNumId w:val="6"/>
  </w:num>
  <w:num w:numId="15">
    <w:abstractNumId w:val="37"/>
  </w:num>
  <w:num w:numId="16">
    <w:abstractNumId w:val="46"/>
  </w:num>
  <w:num w:numId="17">
    <w:abstractNumId w:val="34"/>
  </w:num>
  <w:num w:numId="18">
    <w:abstractNumId w:val="40"/>
  </w:num>
  <w:num w:numId="19">
    <w:abstractNumId w:val="26"/>
  </w:num>
  <w:num w:numId="20">
    <w:abstractNumId w:val="5"/>
  </w:num>
  <w:num w:numId="21">
    <w:abstractNumId w:val="14"/>
  </w:num>
  <w:num w:numId="22">
    <w:abstractNumId w:val="25"/>
  </w:num>
  <w:num w:numId="23">
    <w:abstractNumId w:val="44"/>
  </w:num>
  <w:num w:numId="24">
    <w:abstractNumId w:val="7"/>
  </w:num>
  <w:num w:numId="25">
    <w:abstractNumId w:val="10"/>
  </w:num>
  <w:num w:numId="26">
    <w:abstractNumId w:val="36"/>
  </w:num>
  <w:num w:numId="27">
    <w:abstractNumId w:val="4"/>
  </w:num>
  <w:num w:numId="28">
    <w:abstractNumId w:val="32"/>
  </w:num>
  <w:num w:numId="29">
    <w:abstractNumId w:val="29"/>
  </w:num>
  <w:num w:numId="30">
    <w:abstractNumId w:val="13"/>
  </w:num>
  <w:num w:numId="31">
    <w:abstractNumId w:val="21"/>
  </w:num>
  <w:num w:numId="32">
    <w:abstractNumId w:val="3"/>
  </w:num>
  <w:num w:numId="33">
    <w:abstractNumId w:val="17"/>
  </w:num>
  <w:num w:numId="34">
    <w:abstractNumId w:val="28"/>
  </w:num>
  <w:num w:numId="35">
    <w:abstractNumId w:val="11"/>
  </w:num>
  <w:num w:numId="36">
    <w:abstractNumId w:val="2"/>
  </w:num>
  <w:num w:numId="37">
    <w:abstractNumId w:val="45"/>
  </w:num>
  <w:num w:numId="38">
    <w:abstractNumId w:val="9"/>
  </w:num>
  <w:num w:numId="39">
    <w:abstractNumId w:val="48"/>
  </w:num>
  <w:num w:numId="40">
    <w:abstractNumId w:val="42"/>
  </w:num>
  <w:num w:numId="41">
    <w:abstractNumId w:val="15"/>
  </w:num>
  <w:num w:numId="42">
    <w:abstractNumId w:val="35"/>
  </w:num>
  <w:num w:numId="43">
    <w:abstractNumId w:val="18"/>
  </w:num>
  <w:num w:numId="44">
    <w:abstractNumId w:val="20"/>
    <w:lvlOverride w:ilvl="0">
      <w:startOverride w:val="1"/>
    </w:lvlOverride>
  </w:num>
  <w:num w:numId="45">
    <w:abstractNumId w:val="23"/>
  </w:num>
  <w:num w:numId="46">
    <w:abstractNumId w:val="39"/>
  </w:num>
  <w:num w:numId="47">
    <w:abstractNumId w:val="22"/>
  </w:num>
  <w:num w:numId="48">
    <w:abstractNumId w:val="16"/>
  </w:num>
  <w:num w:numId="49">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A0"/>
    <w:rsid w:val="00000871"/>
    <w:rsid w:val="0000334C"/>
    <w:rsid w:val="00051F42"/>
    <w:rsid w:val="000627C6"/>
    <w:rsid w:val="00064317"/>
    <w:rsid w:val="00070167"/>
    <w:rsid w:val="0007404E"/>
    <w:rsid w:val="0008083E"/>
    <w:rsid w:val="00083FAE"/>
    <w:rsid w:val="000E46E9"/>
    <w:rsid w:val="000F590D"/>
    <w:rsid w:val="00101903"/>
    <w:rsid w:val="001030CC"/>
    <w:rsid w:val="00103F80"/>
    <w:rsid w:val="00105FF9"/>
    <w:rsid w:val="001218A4"/>
    <w:rsid w:val="001239C8"/>
    <w:rsid w:val="00132B34"/>
    <w:rsid w:val="001401CD"/>
    <w:rsid w:val="00143CEA"/>
    <w:rsid w:val="0017068E"/>
    <w:rsid w:val="0017436B"/>
    <w:rsid w:val="00191608"/>
    <w:rsid w:val="00195115"/>
    <w:rsid w:val="001B37EA"/>
    <w:rsid w:val="001C3285"/>
    <w:rsid w:val="001D2AE5"/>
    <w:rsid w:val="001D4F5F"/>
    <w:rsid w:val="001E53AE"/>
    <w:rsid w:val="001F1E4D"/>
    <w:rsid w:val="001F4B3F"/>
    <w:rsid w:val="002211E4"/>
    <w:rsid w:val="00230337"/>
    <w:rsid w:val="0023546F"/>
    <w:rsid w:val="00255EF2"/>
    <w:rsid w:val="00257A53"/>
    <w:rsid w:val="002602E5"/>
    <w:rsid w:val="00266E7F"/>
    <w:rsid w:val="0028737C"/>
    <w:rsid w:val="002905A4"/>
    <w:rsid w:val="0029147C"/>
    <w:rsid w:val="0029453C"/>
    <w:rsid w:val="002970AB"/>
    <w:rsid w:val="002A3DB5"/>
    <w:rsid w:val="002C28F4"/>
    <w:rsid w:val="002C7B3D"/>
    <w:rsid w:val="002F1FE6"/>
    <w:rsid w:val="002F4E51"/>
    <w:rsid w:val="003056FE"/>
    <w:rsid w:val="003156B3"/>
    <w:rsid w:val="00325971"/>
    <w:rsid w:val="00334A0E"/>
    <w:rsid w:val="003369F9"/>
    <w:rsid w:val="0034160F"/>
    <w:rsid w:val="0034372E"/>
    <w:rsid w:val="003457A9"/>
    <w:rsid w:val="00356914"/>
    <w:rsid w:val="0035734D"/>
    <w:rsid w:val="00364B6A"/>
    <w:rsid w:val="00397462"/>
    <w:rsid w:val="003A04A2"/>
    <w:rsid w:val="003A4CD2"/>
    <w:rsid w:val="003D7C66"/>
    <w:rsid w:val="003F62EE"/>
    <w:rsid w:val="00410034"/>
    <w:rsid w:val="00423CB6"/>
    <w:rsid w:val="00437E98"/>
    <w:rsid w:val="004453A1"/>
    <w:rsid w:val="00451D36"/>
    <w:rsid w:val="004646A2"/>
    <w:rsid w:val="004713C3"/>
    <w:rsid w:val="0048007D"/>
    <w:rsid w:val="0048125C"/>
    <w:rsid w:val="00485209"/>
    <w:rsid w:val="00491CE9"/>
    <w:rsid w:val="004D033F"/>
    <w:rsid w:val="004D39C2"/>
    <w:rsid w:val="004D7001"/>
    <w:rsid w:val="00502F06"/>
    <w:rsid w:val="00510F56"/>
    <w:rsid w:val="00533698"/>
    <w:rsid w:val="00536688"/>
    <w:rsid w:val="00542A22"/>
    <w:rsid w:val="005570CE"/>
    <w:rsid w:val="005732FC"/>
    <w:rsid w:val="005A0246"/>
    <w:rsid w:val="005C4C1E"/>
    <w:rsid w:val="005D415A"/>
    <w:rsid w:val="005E4352"/>
    <w:rsid w:val="005E707D"/>
    <w:rsid w:val="00623394"/>
    <w:rsid w:val="00630B5F"/>
    <w:rsid w:val="0063604A"/>
    <w:rsid w:val="0066533E"/>
    <w:rsid w:val="006864B5"/>
    <w:rsid w:val="00686B77"/>
    <w:rsid w:val="006A44C3"/>
    <w:rsid w:val="006C2432"/>
    <w:rsid w:val="006C40EC"/>
    <w:rsid w:val="006E5EFA"/>
    <w:rsid w:val="006F6E1F"/>
    <w:rsid w:val="0070136E"/>
    <w:rsid w:val="00711069"/>
    <w:rsid w:val="00730C32"/>
    <w:rsid w:val="00774365"/>
    <w:rsid w:val="007943A3"/>
    <w:rsid w:val="007957B6"/>
    <w:rsid w:val="007A4329"/>
    <w:rsid w:val="007A783D"/>
    <w:rsid w:val="007B2459"/>
    <w:rsid w:val="007B41AC"/>
    <w:rsid w:val="007D14CB"/>
    <w:rsid w:val="00802545"/>
    <w:rsid w:val="008141F6"/>
    <w:rsid w:val="00815437"/>
    <w:rsid w:val="00832CAF"/>
    <w:rsid w:val="00837EF9"/>
    <w:rsid w:val="00845689"/>
    <w:rsid w:val="008463E0"/>
    <w:rsid w:val="00853B8D"/>
    <w:rsid w:val="00886D18"/>
    <w:rsid w:val="008A0F67"/>
    <w:rsid w:val="008A6122"/>
    <w:rsid w:val="008B0251"/>
    <w:rsid w:val="008E00C5"/>
    <w:rsid w:val="008F4180"/>
    <w:rsid w:val="0090799B"/>
    <w:rsid w:val="00937957"/>
    <w:rsid w:val="00945B69"/>
    <w:rsid w:val="00972404"/>
    <w:rsid w:val="009749E2"/>
    <w:rsid w:val="00983EE6"/>
    <w:rsid w:val="00985C7C"/>
    <w:rsid w:val="00993D3B"/>
    <w:rsid w:val="00993D88"/>
    <w:rsid w:val="009941A0"/>
    <w:rsid w:val="009B4AD7"/>
    <w:rsid w:val="009B7085"/>
    <w:rsid w:val="009D0268"/>
    <w:rsid w:val="009D5730"/>
    <w:rsid w:val="009D72DA"/>
    <w:rsid w:val="009E2F47"/>
    <w:rsid w:val="009E5149"/>
    <w:rsid w:val="009F072B"/>
    <w:rsid w:val="009F3C68"/>
    <w:rsid w:val="009F7ECD"/>
    <w:rsid w:val="009F7ED5"/>
    <w:rsid w:val="00A04AD6"/>
    <w:rsid w:val="00A106E7"/>
    <w:rsid w:val="00A23B10"/>
    <w:rsid w:val="00A27854"/>
    <w:rsid w:val="00A32193"/>
    <w:rsid w:val="00A37B96"/>
    <w:rsid w:val="00A513C9"/>
    <w:rsid w:val="00A56BC0"/>
    <w:rsid w:val="00A61872"/>
    <w:rsid w:val="00A639C7"/>
    <w:rsid w:val="00A702D9"/>
    <w:rsid w:val="00A73069"/>
    <w:rsid w:val="00A93EEC"/>
    <w:rsid w:val="00A95DA2"/>
    <w:rsid w:val="00A9784C"/>
    <w:rsid w:val="00A97B0D"/>
    <w:rsid w:val="00AA080B"/>
    <w:rsid w:val="00AB1954"/>
    <w:rsid w:val="00AC2FDE"/>
    <w:rsid w:val="00AD6582"/>
    <w:rsid w:val="00B05B30"/>
    <w:rsid w:val="00B21D16"/>
    <w:rsid w:val="00B24A2A"/>
    <w:rsid w:val="00B34261"/>
    <w:rsid w:val="00B36BBC"/>
    <w:rsid w:val="00B37340"/>
    <w:rsid w:val="00B412E5"/>
    <w:rsid w:val="00B610B4"/>
    <w:rsid w:val="00B6115E"/>
    <w:rsid w:val="00B62B57"/>
    <w:rsid w:val="00B63382"/>
    <w:rsid w:val="00B65241"/>
    <w:rsid w:val="00B71DEC"/>
    <w:rsid w:val="00B74207"/>
    <w:rsid w:val="00B75C77"/>
    <w:rsid w:val="00BA4C43"/>
    <w:rsid w:val="00BB5BE4"/>
    <w:rsid w:val="00BF5EC0"/>
    <w:rsid w:val="00BF5FDD"/>
    <w:rsid w:val="00C13223"/>
    <w:rsid w:val="00C160A5"/>
    <w:rsid w:val="00C32E71"/>
    <w:rsid w:val="00C50833"/>
    <w:rsid w:val="00C66489"/>
    <w:rsid w:val="00C6718A"/>
    <w:rsid w:val="00C878FD"/>
    <w:rsid w:val="00C96A06"/>
    <w:rsid w:val="00CA1469"/>
    <w:rsid w:val="00CA1B21"/>
    <w:rsid w:val="00CA3CF5"/>
    <w:rsid w:val="00CA488B"/>
    <w:rsid w:val="00CB4A54"/>
    <w:rsid w:val="00CB4F80"/>
    <w:rsid w:val="00CD2B4D"/>
    <w:rsid w:val="00CE005C"/>
    <w:rsid w:val="00CE7F1B"/>
    <w:rsid w:val="00CF4321"/>
    <w:rsid w:val="00D14012"/>
    <w:rsid w:val="00D30FD2"/>
    <w:rsid w:val="00D31429"/>
    <w:rsid w:val="00D33C9C"/>
    <w:rsid w:val="00D3488A"/>
    <w:rsid w:val="00D4088A"/>
    <w:rsid w:val="00D46228"/>
    <w:rsid w:val="00D71A1C"/>
    <w:rsid w:val="00D72B09"/>
    <w:rsid w:val="00D754D6"/>
    <w:rsid w:val="00D9039E"/>
    <w:rsid w:val="00D91A42"/>
    <w:rsid w:val="00D9331D"/>
    <w:rsid w:val="00DA4D8C"/>
    <w:rsid w:val="00DC347D"/>
    <w:rsid w:val="00DE4C86"/>
    <w:rsid w:val="00DE62C7"/>
    <w:rsid w:val="00DF03E1"/>
    <w:rsid w:val="00DF5A83"/>
    <w:rsid w:val="00E2081F"/>
    <w:rsid w:val="00E20D7A"/>
    <w:rsid w:val="00E4085E"/>
    <w:rsid w:val="00E5536B"/>
    <w:rsid w:val="00E64C95"/>
    <w:rsid w:val="00E73018"/>
    <w:rsid w:val="00ED06A6"/>
    <w:rsid w:val="00EE274E"/>
    <w:rsid w:val="00EE4477"/>
    <w:rsid w:val="00EE53A8"/>
    <w:rsid w:val="00EF620B"/>
    <w:rsid w:val="00F07FDB"/>
    <w:rsid w:val="00F13F08"/>
    <w:rsid w:val="00F15AD0"/>
    <w:rsid w:val="00F200EB"/>
    <w:rsid w:val="00F5502F"/>
    <w:rsid w:val="00F55387"/>
    <w:rsid w:val="00F64A0B"/>
    <w:rsid w:val="00F67F2D"/>
    <w:rsid w:val="00F75980"/>
    <w:rsid w:val="00F81F27"/>
    <w:rsid w:val="00FA504E"/>
    <w:rsid w:val="00FA7273"/>
    <w:rsid w:val="00FB3B15"/>
    <w:rsid w:val="00FC1087"/>
    <w:rsid w:val="00FD3278"/>
    <w:rsid w:val="00FE5B0C"/>
    <w:rsid w:val="00FF1886"/>
    <w:rsid w:val="00FF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D63396B"/>
  <w15:chartTrackingRefBased/>
  <w15:docId w15:val="{D597BFAB-B10C-4D41-80F6-F9B4DD0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1A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698"/>
    <w:pPr>
      <w:ind w:left="720"/>
      <w:contextualSpacing/>
    </w:pPr>
  </w:style>
  <w:style w:type="paragraph" w:styleId="Header">
    <w:name w:val="header"/>
    <w:basedOn w:val="Normal"/>
    <w:link w:val="HeaderChar"/>
    <w:uiPriority w:val="99"/>
    <w:unhideWhenUsed/>
    <w:rsid w:val="00937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957"/>
  </w:style>
  <w:style w:type="paragraph" w:styleId="Footer">
    <w:name w:val="footer"/>
    <w:basedOn w:val="Normal"/>
    <w:link w:val="FooterChar"/>
    <w:uiPriority w:val="99"/>
    <w:unhideWhenUsed/>
    <w:rsid w:val="00937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957"/>
  </w:style>
  <w:style w:type="table" w:styleId="TableGrid">
    <w:name w:val="Table Grid"/>
    <w:basedOn w:val="TableNormal"/>
    <w:uiPriority w:val="39"/>
    <w:rsid w:val="005A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4A54"/>
    <w:rPr>
      <w:color w:val="0563C1" w:themeColor="hyperlink"/>
      <w:u w:val="single"/>
    </w:rPr>
  </w:style>
  <w:style w:type="paragraph" w:customStyle="1" w:styleId="TableTextL">
    <w:name w:val="Table Text L"/>
    <w:basedOn w:val="Normal"/>
    <w:rsid w:val="00F75980"/>
    <w:pPr>
      <w:spacing w:before="40" w:after="40" w:line="252" w:lineRule="auto"/>
    </w:pPr>
    <w:rPr>
      <w:rFonts w:ascii="Tahoma" w:eastAsia="Times New Roman" w:hAnsi="Tahoma" w:cs="Times New Roman"/>
      <w:sz w:val="17"/>
      <w:szCs w:val="24"/>
    </w:rPr>
  </w:style>
  <w:style w:type="paragraph" w:customStyle="1" w:styleId="TableText1">
    <w:name w:val="Table Text 1"/>
    <w:basedOn w:val="Normal"/>
    <w:rsid w:val="00F75980"/>
    <w:pPr>
      <w:spacing w:before="40" w:after="40" w:line="252" w:lineRule="auto"/>
      <w:jc w:val="center"/>
    </w:pPr>
    <w:rPr>
      <w:rFonts w:ascii="Tahoma" w:eastAsia="Times New Roman" w:hAnsi="Tahoma" w:cs="Times New Roman"/>
      <w:sz w:val="17"/>
      <w:szCs w:val="24"/>
    </w:rPr>
  </w:style>
  <w:style w:type="paragraph" w:customStyle="1" w:styleId="PmtCond-Non-Sectioned">
    <w:name w:val="Pmt. Cond. - Non-Sectioned"/>
    <w:basedOn w:val="Normal"/>
    <w:rsid w:val="0017068E"/>
    <w:pPr>
      <w:spacing w:after="0" w:line="240" w:lineRule="atLeast"/>
      <w:ind w:left="720" w:hanging="720"/>
      <w:jc w:val="both"/>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FC1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8" ma:contentTypeDescription="Create a new document." ma:contentTypeScope="" ma:versionID="970c80677d1a4da13437ad5501ae9e3b">
  <xsd:schema xmlns:xsd="http://www.w3.org/2001/XMLSchema" xmlns:xs="http://www.w3.org/2001/XMLSchema" xmlns:p="http://schemas.microsoft.com/office/2006/metadata/properties" xmlns:ns1="http://schemas.microsoft.com/sharepoint/v3" xmlns:ns3="0d419eec-aeb2-4058-b027-12270574ead5" xmlns:ns4="014766f9-f03f-4f82-9f7b-28147283a54f" targetNamespace="http://schemas.microsoft.com/office/2006/metadata/properties" ma:root="true" ma:fieldsID="73e1343978ad00f88b6bf914996cb97b" ns1:_="" ns3:_="" ns4:_="">
    <xsd:import namespace="http://schemas.microsoft.com/sharepoint/v3"/>
    <xsd:import namespace="0d419eec-aeb2-4058-b027-12270574ead5"/>
    <xsd:import namespace="014766f9-f03f-4f82-9f7b-28147283a54f"/>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5DE4C6-44EC-4003-9B5B-0FD1E5D1C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419eec-aeb2-4058-b027-12270574ead5"/>
    <ds:schemaRef ds:uri="014766f9-f03f-4f82-9f7b-28147283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1D5A5-74F0-4079-96AC-73A54058F5D6}">
  <ds:schemaRefs>
    <ds:schemaRef ds:uri="http://schemas.microsoft.com/sharepoint/v3/contenttype/forms"/>
  </ds:schemaRefs>
</ds:datastoreItem>
</file>

<file path=customXml/itemProps3.xml><?xml version="1.0" encoding="utf-8"?>
<ds:datastoreItem xmlns:ds="http://schemas.openxmlformats.org/officeDocument/2006/customXml" ds:itemID="{EB9FBA71-EA24-4B73-A9A2-60108D0D966C}">
  <ds:schemaRefs>
    <ds:schemaRef ds:uri="http://schemas.microsoft.com/sharepoint/v3"/>
    <ds:schemaRef ds:uri="http://purl.org/dc/terms/"/>
    <ds:schemaRef ds:uri="http://schemas.microsoft.com/office/2006/documentManagement/types"/>
    <ds:schemaRef ds:uri="0d419eec-aeb2-4058-b027-12270574ead5"/>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14766f9-f03f-4f82-9f7b-28147283a54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2307</Words>
  <Characters>13152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Brianna A</dc:creator>
  <cp:keywords/>
  <dc:description/>
  <cp:lastModifiedBy>Thedford, Wren</cp:lastModifiedBy>
  <cp:revision>2</cp:revision>
  <cp:lastPrinted>2019-11-26T17:22:00Z</cp:lastPrinted>
  <dcterms:created xsi:type="dcterms:W3CDTF">2019-11-26T17:25:00Z</dcterms:created>
  <dcterms:modified xsi:type="dcterms:W3CDTF">2019-11-26T17:25:00Z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