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0" w:lineRule="exact" w:before="44"/>
        <w:ind w:left="120" w:right="0" w:firstLine="0"/>
        <w:jc w:val="both"/>
        <w:rPr>
          <w:b/>
          <w:sz w:val="20"/>
        </w:rPr>
      </w:pPr>
      <w:r>
        <w:rPr>
          <w:b/>
          <w:sz w:val="20"/>
        </w:rPr>
        <w:t>15A NCAC 02D .0540      PARTICULATES FROM FUGITIVE DUST EMISSION SOURCES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30" w:lineRule="exact" w:before="0" w:after="0"/>
        <w:ind w:left="120" w:right="0" w:firstLine="0"/>
        <w:jc w:val="both"/>
        <w:rPr>
          <w:sz w:val="20"/>
        </w:rPr>
      </w:pPr>
      <w:r>
        <w:rPr>
          <w:sz w:val="20"/>
        </w:rPr>
        <w:t>For the purpose of this Rule the following definitions</w:t>
      </w:r>
      <w:r>
        <w:rPr>
          <w:spacing w:val="-18"/>
          <w:sz w:val="20"/>
        </w:rPr>
        <w:t> </w:t>
      </w:r>
      <w:r>
        <w:rPr>
          <w:sz w:val="20"/>
        </w:rPr>
        <w:t>apply:</w:t>
      </w:r>
    </w:p>
    <w:p>
      <w:pPr>
        <w:pStyle w:val="ListParagraph"/>
        <w:numPr>
          <w:ilvl w:val="1"/>
          <w:numId w:val="1"/>
        </w:numPr>
        <w:tabs>
          <w:tab w:pos="1562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"Excess fugitive dust emissions"</w:t>
      </w:r>
      <w:r>
        <w:rPr>
          <w:spacing w:val="-19"/>
          <w:sz w:val="20"/>
        </w:rPr>
        <w:t> </w:t>
      </w:r>
      <w:r>
        <w:rPr>
          <w:sz w:val="20"/>
        </w:rPr>
        <w:t>means:</w:t>
      </w:r>
    </w:p>
    <w:p>
      <w:pPr>
        <w:pStyle w:val="ListParagraph"/>
        <w:numPr>
          <w:ilvl w:val="2"/>
          <w:numId w:val="1"/>
        </w:numPr>
        <w:tabs>
          <w:tab w:pos="2281" w:val="left" w:leader="none"/>
        </w:tabs>
        <w:spacing w:line="240" w:lineRule="auto" w:before="1" w:after="0"/>
        <w:ind w:left="2280" w:right="0" w:hanging="720"/>
        <w:jc w:val="left"/>
        <w:rPr>
          <w:sz w:val="20"/>
        </w:rPr>
      </w:pPr>
      <w:r>
        <w:rPr>
          <w:sz w:val="20"/>
        </w:rPr>
        <w:t>Fugitive dust is visible extending beyond the facility's property line,</w:t>
      </w:r>
      <w:r>
        <w:rPr>
          <w:spacing w:val="-22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2"/>
          <w:numId w:val="1"/>
        </w:numPr>
        <w:tabs>
          <w:tab w:pos="2281" w:val="left" w:leader="none"/>
        </w:tabs>
        <w:spacing w:line="240" w:lineRule="auto" w:before="1" w:after="0"/>
        <w:ind w:left="2280" w:right="116" w:hanging="720"/>
        <w:jc w:val="left"/>
        <w:rPr>
          <w:sz w:val="20"/>
        </w:rPr>
      </w:pPr>
      <w:r>
        <w:rPr>
          <w:sz w:val="20"/>
        </w:rPr>
        <w:t>Upon inspection of settled dust on adjacent property, the Division finds that the dust</w:t>
      </w:r>
      <w:r>
        <w:rPr>
          <w:spacing w:val="-27"/>
          <w:sz w:val="20"/>
        </w:rPr>
        <w:t> </w:t>
      </w:r>
      <w:r>
        <w:rPr>
          <w:sz w:val="20"/>
        </w:rPr>
        <w:t>came from the adjacent</w:t>
      </w:r>
      <w:r>
        <w:rPr>
          <w:spacing w:val="-11"/>
          <w:sz w:val="20"/>
        </w:rPr>
        <w:t> </w:t>
      </w:r>
      <w:r>
        <w:rPr>
          <w:sz w:val="20"/>
        </w:rPr>
        <w:t>facility.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6" w:hanging="720"/>
        <w:jc w:val="both"/>
        <w:rPr>
          <w:sz w:val="20"/>
        </w:rPr>
      </w:pPr>
      <w:r>
        <w:rPr>
          <w:sz w:val="20"/>
        </w:rPr>
        <w:t>"Fugitive</w:t>
      </w:r>
      <w:r>
        <w:rPr>
          <w:spacing w:val="-10"/>
          <w:sz w:val="20"/>
        </w:rPr>
        <w:t> </w:t>
      </w:r>
      <w:r>
        <w:rPr>
          <w:sz w:val="20"/>
        </w:rPr>
        <w:t>dust</w:t>
      </w:r>
      <w:r>
        <w:rPr>
          <w:spacing w:val="-11"/>
          <w:sz w:val="20"/>
        </w:rPr>
        <w:t> </w:t>
      </w:r>
      <w:r>
        <w:rPr>
          <w:sz w:val="20"/>
        </w:rPr>
        <w:t>emissions"</w:t>
      </w:r>
      <w:r>
        <w:rPr>
          <w:spacing w:val="-12"/>
          <w:sz w:val="20"/>
        </w:rPr>
        <w:t> </w:t>
      </w:r>
      <w:r>
        <w:rPr>
          <w:sz w:val="20"/>
        </w:rPr>
        <w:t>means</w:t>
      </w:r>
      <w:r>
        <w:rPr>
          <w:spacing w:val="-11"/>
          <w:sz w:val="20"/>
        </w:rPr>
        <w:t> </w:t>
      </w:r>
      <w:r>
        <w:rPr>
          <w:sz w:val="20"/>
        </w:rPr>
        <w:t>particulate</w:t>
      </w:r>
      <w:r>
        <w:rPr>
          <w:spacing w:val="-11"/>
          <w:sz w:val="20"/>
        </w:rPr>
        <w:t> </w:t>
      </w:r>
      <w:r>
        <w:rPr>
          <w:sz w:val="20"/>
        </w:rPr>
        <w:t>matter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does</w:t>
      </w:r>
      <w:r>
        <w:rPr>
          <w:spacing w:val="-11"/>
          <w:sz w:val="20"/>
        </w:rPr>
        <w:t> </w:t>
      </w: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pass</w:t>
      </w:r>
      <w:r>
        <w:rPr>
          <w:spacing w:val="-11"/>
          <w:sz w:val="20"/>
        </w:rPr>
        <w:t> </w:t>
      </w:r>
      <w:r>
        <w:rPr>
          <w:sz w:val="20"/>
        </w:rPr>
        <w:t>through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process</w:t>
      </w:r>
      <w:r>
        <w:rPr>
          <w:spacing w:val="-11"/>
          <w:sz w:val="20"/>
        </w:rPr>
        <w:t> </w:t>
      </w:r>
      <w:r>
        <w:rPr>
          <w:sz w:val="20"/>
        </w:rPr>
        <w:t>stack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vent and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within</w:t>
      </w:r>
      <w:r>
        <w:rPr>
          <w:spacing w:val="-7"/>
          <w:sz w:val="20"/>
        </w:rPr>
        <w:t> </w:t>
      </w:r>
      <w:r>
        <w:rPr>
          <w:sz w:val="20"/>
        </w:rPr>
        <w:t>plant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7"/>
          <w:sz w:val="20"/>
        </w:rPr>
        <w:t> </w:t>
      </w:r>
      <w:r>
        <w:rPr>
          <w:sz w:val="20"/>
        </w:rPr>
        <w:t>boundaries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activities</w:t>
      </w:r>
      <w:r>
        <w:rPr>
          <w:spacing w:val="-7"/>
          <w:sz w:val="20"/>
        </w:rPr>
        <w:t> </w:t>
      </w:r>
      <w:r>
        <w:rPr>
          <w:sz w:val="20"/>
        </w:rPr>
        <w:t>such</w:t>
      </w:r>
      <w:r>
        <w:rPr>
          <w:spacing w:val="-7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unloading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loading areas, process areas, stockpiles, stock pile working, plant parking lots, and plant roads (including access roads and haul</w:t>
      </w:r>
      <w:r>
        <w:rPr>
          <w:spacing w:val="-9"/>
          <w:sz w:val="20"/>
        </w:rPr>
        <w:t> </w:t>
      </w:r>
      <w:r>
        <w:rPr>
          <w:sz w:val="20"/>
        </w:rPr>
        <w:t>roads).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"Production of crops"</w:t>
      </w:r>
      <w:r>
        <w:rPr>
          <w:spacing w:val="-12"/>
          <w:sz w:val="20"/>
        </w:rPr>
        <w:t> </w:t>
      </w:r>
      <w:r>
        <w:rPr>
          <w:sz w:val="20"/>
        </w:rPr>
        <w:t>means:</w:t>
      </w:r>
    </w:p>
    <w:p>
      <w:pPr>
        <w:pStyle w:val="ListParagraph"/>
        <w:numPr>
          <w:ilvl w:val="2"/>
          <w:numId w:val="1"/>
        </w:numPr>
        <w:tabs>
          <w:tab w:pos="2281" w:val="left" w:leader="none"/>
        </w:tabs>
        <w:spacing w:line="240" w:lineRule="auto" w:before="1" w:after="0"/>
        <w:ind w:left="2280" w:right="0" w:hanging="720"/>
        <w:jc w:val="left"/>
        <w:rPr>
          <w:sz w:val="20"/>
        </w:rPr>
      </w:pPr>
      <w:r>
        <w:rPr>
          <w:sz w:val="20"/>
        </w:rPr>
        <w:t>cultivation of land for crop</w:t>
      </w:r>
      <w:r>
        <w:rPr>
          <w:spacing w:val="-11"/>
          <w:sz w:val="20"/>
        </w:rPr>
        <w:t> </w:t>
      </w:r>
      <w:r>
        <w:rPr>
          <w:sz w:val="20"/>
        </w:rPr>
        <w:t>planting;</w:t>
      </w:r>
    </w:p>
    <w:p>
      <w:pPr>
        <w:pStyle w:val="ListParagraph"/>
        <w:numPr>
          <w:ilvl w:val="2"/>
          <w:numId w:val="1"/>
        </w:numPr>
        <w:tabs>
          <w:tab w:pos="2281" w:val="left" w:leader="none"/>
        </w:tabs>
        <w:spacing w:line="240" w:lineRule="auto" w:before="1" w:after="0"/>
        <w:ind w:left="2280" w:right="0" w:hanging="720"/>
        <w:jc w:val="left"/>
        <w:rPr>
          <w:sz w:val="20"/>
        </w:rPr>
      </w:pPr>
      <w:r>
        <w:rPr>
          <w:sz w:val="20"/>
        </w:rPr>
        <w:t>crop</w:t>
      </w:r>
      <w:r>
        <w:rPr>
          <w:spacing w:val="-5"/>
          <w:sz w:val="20"/>
        </w:rPr>
        <w:t> </w:t>
      </w:r>
      <w:r>
        <w:rPr>
          <w:sz w:val="20"/>
        </w:rPr>
        <w:t>irrigation;</w:t>
      </w:r>
    </w:p>
    <w:p>
      <w:pPr>
        <w:pStyle w:val="ListParagraph"/>
        <w:numPr>
          <w:ilvl w:val="2"/>
          <w:numId w:val="1"/>
        </w:numPr>
        <w:tabs>
          <w:tab w:pos="2281" w:val="left" w:leader="none"/>
        </w:tabs>
        <w:spacing w:line="240" w:lineRule="auto" w:before="1" w:after="0"/>
        <w:ind w:left="2280" w:right="0" w:hanging="720"/>
        <w:jc w:val="left"/>
        <w:rPr>
          <w:sz w:val="20"/>
        </w:rPr>
      </w:pPr>
      <w:r>
        <w:rPr>
          <w:sz w:val="20"/>
        </w:rPr>
        <w:t>harvesting;</w:t>
      </w:r>
    </w:p>
    <w:p>
      <w:pPr>
        <w:pStyle w:val="ListParagraph"/>
        <w:numPr>
          <w:ilvl w:val="2"/>
          <w:numId w:val="1"/>
        </w:numPr>
        <w:tabs>
          <w:tab w:pos="2281" w:val="left" w:leader="none"/>
        </w:tabs>
        <w:spacing w:line="240" w:lineRule="auto" w:before="1" w:after="0"/>
        <w:ind w:left="2280" w:right="0" w:hanging="720"/>
        <w:jc w:val="left"/>
        <w:rPr>
          <w:sz w:val="20"/>
        </w:rPr>
      </w:pPr>
      <w:r>
        <w:rPr>
          <w:sz w:val="20"/>
        </w:rPr>
        <w:t>on site curing, storage, or preparation of crops;</w:t>
      </w:r>
      <w:r>
        <w:rPr>
          <w:spacing w:val="-15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2"/>
          <w:numId w:val="1"/>
        </w:numPr>
        <w:tabs>
          <w:tab w:pos="2282" w:val="left" w:leader="none"/>
        </w:tabs>
        <w:spacing w:line="240" w:lineRule="auto" w:before="1" w:after="0"/>
        <w:ind w:left="2280" w:right="116" w:hanging="720"/>
        <w:jc w:val="left"/>
        <w:rPr>
          <w:sz w:val="20"/>
        </w:rPr>
      </w:pPr>
      <w:r>
        <w:rPr>
          <w:sz w:val="20"/>
        </w:rPr>
        <w:t>protecting</w:t>
      </w:r>
      <w:r>
        <w:rPr>
          <w:spacing w:val="-8"/>
          <w:sz w:val="20"/>
        </w:rPr>
        <w:t> </w:t>
      </w:r>
      <w:r>
        <w:rPr>
          <w:sz w:val="20"/>
        </w:rPr>
        <w:t>them</w:t>
      </w:r>
      <w:r>
        <w:rPr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disease</w:t>
      </w:r>
      <w:r>
        <w:rPr>
          <w:spacing w:val="-8"/>
          <w:sz w:val="20"/>
        </w:rPr>
        <w:t> </w:t>
      </w:r>
      <w:r>
        <w:rPr>
          <w:sz w:val="20"/>
        </w:rPr>
        <w:t>conducted</w:t>
      </w:r>
      <w:r>
        <w:rPr>
          <w:spacing w:val="-8"/>
          <w:sz w:val="20"/>
        </w:rPr>
        <w:t> </w:t>
      </w:r>
      <w:r>
        <w:rPr>
          <w:sz w:val="20"/>
        </w:rPr>
        <w:t>according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practices</w:t>
      </w:r>
      <w:r>
        <w:rPr>
          <w:spacing w:val="-9"/>
          <w:sz w:val="20"/>
        </w:rPr>
        <w:t> </w:t>
      </w:r>
      <w:r>
        <w:rPr>
          <w:sz w:val="20"/>
        </w:rPr>
        <w:t>acceptable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 North Carolina Department of Agriculture and Consumer</w:t>
      </w:r>
      <w:r>
        <w:rPr>
          <w:spacing w:val="-27"/>
          <w:sz w:val="20"/>
        </w:rPr>
        <w:t> </w:t>
      </w:r>
      <w:r>
        <w:rPr>
          <w:sz w:val="20"/>
        </w:rPr>
        <w:t>Services.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6" w:hanging="720"/>
        <w:jc w:val="left"/>
        <w:rPr>
          <w:sz w:val="20"/>
        </w:rPr>
      </w:pPr>
      <w:r>
        <w:rPr>
          <w:sz w:val="20"/>
        </w:rPr>
        <w:t>"Public</w:t>
      </w:r>
      <w:r>
        <w:rPr>
          <w:spacing w:val="-9"/>
          <w:sz w:val="20"/>
        </w:rPr>
        <w:t> </w:t>
      </w:r>
      <w:r>
        <w:rPr>
          <w:sz w:val="20"/>
        </w:rPr>
        <w:t>parking"</w:t>
      </w:r>
      <w:r>
        <w:rPr>
          <w:spacing w:val="-9"/>
          <w:sz w:val="20"/>
        </w:rPr>
        <w:t> </w:t>
      </w:r>
      <w:r>
        <w:rPr>
          <w:sz w:val="20"/>
        </w:rPr>
        <w:t>means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9"/>
          <w:sz w:val="20"/>
        </w:rPr>
        <w:t> </w:t>
      </w:r>
      <w:r>
        <w:rPr>
          <w:sz w:val="20"/>
        </w:rPr>
        <w:t>area</w:t>
      </w:r>
      <w:r>
        <w:rPr>
          <w:spacing w:val="-9"/>
          <w:sz w:val="20"/>
        </w:rPr>
        <w:t> </w:t>
      </w:r>
      <w:r>
        <w:rPr>
          <w:sz w:val="20"/>
        </w:rPr>
        <w:t>dedicated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maintained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parking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vehicles</w:t>
      </w:r>
      <w:r>
        <w:rPr>
          <w:spacing w:val="-9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general public.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6" w:hanging="720"/>
        <w:jc w:val="left"/>
        <w:rPr>
          <w:sz w:val="20"/>
        </w:rPr>
      </w:pPr>
      <w:r>
        <w:rPr>
          <w:sz w:val="20"/>
        </w:rPr>
        <w:t>"Public</w:t>
      </w:r>
      <w:r>
        <w:rPr>
          <w:spacing w:val="-9"/>
          <w:sz w:val="20"/>
        </w:rPr>
        <w:t> </w:t>
      </w:r>
      <w:r>
        <w:rPr>
          <w:sz w:val="20"/>
        </w:rPr>
        <w:t>road"</w:t>
      </w:r>
      <w:r>
        <w:rPr>
          <w:spacing w:val="-9"/>
          <w:sz w:val="20"/>
        </w:rPr>
        <w:t> </w:t>
      </w:r>
      <w:r>
        <w:rPr>
          <w:sz w:val="20"/>
        </w:rPr>
        <w:t>means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9"/>
          <w:sz w:val="20"/>
        </w:rPr>
        <w:t> </w:t>
      </w:r>
      <w:r>
        <w:rPr>
          <w:sz w:val="20"/>
        </w:rPr>
        <w:t>road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9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State</w:t>
      </w:r>
      <w:r>
        <w:rPr>
          <w:spacing w:val="-9"/>
          <w:sz w:val="20"/>
        </w:rPr>
        <w:t> </w:t>
      </w:r>
      <w:r>
        <w:rPr>
          <w:sz w:val="20"/>
        </w:rPr>
        <w:t>highway</w:t>
      </w:r>
      <w:r>
        <w:rPr>
          <w:spacing w:val="-9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any</w:t>
      </w:r>
      <w:r>
        <w:rPr>
          <w:spacing w:val="-9"/>
          <w:sz w:val="20"/>
        </w:rPr>
        <w:t> </w:t>
      </w:r>
      <w:r>
        <w:rPr>
          <w:sz w:val="20"/>
        </w:rPr>
        <w:t>road,</w:t>
      </w:r>
      <w:r>
        <w:rPr>
          <w:spacing w:val="-9"/>
          <w:sz w:val="20"/>
        </w:rPr>
        <w:t> </w:t>
      </w:r>
      <w:r>
        <w:rPr>
          <w:sz w:val="20"/>
        </w:rPr>
        <w:t>street,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right-of- way dedicated or maintained for public</w:t>
      </w:r>
      <w:r>
        <w:rPr>
          <w:spacing w:val="-16"/>
          <w:sz w:val="20"/>
        </w:rPr>
        <w:t> </w:t>
      </w:r>
      <w:r>
        <w:rPr>
          <w:sz w:val="20"/>
        </w:rPr>
        <w:t>use.</w:t>
      </w:r>
    </w:p>
    <w:p>
      <w:pPr>
        <w:pStyle w:val="ListParagraph"/>
        <w:numPr>
          <w:ilvl w:val="1"/>
          <w:numId w:val="1"/>
        </w:numPr>
        <w:tabs>
          <w:tab w:pos="1562" w:val="left" w:leader="none"/>
        </w:tabs>
        <w:spacing w:line="240" w:lineRule="auto" w:before="1" w:after="0"/>
        <w:ind w:left="1561" w:right="0" w:hanging="721"/>
        <w:jc w:val="left"/>
        <w:rPr>
          <w:sz w:val="20"/>
        </w:rPr>
      </w:pPr>
      <w:r>
        <w:rPr>
          <w:sz w:val="20"/>
        </w:rPr>
        <w:t>"Substantive complaints" means complaints that are verified with physical</w:t>
      </w:r>
      <w:r>
        <w:rPr>
          <w:spacing w:val="-35"/>
          <w:sz w:val="20"/>
        </w:rPr>
        <w:t> </w:t>
      </w:r>
      <w:r>
        <w:rPr>
          <w:sz w:val="20"/>
        </w:rPr>
        <w:t>evidence.</w:t>
      </w: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1" w:after="0"/>
        <w:ind w:left="453" w:right="0" w:hanging="333"/>
        <w:jc w:val="both"/>
        <w:rPr>
          <w:sz w:val="20"/>
        </w:rPr>
      </w:pPr>
      <w:r>
        <w:rPr>
          <w:sz w:val="20"/>
        </w:rPr>
        <w:t>This Rule does not apply</w:t>
      </w:r>
      <w:r>
        <w:rPr>
          <w:spacing w:val="-9"/>
          <w:sz w:val="20"/>
        </w:rPr>
        <w:t> </w:t>
      </w:r>
      <w:r>
        <w:rPr>
          <w:sz w:val="20"/>
        </w:rPr>
        <w:t>to: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abrasive blasting covered under Rule .0541 of this</w:t>
      </w:r>
      <w:r>
        <w:rPr>
          <w:spacing w:val="-18"/>
          <w:sz w:val="20"/>
        </w:rPr>
        <w:t> </w:t>
      </w:r>
      <w:r>
        <w:rPr>
          <w:sz w:val="20"/>
        </w:rPr>
        <w:t>Section;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cotton ginning operations covered under Rule .0542 of this</w:t>
      </w:r>
      <w:r>
        <w:rPr>
          <w:spacing w:val="-20"/>
          <w:sz w:val="20"/>
        </w:rPr>
        <w:t> </w:t>
      </w:r>
      <w:r>
        <w:rPr>
          <w:sz w:val="20"/>
        </w:rPr>
        <w:t>Section;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non-production military base</w:t>
      </w:r>
      <w:r>
        <w:rPr>
          <w:spacing w:val="-16"/>
          <w:sz w:val="20"/>
        </w:rPr>
        <w:t> </w:t>
      </w:r>
      <w:r>
        <w:rPr>
          <w:sz w:val="20"/>
        </w:rPr>
        <w:t>operations;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left"/>
        <w:rPr>
          <w:sz w:val="20"/>
        </w:rPr>
      </w:pPr>
      <w:r>
        <w:rPr>
          <w:sz w:val="20"/>
        </w:rPr>
        <w:t>land</w:t>
      </w:r>
      <w:r>
        <w:rPr>
          <w:spacing w:val="-9"/>
          <w:sz w:val="20"/>
        </w:rPr>
        <w:t> </w:t>
      </w:r>
      <w:r>
        <w:rPr>
          <w:sz w:val="20"/>
        </w:rPr>
        <w:t>disturbing</w:t>
      </w:r>
      <w:r>
        <w:rPr>
          <w:spacing w:val="-9"/>
          <w:sz w:val="20"/>
        </w:rPr>
        <w:t> </w:t>
      </w:r>
      <w:r>
        <w:rPr>
          <w:sz w:val="20"/>
        </w:rPr>
        <w:t>activities,</w:t>
      </w:r>
      <w:r>
        <w:rPr>
          <w:spacing w:val="-9"/>
          <w:sz w:val="20"/>
        </w:rPr>
        <w:t> </w:t>
      </w:r>
      <w:r>
        <w:rPr>
          <w:sz w:val="20"/>
        </w:rPr>
        <w:t>such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clearing,</w:t>
      </w:r>
      <w:r>
        <w:rPr>
          <w:spacing w:val="-10"/>
          <w:sz w:val="20"/>
        </w:rPr>
        <w:t> </w:t>
      </w:r>
      <w:r>
        <w:rPr>
          <w:sz w:val="20"/>
        </w:rPr>
        <w:t>grading,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digging,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related</w:t>
      </w:r>
      <w:r>
        <w:rPr>
          <w:spacing w:val="-10"/>
          <w:sz w:val="20"/>
        </w:rPr>
        <w:t> </w:t>
      </w:r>
      <w:r>
        <w:rPr>
          <w:sz w:val="20"/>
        </w:rPr>
        <w:t>activities</w:t>
      </w:r>
      <w:r>
        <w:rPr>
          <w:spacing w:val="-10"/>
          <w:sz w:val="20"/>
        </w:rPr>
        <w:t> </w:t>
      </w:r>
      <w:r>
        <w:rPr>
          <w:sz w:val="20"/>
        </w:rPr>
        <w:t>such</w:t>
      </w:r>
      <w:r>
        <w:rPr>
          <w:spacing w:val="-10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hauling fill and cut material, building material, or equipment;</w:t>
      </w:r>
      <w:r>
        <w:rPr>
          <w:spacing w:val="-26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public roads, public parking, timber harvesting, or production of</w:t>
      </w:r>
      <w:r>
        <w:rPr>
          <w:spacing w:val="-27"/>
          <w:sz w:val="20"/>
        </w:rPr>
        <w:t> </w:t>
      </w:r>
      <w:r>
        <w:rPr>
          <w:sz w:val="20"/>
        </w:rPr>
        <w:t>crops.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120" w:right="117" w:firstLine="0"/>
        <w:jc w:val="both"/>
        <w:rPr>
          <w:sz w:val="20"/>
        </w:rPr>
      </w:pPr>
      <w:r>
        <w:rPr>
          <w:sz w:val="20"/>
        </w:rPr>
        <w:t>The owner or operator of a facility required to have a permit under 15A NCAC 02Q or of a source subject to a requirement</w:t>
      </w:r>
      <w:r>
        <w:rPr>
          <w:spacing w:val="-17"/>
          <w:sz w:val="20"/>
        </w:rPr>
        <w:t> </w:t>
      </w:r>
      <w:r>
        <w:rPr>
          <w:sz w:val="20"/>
        </w:rPr>
        <w:t>under</w:t>
      </w:r>
      <w:r>
        <w:rPr>
          <w:spacing w:val="-17"/>
          <w:sz w:val="20"/>
        </w:rPr>
        <w:t> </w:t>
      </w:r>
      <w:r>
        <w:rPr>
          <w:sz w:val="20"/>
        </w:rPr>
        <w:t>15A</w:t>
      </w:r>
      <w:r>
        <w:rPr>
          <w:spacing w:val="-17"/>
          <w:sz w:val="20"/>
        </w:rPr>
        <w:t> </w:t>
      </w:r>
      <w:r>
        <w:rPr>
          <w:sz w:val="20"/>
        </w:rPr>
        <w:t>NCAC</w:t>
      </w:r>
      <w:r>
        <w:rPr>
          <w:spacing w:val="-17"/>
          <w:sz w:val="20"/>
        </w:rPr>
        <w:t> </w:t>
      </w:r>
      <w:r>
        <w:rPr>
          <w:sz w:val="20"/>
        </w:rPr>
        <w:t>02D</w:t>
      </w:r>
      <w:r>
        <w:rPr>
          <w:spacing w:val="-17"/>
          <w:sz w:val="20"/>
        </w:rPr>
        <w:t> </w:t>
      </w:r>
      <w:r>
        <w:rPr>
          <w:sz w:val="20"/>
        </w:rPr>
        <w:t>shall</w:t>
      </w:r>
      <w:r>
        <w:rPr>
          <w:spacing w:val="-17"/>
          <w:sz w:val="20"/>
        </w:rPr>
        <w:t> </w:t>
      </w:r>
      <w:r>
        <w:rPr>
          <w:sz w:val="20"/>
        </w:rPr>
        <w:t>not</w:t>
      </w:r>
      <w:r>
        <w:rPr>
          <w:spacing w:val="-17"/>
          <w:sz w:val="20"/>
        </w:rPr>
        <w:t> </w:t>
      </w:r>
      <w:r>
        <w:rPr>
          <w:sz w:val="20"/>
        </w:rPr>
        <w:t>cause</w:t>
      </w:r>
      <w:r>
        <w:rPr>
          <w:spacing w:val="-17"/>
          <w:sz w:val="20"/>
        </w:rPr>
        <w:t> </w:t>
      </w:r>
      <w:r>
        <w:rPr>
          <w:sz w:val="20"/>
        </w:rPr>
        <w:t>or</w:t>
      </w:r>
      <w:r>
        <w:rPr>
          <w:spacing w:val="-17"/>
          <w:sz w:val="20"/>
        </w:rPr>
        <w:t> </w:t>
      </w:r>
      <w:r>
        <w:rPr>
          <w:sz w:val="20"/>
        </w:rPr>
        <w:t>allow</w:t>
      </w:r>
      <w:r>
        <w:rPr>
          <w:spacing w:val="-17"/>
          <w:sz w:val="20"/>
        </w:rPr>
        <w:t> </w:t>
      </w:r>
      <w:r>
        <w:rPr>
          <w:sz w:val="20"/>
        </w:rPr>
        <w:t>fugitive</w:t>
      </w:r>
      <w:r>
        <w:rPr>
          <w:spacing w:val="-17"/>
          <w:sz w:val="20"/>
        </w:rPr>
        <w:t> </w:t>
      </w:r>
      <w:r>
        <w:rPr>
          <w:sz w:val="20"/>
        </w:rPr>
        <w:t>dust</w:t>
      </w:r>
      <w:r>
        <w:rPr>
          <w:spacing w:val="-17"/>
          <w:sz w:val="20"/>
        </w:rPr>
        <w:t> </w:t>
      </w:r>
      <w:r>
        <w:rPr>
          <w:sz w:val="20"/>
        </w:rPr>
        <w:t>emissions</w:t>
      </w:r>
      <w:r>
        <w:rPr>
          <w:spacing w:val="-17"/>
          <w:sz w:val="20"/>
        </w:rPr>
        <w:t> </w:t>
      </w:r>
      <w:r>
        <w:rPr>
          <w:sz w:val="20"/>
        </w:rPr>
        <w:t>to</w:t>
      </w:r>
      <w:r>
        <w:rPr>
          <w:spacing w:val="-17"/>
          <w:sz w:val="20"/>
        </w:rPr>
        <w:t> </w:t>
      </w:r>
      <w:r>
        <w:rPr>
          <w:sz w:val="20"/>
        </w:rPr>
        <w:t>cause</w:t>
      </w:r>
      <w:r>
        <w:rPr>
          <w:spacing w:val="-17"/>
          <w:sz w:val="20"/>
        </w:rPr>
        <w:t> </w:t>
      </w:r>
      <w:r>
        <w:rPr>
          <w:sz w:val="20"/>
        </w:rPr>
        <w:t>or</w:t>
      </w:r>
      <w:r>
        <w:rPr>
          <w:spacing w:val="-17"/>
          <w:sz w:val="20"/>
        </w:rPr>
        <w:t> </w:t>
      </w:r>
      <w:r>
        <w:rPr>
          <w:sz w:val="20"/>
        </w:rPr>
        <w:t>contribute</w:t>
      </w:r>
      <w:r>
        <w:rPr>
          <w:spacing w:val="-18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z w:val="20"/>
        </w:rPr>
        <w:t>substantive complaints,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visible</w:t>
      </w:r>
      <w:r>
        <w:rPr>
          <w:spacing w:val="-3"/>
          <w:sz w:val="20"/>
        </w:rPr>
        <w:t> </w:t>
      </w:r>
      <w:r>
        <w:rPr>
          <w:sz w:val="20"/>
        </w:rPr>
        <w:t>emissions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excess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allowed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Paragraph</w:t>
      </w:r>
      <w:r>
        <w:rPr>
          <w:spacing w:val="-3"/>
          <w:sz w:val="20"/>
        </w:rPr>
        <w:t> </w:t>
      </w:r>
      <w:r>
        <w:rPr>
          <w:sz w:val="20"/>
        </w:rPr>
        <w:t>(e)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Rule.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1" w:after="0"/>
        <w:ind w:left="120" w:right="117" w:firstLine="0"/>
        <w:jc w:val="both"/>
        <w:rPr>
          <w:sz w:val="20"/>
        </w:rPr>
      </w:pPr>
      <w:r>
        <w:rPr>
          <w:sz w:val="20"/>
        </w:rPr>
        <w:t>If fugitive dust emissions from a facility required to comply with this Rule cause or contribute to substantive complaints, the owner or operator of the facility</w:t>
      </w:r>
      <w:r>
        <w:rPr>
          <w:spacing w:val="-19"/>
          <w:sz w:val="20"/>
        </w:rPr>
        <w:t> </w:t>
      </w:r>
      <w:r>
        <w:rPr>
          <w:sz w:val="20"/>
        </w:rPr>
        <w:t>shall: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</w:tabs>
        <w:spacing w:line="240" w:lineRule="auto" w:before="1" w:after="0"/>
        <w:ind w:left="1560" w:right="117" w:hanging="720"/>
        <w:jc w:val="both"/>
        <w:rPr>
          <w:sz w:val="20"/>
        </w:rPr>
      </w:pPr>
      <w:r>
        <w:rPr>
          <w:sz w:val="20"/>
        </w:rPr>
        <w:t>within</w:t>
      </w:r>
      <w:r>
        <w:rPr>
          <w:spacing w:val="-22"/>
          <w:sz w:val="20"/>
        </w:rPr>
        <w:t> </w:t>
      </w:r>
      <w:r>
        <w:rPr>
          <w:sz w:val="20"/>
        </w:rPr>
        <w:t>30</w:t>
      </w:r>
      <w:r>
        <w:rPr>
          <w:spacing w:val="-22"/>
          <w:sz w:val="20"/>
        </w:rPr>
        <w:t> </w:t>
      </w:r>
      <w:r>
        <w:rPr>
          <w:sz w:val="20"/>
        </w:rPr>
        <w:t>days</w:t>
      </w:r>
      <w:r>
        <w:rPr>
          <w:spacing w:val="-22"/>
          <w:sz w:val="20"/>
        </w:rPr>
        <w:t> </w:t>
      </w:r>
      <w:r>
        <w:rPr>
          <w:sz w:val="20"/>
        </w:rPr>
        <w:t>upon</w:t>
      </w:r>
      <w:r>
        <w:rPr>
          <w:spacing w:val="-22"/>
          <w:sz w:val="20"/>
        </w:rPr>
        <w:t> </w:t>
      </w:r>
      <w:r>
        <w:rPr>
          <w:sz w:val="20"/>
        </w:rPr>
        <w:t>receipt</w:t>
      </w:r>
      <w:r>
        <w:rPr>
          <w:spacing w:val="-22"/>
          <w:sz w:val="20"/>
        </w:rPr>
        <w:t> </w:t>
      </w:r>
      <w:r>
        <w:rPr>
          <w:sz w:val="20"/>
        </w:rPr>
        <w:t>of</w:t>
      </w:r>
      <w:r>
        <w:rPr>
          <w:spacing w:val="-22"/>
          <w:sz w:val="20"/>
        </w:rPr>
        <w:t> </w:t>
      </w:r>
      <w:r>
        <w:rPr>
          <w:sz w:val="20"/>
        </w:rPr>
        <w:t>written</w:t>
      </w:r>
      <w:r>
        <w:rPr>
          <w:spacing w:val="-22"/>
          <w:sz w:val="20"/>
        </w:rPr>
        <w:t> </w:t>
      </w:r>
      <w:r>
        <w:rPr>
          <w:sz w:val="20"/>
        </w:rPr>
        <w:t>notification</w:t>
      </w:r>
      <w:r>
        <w:rPr>
          <w:spacing w:val="-22"/>
          <w:sz w:val="20"/>
        </w:rPr>
        <w:t> </w:t>
      </w:r>
      <w:r>
        <w:rPr>
          <w:sz w:val="20"/>
        </w:rPr>
        <w:t>from</w:t>
      </w:r>
      <w:r>
        <w:rPr>
          <w:spacing w:val="-25"/>
          <w:sz w:val="20"/>
        </w:rPr>
        <w:t> </w:t>
      </w:r>
      <w:r>
        <w:rPr>
          <w:sz w:val="20"/>
        </w:rPr>
        <w:t>the</w:t>
      </w:r>
      <w:r>
        <w:rPr>
          <w:spacing w:val="-22"/>
          <w:sz w:val="20"/>
        </w:rPr>
        <w:t> </w:t>
      </w:r>
      <w:r>
        <w:rPr>
          <w:sz w:val="20"/>
        </w:rPr>
        <w:t>Director</w:t>
      </w:r>
      <w:r>
        <w:rPr>
          <w:spacing w:val="-22"/>
          <w:sz w:val="20"/>
        </w:rPr>
        <w:t> </w:t>
      </w:r>
      <w:r>
        <w:rPr>
          <w:sz w:val="20"/>
        </w:rPr>
        <w:t>of</w:t>
      </w:r>
      <w:r>
        <w:rPr>
          <w:spacing w:val="-22"/>
          <w:sz w:val="20"/>
        </w:rPr>
        <w:t> </w:t>
      </w:r>
      <w:r>
        <w:rPr>
          <w:sz w:val="20"/>
        </w:rPr>
        <w:t>a</w:t>
      </w:r>
      <w:r>
        <w:rPr>
          <w:spacing w:val="-22"/>
          <w:sz w:val="20"/>
        </w:rPr>
        <w:t> </w:t>
      </w:r>
      <w:r>
        <w:rPr>
          <w:sz w:val="20"/>
        </w:rPr>
        <w:t>second</w:t>
      </w:r>
      <w:r>
        <w:rPr>
          <w:spacing w:val="-22"/>
          <w:sz w:val="20"/>
        </w:rPr>
        <w:t> </w:t>
      </w:r>
      <w:r>
        <w:rPr>
          <w:sz w:val="20"/>
        </w:rPr>
        <w:t>substantive</w:t>
      </w:r>
      <w:r>
        <w:rPr>
          <w:spacing w:val="-22"/>
          <w:sz w:val="20"/>
        </w:rPr>
        <w:t> </w:t>
      </w:r>
      <w:r>
        <w:rPr>
          <w:spacing w:val="-3"/>
          <w:sz w:val="20"/>
        </w:rPr>
        <w:t>complaint </w:t>
      </w:r>
      <w:r>
        <w:rPr>
          <w:sz w:val="20"/>
        </w:rPr>
        <w:t>in a 12-month period, submit to the Director a written report that includes the identification of the probable</w:t>
      </w:r>
      <w:r>
        <w:rPr>
          <w:spacing w:val="-14"/>
          <w:sz w:val="20"/>
        </w:rPr>
        <w:t> </w:t>
      </w:r>
      <w:r>
        <w:rPr>
          <w:sz w:val="20"/>
        </w:rPr>
        <w:t>source(s)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fugitive</w:t>
      </w:r>
      <w:r>
        <w:rPr>
          <w:spacing w:val="-14"/>
          <w:sz w:val="20"/>
        </w:rPr>
        <w:t> </w:t>
      </w:r>
      <w:r>
        <w:rPr>
          <w:sz w:val="20"/>
        </w:rPr>
        <w:t>dust</w:t>
      </w:r>
      <w:r>
        <w:rPr>
          <w:spacing w:val="-14"/>
          <w:sz w:val="20"/>
        </w:rPr>
        <w:t> </w:t>
      </w:r>
      <w:r>
        <w:rPr>
          <w:sz w:val="20"/>
        </w:rPr>
        <w:t>emissions</w:t>
      </w:r>
      <w:r>
        <w:rPr>
          <w:spacing w:val="-14"/>
          <w:sz w:val="20"/>
        </w:rPr>
        <w:t> </w:t>
      </w:r>
      <w:r>
        <w:rPr>
          <w:sz w:val="20"/>
        </w:rPr>
        <w:t>causing</w:t>
      </w:r>
      <w:r>
        <w:rPr>
          <w:spacing w:val="-14"/>
          <w:sz w:val="20"/>
        </w:rPr>
        <w:t> </w:t>
      </w:r>
      <w:r>
        <w:rPr>
          <w:sz w:val="20"/>
        </w:rPr>
        <w:t>complaints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14"/>
          <w:sz w:val="20"/>
        </w:rPr>
        <w:t> </w:t>
      </w:r>
      <w:r>
        <w:rPr>
          <w:sz w:val="20"/>
        </w:rPr>
        <w:t>measures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4"/>
          <w:sz w:val="20"/>
        </w:rPr>
        <w:t> </w:t>
      </w:r>
      <w:r>
        <w:rPr>
          <w:sz w:val="20"/>
        </w:rPr>
        <w:t>be</w:t>
      </w:r>
      <w:r>
        <w:rPr>
          <w:spacing w:val="-15"/>
          <w:sz w:val="20"/>
        </w:rPr>
        <w:t> </w:t>
      </w:r>
      <w:r>
        <w:rPr>
          <w:sz w:val="20"/>
        </w:rPr>
        <w:t>made to abate the fugitive</w:t>
      </w:r>
      <w:r>
        <w:rPr>
          <w:spacing w:val="-13"/>
          <w:sz w:val="20"/>
        </w:rPr>
        <w:t> </w:t>
      </w:r>
      <w:r>
        <w:rPr>
          <w:sz w:val="20"/>
        </w:rPr>
        <w:t>emissions;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left"/>
        <w:rPr>
          <w:sz w:val="20"/>
        </w:rPr>
      </w:pPr>
      <w:r>
        <w:rPr>
          <w:sz w:val="20"/>
        </w:rPr>
        <w:t>within</w:t>
      </w:r>
      <w:r>
        <w:rPr>
          <w:spacing w:val="-11"/>
          <w:sz w:val="20"/>
        </w:rPr>
        <w:t> </w:t>
      </w:r>
      <w:r>
        <w:rPr>
          <w:sz w:val="20"/>
        </w:rPr>
        <w:t>60</w:t>
      </w:r>
      <w:r>
        <w:rPr>
          <w:spacing w:val="-12"/>
          <w:sz w:val="20"/>
        </w:rPr>
        <w:t> </w:t>
      </w:r>
      <w:r>
        <w:rPr>
          <w:sz w:val="20"/>
        </w:rPr>
        <w:t>days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initial</w:t>
      </w:r>
      <w:r>
        <w:rPr>
          <w:spacing w:val="-12"/>
          <w:sz w:val="20"/>
        </w:rPr>
        <w:t> </w:t>
      </w:r>
      <w:r>
        <w:rPr>
          <w:sz w:val="20"/>
        </w:rPr>
        <w:t>report</w:t>
      </w:r>
      <w:r>
        <w:rPr>
          <w:spacing w:val="-11"/>
          <w:sz w:val="20"/>
        </w:rPr>
        <w:t> </w:t>
      </w:r>
      <w:r>
        <w:rPr>
          <w:sz w:val="20"/>
        </w:rPr>
        <w:t>submitted</w:t>
      </w:r>
      <w:r>
        <w:rPr>
          <w:spacing w:val="-12"/>
          <w:sz w:val="20"/>
        </w:rPr>
        <w:t> </w:t>
      </w:r>
      <w:r>
        <w:rPr>
          <w:sz w:val="20"/>
        </w:rPr>
        <w:t>under</w:t>
      </w:r>
      <w:r>
        <w:rPr>
          <w:spacing w:val="-11"/>
          <w:sz w:val="20"/>
        </w:rPr>
        <w:t> </w:t>
      </w:r>
      <w:r>
        <w:rPr>
          <w:sz w:val="20"/>
        </w:rPr>
        <w:t>Subparagraph</w:t>
      </w:r>
      <w:r>
        <w:rPr>
          <w:spacing w:val="-11"/>
          <w:sz w:val="20"/>
        </w:rPr>
        <w:t> </w:t>
      </w:r>
      <w:r>
        <w:rPr>
          <w:sz w:val="20"/>
        </w:rPr>
        <w:t>(1)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Paragraph,</w:t>
      </w:r>
      <w:r>
        <w:rPr>
          <w:spacing w:val="-11"/>
          <w:sz w:val="20"/>
        </w:rPr>
        <w:t> </w:t>
      </w:r>
      <w:r>
        <w:rPr>
          <w:sz w:val="20"/>
        </w:rPr>
        <w:t>submit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11"/>
          <w:sz w:val="20"/>
        </w:rPr>
        <w:t> </w:t>
      </w:r>
      <w:r>
        <w:rPr>
          <w:sz w:val="20"/>
        </w:rPr>
        <w:t>the Director a control plan as described in Paragraph (f) of this Rule;</w:t>
      </w:r>
      <w:r>
        <w:rPr>
          <w:spacing w:val="-20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within 30 days after the Director approves the plan, be in compliance with the</w:t>
      </w:r>
      <w:r>
        <w:rPr>
          <w:spacing w:val="-30"/>
          <w:sz w:val="20"/>
        </w:rPr>
        <w:t> </w:t>
      </w:r>
      <w:r>
        <w:rPr>
          <w:sz w:val="20"/>
        </w:rPr>
        <w:t>plan.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1" w:after="0"/>
        <w:ind w:left="120" w:right="116" w:firstLine="0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> </w:t>
      </w:r>
      <w:r>
        <w:rPr>
          <w:sz w:val="20"/>
        </w:rPr>
        <w:t>there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sufficient</w:t>
      </w:r>
      <w:r>
        <w:rPr>
          <w:spacing w:val="-3"/>
          <w:sz w:val="20"/>
        </w:rPr>
        <w:t> </w:t>
      </w:r>
      <w:r>
        <w:rPr>
          <w:sz w:val="20"/>
        </w:rPr>
        <w:t>environmental</w:t>
      </w:r>
      <w:r>
        <w:rPr>
          <w:spacing w:val="-3"/>
          <w:sz w:val="20"/>
        </w:rPr>
        <w:t> </w:t>
      </w:r>
      <w:r>
        <w:rPr>
          <w:sz w:val="20"/>
        </w:rPr>
        <w:t>benefit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justify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fugitive</w:t>
      </w:r>
      <w:r>
        <w:rPr>
          <w:spacing w:val="-4"/>
          <w:sz w:val="20"/>
        </w:rPr>
        <w:t> </w:t>
      </w:r>
      <w:r>
        <w:rPr>
          <w:sz w:val="20"/>
        </w:rPr>
        <w:t>dust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plan,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shall</w:t>
      </w:r>
      <w:r>
        <w:rPr>
          <w:spacing w:val="-4"/>
          <w:sz w:val="20"/>
        </w:rPr>
        <w:t> </w:t>
      </w:r>
      <w:r>
        <w:rPr>
          <w:sz w:val="20"/>
        </w:rPr>
        <w:t>require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owner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operator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facility</w:t>
      </w:r>
      <w:r>
        <w:rPr>
          <w:spacing w:val="-7"/>
          <w:sz w:val="20"/>
        </w:rPr>
        <w:t> </w:t>
      </w:r>
      <w:r>
        <w:rPr>
          <w:sz w:val="20"/>
        </w:rPr>
        <w:t>covered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Paragraph</w:t>
      </w:r>
      <w:r>
        <w:rPr>
          <w:spacing w:val="-7"/>
          <w:sz w:val="20"/>
        </w:rPr>
        <w:t> </w:t>
      </w:r>
      <w:r>
        <w:rPr>
          <w:sz w:val="20"/>
        </w:rPr>
        <w:t>(c)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this</w:t>
      </w:r>
      <w:r>
        <w:rPr>
          <w:spacing w:val="-7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develop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submit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fugitive</w:t>
      </w:r>
      <w:r>
        <w:rPr>
          <w:spacing w:val="-8"/>
          <w:sz w:val="20"/>
        </w:rPr>
        <w:t> </w:t>
      </w:r>
      <w:r>
        <w:rPr>
          <w:sz w:val="20"/>
        </w:rPr>
        <w:t>dust</w:t>
      </w:r>
      <w:r>
        <w:rPr>
          <w:spacing w:val="-8"/>
          <w:sz w:val="20"/>
        </w:rPr>
        <w:t> </w:t>
      </w:r>
      <w:r>
        <w:rPr>
          <w:sz w:val="20"/>
        </w:rPr>
        <w:t>control</w:t>
      </w:r>
      <w:r>
        <w:rPr>
          <w:spacing w:val="-8"/>
          <w:sz w:val="20"/>
        </w:rPr>
        <w:t> </w:t>
      </w:r>
      <w:r>
        <w:rPr>
          <w:sz w:val="20"/>
        </w:rPr>
        <w:t>plan</w:t>
      </w:r>
      <w:r>
        <w:rPr>
          <w:spacing w:val="-8"/>
          <w:sz w:val="20"/>
        </w:rPr>
        <w:t> </w:t>
      </w:r>
      <w:r>
        <w:rPr>
          <w:sz w:val="20"/>
        </w:rPr>
        <w:t>as described in Paragraph (f) of this Rule</w:t>
      </w:r>
      <w:r>
        <w:rPr>
          <w:spacing w:val="-12"/>
          <w:sz w:val="20"/>
        </w:rPr>
        <w:t> </w:t>
      </w:r>
      <w:r>
        <w:rPr>
          <w:sz w:val="20"/>
        </w:rPr>
        <w:t>if: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8" w:hanging="720"/>
        <w:jc w:val="both"/>
        <w:rPr>
          <w:sz w:val="20"/>
        </w:rPr>
      </w:pPr>
      <w:r>
        <w:rPr>
          <w:sz w:val="20"/>
        </w:rPr>
        <w:t>ambient air quality measurements or dispersion modeling as provided in 15A NCAC 02D .1106(e) show</w:t>
      </w:r>
      <w:r>
        <w:rPr>
          <w:spacing w:val="-9"/>
          <w:sz w:val="20"/>
        </w:rPr>
        <w:t> </w:t>
      </w:r>
      <w:r>
        <w:rPr>
          <w:sz w:val="20"/>
        </w:rPr>
        <w:t>violation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potential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violation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ambient</w:t>
      </w:r>
      <w:r>
        <w:rPr>
          <w:spacing w:val="-9"/>
          <w:sz w:val="20"/>
        </w:rPr>
        <w:t> </w:t>
      </w:r>
      <w:r>
        <w:rPr>
          <w:sz w:val="20"/>
        </w:rPr>
        <w:t>air</w:t>
      </w:r>
      <w:r>
        <w:rPr>
          <w:spacing w:val="-9"/>
          <w:sz w:val="20"/>
        </w:rPr>
        <w:t> </w:t>
      </w:r>
      <w:r>
        <w:rPr>
          <w:sz w:val="20"/>
        </w:rPr>
        <w:t>quality</w:t>
      </w:r>
      <w:r>
        <w:rPr>
          <w:spacing w:val="-9"/>
          <w:sz w:val="20"/>
        </w:rPr>
        <w:t> </w:t>
      </w:r>
      <w:r>
        <w:rPr>
          <w:sz w:val="20"/>
        </w:rPr>
        <w:t>standard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particulates</w:t>
      </w:r>
      <w:r>
        <w:rPr>
          <w:spacing w:val="-10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15A NCAC 02D .0400;</w:t>
      </w:r>
      <w:r>
        <w:rPr>
          <w:spacing w:val="-7"/>
          <w:sz w:val="20"/>
        </w:rPr>
        <w:t> </w:t>
      </w:r>
      <w:r>
        <w:rPr>
          <w:sz w:val="20"/>
        </w:rPr>
        <w:t>or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7" w:hanging="720"/>
        <w:jc w:val="left"/>
        <w:rPr>
          <w:sz w:val="20"/>
        </w:rPr>
      </w:pPr>
      <w:r>
        <w:rPr>
          <w:sz w:val="20"/>
        </w:rPr>
        <w:t>the Division observes excessive fugitive dust emissions from the facility beyond the property boundaries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hour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2"/>
          <w:sz w:val="20"/>
        </w:rPr>
        <w:t> </w:t>
      </w:r>
      <w:r>
        <w:rPr>
          <w:sz w:val="20"/>
        </w:rPr>
        <w:t>Reference</w:t>
      </w:r>
      <w:r>
        <w:rPr>
          <w:spacing w:val="-5"/>
          <w:sz w:val="20"/>
        </w:rPr>
        <w:t> </w:t>
      </w:r>
      <w:r>
        <w:rPr>
          <w:sz w:val="20"/>
        </w:rPr>
        <w:t>Method</w:t>
      </w:r>
      <w:r>
        <w:rPr>
          <w:spacing w:val="-5"/>
          <w:sz w:val="20"/>
        </w:rPr>
        <w:t> </w:t>
      </w:r>
      <w:r>
        <w:rPr>
          <w:sz w:val="20"/>
        </w:rPr>
        <w:t>22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40</w:t>
      </w:r>
      <w:r>
        <w:rPr>
          <w:spacing w:val="-5"/>
          <w:sz w:val="20"/>
        </w:rPr>
        <w:t> </w:t>
      </w:r>
      <w:r>
        <w:rPr>
          <w:sz w:val="20"/>
        </w:rPr>
        <w:t>CFR</w:t>
      </w:r>
      <w:r>
        <w:rPr>
          <w:spacing w:val="-5"/>
          <w:sz w:val="20"/>
        </w:rPr>
        <w:t> </w:t>
      </w:r>
      <w:r>
        <w:rPr>
          <w:sz w:val="20"/>
        </w:rPr>
        <w:t>60,</w:t>
      </w:r>
      <w:r>
        <w:rPr>
          <w:spacing w:val="-5"/>
          <w:sz w:val="20"/>
        </w:rPr>
        <w:t> </w:t>
      </w:r>
      <w:r>
        <w:rPr>
          <w:sz w:val="20"/>
        </w:rPr>
        <w:t>Appendix</w:t>
      </w:r>
      <w:r>
        <w:rPr>
          <w:spacing w:val="-6"/>
          <w:sz w:val="20"/>
        </w:rPr>
        <w:t> </w:t>
      </w:r>
      <w:r>
        <w:rPr>
          <w:sz w:val="20"/>
        </w:rPr>
        <w:t>A.</w:t>
      </w: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1" w:after="0"/>
        <w:ind w:left="419" w:right="0" w:hanging="299"/>
        <w:jc w:val="both"/>
        <w:rPr>
          <w:sz w:val="20"/>
        </w:rPr>
      </w:pPr>
      <w:r>
        <w:rPr>
          <w:sz w:val="20"/>
        </w:rPr>
        <w:t>The fugitive dust control plan</w:t>
      </w:r>
      <w:r>
        <w:rPr>
          <w:spacing w:val="-11"/>
          <w:sz w:val="20"/>
        </w:rPr>
        <w:t> </w:t>
      </w:r>
      <w:r>
        <w:rPr>
          <w:sz w:val="20"/>
        </w:rPr>
        <w:t>shall: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identify the sources of fugitive dust emissions within the</w:t>
      </w:r>
      <w:r>
        <w:rPr>
          <w:spacing w:val="-23"/>
          <w:sz w:val="20"/>
        </w:rPr>
        <w:t> </w:t>
      </w:r>
      <w:r>
        <w:rPr>
          <w:sz w:val="20"/>
        </w:rPr>
        <w:t>facility;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describe how fugitive dust will be controlled from each identified</w:t>
      </w:r>
      <w:r>
        <w:rPr>
          <w:spacing w:val="-25"/>
          <w:sz w:val="20"/>
        </w:rPr>
        <w:t> </w:t>
      </w:r>
      <w:r>
        <w:rPr>
          <w:sz w:val="20"/>
        </w:rPr>
        <w:t>source;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contain a schedule by which the plan will be</w:t>
      </w:r>
      <w:r>
        <w:rPr>
          <w:spacing w:val="-24"/>
          <w:sz w:val="20"/>
        </w:rPr>
        <w:t> </w:t>
      </w:r>
      <w:r>
        <w:rPr>
          <w:sz w:val="20"/>
        </w:rPr>
        <w:t>implemented;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describe how the plan will be implemented, including training of facility personnel;</w:t>
      </w:r>
      <w:r>
        <w:rPr>
          <w:spacing w:val="-32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1562" w:val="left" w:leader="none"/>
        </w:tabs>
        <w:spacing w:line="240" w:lineRule="auto" w:before="1" w:after="0"/>
        <w:ind w:left="1561" w:right="0" w:hanging="721"/>
        <w:jc w:val="left"/>
        <w:rPr>
          <w:sz w:val="20"/>
        </w:rPr>
      </w:pPr>
      <w:r>
        <w:rPr>
          <w:sz w:val="20"/>
        </w:rPr>
        <w:t>describe methods to verify compliance with the</w:t>
      </w:r>
      <w:r>
        <w:rPr>
          <w:spacing w:val="-22"/>
          <w:sz w:val="20"/>
        </w:rPr>
        <w:t> </w:t>
      </w:r>
      <w:r>
        <w:rPr>
          <w:sz w:val="20"/>
        </w:rPr>
        <w:t>plan.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400" w:bottom="28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40" w:lineRule="auto" w:before="59" w:after="0"/>
        <w:ind w:left="453" w:right="0" w:hanging="333"/>
        <w:jc w:val="both"/>
        <w:rPr>
          <w:sz w:val="20"/>
        </w:rPr>
      </w:pPr>
      <w:r>
        <w:rPr>
          <w:sz w:val="20"/>
        </w:rPr>
        <w:t>The Director shall approve the plan if he finds</w:t>
      </w:r>
      <w:r>
        <w:rPr>
          <w:spacing w:val="-15"/>
          <w:sz w:val="20"/>
        </w:rPr>
        <w:t> </w:t>
      </w:r>
      <w:r>
        <w:rPr>
          <w:sz w:val="20"/>
        </w:rPr>
        <w:t>that: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the plan contains all required elements in Paragraph (f) of this</w:t>
      </w:r>
      <w:r>
        <w:rPr>
          <w:spacing w:val="-23"/>
          <w:sz w:val="20"/>
        </w:rPr>
        <w:t> </w:t>
      </w:r>
      <w:r>
        <w:rPr>
          <w:sz w:val="20"/>
        </w:rPr>
        <w:t>Rule;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proposed</w:t>
      </w:r>
      <w:r>
        <w:rPr>
          <w:spacing w:val="-3"/>
          <w:sz w:val="20"/>
        </w:rPr>
        <w:t> </w:t>
      </w:r>
      <w:r>
        <w:rPr>
          <w:sz w:val="20"/>
        </w:rPr>
        <w:t>schedule</w:t>
      </w:r>
      <w:r>
        <w:rPr>
          <w:spacing w:val="-3"/>
          <w:sz w:val="20"/>
        </w:rPr>
        <w:t> </w:t>
      </w:r>
      <w:r>
        <w:rPr>
          <w:sz w:val="20"/>
        </w:rPr>
        <w:t>contained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reduce</w:t>
      </w:r>
      <w:r>
        <w:rPr>
          <w:spacing w:val="-3"/>
          <w:sz w:val="20"/>
        </w:rPr>
        <w:t> </w:t>
      </w:r>
      <w:r>
        <w:rPr>
          <w:sz w:val="20"/>
        </w:rPr>
        <w:t>fugitive</w:t>
      </w:r>
      <w:r>
        <w:rPr>
          <w:spacing w:val="-3"/>
          <w:sz w:val="20"/>
        </w:rPr>
        <w:t> </w:t>
      </w:r>
      <w:r>
        <w:rPr>
          <w:sz w:val="20"/>
        </w:rPr>
        <w:t>dust</w:t>
      </w:r>
      <w:r>
        <w:rPr>
          <w:spacing w:val="-3"/>
          <w:sz w:val="20"/>
        </w:rPr>
        <w:t> </w:t>
      </w:r>
      <w:r>
        <w:rPr>
          <w:sz w:val="20"/>
        </w:rPr>
        <w:t>emissions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timely</w:t>
      </w:r>
      <w:r>
        <w:rPr>
          <w:spacing w:val="-4"/>
          <w:sz w:val="20"/>
        </w:rPr>
        <w:t> </w:t>
      </w:r>
      <w:r>
        <w:rPr>
          <w:sz w:val="20"/>
        </w:rPr>
        <w:t>manner;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118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methods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control</w:t>
      </w:r>
      <w:r>
        <w:rPr>
          <w:spacing w:val="-3"/>
          <w:sz w:val="20"/>
        </w:rPr>
        <w:t> </w:t>
      </w:r>
      <w:r>
        <w:rPr>
          <w:sz w:val="20"/>
        </w:rPr>
        <w:t>fugitive</w:t>
      </w:r>
      <w:r>
        <w:rPr>
          <w:spacing w:val="-3"/>
          <w:sz w:val="20"/>
        </w:rPr>
        <w:t> </w:t>
      </w:r>
      <w:r>
        <w:rPr>
          <w:sz w:val="20"/>
        </w:rPr>
        <w:t>dust</w:t>
      </w:r>
      <w:r>
        <w:rPr>
          <w:spacing w:val="-3"/>
          <w:sz w:val="20"/>
        </w:rPr>
        <w:t> </w:t>
      </w:r>
      <w:r>
        <w:rPr>
          <w:sz w:val="20"/>
        </w:rPr>
        <w:t>emissions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sufficient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prevent</w:t>
      </w:r>
      <w:r>
        <w:rPr>
          <w:spacing w:val="-4"/>
          <w:sz w:val="20"/>
        </w:rPr>
        <w:t> </w:t>
      </w:r>
      <w:r>
        <w:rPr>
          <w:sz w:val="20"/>
        </w:rPr>
        <w:t>fugitive</w:t>
      </w:r>
      <w:r>
        <w:rPr>
          <w:spacing w:val="-4"/>
          <w:sz w:val="20"/>
        </w:rPr>
        <w:t> </w:t>
      </w:r>
      <w:r>
        <w:rPr>
          <w:sz w:val="20"/>
        </w:rPr>
        <w:t>dust</w:t>
      </w:r>
      <w:r>
        <w:rPr>
          <w:spacing w:val="-4"/>
          <w:sz w:val="20"/>
        </w:rPr>
        <w:t> </w:t>
      </w:r>
      <w:r>
        <w:rPr>
          <w:sz w:val="20"/>
        </w:rPr>
        <w:t>emissions from</w:t>
      </w:r>
      <w:r>
        <w:rPr>
          <w:spacing w:val="-35"/>
          <w:sz w:val="20"/>
        </w:rPr>
        <w:t> </w:t>
      </w:r>
      <w:r>
        <w:rPr>
          <w:sz w:val="20"/>
        </w:rPr>
        <w:t>causing or contributing to a violation of the ambient air quality standards for particulates; and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240" w:lineRule="auto" w:before="1" w:after="0"/>
        <w:ind w:left="1560" w:right="0" w:hanging="72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described</w:t>
      </w:r>
      <w:r>
        <w:rPr>
          <w:spacing w:val="-4"/>
          <w:sz w:val="20"/>
        </w:rPr>
        <w:t> </w:t>
      </w:r>
      <w:r>
        <w:rPr>
          <w:sz w:val="20"/>
        </w:rPr>
        <w:t>compliance</w:t>
      </w:r>
      <w:r>
        <w:rPr>
          <w:spacing w:val="-4"/>
          <w:sz w:val="20"/>
        </w:rPr>
        <w:t> </w:t>
      </w:r>
      <w:r>
        <w:rPr>
          <w:sz w:val="20"/>
        </w:rPr>
        <w:t>verification</w:t>
      </w:r>
      <w:r>
        <w:rPr>
          <w:spacing w:val="-4"/>
          <w:sz w:val="20"/>
        </w:rPr>
        <w:t> </w:t>
      </w:r>
      <w:r>
        <w:rPr>
          <w:sz w:val="20"/>
        </w:rPr>
        <w:t>methods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sufficient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verify</w:t>
      </w:r>
      <w:r>
        <w:rPr>
          <w:spacing w:val="-4"/>
          <w:sz w:val="20"/>
        </w:rPr>
        <w:t> </w:t>
      </w:r>
      <w:r>
        <w:rPr>
          <w:sz w:val="20"/>
        </w:rPr>
        <w:t>compliance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plan.</w:t>
      </w:r>
    </w:p>
    <w:p>
      <w:pPr>
        <w:pStyle w:val="BodyText"/>
        <w:ind w:left="119" w:right="117" w:firstLine="0"/>
        <w:jc w:val="both"/>
      </w:pPr>
      <w:r>
        <w:rPr/>
        <w:t>If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Director</w:t>
      </w:r>
      <w:r>
        <w:rPr>
          <w:spacing w:val="-13"/>
        </w:rPr>
        <w:t> </w:t>
      </w:r>
      <w:r>
        <w:rPr/>
        <w:t>finds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proposed</w:t>
      </w:r>
      <w:r>
        <w:rPr>
          <w:spacing w:val="-14"/>
        </w:rPr>
        <w:t> </w:t>
      </w:r>
      <w:r>
        <w:rPr/>
        <w:t>plan</w:t>
      </w:r>
      <w:r>
        <w:rPr>
          <w:spacing w:val="-14"/>
        </w:rPr>
        <w:t> </w:t>
      </w:r>
      <w:r>
        <w:rPr/>
        <w:t>does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meet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requirements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Paragraph</w:t>
      </w:r>
      <w:r>
        <w:rPr>
          <w:spacing w:val="-14"/>
        </w:rPr>
        <w:t> </w:t>
      </w:r>
      <w:r>
        <w:rPr/>
        <w:t>he</w:t>
      </w:r>
      <w:r>
        <w:rPr>
          <w:spacing w:val="-14"/>
        </w:rPr>
        <w:t> </w:t>
      </w:r>
      <w:r>
        <w:rPr/>
        <w:t>shall</w:t>
      </w:r>
      <w:r>
        <w:rPr>
          <w:spacing w:val="-14"/>
        </w:rPr>
        <w:t> </w:t>
      </w:r>
      <w:r>
        <w:rPr/>
        <w:t>notify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owner</w:t>
      </w:r>
      <w:r>
        <w:rPr>
          <w:spacing w:val="-14"/>
        </w:rPr>
        <w:t> </w:t>
      </w:r>
      <w:r>
        <w:rPr/>
        <w:t>or operator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facility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any</w:t>
      </w:r>
      <w:r>
        <w:rPr>
          <w:spacing w:val="-18"/>
        </w:rPr>
        <w:t> </w:t>
      </w:r>
      <w:r>
        <w:rPr/>
        <w:t>deficiencies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/>
        <w:t>proposed</w:t>
      </w:r>
      <w:r>
        <w:rPr>
          <w:spacing w:val="-18"/>
        </w:rPr>
        <w:t> </w:t>
      </w:r>
      <w:r>
        <w:rPr/>
        <w:t>plan.</w:t>
      </w:r>
      <w:r>
        <w:rPr>
          <w:spacing w:val="12"/>
        </w:rPr>
        <w:t> </w:t>
      </w:r>
      <w:r>
        <w:rPr/>
        <w:t>The</w:t>
      </w:r>
      <w:r>
        <w:rPr>
          <w:spacing w:val="-20"/>
        </w:rPr>
        <w:t> </w:t>
      </w:r>
      <w:r>
        <w:rPr/>
        <w:t>owner</w:t>
      </w:r>
      <w:r>
        <w:rPr>
          <w:spacing w:val="-20"/>
        </w:rPr>
        <w:t> </w:t>
      </w:r>
      <w:r>
        <w:rPr/>
        <w:t>or</w:t>
      </w:r>
      <w:r>
        <w:rPr>
          <w:spacing w:val="-20"/>
        </w:rPr>
        <w:t> </w:t>
      </w:r>
      <w:r>
        <w:rPr/>
        <w:t>operator</w:t>
      </w:r>
      <w:r>
        <w:rPr>
          <w:spacing w:val="-20"/>
        </w:rPr>
        <w:t> </w:t>
      </w:r>
      <w:r>
        <w:rPr/>
        <w:t>shall</w:t>
      </w:r>
      <w:r>
        <w:rPr>
          <w:spacing w:val="-20"/>
        </w:rPr>
        <w:t> </w:t>
      </w:r>
      <w:r>
        <w:rPr/>
        <w:t>have</w:t>
      </w:r>
      <w:r>
        <w:rPr>
          <w:spacing w:val="-20"/>
        </w:rPr>
        <w:t> </w:t>
      </w:r>
      <w:r>
        <w:rPr/>
        <w:t>30</w:t>
      </w:r>
      <w:r>
        <w:rPr>
          <w:spacing w:val="-20"/>
        </w:rPr>
        <w:t> </w:t>
      </w:r>
      <w:r>
        <w:rPr/>
        <w:t>days</w:t>
      </w:r>
      <w:r>
        <w:rPr>
          <w:spacing w:val="-20"/>
        </w:rPr>
        <w:t> </w:t>
      </w:r>
      <w:r>
        <w:rPr/>
        <w:t>after</w:t>
      </w:r>
      <w:r>
        <w:rPr>
          <w:spacing w:val="-20"/>
        </w:rPr>
        <w:t> </w:t>
      </w:r>
      <w:r>
        <w:rPr/>
        <w:t>receiving written</w:t>
      </w:r>
      <w:r>
        <w:rPr>
          <w:spacing w:val="-13"/>
        </w:rPr>
        <w:t> </w:t>
      </w:r>
      <w:r>
        <w:rPr/>
        <w:t>notification</w:t>
      </w:r>
      <w:r>
        <w:rPr>
          <w:spacing w:val="-12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Director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correct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deficiencies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submit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schedule</w:t>
      </w:r>
      <w:r>
        <w:rPr>
          <w:spacing w:val="-12"/>
        </w:rPr>
        <w:t> </w:t>
      </w:r>
      <w:r>
        <w:rPr/>
        <w:t>describing</w:t>
      </w:r>
      <w:r>
        <w:rPr>
          <w:spacing w:val="-12"/>
        </w:rPr>
        <w:t> </w:t>
      </w:r>
      <w:r>
        <w:rPr/>
        <w:t>actions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taken</w:t>
      </w:r>
      <w:r>
        <w:rPr>
          <w:spacing w:val="-14"/>
        </w:rPr>
        <w:t> </w:t>
      </w:r>
      <w:r>
        <w:rPr/>
        <w:t>and the time by which they will be</w:t>
      </w:r>
      <w:r>
        <w:rPr>
          <w:spacing w:val="-22"/>
        </w:rPr>
        <w:t> </w:t>
      </w:r>
      <w:r>
        <w:rPr/>
        <w:t>implemented.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0" w:lineRule="auto" w:before="1" w:after="0"/>
        <w:ind w:left="120" w:right="116" w:firstLine="0"/>
        <w:jc w:val="both"/>
        <w:rPr>
          <w:sz w:val="20"/>
        </w:rPr>
      </w:pPr>
      <w:r>
        <w:rPr>
          <w:sz w:val="20"/>
        </w:rPr>
        <w:t>If</w:t>
      </w:r>
      <w:r>
        <w:rPr>
          <w:spacing w:val="-23"/>
          <w:sz w:val="20"/>
        </w:rPr>
        <w:t> </w:t>
      </w:r>
      <w:r>
        <w:rPr>
          <w:sz w:val="20"/>
        </w:rPr>
        <w:t>after</w:t>
      </w:r>
      <w:r>
        <w:rPr>
          <w:spacing w:val="-23"/>
          <w:sz w:val="20"/>
        </w:rPr>
        <w:t> </w:t>
      </w:r>
      <w:r>
        <w:rPr>
          <w:sz w:val="20"/>
        </w:rPr>
        <w:t>a</w:t>
      </w:r>
      <w:r>
        <w:rPr>
          <w:spacing w:val="-23"/>
          <w:sz w:val="20"/>
        </w:rPr>
        <w:t> </w:t>
      </w:r>
      <w:r>
        <w:rPr>
          <w:sz w:val="20"/>
        </w:rPr>
        <w:t>plan</w:t>
      </w:r>
      <w:r>
        <w:rPr>
          <w:spacing w:val="-23"/>
          <w:sz w:val="20"/>
        </w:rPr>
        <w:t> </w:t>
      </w:r>
      <w:r>
        <w:rPr>
          <w:sz w:val="20"/>
        </w:rPr>
        <w:t>has</w:t>
      </w:r>
      <w:r>
        <w:rPr>
          <w:spacing w:val="-24"/>
          <w:sz w:val="20"/>
        </w:rPr>
        <w:t> </w:t>
      </w:r>
      <w:r>
        <w:rPr>
          <w:sz w:val="20"/>
        </w:rPr>
        <w:t>been</w:t>
      </w:r>
      <w:r>
        <w:rPr>
          <w:spacing w:val="-24"/>
          <w:sz w:val="20"/>
        </w:rPr>
        <w:t> </w:t>
      </w:r>
      <w:r>
        <w:rPr>
          <w:sz w:val="20"/>
        </w:rPr>
        <w:t>implemented,</w:t>
      </w:r>
      <w:r>
        <w:rPr>
          <w:spacing w:val="-25"/>
          <w:sz w:val="20"/>
        </w:rPr>
        <w:t> </w:t>
      </w:r>
      <w:r>
        <w:rPr>
          <w:sz w:val="20"/>
        </w:rPr>
        <w:t>the</w:t>
      </w:r>
      <w:r>
        <w:rPr>
          <w:spacing w:val="-24"/>
          <w:sz w:val="20"/>
        </w:rPr>
        <w:t> </w:t>
      </w:r>
      <w:r>
        <w:rPr>
          <w:sz w:val="20"/>
        </w:rPr>
        <w:t>Director</w:t>
      </w:r>
      <w:r>
        <w:rPr>
          <w:spacing w:val="-24"/>
          <w:sz w:val="20"/>
        </w:rPr>
        <w:t> </w:t>
      </w:r>
      <w:r>
        <w:rPr>
          <w:sz w:val="20"/>
        </w:rPr>
        <w:t>finds</w:t>
      </w:r>
      <w:r>
        <w:rPr>
          <w:spacing w:val="-24"/>
          <w:sz w:val="20"/>
        </w:rPr>
        <w:t> </w:t>
      </w:r>
      <w:r>
        <w:rPr>
          <w:sz w:val="20"/>
        </w:rPr>
        <w:t>that</w:t>
      </w:r>
      <w:r>
        <w:rPr>
          <w:spacing w:val="-24"/>
          <w:sz w:val="20"/>
        </w:rPr>
        <w:t> </w:t>
      </w:r>
      <w:r>
        <w:rPr>
          <w:sz w:val="20"/>
        </w:rPr>
        <w:t>the</w:t>
      </w:r>
      <w:r>
        <w:rPr>
          <w:spacing w:val="-24"/>
          <w:sz w:val="20"/>
        </w:rPr>
        <w:t> </w:t>
      </w:r>
      <w:r>
        <w:rPr>
          <w:sz w:val="20"/>
        </w:rPr>
        <w:t>plan</w:t>
      </w:r>
      <w:r>
        <w:rPr>
          <w:spacing w:val="-24"/>
          <w:sz w:val="20"/>
        </w:rPr>
        <w:t> </w:t>
      </w:r>
      <w:r>
        <w:rPr>
          <w:sz w:val="20"/>
        </w:rPr>
        <w:t>inadequately</w:t>
      </w:r>
      <w:r>
        <w:rPr>
          <w:spacing w:val="-24"/>
          <w:sz w:val="20"/>
        </w:rPr>
        <w:t> </w:t>
      </w:r>
      <w:r>
        <w:rPr>
          <w:sz w:val="20"/>
        </w:rPr>
        <w:t>controls</w:t>
      </w:r>
      <w:r>
        <w:rPr>
          <w:spacing w:val="-25"/>
          <w:sz w:val="20"/>
        </w:rPr>
        <w:t> </w:t>
      </w:r>
      <w:r>
        <w:rPr>
          <w:sz w:val="20"/>
        </w:rPr>
        <w:t>fugitive</w:t>
      </w:r>
      <w:r>
        <w:rPr>
          <w:spacing w:val="-24"/>
          <w:sz w:val="20"/>
        </w:rPr>
        <w:t> </w:t>
      </w:r>
      <w:r>
        <w:rPr>
          <w:sz w:val="20"/>
        </w:rPr>
        <w:t>dust</w:t>
      </w:r>
      <w:r>
        <w:rPr>
          <w:spacing w:val="-24"/>
          <w:sz w:val="20"/>
        </w:rPr>
        <w:t> </w:t>
      </w:r>
      <w:r>
        <w:rPr>
          <w:sz w:val="20"/>
        </w:rPr>
        <w:t>emissions,</w:t>
      </w:r>
      <w:r>
        <w:rPr>
          <w:spacing w:val="-25"/>
          <w:sz w:val="20"/>
        </w:rPr>
        <w:t> </w:t>
      </w:r>
      <w:r>
        <w:rPr>
          <w:sz w:val="20"/>
        </w:rPr>
        <w:t>he shall</w:t>
      </w:r>
      <w:r>
        <w:rPr>
          <w:spacing w:val="-7"/>
          <w:sz w:val="20"/>
        </w:rPr>
        <w:t> </w:t>
      </w:r>
      <w:r>
        <w:rPr>
          <w:sz w:val="20"/>
        </w:rPr>
        <w:t>require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owner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operator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facility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correct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deficiencies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plan.</w:t>
      </w:r>
      <w:r>
        <w:rPr>
          <w:spacing w:val="37"/>
          <w:sz w:val="20"/>
        </w:rPr>
        <w:t> </w:t>
      </w:r>
      <w:r>
        <w:rPr>
          <w:sz w:val="20"/>
        </w:rPr>
        <w:t>Within</w:t>
      </w:r>
      <w:r>
        <w:rPr>
          <w:spacing w:val="-8"/>
          <w:sz w:val="20"/>
        </w:rPr>
        <w:t> </w:t>
      </w:r>
      <w:r>
        <w:rPr>
          <w:sz w:val="20"/>
        </w:rPr>
        <w:t>90</w:t>
      </w:r>
      <w:r>
        <w:rPr>
          <w:spacing w:val="-8"/>
          <w:sz w:val="20"/>
        </w:rPr>
        <w:t> </w:t>
      </w:r>
      <w:r>
        <w:rPr>
          <w:sz w:val="20"/>
        </w:rPr>
        <w:t>days</w:t>
      </w:r>
      <w:r>
        <w:rPr>
          <w:spacing w:val="-8"/>
          <w:sz w:val="20"/>
        </w:rPr>
        <w:t> </w:t>
      </w:r>
      <w:r>
        <w:rPr>
          <w:sz w:val="20"/>
        </w:rPr>
        <w:t>after</w:t>
      </w:r>
      <w:r>
        <w:rPr>
          <w:spacing w:val="-8"/>
          <w:sz w:val="20"/>
        </w:rPr>
        <w:t> </w:t>
      </w:r>
      <w:r>
        <w:rPr>
          <w:sz w:val="20"/>
        </w:rPr>
        <w:t>receiving written notification from the Director identifying the deficiency, the owner or operator of the facility shall submit a revision to his plan to correct the</w:t>
      </w:r>
      <w:r>
        <w:rPr>
          <w:spacing w:val="-14"/>
          <w:sz w:val="20"/>
        </w:rPr>
        <w:t> </w:t>
      </w:r>
      <w:r>
        <w:rPr>
          <w:sz w:val="20"/>
        </w:rPr>
        <w:t>deficiencies.</w:t>
      </w:r>
    </w:p>
    <w:p>
      <w:pPr>
        <w:pStyle w:val="BodyText"/>
        <w:spacing w:before="3"/>
        <w:ind w:left="0" w:firstLine="0"/>
      </w:pPr>
    </w:p>
    <w:p>
      <w:pPr>
        <w:spacing w:before="0"/>
        <w:ind w:left="119" w:right="0" w:firstLine="0"/>
        <w:jc w:val="both"/>
        <w:rPr>
          <w:i/>
          <w:sz w:val="20"/>
        </w:rPr>
      </w:pPr>
      <w:r>
        <w:rPr>
          <w:i/>
          <w:sz w:val="20"/>
        </w:rPr>
        <w:t>History Note:      Authority G.S. 143-215.3(a)(1); 143-215.107(a)(5); 143-215.108(c)(7);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Eff. July 1, 1998;</w:t>
      </w:r>
    </w:p>
    <w:p>
      <w:pPr>
        <w:spacing w:before="1"/>
        <w:ind w:left="1559" w:right="0" w:firstLine="0"/>
        <w:jc w:val="left"/>
        <w:rPr>
          <w:i/>
          <w:sz w:val="20"/>
        </w:rPr>
      </w:pPr>
      <w:r>
        <w:rPr>
          <w:i/>
          <w:sz w:val="20"/>
        </w:rPr>
        <w:t>Amended Eff. July 10, 2010; August 1, 2007.</w:t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20" w:hanging="323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1560" w:hanging="72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2">
      <w:start w:val="1"/>
      <w:numFmt w:val="upperLetter"/>
      <w:lvlText w:val="(%3)"/>
      <w:lvlJc w:val="left"/>
      <w:pPr>
        <w:ind w:left="2280" w:hanging="721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19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  <w:ind w:left="1560" w:hanging="72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56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svc_scheduler</dc:creator>
  <dc:title>Microsoft Word - 15A NCAC 02D .0540.doc</dc:title>
  <dcterms:created xsi:type="dcterms:W3CDTF">2017-03-10T08:32:07Z</dcterms:created>
  <dcterms:modified xsi:type="dcterms:W3CDTF">2017-03-10T08:32:07Z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2017-03-10T00:00:00Z</vt:filetime>
  </property>
</Properties>
</file>