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895"/>
      </w:pPr>
      <w:bookmarkStart w:name="D0201.pdf" w:id="1"/>
      <w:bookmarkEnd w:id="1"/>
      <w:r>
        <w:rPr>
          <w:b w:val="0"/>
        </w:rPr>
      </w:r>
      <w:r>
        <w:rPr/>
        <w:t>SECTION .0200 - AIR POLLUTION SOURCES</w:t>
      </w:r>
    </w:p>
    <w:p>
      <w:pPr>
        <w:pStyle w:val="BodyText"/>
        <w:spacing w:before="5"/>
        <w:ind w:left="0" w:firstLine="0"/>
        <w:rPr>
          <w:b/>
        </w:rPr>
      </w:pPr>
    </w:p>
    <w:p>
      <w:pPr>
        <w:spacing w:line="230" w:lineRule="exact" w:before="0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15A NCAC 02D .0201      CLASSIFICATION OF AIR POLLUTION SOURCES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120" w:right="117" w:firstLine="0"/>
        <w:jc w:val="both"/>
        <w:rPr>
          <w:sz w:val="20"/>
        </w:rPr>
      </w:pPr>
      <w:r>
        <w:rPr>
          <w:sz w:val="20"/>
        </w:rPr>
        <w:t>Purpose. This Regulation establishes a system for classifying air pollution sources. The Commission shall use this classification</w:t>
      </w:r>
      <w:r>
        <w:rPr>
          <w:spacing w:val="-17"/>
          <w:sz w:val="20"/>
        </w:rPr>
        <w:t> </w:t>
      </w:r>
      <w:r>
        <w:rPr>
          <w:sz w:val="20"/>
        </w:rPr>
        <w:t>system</w:t>
      </w:r>
      <w:r>
        <w:rPr>
          <w:spacing w:val="-20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classify</w:t>
      </w:r>
      <w:r>
        <w:rPr>
          <w:spacing w:val="-17"/>
          <w:sz w:val="20"/>
        </w:rPr>
        <w:t> </w:t>
      </w:r>
      <w:r>
        <w:rPr>
          <w:sz w:val="20"/>
        </w:rPr>
        <w:t>air</w:t>
      </w:r>
      <w:r>
        <w:rPr>
          <w:spacing w:val="-17"/>
          <w:sz w:val="20"/>
        </w:rPr>
        <w:t> </w:t>
      </w:r>
      <w:r>
        <w:rPr>
          <w:sz w:val="20"/>
        </w:rPr>
        <w:t>pollution</w:t>
      </w:r>
      <w:r>
        <w:rPr>
          <w:spacing w:val="-17"/>
          <w:sz w:val="20"/>
        </w:rPr>
        <w:t> </w:t>
      </w:r>
      <w:r>
        <w:rPr>
          <w:sz w:val="20"/>
        </w:rPr>
        <w:t>sources</w:t>
      </w:r>
      <w:r>
        <w:rPr>
          <w:spacing w:val="-17"/>
          <w:sz w:val="20"/>
        </w:rPr>
        <w:t> </w:t>
      </w:r>
      <w:r>
        <w:rPr>
          <w:sz w:val="20"/>
        </w:rPr>
        <w:t>which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Commission</w:t>
      </w:r>
      <w:r>
        <w:rPr>
          <w:spacing w:val="-17"/>
          <w:sz w:val="20"/>
        </w:rPr>
        <w:t> </w:t>
      </w:r>
      <w:r>
        <w:rPr>
          <w:sz w:val="20"/>
        </w:rPr>
        <w:t>believes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be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sufficient</w:t>
      </w:r>
      <w:r>
        <w:rPr>
          <w:spacing w:val="-20"/>
          <w:sz w:val="20"/>
        </w:rPr>
        <w:t> </w:t>
      </w:r>
      <w:r>
        <w:rPr>
          <w:sz w:val="20"/>
        </w:rPr>
        <w:t>importance</w:t>
      </w:r>
      <w:r>
        <w:rPr>
          <w:spacing w:val="-18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justify classification or</w:t>
      </w:r>
      <w:r>
        <w:rPr>
          <w:spacing w:val="-8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" w:after="0"/>
        <w:ind w:left="120" w:right="116" w:firstLine="0"/>
        <w:jc w:val="both"/>
        <w:rPr>
          <w:sz w:val="20"/>
        </w:rPr>
      </w:pPr>
      <w:r>
        <w:rPr>
          <w:sz w:val="20"/>
        </w:rPr>
        <w:t>Scope. This Regulation shall apply to all air pollution sources, both combustion and non-combustion. The following system for classifying air pollution sources shall be</w:t>
      </w:r>
      <w:r>
        <w:rPr>
          <w:spacing w:val="-20"/>
          <w:sz w:val="20"/>
        </w:rPr>
        <w:t> </w:t>
      </w:r>
      <w:r>
        <w:rPr>
          <w:sz w:val="20"/>
        </w:rPr>
        <w:t>used: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3"/>
          <w:sz w:val="20"/>
        </w:rPr>
        <w:t> </w:t>
      </w:r>
      <w:r>
        <w:rPr>
          <w:sz w:val="20"/>
        </w:rPr>
        <w:t>I-C"</w:t>
      </w:r>
      <w:r>
        <w:rPr>
          <w:spacing w:val="-13"/>
          <w:sz w:val="20"/>
        </w:rPr>
        <w:t> </w:t>
      </w:r>
      <w:r>
        <w:rPr>
          <w:sz w:val="20"/>
        </w:rPr>
        <w:t>includes</w:t>
      </w:r>
      <w:r>
        <w:rPr>
          <w:spacing w:val="-13"/>
          <w:sz w:val="20"/>
        </w:rPr>
        <w:t> </w:t>
      </w:r>
      <w:r>
        <w:rPr>
          <w:sz w:val="20"/>
        </w:rPr>
        <w:t>all</w:t>
      </w:r>
      <w:r>
        <w:rPr>
          <w:spacing w:val="-13"/>
          <w:sz w:val="20"/>
        </w:rPr>
        <w:t> </w:t>
      </w:r>
      <w:r>
        <w:rPr>
          <w:sz w:val="20"/>
        </w:rPr>
        <w:t>sources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air</w:t>
      </w:r>
      <w:r>
        <w:rPr>
          <w:spacing w:val="-13"/>
          <w:sz w:val="20"/>
        </w:rPr>
        <w:t> </w:t>
      </w:r>
      <w:r>
        <w:rPr>
          <w:sz w:val="20"/>
        </w:rPr>
        <w:t>pollution</w:t>
      </w:r>
      <w:r>
        <w:rPr>
          <w:spacing w:val="-13"/>
          <w:sz w:val="20"/>
        </w:rPr>
        <w:t> </w:t>
      </w:r>
      <w:r>
        <w:rPr>
          <w:sz w:val="20"/>
        </w:rPr>
        <w:t>using</w:t>
      </w:r>
      <w:r>
        <w:rPr>
          <w:spacing w:val="-13"/>
          <w:sz w:val="20"/>
        </w:rPr>
        <w:t> </w:t>
      </w:r>
      <w:r>
        <w:rPr>
          <w:sz w:val="20"/>
        </w:rPr>
        <w:t>fuel</w:t>
      </w:r>
      <w:r>
        <w:rPr>
          <w:spacing w:val="-13"/>
          <w:sz w:val="20"/>
        </w:rPr>
        <w:t> </w:t>
      </w:r>
      <w:r>
        <w:rPr>
          <w:sz w:val="20"/>
        </w:rPr>
        <w:t>burning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production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heat</w:t>
      </w:r>
      <w:r>
        <w:rPr>
          <w:spacing w:val="-14"/>
          <w:sz w:val="20"/>
        </w:rPr>
        <w:t> </w:t>
      </w:r>
      <w:r>
        <w:rPr>
          <w:sz w:val="20"/>
        </w:rPr>
        <w:t>to generate electricity for public</w:t>
      </w:r>
      <w:r>
        <w:rPr>
          <w:spacing w:val="-11"/>
          <w:sz w:val="20"/>
        </w:rPr>
        <w:t> </w:t>
      </w:r>
      <w:r>
        <w:rPr>
          <w:sz w:val="20"/>
        </w:rPr>
        <w:t>use.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5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8"/>
          <w:sz w:val="20"/>
        </w:rPr>
        <w:t> </w:t>
      </w:r>
      <w:r>
        <w:rPr>
          <w:sz w:val="20"/>
        </w:rPr>
        <w:t>II-C"</w:t>
      </w:r>
      <w:r>
        <w:rPr>
          <w:spacing w:val="-18"/>
          <w:sz w:val="20"/>
        </w:rPr>
        <w:t> </w:t>
      </w:r>
      <w:r>
        <w:rPr>
          <w:sz w:val="20"/>
        </w:rPr>
        <w:t>includes</w:t>
      </w:r>
      <w:r>
        <w:rPr>
          <w:spacing w:val="-18"/>
          <w:sz w:val="20"/>
        </w:rPr>
        <w:t> </w:t>
      </w:r>
      <w:r>
        <w:rPr>
          <w:sz w:val="20"/>
        </w:rPr>
        <w:t>all</w:t>
      </w:r>
      <w:r>
        <w:rPr>
          <w:spacing w:val="-18"/>
          <w:sz w:val="20"/>
        </w:rPr>
        <w:t> </w:t>
      </w:r>
      <w:r>
        <w:rPr>
          <w:sz w:val="20"/>
        </w:rPr>
        <w:t>sources</w:t>
      </w:r>
      <w:r>
        <w:rPr>
          <w:spacing w:val="-18"/>
          <w:sz w:val="20"/>
        </w:rPr>
        <w:t> </w:t>
      </w:r>
      <w:r>
        <w:rPr>
          <w:sz w:val="20"/>
        </w:rPr>
        <w:t>of</w:t>
      </w:r>
      <w:r>
        <w:rPr>
          <w:spacing w:val="-18"/>
          <w:sz w:val="20"/>
        </w:rPr>
        <w:t> </w:t>
      </w:r>
      <w:r>
        <w:rPr>
          <w:sz w:val="20"/>
        </w:rPr>
        <w:t>air</w:t>
      </w:r>
      <w:r>
        <w:rPr>
          <w:spacing w:val="-18"/>
          <w:sz w:val="20"/>
        </w:rPr>
        <w:t> </w:t>
      </w:r>
      <w:r>
        <w:rPr>
          <w:sz w:val="20"/>
        </w:rPr>
        <w:t>pollution</w:t>
      </w:r>
      <w:r>
        <w:rPr>
          <w:spacing w:val="-18"/>
          <w:sz w:val="20"/>
        </w:rPr>
        <w:t> </w:t>
      </w:r>
      <w:r>
        <w:rPr>
          <w:sz w:val="20"/>
        </w:rPr>
        <w:t>using</w:t>
      </w:r>
      <w:r>
        <w:rPr>
          <w:spacing w:val="-18"/>
          <w:sz w:val="20"/>
        </w:rPr>
        <w:t> </w:t>
      </w:r>
      <w:r>
        <w:rPr>
          <w:sz w:val="20"/>
        </w:rPr>
        <w:t>fuel</w:t>
      </w:r>
      <w:r>
        <w:rPr>
          <w:spacing w:val="-18"/>
          <w:sz w:val="20"/>
        </w:rPr>
        <w:t> </w:t>
      </w:r>
      <w:r>
        <w:rPr>
          <w:sz w:val="20"/>
        </w:rPr>
        <w:t>burning</w:t>
      </w:r>
      <w:r>
        <w:rPr>
          <w:spacing w:val="-18"/>
          <w:sz w:val="20"/>
        </w:rPr>
        <w:t> </w:t>
      </w:r>
      <w:r>
        <w:rPr>
          <w:sz w:val="20"/>
        </w:rPr>
        <w:t>equipment</w:t>
      </w:r>
      <w:r>
        <w:rPr>
          <w:spacing w:val="-19"/>
          <w:sz w:val="20"/>
        </w:rPr>
        <w:t> </w:t>
      </w:r>
      <w:r>
        <w:rPr>
          <w:sz w:val="20"/>
        </w:rPr>
        <w:t>for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spacing w:val="-20"/>
          <w:sz w:val="20"/>
        </w:rPr>
        <w:t> </w:t>
      </w:r>
      <w:r>
        <w:rPr>
          <w:sz w:val="20"/>
        </w:rPr>
        <w:t>production</w:t>
      </w:r>
      <w:r>
        <w:rPr>
          <w:spacing w:val="-20"/>
          <w:sz w:val="20"/>
        </w:rPr>
        <w:t> </w:t>
      </w:r>
      <w:r>
        <w:rPr>
          <w:sz w:val="20"/>
        </w:rPr>
        <w:t>of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steam, </w:t>
      </w:r>
      <w:r>
        <w:rPr>
          <w:sz w:val="20"/>
        </w:rPr>
        <w:t>and for other process uses at commercial and industrial</w:t>
      </w:r>
      <w:r>
        <w:rPr>
          <w:spacing w:val="-31"/>
          <w:sz w:val="20"/>
        </w:rPr>
        <w:t> </w:t>
      </w:r>
      <w:r>
        <w:rPr>
          <w:sz w:val="20"/>
        </w:rPr>
        <w:t>establishments.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4" w:hanging="720"/>
        <w:jc w:val="both"/>
        <w:rPr>
          <w:sz w:val="20"/>
        </w:rPr>
      </w:pPr>
      <w:r>
        <w:rPr>
          <w:sz w:val="20"/>
        </w:rPr>
        <w:t>"Class III-C" includes all sources of air pollution using fuel burning equipment for comfort heating at institutional,</w:t>
      </w:r>
      <w:r>
        <w:rPr>
          <w:spacing w:val="-22"/>
          <w:sz w:val="20"/>
        </w:rPr>
        <w:t> </w:t>
      </w:r>
      <w:r>
        <w:rPr>
          <w:sz w:val="20"/>
        </w:rPr>
        <w:t>commercial</w:t>
      </w:r>
      <w:r>
        <w:rPr>
          <w:spacing w:val="-22"/>
          <w:sz w:val="20"/>
        </w:rPr>
        <w:t> </w:t>
      </w:r>
      <w:r>
        <w:rPr>
          <w:sz w:val="20"/>
        </w:rPr>
        <w:t>or</w:t>
      </w:r>
      <w:r>
        <w:rPr>
          <w:spacing w:val="-22"/>
          <w:sz w:val="20"/>
        </w:rPr>
        <w:t> </w:t>
      </w:r>
      <w:r>
        <w:rPr>
          <w:sz w:val="20"/>
        </w:rPr>
        <w:t>industrial</w:t>
      </w:r>
      <w:r>
        <w:rPr>
          <w:spacing w:val="-23"/>
          <w:sz w:val="20"/>
        </w:rPr>
        <w:t> </w:t>
      </w:r>
      <w:r>
        <w:rPr>
          <w:sz w:val="20"/>
        </w:rPr>
        <w:t>establishments,</w:t>
      </w:r>
      <w:r>
        <w:rPr>
          <w:spacing w:val="-24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apartment</w:t>
      </w:r>
      <w:r>
        <w:rPr>
          <w:spacing w:val="-24"/>
          <w:sz w:val="20"/>
        </w:rPr>
        <w:t> </w:t>
      </w:r>
      <w:r>
        <w:rPr>
          <w:sz w:val="20"/>
        </w:rPr>
        <w:t>houses</w:t>
      </w:r>
      <w:r>
        <w:rPr>
          <w:spacing w:val="-25"/>
          <w:sz w:val="20"/>
        </w:rPr>
        <w:t> </w:t>
      </w:r>
      <w:r>
        <w:rPr>
          <w:sz w:val="20"/>
        </w:rPr>
        <w:t>having</w:t>
      </w:r>
      <w:r>
        <w:rPr>
          <w:spacing w:val="-24"/>
          <w:sz w:val="20"/>
        </w:rPr>
        <w:t> </w:t>
      </w:r>
      <w:r>
        <w:rPr>
          <w:sz w:val="20"/>
        </w:rPr>
        <w:t>a</w:t>
      </w:r>
      <w:r>
        <w:rPr>
          <w:spacing w:val="-24"/>
          <w:sz w:val="20"/>
        </w:rPr>
        <w:t> </w:t>
      </w:r>
      <w:r>
        <w:rPr>
          <w:sz w:val="20"/>
        </w:rPr>
        <w:t>central</w:t>
      </w:r>
      <w:r>
        <w:rPr>
          <w:spacing w:val="-24"/>
          <w:sz w:val="20"/>
        </w:rPr>
        <w:t> </w:t>
      </w:r>
      <w:r>
        <w:rPr>
          <w:sz w:val="20"/>
        </w:rPr>
        <w:t>heating</w:t>
      </w:r>
      <w:r>
        <w:rPr>
          <w:spacing w:val="-24"/>
          <w:sz w:val="20"/>
        </w:rPr>
        <w:t> </w:t>
      </w:r>
      <w:r>
        <w:rPr>
          <w:spacing w:val="-2"/>
          <w:sz w:val="20"/>
        </w:rPr>
        <w:t>system </w:t>
      </w:r>
      <w:r>
        <w:rPr>
          <w:sz w:val="20"/>
        </w:rPr>
        <w:t>serving more than four</w:t>
      </w:r>
      <w:r>
        <w:rPr>
          <w:spacing w:val="-17"/>
          <w:sz w:val="20"/>
        </w:rPr>
        <w:t> </w:t>
      </w:r>
      <w:r>
        <w:rPr>
          <w:sz w:val="20"/>
        </w:rPr>
        <w:t>apartments.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"Class IV-C" includes all sources of air pollution burning trash, rubbish, refuse, or similar materials in incinerators, teepee burners, or similar</w:t>
      </w:r>
      <w:r>
        <w:rPr>
          <w:spacing w:val="-18"/>
          <w:sz w:val="20"/>
        </w:rPr>
        <w:t> </w:t>
      </w:r>
      <w:r>
        <w:rPr>
          <w:sz w:val="20"/>
        </w:rPr>
        <w:t>devices.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20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7"/>
          <w:sz w:val="20"/>
        </w:rPr>
        <w:t> </w:t>
      </w:r>
      <w:r>
        <w:rPr>
          <w:sz w:val="20"/>
        </w:rPr>
        <w:t>V-C"</w:t>
      </w:r>
      <w:r>
        <w:rPr>
          <w:spacing w:val="-17"/>
          <w:sz w:val="20"/>
        </w:rPr>
        <w:t> </w:t>
      </w:r>
      <w:r>
        <w:rPr>
          <w:sz w:val="20"/>
        </w:rPr>
        <w:t>includes</w:t>
      </w:r>
      <w:r>
        <w:rPr>
          <w:spacing w:val="-17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sources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air</w:t>
      </w:r>
      <w:r>
        <w:rPr>
          <w:spacing w:val="-17"/>
          <w:sz w:val="20"/>
        </w:rPr>
        <w:t> </w:t>
      </w:r>
      <w:r>
        <w:rPr>
          <w:sz w:val="20"/>
        </w:rPr>
        <w:t>pollution</w:t>
      </w:r>
      <w:r>
        <w:rPr>
          <w:spacing w:val="-17"/>
          <w:sz w:val="20"/>
        </w:rPr>
        <w:t> </w:t>
      </w:r>
      <w:r>
        <w:rPr>
          <w:sz w:val="20"/>
        </w:rPr>
        <w:t>using</w:t>
      </w:r>
      <w:r>
        <w:rPr>
          <w:spacing w:val="-17"/>
          <w:sz w:val="20"/>
        </w:rPr>
        <w:t> </w:t>
      </w:r>
      <w:r>
        <w:rPr>
          <w:sz w:val="20"/>
        </w:rPr>
        <w:t>fuel</w:t>
      </w:r>
      <w:r>
        <w:rPr>
          <w:spacing w:val="-17"/>
          <w:sz w:val="20"/>
        </w:rPr>
        <w:t> </w:t>
      </w:r>
      <w:r>
        <w:rPr>
          <w:sz w:val="20"/>
        </w:rPr>
        <w:t>burning</w:t>
      </w:r>
      <w:r>
        <w:rPr>
          <w:spacing w:val="-17"/>
          <w:sz w:val="20"/>
        </w:rPr>
        <w:t> </w:t>
      </w:r>
      <w:r>
        <w:rPr>
          <w:sz w:val="20"/>
        </w:rPr>
        <w:t>equipment</w:t>
      </w:r>
      <w:r>
        <w:rPr>
          <w:spacing w:val="-17"/>
          <w:sz w:val="20"/>
        </w:rPr>
        <w:t> </w:t>
      </w:r>
      <w:r>
        <w:rPr>
          <w:sz w:val="20"/>
        </w:rPr>
        <w:t>for</w:t>
      </w:r>
      <w:r>
        <w:rPr>
          <w:spacing w:val="-17"/>
          <w:sz w:val="20"/>
        </w:rPr>
        <w:t> </w:t>
      </w:r>
      <w:r>
        <w:rPr>
          <w:sz w:val="20"/>
        </w:rPr>
        <w:t>comfort</w:t>
      </w:r>
      <w:r>
        <w:rPr>
          <w:spacing w:val="-17"/>
          <w:sz w:val="20"/>
        </w:rPr>
        <w:t> </w:t>
      </w:r>
      <w:r>
        <w:rPr>
          <w:sz w:val="20"/>
        </w:rPr>
        <w:t>heating</w:t>
      </w:r>
      <w:r>
        <w:rPr>
          <w:spacing w:val="-19"/>
          <w:sz w:val="20"/>
        </w:rPr>
        <w:t> </w:t>
      </w:r>
      <w:r>
        <w:rPr>
          <w:sz w:val="20"/>
        </w:rPr>
        <w:t>that</w:t>
      </w:r>
      <w:r>
        <w:rPr>
          <w:spacing w:val="-20"/>
          <w:sz w:val="20"/>
        </w:rPr>
        <w:t> </w:t>
      </w:r>
      <w:r>
        <w:rPr>
          <w:sz w:val="20"/>
        </w:rPr>
        <w:t>are not included in Class</w:t>
      </w:r>
      <w:r>
        <w:rPr>
          <w:spacing w:val="-8"/>
          <w:sz w:val="20"/>
        </w:rPr>
        <w:t> </w:t>
      </w:r>
      <w:r>
        <w:rPr>
          <w:sz w:val="20"/>
        </w:rPr>
        <w:t>III-C.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"Class VI-C" includes all sources of air pollution using internal combustion</w:t>
      </w:r>
      <w:r>
        <w:rPr>
          <w:spacing w:val="-29"/>
          <w:sz w:val="20"/>
        </w:rPr>
        <w:t> </w:t>
      </w:r>
      <w:r>
        <w:rPr>
          <w:sz w:val="20"/>
        </w:rPr>
        <w:t>engines.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7"/>
          <w:sz w:val="20"/>
        </w:rPr>
        <w:t> </w:t>
      </w:r>
      <w:r>
        <w:rPr>
          <w:sz w:val="20"/>
        </w:rPr>
        <w:t>I-I"</w:t>
      </w:r>
      <w:r>
        <w:rPr>
          <w:spacing w:val="-17"/>
          <w:sz w:val="20"/>
        </w:rPr>
        <w:t> </w:t>
      </w:r>
      <w:r>
        <w:rPr>
          <w:sz w:val="20"/>
        </w:rPr>
        <w:t>includes</w:t>
      </w:r>
      <w:r>
        <w:rPr>
          <w:spacing w:val="-17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sources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air</w:t>
      </w:r>
      <w:r>
        <w:rPr>
          <w:spacing w:val="-17"/>
          <w:sz w:val="20"/>
        </w:rPr>
        <w:t> </w:t>
      </w:r>
      <w:r>
        <w:rPr>
          <w:sz w:val="20"/>
        </w:rPr>
        <w:t>pollution</w:t>
      </w:r>
      <w:r>
        <w:rPr>
          <w:spacing w:val="-17"/>
          <w:sz w:val="20"/>
        </w:rPr>
        <w:t> </w:t>
      </w:r>
      <w:r>
        <w:rPr>
          <w:sz w:val="20"/>
        </w:rPr>
        <w:t>resulting</w:t>
      </w:r>
      <w:r>
        <w:rPr>
          <w:spacing w:val="-17"/>
          <w:sz w:val="20"/>
        </w:rPr>
        <w:t> </w:t>
      </w:r>
      <w:r>
        <w:rPr>
          <w:sz w:val="20"/>
        </w:rPr>
        <w:t>from</w:t>
      </w:r>
      <w:r>
        <w:rPr>
          <w:spacing w:val="-20"/>
          <w:sz w:val="20"/>
        </w:rPr>
        <w:t> </w:t>
      </w:r>
      <w:r>
        <w:rPr>
          <w:sz w:val="20"/>
        </w:rPr>
        <w:t>industrial</w:t>
      </w:r>
      <w:r>
        <w:rPr>
          <w:spacing w:val="-17"/>
          <w:sz w:val="20"/>
        </w:rPr>
        <w:t> </w:t>
      </w:r>
      <w:r>
        <w:rPr>
          <w:sz w:val="20"/>
        </w:rPr>
        <w:t>plants</w:t>
      </w:r>
      <w:r>
        <w:rPr>
          <w:spacing w:val="-17"/>
          <w:sz w:val="20"/>
        </w:rPr>
        <w:t> </w:t>
      </w:r>
      <w:r>
        <w:rPr>
          <w:sz w:val="20"/>
        </w:rPr>
        <w:t>engaged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manufacture of</w:t>
      </w:r>
      <w:r>
        <w:rPr>
          <w:spacing w:val="-14"/>
          <w:sz w:val="20"/>
        </w:rPr>
        <w:t> </w:t>
      </w:r>
      <w:r>
        <w:rPr>
          <w:sz w:val="20"/>
        </w:rPr>
        <w:t>chemicals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allied</w:t>
      </w:r>
      <w:r>
        <w:rPr>
          <w:spacing w:val="-14"/>
          <w:sz w:val="20"/>
        </w:rPr>
        <w:t> </w:t>
      </w:r>
      <w:r>
        <w:rPr>
          <w:sz w:val="20"/>
        </w:rPr>
        <w:t>products</w:t>
      </w:r>
      <w:r>
        <w:rPr>
          <w:spacing w:val="-14"/>
          <w:sz w:val="20"/>
        </w:rPr>
        <w:t> </w:t>
      </w:r>
      <w:r>
        <w:rPr>
          <w:sz w:val="20"/>
        </w:rPr>
        <w:t>whose</w:t>
      </w:r>
      <w:r>
        <w:rPr>
          <w:spacing w:val="-14"/>
          <w:sz w:val="20"/>
        </w:rPr>
        <w:t> </w:t>
      </w:r>
      <w:r>
        <w:rPr>
          <w:sz w:val="20"/>
        </w:rPr>
        <w:t>processes</w:t>
      </w:r>
      <w:r>
        <w:rPr>
          <w:spacing w:val="-14"/>
          <w:sz w:val="20"/>
        </w:rPr>
        <w:t> </w:t>
      </w:r>
      <w:r>
        <w:rPr>
          <w:sz w:val="20"/>
        </w:rPr>
        <w:t>depend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chemical</w:t>
      </w:r>
      <w:r>
        <w:rPr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two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5"/>
          <w:sz w:val="20"/>
        </w:rPr>
        <w:t> </w:t>
      </w:r>
      <w:r>
        <w:rPr>
          <w:sz w:val="20"/>
        </w:rPr>
        <w:t>more</w:t>
      </w:r>
      <w:r>
        <w:rPr>
          <w:spacing w:val="-15"/>
          <w:sz w:val="20"/>
        </w:rPr>
        <w:t> </w:t>
      </w:r>
      <w:r>
        <w:rPr>
          <w:sz w:val="20"/>
        </w:rPr>
        <w:t>elements or compounds and includes plants producing acids, fertilizer materials, dyestuff, synthetic fibers and industrial</w:t>
      </w:r>
      <w:r>
        <w:rPr>
          <w:spacing w:val="-6"/>
          <w:sz w:val="20"/>
        </w:rPr>
        <w:t> </w:t>
      </w:r>
      <w:r>
        <w:rPr>
          <w:sz w:val="20"/>
        </w:rPr>
        <w:t>gases.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1"/>
          <w:sz w:val="20"/>
        </w:rPr>
        <w:t> </w:t>
      </w:r>
      <w:r>
        <w:rPr>
          <w:sz w:val="20"/>
        </w:rPr>
        <w:t>II-I"</w:t>
      </w:r>
      <w:r>
        <w:rPr>
          <w:spacing w:val="-11"/>
          <w:sz w:val="20"/>
        </w:rPr>
        <w:t> </w:t>
      </w:r>
      <w:r>
        <w:rPr>
          <w:sz w:val="20"/>
        </w:rPr>
        <w:t>includes</w:t>
      </w:r>
      <w:r>
        <w:rPr>
          <w:spacing w:val="-11"/>
          <w:sz w:val="20"/>
        </w:rPr>
        <w:t> </w:t>
      </w:r>
      <w:r>
        <w:rPr>
          <w:sz w:val="20"/>
        </w:rPr>
        <w:t>all</w:t>
      </w:r>
      <w:r>
        <w:rPr>
          <w:spacing w:val="-11"/>
          <w:sz w:val="20"/>
        </w:rPr>
        <w:t> </w:t>
      </w:r>
      <w:r>
        <w:rPr>
          <w:sz w:val="20"/>
        </w:rPr>
        <w:t>sources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air</w:t>
      </w:r>
      <w:r>
        <w:rPr>
          <w:spacing w:val="-11"/>
          <w:sz w:val="20"/>
        </w:rPr>
        <w:t> </w:t>
      </w:r>
      <w:r>
        <w:rPr>
          <w:sz w:val="20"/>
        </w:rPr>
        <w:t>pollution</w:t>
      </w:r>
      <w:r>
        <w:rPr>
          <w:spacing w:val="-11"/>
          <w:sz w:val="20"/>
        </w:rPr>
        <w:t> </w:t>
      </w:r>
      <w:r>
        <w:rPr>
          <w:sz w:val="20"/>
        </w:rPr>
        <w:t>resulting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industrial</w:t>
      </w:r>
      <w:r>
        <w:rPr>
          <w:spacing w:val="-11"/>
          <w:sz w:val="20"/>
        </w:rPr>
        <w:t> </w:t>
      </w:r>
      <w:r>
        <w:rPr>
          <w:sz w:val="20"/>
        </w:rPr>
        <w:t>plants</w:t>
      </w:r>
      <w:r>
        <w:rPr>
          <w:spacing w:val="-11"/>
          <w:sz w:val="20"/>
        </w:rPr>
        <w:t> </w:t>
      </w:r>
      <w:r>
        <w:rPr>
          <w:sz w:val="20"/>
        </w:rPr>
        <w:t>engaged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production of pulp and</w:t>
      </w:r>
      <w:r>
        <w:rPr>
          <w:spacing w:val="-6"/>
          <w:sz w:val="20"/>
        </w:rPr>
        <w:t> </w:t>
      </w:r>
      <w:r>
        <w:rPr>
          <w:sz w:val="20"/>
        </w:rPr>
        <w:t>paper.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1"/>
        <w:jc w:val="both"/>
        <w:rPr>
          <w:sz w:val="20"/>
        </w:rPr>
      </w:pPr>
      <w:r>
        <w:rPr>
          <w:sz w:val="20"/>
        </w:rPr>
        <w:t>"Class III-I" includes all sources of air pollution resulting from the mining and processing of minerals, stone,</w:t>
      </w:r>
      <w:r>
        <w:rPr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cement</w:t>
      </w:r>
      <w:r>
        <w:rPr>
          <w:spacing w:val="-14"/>
          <w:sz w:val="20"/>
        </w:rPr>
        <w:t> </w:t>
      </w:r>
      <w:r>
        <w:rPr>
          <w:sz w:val="20"/>
        </w:rPr>
        <w:t>products,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includes</w:t>
      </w:r>
      <w:r>
        <w:rPr>
          <w:spacing w:val="-14"/>
          <w:sz w:val="20"/>
        </w:rPr>
        <w:t> </w:t>
      </w:r>
      <w:r>
        <w:rPr>
          <w:sz w:val="20"/>
        </w:rPr>
        <w:t>phosphate</w:t>
      </w:r>
      <w:r>
        <w:rPr>
          <w:spacing w:val="-15"/>
          <w:sz w:val="20"/>
        </w:rPr>
        <w:t> </w:t>
      </w:r>
      <w:r>
        <w:rPr>
          <w:sz w:val="20"/>
        </w:rPr>
        <w:t>ore,</w:t>
      </w:r>
      <w:r>
        <w:rPr>
          <w:spacing w:val="-14"/>
          <w:sz w:val="20"/>
        </w:rPr>
        <w:t> </w:t>
      </w:r>
      <w:r>
        <w:rPr>
          <w:sz w:val="20"/>
        </w:rPr>
        <w:t>mica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feldspar</w:t>
      </w:r>
      <w:r>
        <w:rPr>
          <w:spacing w:val="-14"/>
          <w:sz w:val="20"/>
        </w:rPr>
        <w:t> </w:t>
      </w:r>
      <w:r>
        <w:rPr>
          <w:sz w:val="20"/>
        </w:rPr>
        <w:t>operations,</w:t>
      </w:r>
      <w:r>
        <w:rPr>
          <w:spacing w:val="-15"/>
          <w:sz w:val="20"/>
        </w:rPr>
        <w:t> </w:t>
      </w:r>
      <w:r>
        <w:rPr>
          <w:sz w:val="20"/>
        </w:rPr>
        <w:t>stone</w:t>
      </w:r>
      <w:r>
        <w:rPr>
          <w:spacing w:val="-15"/>
          <w:sz w:val="20"/>
        </w:rPr>
        <w:t> </w:t>
      </w:r>
      <w:r>
        <w:rPr>
          <w:sz w:val="20"/>
        </w:rPr>
        <w:t>quarries and crushers, cement plants, concrete mixing plants, and masonry block</w:t>
      </w:r>
      <w:r>
        <w:rPr>
          <w:spacing w:val="-34"/>
          <w:sz w:val="20"/>
        </w:rPr>
        <w:t> </w:t>
      </w:r>
      <w:r>
        <w:rPr>
          <w:sz w:val="20"/>
        </w:rPr>
        <w:t>plants.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5" w:hanging="721"/>
        <w:jc w:val="both"/>
        <w:rPr>
          <w:sz w:val="20"/>
        </w:rPr>
      </w:pPr>
      <w:r>
        <w:rPr>
          <w:sz w:val="20"/>
        </w:rPr>
        <w:t>"Class IV-I" includes all sources of air pollution resulting from industrial operations using petroleum products,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includes</w:t>
      </w:r>
      <w:r>
        <w:rPr>
          <w:spacing w:val="-3"/>
          <w:sz w:val="20"/>
        </w:rPr>
        <w:t> </w:t>
      </w:r>
      <w:r>
        <w:rPr>
          <w:sz w:val="20"/>
        </w:rPr>
        <w:t>asphalt</w:t>
      </w:r>
      <w:r>
        <w:rPr>
          <w:spacing w:val="-3"/>
          <w:sz w:val="20"/>
        </w:rPr>
        <w:t> </w:t>
      </w:r>
      <w:r>
        <w:rPr>
          <w:sz w:val="20"/>
        </w:rPr>
        <w:t>mix</w:t>
      </w:r>
      <w:r>
        <w:rPr>
          <w:spacing w:val="-3"/>
          <w:sz w:val="20"/>
        </w:rPr>
        <w:t> </w:t>
      </w:r>
      <w:r>
        <w:rPr>
          <w:sz w:val="20"/>
        </w:rPr>
        <w:t>plants,</w:t>
      </w:r>
      <w:r>
        <w:rPr>
          <w:spacing w:val="-3"/>
          <w:sz w:val="20"/>
        </w:rPr>
        <w:t> </w:t>
      </w:r>
      <w:r>
        <w:rPr>
          <w:sz w:val="20"/>
        </w:rPr>
        <w:t>roofing</w:t>
      </w:r>
      <w:r>
        <w:rPr>
          <w:spacing w:val="-3"/>
          <w:sz w:val="20"/>
        </w:rPr>
        <w:t> </w:t>
      </w:r>
      <w:r>
        <w:rPr>
          <w:sz w:val="20"/>
        </w:rPr>
        <w:t>felt</w:t>
      </w:r>
      <w:r>
        <w:rPr>
          <w:spacing w:val="-3"/>
          <w:sz w:val="20"/>
        </w:rPr>
        <w:t> </w:t>
      </w:r>
      <w:r>
        <w:rPr>
          <w:sz w:val="20"/>
        </w:rPr>
        <w:t>plants,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petroleum</w:t>
      </w:r>
      <w:r>
        <w:rPr>
          <w:spacing w:val="-5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storage</w:t>
      </w:r>
      <w:r>
        <w:rPr>
          <w:spacing w:val="-3"/>
          <w:sz w:val="20"/>
        </w:rPr>
        <w:t> </w:t>
      </w:r>
      <w:r>
        <w:rPr>
          <w:sz w:val="20"/>
        </w:rPr>
        <w:t>areas.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"Class</w:t>
      </w:r>
      <w:r>
        <w:rPr>
          <w:spacing w:val="-8"/>
          <w:sz w:val="20"/>
        </w:rPr>
        <w:t> </w:t>
      </w:r>
      <w:r>
        <w:rPr>
          <w:sz w:val="20"/>
        </w:rPr>
        <w:t>V-I"</w:t>
      </w:r>
      <w:r>
        <w:rPr>
          <w:spacing w:val="-9"/>
          <w:sz w:val="20"/>
        </w:rPr>
        <w:t> </w:t>
      </w:r>
      <w:r>
        <w:rPr>
          <w:sz w:val="20"/>
        </w:rPr>
        <w:t>includes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sources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air</w:t>
      </w:r>
      <w:r>
        <w:rPr>
          <w:spacing w:val="-9"/>
          <w:sz w:val="20"/>
        </w:rPr>
        <w:t> </w:t>
      </w:r>
      <w:r>
        <w:rPr>
          <w:sz w:val="20"/>
        </w:rPr>
        <w:t>pollution</w:t>
      </w:r>
      <w:r>
        <w:rPr>
          <w:spacing w:val="-10"/>
          <w:sz w:val="20"/>
        </w:rPr>
        <w:t> </w:t>
      </w:r>
      <w:r>
        <w:rPr>
          <w:sz w:val="20"/>
        </w:rPr>
        <w:t>resulting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furniture,</w:t>
      </w:r>
      <w:r>
        <w:rPr>
          <w:spacing w:val="-9"/>
          <w:sz w:val="20"/>
        </w:rPr>
        <w:t> </w:t>
      </w:r>
      <w:r>
        <w:rPr>
          <w:sz w:val="20"/>
        </w:rPr>
        <w:t>lumber,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wood</w:t>
      </w:r>
      <w:r>
        <w:rPr>
          <w:spacing w:val="-9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plants.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"Class VI-I" includes all sources of air pollution resulting from textile manufacturing, textile dyeing or finishing</w:t>
      </w:r>
      <w:r>
        <w:rPr>
          <w:spacing w:val="-5"/>
          <w:sz w:val="20"/>
        </w:rPr>
        <w:t> </w:t>
      </w:r>
      <w:r>
        <w:rPr>
          <w:sz w:val="20"/>
        </w:rPr>
        <w:t>plants.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1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11"/>
          <w:sz w:val="20"/>
        </w:rPr>
        <w:t> </w:t>
      </w:r>
      <w:r>
        <w:rPr>
          <w:sz w:val="20"/>
        </w:rPr>
        <w:t>VII-I"</w:t>
      </w:r>
      <w:r>
        <w:rPr>
          <w:spacing w:val="-11"/>
          <w:sz w:val="20"/>
        </w:rPr>
        <w:t> </w:t>
      </w:r>
      <w:r>
        <w:rPr>
          <w:sz w:val="20"/>
        </w:rPr>
        <w:t>includes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1"/>
          <w:sz w:val="20"/>
        </w:rPr>
        <w:t> </w:t>
      </w:r>
      <w:r>
        <w:rPr>
          <w:sz w:val="20"/>
        </w:rPr>
        <w:t>sources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air</w:t>
      </w:r>
      <w:r>
        <w:rPr>
          <w:spacing w:val="-12"/>
          <w:sz w:val="20"/>
        </w:rPr>
        <w:t> </w:t>
      </w:r>
      <w:r>
        <w:rPr>
          <w:sz w:val="20"/>
        </w:rPr>
        <w:t>pollution</w:t>
      </w:r>
      <w:r>
        <w:rPr>
          <w:spacing w:val="-12"/>
          <w:sz w:val="20"/>
        </w:rPr>
        <w:t> </w:t>
      </w:r>
      <w:r>
        <w:rPr>
          <w:sz w:val="20"/>
        </w:rPr>
        <w:t>resulting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shelling,</w:t>
      </w:r>
      <w:r>
        <w:rPr>
          <w:spacing w:val="-12"/>
          <w:sz w:val="20"/>
        </w:rPr>
        <w:t> </w:t>
      </w:r>
      <w:r>
        <w:rPr>
          <w:sz w:val="20"/>
        </w:rPr>
        <w:t>drying,</w:t>
      </w:r>
      <w:r>
        <w:rPr>
          <w:spacing w:val="-12"/>
          <w:sz w:val="20"/>
        </w:rPr>
        <w:t> </w:t>
      </w:r>
      <w:r>
        <w:rPr>
          <w:sz w:val="20"/>
        </w:rPr>
        <w:t>storage,</w:t>
      </w:r>
      <w:r>
        <w:rPr>
          <w:spacing w:val="-12"/>
          <w:sz w:val="20"/>
        </w:rPr>
        <w:t> </w:t>
      </w:r>
      <w:r>
        <w:rPr>
          <w:sz w:val="20"/>
        </w:rPr>
        <w:t>ginning</w:t>
      </w:r>
      <w:r>
        <w:rPr>
          <w:spacing w:val="-12"/>
          <w:sz w:val="20"/>
        </w:rPr>
        <w:t> </w:t>
      </w:r>
      <w:r>
        <w:rPr>
          <w:sz w:val="20"/>
        </w:rPr>
        <w:t>and processing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tobacco,</w:t>
      </w:r>
      <w:r>
        <w:rPr>
          <w:spacing w:val="-3"/>
          <w:sz w:val="20"/>
        </w:rPr>
        <w:t> </w:t>
      </w:r>
      <w:r>
        <w:rPr>
          <w:sz w:val="20"/>
        </w:rPr>
        <w:t>corn,</w:t>
      </w:r>
      <w:r>
        <w:rPr>
          <w:spacing w:val="-3"/>
          <w:sz w:val="20"/>
        </w:rPr>
        <w:t> </w:t>
      </w:r>
      <w:r>
        <w:rPr>
          <w:sz w:val="20"/>
        </w:rPr>
        <w:t>soybeans,</w:t>
      </w:r>
      <w:r>
        <w:rPr>
          <w:spacing w:val="-3"/>
          <w:sz w:val="20"/>
        </w:rPr>
        <w:t> </w:t>
      </w:r>
      <w:r>
        <w:rPr>
          <w:sz w:val="20"/>
        </w:rPr>
        <w:t>peanuts,</w:t>
      </w:r>
      <w:r>
        <w:rPr>
          <w:spacing w:val="-3"/>
          <w:sz w:val="20"/>
        </w:rPr>
        <w:t> </w:t>
      </w:r>
      <w:r>
        <w:rPr>
          <w:sz w:val="20"/>
        </w:rPr>
        <w:t>cotton,</w:t>
      </w:r>
      <w:r>
        <w:rPr>
          <w:spacing w:val="-3"/>
          <w:sz w:val="20"/>
        </w:rPr>
        <w:t> </w:t>
      </w:r>
      <w:r>
        <w:rPr>
          <w:sz w:val="20"/>
        </w:rPr>
        <w:t>fruits,</w:t>
      </w:r>
      <w:r>
        <w:rPr>
          <w:spacing w:val="-3"/>
          <w:sz w:val="20"/>
        </w:rPr>
        <w:t> </w:t>
      </w:r>
      <w:r>
        <w:rPr>
          <w:sz w:val="20"/>
        </w:rPr>
        <w:t>vegetables,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agricultural</w:t>
      </w:r>
      <w:r>
        <w:rPr>
          <w:spacing w:val="-4"/>
          <w:sz w:val="20"/>
        </w:rPr>
        <w:t> </w:t>
      </w:r>
      <w:r>
        <w:rPr>
          <w:sz w:val="20"/>
        </w:rPr>
        <w:t>products.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"Class</w:t>
      </w:r>
      <w:r>
        <w:rPr>
          <w:spacing w:val="-5"/>
          <w:sz w:val="20"/>
        </w:rPr>
        <w:t> </w:t>
      </w:r>
      <w:r>
        <w:rPr>
          <w:sz w:val="20"/>
        </w:rPr>
        <w:t>VIII-I"</w:t>
      </w:r>
      <w:r>
        <w:rPr>
          <w:spacing w:val="-5"/>
          <w:sz w:val="20"/>
        </w:rPr>
        <w:t> </w:t>
      </w:r>
      <w:r>
        <w:rPr>
          <w:sz w:val="20"/>
        </w:rPr>
        <w:t>includes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pollution</w:t>
      </w:r>
      <w:r>
        <w:rPr>
          <w:spacing w:val="-5"/>
          <w:sz w:val="20"/>
        </w:rPr>
        <w:t> </w:t>
      </w:r>
      <w:r>
        <w:rPr>
          <w:sz w:val="20"/>
        </w:rPr>
        <w:t>resulting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industries</w:t>
      </w:r>
      <w:r>
        <w:rPr>
          <w:spacing w:val="-6"/>
          <w:sz w:val="20"/>
        </w:rPr>
        <w:t> </w:t>
      </w:r>
      <w:r>
        <w:rPr>
          <w:sz w:val="20"/>
        </w:rPr>
        <w:t>engaged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processing</w:t>
      </w:r>
      <w:r>
        <w:rPr>
          <w:spacing w:val="-6"/>
          <w:sz w:val="20"/>
        </w:rPr>
        <w:t> </w:t>
      </w:r>
      <w:r>
        <w:rPr>
          <w:sz w:val="20"/>
        </w:rPr>
        <w:t>of metals,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includes</w:t>
      </w:r>
      <w:r>
        <w:rPr>
          <w:spacing w:val="-4"/>
          <w:sz w:val="20"/>
        </w:rPr>
        <w:t> </w:t>
      </w:r>
      <w:r>
        <w:rPr>
          <w:sz w:val="20"/>
        </w:rPr>
        <w:t>smelting,</w:t>
      </w:r>
      <w:r>
        <w:rPr>
          <w:spacing w:val="-4"/>
          <w:sz w:val="20"/>
        </w:rPr>
        <w:t> </w:t>
      </w:r>
      <w:r>
        <w:rPr>
          <w:sz w:val="20"/>
        </w:rPr>
        <w:t>casting</w:t>
      </w:r>
      <w:r>
        <w:rPr>
          <w:spacing w:val="-4"/>
          <w:sz w:val="20"/>
        </w:rPr>
        <w:t> </w:t>
      </w:r>
      <w:r>
        <w:rPr>
          <w:sz w:val="20"/>
        </w:rPr>
        <w:t>foundries,</w:t>
      </w:r>
      <w:r>
        <w:rPr>
          <w:spacing w:val="-6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working,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1"/>
        <w:jc w:val="both"/>
        <w:rPr>
          <w:sz w:val="20"/>
        </w:rPr>
      </w:pPr>
      <w:r>
        <w:rPr>
          <w:sz w:val="20"/>
        </w:rPr>
        <w:t>"Class IX-I" includes all sources of air pollution resulting from slaughtering and processing of meat, poultry,</w:t>
      </w:r>
      <w:r>
        <w:rPr>
          <w:spacing w:val="-22"/>
          <w:sz w:val="20"/>
        </w:rPr>
        <w:t> </w:t>
      </w:r>
      <w:r>
        <w:rPr>
          <w:sz w:val="20"/>
        </w:rPr>
        <w:t>fish,</w:t>
      </w:r>
      <w:r>
        <w:rPr>
          <w:spacing w:val="-22"/>
          <w:sz w:val="20"/>
        </w:rPr>
        <w:t> </w:t>
      </w:r>
      <w:r>
        <w:rPr>
          <w:sz w:val="20"/>
        </w:rPr>
        <w:t>and</w:t>
      </w:r>
      <w:r>
        <w:rPr>
          <w:spacing w:val="-23"/>
          <w:sz w:val="20"/>
        </w:rPr>
        <w:t> </w:t>
      </w:r>
      <w:r>
        <w:rPr>
          <w:sz w:val="20"/>
        </w:rPr>
        <w:t>similar</w:t>
      </w:r>
      <w:r>
        <w:rPr>
          <w:spacing w:val="-23"/>
          <w:sz w:val="20"/>
        </w:rPr>
        <w:t> </w:t>
      </w:r>
      <w:r>
        <w:rPr>
          <w:sz w:val="20"/>
        </w:rPr>
        <w:t>products</w:t>
      </w:r>
      <w:r>
        <w:rPr>
          <w:spacing w:val="-23"/>
          <w:sz w:val="20"/>
        </w:rPr>
        <w:t> </w:t>
      </w:r>
      <w:r>
        <w:rPr>
          <w:sz w:val="20"/>
        </w:rPr>
        <w:t>and</w:t>
      </w:r>
      <w:r>
        <w:rPr>
          <w:spacing w:val="-23"/>
          <w:sz w:val="20"/>
        </w:rPr>
        <w:t> </w:t>
      </w:r>
      <w:r>
        <w:rPr>
          <w:sz w:val="20"/>
        </w:rPr>
        <w:t>from</w:t>
      </w:r>
      <w:r>
        <w:rPr>
          <w:spacing w:val="-25"/>
          <w:sz w:val="20"/>
        </w:rPr>
        <w:t> </w:t>
      </w:r>
      <w:r>
        <w:rPr>
          <w:sz w:val="20"/>
        </w:rPr>
        <w:t>rendering</w:t>
      </w:r>
      <w:r>
        <w:rPr>
          <w:spacing w:val="-23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recovering</w:t>
      </w:r>
      <w:r>
        <w:rPr>
          <w:spacing w:val="-24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by-products</w:t>
      </w:r>
      <w:r>
        <w:rPr>
          <w:spacing w:val="-24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these</w:t>
      </w:r>
      <w:r>
        <w:rPr>
          <w:spacing w:val="-24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59" w:right="116" w:hanging="720"/>
        <w:jc w:val="both"/>
        <w:rPr>
          <w:sz w:val="20"/>
        </w:rPr>
      </w:pPr>
      <w:r>
        <w:rPr>
          <w:sz w:val="20"/>
        </w:rPr>
        <w:t>"Class X-I" includes all sources of air pollution resulting from industries which do not fall within the classifications described in Subparagraphs (b)(7) through (b)(15) of this</w:t>
      </w:r>
      <w:r>
        <w:rPr>
          <w:spacing w:val="-27"/>
          <w:sz w:val="20"/>
        </w:rPr>
        <w:t> </w:t>
      </w:r>
      <w:r>
        <w:rPr>
          <w:sz w:val="20"/>
        </w:rPr>
        <w:t>Regulation.</w:t>
      </w:r>
    </w:p>
    <w:p>
      <w:pPr>
        <w:pStyle w:val="BodyText"/>
        <w:ind w:left="119" w:firstLine="0"/>
        <w:jc w:val="both"/>
      </w:pPr>
      <w:r>
        <w:rPr/>
        <w:t>These sources shall be controlled pursuant to the requirements of regulations and other provisions of law.</w:t>
      </w:r>
    </w:p>
    <w:p>
      <w:pPr>
        <w:pStyle w:val="BodyText"/>
        <w:spacing w:before="3"/>
        <w:ind w:left="0" w:firstLine="0"/>
      </w:pPr>
    </w:p>
    <w:p>
      <w:pPr>
        <w:tabs>
          <w:tab w:pos="1559" w:val="left" w:leader="none"/>
        </w:tabs>
        <w:spacing w:before="0"/>
        <w:ind w:left="1559" w:right="427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143-215.107(a)(4);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July 1, 1984; December 1, 1976.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400" w:bottom="280" w:left="1320" w:right="960"/>
        </w:sectPr>
      </w:pPr>
    </w:p>
    <w:p>
      <w:pPr>
        <w:pStyle w:val="Heading1"/>
        <w:tabs>
          <w:tab w:pos="2260" w:val="left" w:leader="none"/>
        </w:tabs>
      </w:pPr>
      <w:bookmarkStart w:name="D0202" w:id="2"/>
      <w:bookmarkEnd w:id="2"/>
      <w:r>
        <w:rPr>
          <w:b w:val="0"/>
        </w:rPr>
      </w:r>
      <w:r>
        <w:rPr/>
        <w:t>15A NCAC</w:t>
      </w:r>
      <w:r>
        <w:rPr>
          <w:spacing w:val="-3"/>
        </w:rPr>
        <w:t> </w:t>
      </w:r>
      <w:r>
        <w:rPr/>
        <w:t>02D</w:t>
      </w:r>
      <w:r>
        <w:rPr>
          <w:spacing w:val="-2"/>
        </w:rPr>
        <w:t> </w:t>
      </w:r>
      <w:r>
        <w:rPr/>
        <w:t>.0202</w:t>
        <w:tab/>
        <w:t>REGISTRATION OF AIR POLLUTION</w:t>
      </w:r>
      <w:r>
        <w:rPr>
          <w:spacing w:val="-18"/>
        </w:rPr>
        <w:t> </w:t>
      </w:r>
      <w:r>
        <w:rPr/>
        <w:t>SOURCES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30" w:lineRule="exact" w:before="0" w:after="0"/>
        <w:ind w:left="100" w:right="0" w:firstLine="0"/>
        <w:jc w:val="left"/>
        <w:rPr>
          <w:sz w:val="20"/>
        </w:rPr>
      </w:pPr>
      <w:r>
        <w:rPr>
          <w:sz w:val="20"/>
        </w:rPr>
        <w:t>The Director may require the owner or operator of</w:t>
      </w:r>
      <w:r>
        <w:rPr>
          <w:spacing w:val="-35"/>
          <w:sz w:val="20"/>
        </w:rPr>
        <w:t> </w:t>
      </w:r>
      <w:r>
        <w:rPr>
          <w:sz w:val="20"/>
        </w:rPr>
        <w:t>a source of air pollution to register that source.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1" w:after="0"/>
        <w:ind w:left="100" w:right="116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person</w:t>
      </w:r>
      <w:r>
        <w:rPr>
          <w:spacing w:val="-10"/>
          <w:sz w:val="20"/>
        </w:rPr>
        <w:t> </w:t>
      </w:r>
      <w:r>
        <w:rPr>
          <w:sz w:val="20"/>
        </w:rPr>
        <w:t>required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register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source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air</w:t>
      </w:r>
      <w:r>
        <w:rPr>
          <w:spacing w:val="-12"/>
          <w:sz w:val="20"/>
        </w:rPr>
        <w:t> </w:t>
      </w:r>
      <w:r>
        <w:rPr>
          <w:sz w:val="20"/>
        </w:rPr>
        <w:t>pollution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Division</w:t>
      </w:r>
      <w:r>
        <w:rPr>
          <w:spacing w:val="-12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register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source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forms</w:t>
      </w:r>
      <w:r>
        <w:rPr>
          <w:spacing w:val="-12"/>
          <w:sz w:val="20"/>
        </w:rPr>
        <w:t> </w:t>
      </w:r>
      <w:r>
        <w:rPr>
          <w:sz w:val="20"/>
        </w:rPr>
        <w:t>provided</w:t>
      </w:r>
      <w:r>
        <w:rPr>
          <w:spacing w:val="-12"/>
          <w:sz w:val="20"/>
        </w:rPr>
        <w:t> </w:t>
      </w:r>
      <w:r>
        <w:rPr>
          <w:sz w:val="20"/>
        </w:rPr>
        <w:t>by the Division and shall provide the following</w:t>
      </w:r>
      <w:r>
        <w:rPr>
          <w:spacing w:val="-21"/>
          <w:sz w:val="20"/>
        </w:rPr>
        <w:t> </w:t>
      </w:r>
      <w:r>
        <w:rPr>
          <w:sz w:val="20"/>
        </w:rPr>
        <w:t>information: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00" w:right="0" w:firstLine="720"/>
        <w:jc w:val="left"/>
        <w:rPr>
          <w:sz w:val="20"/>
        </w:rPr>
      </w:pPr>
      <w:r>
        <w:rPr>
          <w:sz w:val="20"/>
        </w:rPr>
        <w:t>the name of the person, company, or corporation operating the</w:t>
      </w:r>
      <w:r>
        <w:rPr>
          <w:spacing w:val="-27"/>
          <w:sz w:val="20"/>
        </w:rPr>
        <w:t> </w:t>
      </w:r>
      <w:r>
        <w:rPr>
          <w:sz w:val="20"/>
        </w:rPr>
        <w:t>sources;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1" w:after="0"/>
        <w:ind w:left="1541" w:right="0" w:hanging="721"/>
        <w:jc w:val="left"/>
        <w:rPr>
          <w:sz w:val="20"/>
        </w:rPr>
      </w:pPr>
      <w:r>
        <w:rPr>
          <w:sz w:val="20"/>
        </w:rPr>
        <w:t>the address, location, and</w:t>
      </w:r>
      <w:r>
        <w:rPr>
          <w:spacing w:val="-10"/>
          <w:sz w:val="20"/>
        </w:rPr>
        <w:t> </w:t>
      </w:r>
      <w:r>
        <w:rPr>
          <w:sz w:val="20"/>
        </w:rPr>
        <w:t>county;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principal officer of the</w:t>
      </w:r>
      <w:r>
        <w:rPr>
          <w:spacing w:val="-13"/>
          <w:sz w:val="20"/>
        </w:rPr>
        <w:t> </w:t>
      </w:r>
      <w:r>
        <w:rPr>
          <w:sz w:val="20"/>
        </w:rPr>
        <w:t>company;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quantities and kinds of raw materials</w:t>
      </w:r>
      <w:r>
        <w:rPr>
          <w:spacing w:val="-16"/>
          <w:sz w:val="20"/>
        </w:rPr>
        <w:t> </w:t>
      </w:r>
      <w:r>
        <w:rPr>
          <w:sz w:val="20"/>
        </w:rPr>
        <w:t>used;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process flow</w:t>
      </w:r>
      <w:r>
        <w:rPr>
          <w:spacing w:val="-7"/>
          <w:sz w:val="20"/>
        </w:rPr>
        <w:t> </w:t>
      </w:r>
      <w:r>
        <w:rPr>
          <w:sz w:val="20"/>
        </w:rPr>
        <w:t>sheets;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7"/>
          <w:sz w:val="20"/>
        </w:rPr>
        <w:t> </w:t>
      </w:r>
      <w:r>
        <w:rPr>
          <w:sz w:val="20"/>
        </w:rPr>
        <w:t>schedules;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total weights and kinds of air pollution</w:t>
      </w:r>
      <w:r>
        <w:rPr>
          <w:spacing w:val="-15"/>
          <w:sz w:val="20"/>
        </w:rPr>
        <w:t> </w:t>
      </w:r>
      <w:r>
        <w:rPr>
          <w:sz w:val="20"/>
        </w:rPr>
        <w:t>released;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types and quantities of fuels</w:t>
      </w:r>
      <w:r>
        <w:rPr>
          <w:spacing w:val="-10"/>
          <w:sz w:val="20"/>
        </w:rPr>
        <w:t> </w:t>
      </w:r>
      <w:r>
        <w:rPr>
          <w:sz w:val="20"/>
        </w:rPr>
        <w:t>used;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stack heights;</w:t>
      </w:r>
      <w:r>
        <w:rPr>
          <w:spacing w:val="-6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00" w:right="358" w:firstLine="720"/>
        <w:jc w:val="left"/>
        <w:rPr>
          <w:sz w:val="20"/>
        </w:rPr>
      </w:pPr>
      <w:r>
        <w:rPr>
          <w:sz w:val="20"/>
        </w:rPr>
        <w:t>other information considered essential in evaluating the potential of the source to cause air</w:t>
      </w:r>
      <w:r>
        <w:rPr>
          <w:spacing w:val="-33"/>
          <w:sz w:val="20"/>
        </w:rPr>
        <w:t> </w:t>
      </w:r>
      <w:r>
        <w:rPr>
          <w:sz w:val="20"/>
        </w:rPr>
        <w:t>pollution. The</w:t>
      </w:r>
      <w:r>
        <w:rPr>
          <w:spacing w:val="-3"/>
          <w:sz w:val="20"/>
        </w:rPr>
        <w:t> </w:t>
      </w:r>
      <w:r>
        <w:rPr>
          <w:sz w:val="20"/>
        </w:rPr>
        <w:t>forms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returned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Division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60</w:t>
      </w:r>
      <w:r>
        <w:rPr>
          <w:spacing w:val="-3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receipt.</w:t>
      </w:r>
    </w:p>
    <w:p>
      <w:pPr>
        <w:pStyle w:val="BodyText"/>
        <w:spacing w:before="3"/>
        <w:ind w:left="0" w:firstLine="0"/>
      </w:pPr>
    </w:p>
    <w:p>
      <w:pPr>
        <w:tabs>
          <w:tab w:pos="1539" w:val="left" w:leader="none"/>
        </w:tabs>
        <w:spacing w:before="0"/>
        <w:ind w:left="1540" w:right="427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143-215.107(a)(4);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40" w:right="0" w:firstLine="0"/>
        <w:jc w:val="left"/>
        <w:rPr>
          <w:i/>
          <w:sz w:val="20"/>
        </w:rPr>
      </w:pPr>
      <w:r>
        <w:rPr>
          <w:i/>
          <w:sz w:val="20"/>
        </w:rPr>
        <w:t>Amended Eff. July 1, 1998; June 1, 1985; July 1, 1984.</w:t>
      </w:r>
    </w:p>
    <w:sectPr>
      <w:pgSz w:w="12240" w:h="15840"/>
      <w:pgMar w:top="140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00" w:hanging="32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0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0" w:hanging="34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560" w:hanging="72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4" w:line="230" w:lineRule="exact"/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560" w:hanging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- 15A NCAC 02D .0201.doc</dc:title>
  <dcterms:created xsi:type="dcterms:W3CDTF">2016-12-06T06:27:07Z</dcterms:created>
  <dcterms:modified xsi:type="dcterms:W3CDTF">2016-12-06T06:27:07Z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