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71A" w:rsidRDefault="00F63F4C" w:rsidP="008E671A">
      <w:pPr>
        <w:jc w:val="center"/>
        <w:rPr>
          <w:kern w:val="2"/>
          <w:lang w:val="es-ES"/>
        </w:rPr>
      </w:pPr>
      <w:r w:rsidRPr="00F63F4C">
        <w:rPr>
          <w:kern w:val="2"/>
          <w:lang w:val="es-ES"/>
        </w:rPr>
        <w:t>April</w:t>
      </w:r>
      <w:r w:rsidR="00EC4680" w:rsidRPr="00F63F4C">
        <w:rPr>
          <w:kern w:val="2"/>
          <w:lang w:val="es-ES"/>
        </w:rPr>
        <w:t xml:space="preserve"> 1</w:t>
      </w:r>
      <w:r w:rsidR="00B224FA">
        <w:rPr>
          <w:kern w:val="2"/>
          <w:lang w:val="es-ES"/>
        </w:rPr>
        <w:t>9</w:t>
      </w:r>
      <w:r w:rsidR="008E671A" w:rsidRPr="00F63F4C">
        <w:rPr>
          <w:kern w:val="2"/>
          <w:lang w:val="es-ES"/>
        </w:rPr>
        <w:t>, 2018</w:t>
      </w:r>
      <w:r w:rsidR="008E671A">
        <w:rPr>
          <w:kern w:val="2"/>
          <w:lang w:val="es-ES"/>
        </w:rPr>
        <w:t xml:space="preserve"> </w:t>
      </w:r>
    </w:p>
    <w:p w:rsidR="008E671A" w:rsidRPr="00A34128" w:rsidRDefault="008E671A" w:rsidP="008E671A">
      <w:pPr>
        <w:keepNext/>
        <w:spacing w:before="240" w:after="60"/>
        <w:outlineLvl w:val="3"/>
        <w:rPr>
          <w:b/>
          <w:bCs/>
          <w:i/>
          <w:sz w:val="28"/>
          <w:szCs w:val="22"/>
          <w:lang w:val="es-ES"/>
        </w:rPr>
      </w:pPr>
      <w:r w:rsidRPr="001C4647">
        <w:rPr>
          <w:b/>
          <w:bCs/>
          <w:sz w:val="28"/>
          <w:szCs w:val="28"/>
          <w:lang w:val="es-ES"/>
        </w:rPr>
        <w:t>M E M O R A N D U M</w:t>
      </w:r>
      <w:r>
        <w:rPr>
          <w:b/>
          <w:bCs/>
          <w:sz w:val="28"/>
          <w:szCs w:val="28"/>
          <w:lang w:val="es-ES"/>
        </w:rPr>
        <w:t xml:space="preserve">     </w:t>
      </w:r>
    </w:p>
    <w:p w:rsidR="008E671A" w:rsidRPr="001C4647" w:rsidRDefault="008E671A" w:rsidP="008E671A">
      <w:pPr>
        <w:rPr>
          <w:kern w:val="2"/>
          <w:sz w:val="22"/>
          <w:szCs w:val="22"/>
          <w:lang w:val="es-ES"/>
        </w:rPr>
      </w:pPr>
    </w:p>
    <w:p w:rsidR="008E671A" w:rsidRDefault="008E671A" w:rsidP="008E671A">
      <w:pPr>
        <w:ind w:left="440" w:hanging="440"/>
        <w:rPr>
          <w:kern w:val="2"/>
          <w:highlight w:val="yellow"/>
        </w:rPr>
      </w:pPr>
      <w:r w:rsidRPr="00D6027C">
        <w:rPr>
          <w:kern w:val="2"/>
        </w:rPr>
        <w:t>TO:</w:t>
      </w:r>
      <w:r w:rsidRPr="00D6027C">
        <w:rPr>
          <w:kern w:val="2"/>
        </w:rPr>
        <w:tab/>
      </w:r>
      <w:r w:rsidRPr="00D6027C">
        <w:rPr>
          <w:kern w:val="2"/>
        </w:rPr>
        <w:tab/>
      </w:r>
      <w:r w:rsidRPr="00D6027C">
        <w:rPr>
          <w:kern w:val="2"/>
        </w:rPr>
        <w:tab/>
      </w:r>
      <w:r w:rsidRPr="00AD2F63">
        <w:rPr>
          <w:kern w:val="2"/>
        </w:rPr>
        <w:t>Dr. Stan Meiburg, Chair</w:t>
      </w:r>
    </w:p>
    <w:p w:rsidR="008E671A" w:rsidRPr="00283C2F" w:rsidRDefault="008E671A" w:rsidP="008E671A">
      <w:pPr>
        <w:ind w:left="1160" w:firstLine="280"/>
        <w:rPr>
          <w:kern w:val="2"/>
          <w:highlight w:val="yellow"/>
        </w:rPr>
      </w:pPr>
      <w:r w:rsidRPr="00AD2F63">
        <w:rPr>
          <w:kern w:val="2"/>
        </w:rPr>
        <w:t>Charlie Carter, Vice-Chair</w:t>
      </w:r>
    </w:p>
    <w:p w:rsidR="008E671A" w:rsidRPr="00351529" w:rsidRDefault="008E671A" w:rsidP="008E671A">
      <w:pPr>
        <w:ind w:left="440" w:hanging="440"/>
        <w:rPr>
          <w:kern w:val="2"/>
          <w:highlight w:val="yellow"/>
        </w:rPr>
      </w:pPr>
      <w:r w:rsidRPr="00AD2F63">
        <w:rPr>
          <w:kern w:val="2"/>
        </w:rPr>
        <w:tab/>
      </w:r>
      <w:r w:rsidRPr="00AD2F63">
        <w:rPr>
          <w:kern w:val="2"/>
        </w:rPr>
        <w:tab/>
      </w:r>
      <w:r w:rsidRPr="00AD2F63">
        <w:rPr>
          <w:kern w:val="2"/>
        </w:rPr>
        <w:tab/>
        <w:t>Gerard P. Carroll</w:t>
      </w:r>
    </w:p>
    <w:p w:rsidR="008E671A" w:rsidRPr="00351529" w:rsidRDefault="008E671A" w:rsidP="008E671A">
      <w:pPr>
        <w:ind w:left="1160" w:firstLine="280"/>
        <w:rPr>
          <w:kern w:val="2"/>
        </w:rPr>
      </w:pPr>
      <w:r w:rsidRPr="00AD2F63">
        <w:rPr>
          <w:kern w:val="2"/>
        </w:rPr>
        <w:t xml:space="preserve">Marion </w:t>
      </w:r>
      <w:proofErr w:type="spellStart"/>
      <w:r w:rsidRPr="00AD2F63">
        <w:rPr>
          <w:kern w:val="2"/>
        </w:rPr>
        <w:t>Deerhake</w:t>
      </w:r>
      <w:proofErr w:type="spellEnd"/>
    </w:p>
    <w:p w:rsidR="008E671A" w:rsidRPr="00283C2F" w:rsidRDefault="008E671A" w:rsidP="008E671A">
      <w:pPr>
        <w:ind w:left="440" w:hanging="440"/>
        <w:rPr>
          <w:kern w:val="2"/>
          <w:highlight w:val="yellow"/>
        </w:rPr>
      </w:pPr>
      <w:r w:rsidRPr="00AD2F63">
        <w:rPr>
          <w:kern w:val="2"/>
        </w:rPr>
        <w:tab/>
      </w:r>
      <w:r w:rsidRPr="00AD2F63">
        <w:rPr>
          <w:kern w:val="2"/>
        </w:rPr>
        <w:tab/>
      </w:r>
      <w:r w:rsidRPr="00AD2F63">
        <w:rPr>
          <w:kern w:val="2"/>
        </w:rPr>
        <w:tab/>
        <w:t>Dr. Suzanne Lazorick</w:t>
      </w:r>
    </w:p>
    <w:p w:rsidR="008E671A" w:rsidRDefault="008E671A" w:rsidP="008E671A">
      <w:pPr>
        <w:ind w:left="1160" w:firstLine="280"/>
        <w:rPr>
          <w:kern w:val="2"/>
        </w:rPr>
      </w:pPr>
      <w:r>
        <w:rPr>
          <w:kern w:val="2"/>
        </w:rPr>
        <w:t>Julie Wilsey</w:t>
      </w:r>
    </w:p>
    <w:p w:rsidR="008E671A" w:rsidRDefault="008E671A" w:rsidP="008E671A">
      <w:pPr>
        <w:ind w:left="1160" w:firstLine="280"/>
        <w:rPr>
          <w:kern w:val="2"/>
        </w:rPr>
      </w:pPr>
      <w:r w:rsidRPr="00AD2F63">
        <w:rPr>
          <w:kern w:val="2"/>
        </w:rPr>
        <w:t>John D. Solomon</w:t>
      </w:r>
      <w:r>
        <w:rPr>
          <w:kern w:val="2"/>
        </w:rPr>
        <w:t>, EMC Chair</w:t>
      </w:r>
    </w:p>
    <w:p w:rsidR="008E671A" w:rsidRPr="00D6027C" w:rsidRDefault="008E671A" w:rsidP="008E671A">
      <w:pPr>
        <w:ind w:left="720" w:firstLine="720"/>
        <w:rPr>
          <w:kern w:val="2"/>
        </w:rPr>
      </w:pPr>
    </w:p>
    <w:p w:rsidR="008E671A" w:rsidRPr="00D6027C" w:rsidRDefault="008E671A" w:rsidP="008E671A">
      <w:pPr>
        <w:tabs>
          <w:tab w:val="left" w:pos="720"/>
          <w:tab w:val="left" w:pos="1440"/>
          <w:tab w:val="left" w:pos="2160"/>
          <w:tab w:val="left" w:pos="2880"/>
          <w:tab w:val="left" w:pos="3600"/>
          <w:tab w:val="left" w:pos="5100"/>
        </w:tabs>
        <w:rPr>
          <w:kern w:val="2"/>
        </w:rPr>
      </w:pPr>
      <w:r w:rsidRPr="00D6027C">
        <w:rPr>
          <w:kern w:val="2"/>
        </w:rPr>
        <w:t>FROM:</w:t>
      </w:r>
      <w:r w:rsidRPr="00D6027C">
        <w:rPr>
          <w:kern w:val="2"/>
        </w:rPr>
        <w:tab/>
      </w:r>
      <w:r w:rsidRPr="00D6027C">
        <w:rPr>
          <w:kern w:val="2"/>
          <w:szCs w:val="22"/>
        </w:rPr>
        <w:t>Mike Abraczinskas</w:t>
      </w:r>
      <w:r w:rsidRPr="00D6027C">
        <w:rPr>
          <w:kern w:val="2"/>
        </w:rPr>
        <w:t>, Director</w:t>
      </w:r>
    </w:p>
    <w:p w:rsidR="008E671A" w:rsidRPr="00D6027C" w:rsidRDefault="008E671A" w:rsidP="008E671A">
      <w:pPr>
        <w:rPr>
          <w:kern w:val="2"/>
        </w:rPr>
      </w:pPr>
      <w:r w:rsidRPr="00D6027C">
        <w:rPr>
          <w:kern w:val="2"/>
        </w:rPr>
        <w:tab/>
      </w:r>
      <w:r w:rsidRPr="00D6027C">
        <w:rPr>
          <w:kern w:val="2"/>
        </w:rPr>
        <w:tab/>
        <w:t>Division of Air Quality</w:t>
      </w:r>
    </w:p>
    <w:p w:rsidR="008E671A" w:rsidRPr="00D6027C" w:rsidRDefault="008E671A" w:rsidP="008E671A">
      <w:pPr>
        <w:rPr>
          <w:kern w:val="2"/>
        </w:rPr>
      </w:pPr>
    </w:p>
    <w:p w:rsidR="008E671A" w:rsidRPr="00D6027C" w:rsidRDefault="008E671A" w:rsidP="008E671A">
      <w:pPr>
        <w:rPr>
          <w:kern w:val="2"/>
        </w:rPr>
      </w:pPr>
      <w:r w:rsidRPr="00D6027C">
        <w:rPr>
          <w:kern w:val="2"/>
        </w:rPr>
        <w:t>SUBJECT:</w:t>
      </w:r>
      <w:r w:rsidRPr="00D6027C">
        <w:rPr>
          <w:kern w:val="2"/>
        </w:rPr>
        <w:tab/>
      </w:r>
      <w:r w:rsidR="005573A5">
        <w:rPr>
          <w:kern w:val="2"/>
        </w:rPr>
        <w:t>May</w:t>
      </w:r>
      <w:r w:rsidRPr="009B686C">
        <w:rPr>
          <w:kern w:val="2"/>
        </w:rPr>
        <w:t xml:space="preserve"> 201</w:t>
      </w:r>
      <w:r>
        <w:rPr>
          <w:kern w:val="2"/>
        </w:rPr>
        <w:t>8</w:t>
      </w:r>
      <w:r w:rsidRPr="009B686C">
        <w:rPr>
          <w:kern w:val="2"/>
        </w:rPr>
        <w:t xml:space="preserve"> Air</w:t>
      </w:r>
      <w:r w:rsidRPr="00D6027C">
        <w:rPr>
          <w:kern w:val="2"/>
        </w:rPr>
        <w:t xml:space="preserve"> Quality Committee Meeting</w:t>
      </w:r>
    </w:p>
    <w:p w:rsidR="008E671A" w:rsidRPr="00D6027C" w:rsidRDefault="008E671A" w:rsidP="008E671A">
      <w:pPr>
        <w:rPr>
          <w:kern w:val="2"/>
        </w:rPr>
      </w:pPr>
    </w:p>
    <w:p w:rsidR="008E671A" w:rsidRPr="00D6027C" w:rsidRDefault="008E671A" w:rsidP="008E671A">
      <w:pPr>
        <w:rPr>
          <w:kern w:val="2"/>
        </w:rPr>
      </w:pPr>
      <w:r w:rsidRPr="00D6027C">
        <w:rPr>
          <w:kern w:val="2"/>
        </w:rPr>
        <w:t xml:space="preserve">The Air Quality Committee is scheduled to meet in the Archdale Building Ground Floor Hearing Room </w:t>
      </w:r>
      <w:r w:rsidRPr="009B686C">
        <w:rPr>
          <w:kern w:val="2"/>
        </w:rPr>
        <w:t xml:space="preserve">on </w:t>
      </w:r>
      <w:r w:rsidR="00F63F4C" w:rsidRPr="00F63F4C">
        <w:rPr>
          <w:kern w:val="2"/>
        </w:rPr>
        <w:t>May 9</w:t>
      </w:r>
      <w:r w:rsidRPr="00F63F4C">
        <w:rPr>
          <w:kern w:val="2"/>
        </w:rPr>
        <w:t>, 2018</w:t>
      </w:r>
      <w:r w:rsidRPr="009B686C">
        <w:rPr>
          <w:kern w:val="2"/>
        </w:rPr>
        <w:t>.  Please</w:t>
      </w:r>
      <w:r w:rsidRPr="00D6027C">
        <w:rPr>
          <w:kern w:val="2"/>
        </w:rPr>
        <w:t xml:space="preserve"> note that the meeting time is</w:t>
      </w:r>
      <w:r>
        <w:rPr>
          <w:kern w:val="2"/>
        </w:rPr>
        <w:t>:</w:t>
      </w:r>
      <w:r w:rsidRPr="00D6027C">
        <w:rPr>
          <w:kern w:val="2"/>
        </w:rPr>
        <w:t xml:space="preserve"> </w:t>
      </w:r>
    </w:p>
    <w:p w:rsidR="008E671A" w:rsidRPr="00D6027C" w:rsidRDefault="008E671A" w:rsidP="008E671A">
      <w:pPr>
        <w:rPr>
          <w:kern w:val="2"/>
        </w:rPr>
      </w:pPr>
    </w:p>
    <w:p w:rsidR="008E671A" w:rsidRPr="00D6027C" w:rsidRDefault="008E671A" w:rsidP="008E671A">
      <w:pPr>
        <w:spacing w:line="19" w:lineRule="exact"/>
        <w:rPr>
          <w:kern w:val="2"/>
        </w:rPr>
      </w:pPr>
      <w:r w:rsidRPr="00D6027C">
        <w:rPr>
          <w:noProof/>
        </w:rPr>
        <mc:AlternateContent>
          <mc:Choice Requires="wps">
            <w:drawing>
              <wp:anchor distT="0" distB="0" distL="114300" distR="114300" simplePos="0" relativeHeight="251659264" behindDoc="1" locked="1" layoutInCell="0" allowOverlap="1" wp14:anchorId="589BC34E" wp14:editId="6AA060A6">
                <wp:simplePos x="0" y="0"/>
                <wp:positionH relativeFrom="page">
                  <wp:posOffset>914400</wp:posOffset>
                </wp:positionH>
                <wp:positionV relativeFrom="paragraph">
                  <wp:posOffset>0</wp:posOffset>
                </wp:positionV>
                <wp:extent cx="5943600" cy="120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rect w14:anchorId="028919C6" id="Rectangle 5"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cQndA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NLhxCd0AgAA9w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rsidR="008E671A" w:rsidRPr="00FF6579" w:rsidRDefault="008E671A" w:rsidP="008E671A">
      <w:pPr>
        <w:rPr>
          <w:kern w:val="2"/>
          <w:sz w:val="12"/>
          <w:szCs w:val="12"/>
        </w:rPr>
      </w:pPr>
    </w:p>
    <w:p w:rsidR="008E671A" w:rsidRPr="00947900" w:rsidRDefault="00C133FD" w:rsidP="008E671A">
      <w:pPr>
        <w:jc w:val="center"/>
        <w:rPr>
          <w:kern w:val="2"/>
          <w:sz w:val="28"/>
          <w:szCs w:val="28"/>
        </w:rPr>
      </w:pPr>
      <w:r>
        <w:rPr>
          <w:kern w:val="2"/>
          <w:sz w:val="28"/>
          <w:szCs w:val="28"/>
        </w:rPr>
        <w:t>1</w:t>
      </w:r>
      <w:r w:rsidR="00B224FA">
        <w:rPr>
          <w:kern w:val="2"/>
          <w:sz w:val="28"/>
          <w:szCs w:val="28"/>
        </w:rPr>
        <w:t>0</w:t>
      </w:r>
      <w:r>
        <w:rPr>
          <w:kern w:val="2"/>
          <w:sz w:val="28"/>
          <w:szCs w:val="28"/>
        </w:rPr>
        <w:t>:</w:t>
      </w:r>
      <w:r w:rsidR="00B224FA">
        <w:rPr>
          <w:kern w:val="2"/>
          <w:sz w:val="28"/>
          <w:szCs w:val="28"/>
        </w:rPr>
        <w:t>30 A.M. to 11:30 A</w:t>
      </w:r>
      <w:r>
        <w:rPr>
          <w:kern w:val="2"/>
          <w:sz w:val="28"/>
          <w:szCs w:val="28"/>
        </w:rPr>
        <w:t>.M.</w:t>
      </w:r>
      <w:r w:rsidR="008E671A" w:rsidRPr="001D0017">
        <w:rPr>
          <w:kern w:val="2"/>
          <w:sz w:val="28"/>
          <w:szCs w:val="28"/>
          <w:vertAlign w:val="superscript"/>
        </w:rPr>
        <w:t>1</w:t>
      </w:r>
    </w:p>
    <w:p w:rsidR="008E671A" w:rsidRPr="00FF6579" w:rsidRDefault="008E671A" w:rsidP="008E671A">
      <w:pPr>
        <w:rPr>
          <w:kern w:val="2"/>
          <w:sz w:val="12"/>
          <w:szCs w:val="12"/>
        </w:rPr>
      </w:pPr>
    </w:p>
    <w:p w:rsidR="008E671A" w:rsidRPr="00947900" w:rsidRDefault="008E671A" w:rsidP="008E671A">
      <w:pPr>
        <w:spacing w:line="19" w:lineRule="exact"/>
        <w:rPr>
          <w:kern w:val="2"/>
        </w:rPr>
      </w:pPr>
      <w:r w:rsidRPr="00947900">
        <w:rPr>
          <w:noProof/>
        </w:rPr>
        <mc:AlternateContent>
          <mc:Choice Requires="wps">
            <w:drawing>
              <wp:anchor distT="0" distB="0" distL="114300" distR="114300" simplePos="0" relativeHeight="251660288" behindDoc="1" locked="1" layoutInCell="0" allowOverlap="1" wp14:anchorId="25A8ADED" wp14:editId="53252CF8">
                <wp:simplePos x="0" y="0"/>
                <wp:positionH relativeFrom="page">
                  <wp:posOffset>914400</wp:posOffset>
                </wp:positionH>
                <wp:positionV relativeFrom="paragraph">
                  <wp:posOffset>0</wp:posOffset>
                </wp:positionV>
                <wp:extent cx="5943600" cy="12065"/>
                <wp:effectExtent l="0" t="4445"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rect w14:anchorId="5F0A5817" id="Rectangle 2"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8E671A" w:rsidRPr="00947900" w:rsidRDefault="008E671A" w:rsidP="008E671A">
      <w:pPr>
        <w:rPr>
          <w:kern w:val="2"/>
        </w:rPr>
      </w:pPr>
    </w:p>
    <w:p w:rsidR="008E671A" w:rsidRDefault="008E671A" w:rsidP="008E671A">
      <w:pPr>
        <w:ind w:firstLine="720"/>
        <w:rPr>
          <w:kern w:val="2"/>
        </w:rPr>
      </w:pPr>
      <w:r w:rsidRPr="00947900">
        <w:rPr>
          <w:kern w:val="2"/>
          <w:vertAlign w:val="superscript"/>
        </w:rPr>
        <w:t>1</w:t>
      </w:r>
      <w:r w:rsidRPr="00947900">
        <w:rPr>
          <w:kern w:val="2"/>
        </w:rPr>
        <w:t xml:space="preserve">If any committee meeting conducts its scheduled business and adjourns prior to the estimated adjournment time, the subsequently scheduled committee meeting </w:t>
      </w:r>
      <w:r w:rsidRPr="003908AA">
        <w:rPr>
          <w:iCs/>
          <w:kern w:val="2"/>
        </w:rPr>
        <w:t>may</w:t>
      </w:r>
      <w:r w:rsidRPr="00947900">
        <w:rPr>
          <w:kern w:val="2"/>
        </w:rPr>
        <w:t xml:space="preserve"> be called to order by its chairperson fifteen minutes after the previous meeting is adjourned.</w:t>
      </w:r>
    </w:p>
    <w:p w:rsidR="008E671A" w:rsidRDefault="008E671A" w:rsidP="008E671A">
      <w:pPr>
        <w:ind w:firstLine="720"/>
        <w:rPr>
          <w:kern w:val="2"/>
        </w:rPr>
      </w:pPr>
    </w:p>
    <w:p w:rsidR="008E671A" w:rsidRDefault="008E671A" w:rsidP="008E671A">
      <w:pPr>
        <w:ind w:firstLine="720"/>
        <w:rPr>
          <w:kern w:val="2"/>
        </w:rPr>
      </w:pPr>
      <w:r w:rsidRPr="00947900">
        <w:rPr>
          <w:kern w:val="2"/>
        </w:rPr>
        <w:t xml:space="preserve">Meeting audio and presentations will be broadcast via the state web conferencing link posted on the Environmental Management Commission website at </w:t>
      </w:r>
      <w:hyperlink r:id="rId6" w:history="1">
        <w:r w:rsidRPr="009E5225">
          <w:rPr>
            <w:rStyle w:val="Hyperlink"/>
            <w:kern w:val="2"/>
          </w:rPr>
          <w:t>https://deq.nc.gov/about/divisions/water-resources/water-resources-commissions/environmental-management-commission</w:t>
        </w:r>
      </w:hyperlink>
      <w:r>
        <w:rPr>
          <w:kern w:val="2"/>
        </w:rPr>
        <w:t>.</w:t>
      </w:r>
    </w:p>
    <w:p w:rsidR="008E671A" w:rsidRDefault="008E671A" w:rsidP="008E671A">
      <w:pPr>
        <w:ind w:firstLine="720"/>
        <w:rPr>
          <w:kern w:val="2"/>
        </w:rPr>
      </w:pPr>
    </w:p>
    <w:p w:rsidR="008E671A" w:rsidRDefault="008E671A" w:rsidP="008E671A">
      <w:pPr>
        <w:ind w:firstLine="720"/>
        <w:rPr>
          <w:kern w:val="2"/>
        </w:rPr>
      </w:pPr>
      <w:r w:rsidRPr="00947900">
        <w:rPr>
          <w:kern w:val="2"/>
        </w:rPr>
        <w:t xml:space="preserve">Items marked with an asterisk (*) will be presented orally at the meeting only upon a request by a Committee member and can be approved where required as a group. </w:t>
      </w:r>
      <w:r>
        <w:rPr>
          <w:kern w:val="2"/>
        </w:rPr>
        <w:t xml:space="preserve"> </w:t>
      </w:r>
      <w:r w:rsidRPr="00947900">
        <w:rPr>
          <w:kern w:val="2"/>
        </w:rPr>
        <w:t>Please call me at (919) 707-84</w:t>
      </w:r>
      <w:r>
        <w:rPr>
          <w:kern w:val="2"/>
        </w:rPr>
        <w:t>47</w:t>
      </w:r>
      <w:r w:rsidRPr="00947900">
        <w:rPr>
          <w:kern w:val="2"/>
        </w:rPr>
        <w:t xml:space="preserve"> if you wish to request an oral presentation of any item marked with an asterisk or if you have any other requests or questions on the Committee meeting or attachments. </w:t>
      </w:r>
      <w:r>
        <w:rPr>
          <w:kern w:val="2"/>
        </w:rPr>
        <w:t xml:space="preserve"> </w:t>
      </w:r>
      <w:r w:rsidRPr="00947900">
        <w:rPr>
          <w:kern w:val="2"/>
        </w:rPr>
        <w:t>Items marked with a less-than sign (&lt;) have no agenda item pages in this package.</w:t>
      </w:r>
      <w:r>
        <w:rPr>
          <w:kern w:val="2"/>
        </w:rPr>
        <w:t xml:space="preserve">  </w:t>
      </w:r>
      <w:r w:rsidRPr="00947900">
        <w:rPr>
          <w:kern w:val="2"/>
        </w:rPr>
        <w:t xml:space="preserve">Please let Lois Thomas know if you will not be able to attend so that we can be assured of a quorum. </w:t>
      </w:r>
      <w:r>
        <w:rPr>
          <w:kern w:val="2"/>
        </w:rPr>
        <w:t xml:space="preserve"> </w:t>
      </w:r>
      <w:r w:rsidRPr="00947900">
        <w:rPr>
          <w:kern w:val="2"/>
        </w:rPr>
        <w:t>The tentative agenda will include:</w:t>
      </w:r>
    </w:p>
    <w:p w:rsidR="008E671A" w:rsidRDefault="008E671A" w:rsidP="008E671A">
      <w:pPr>
        <w:pStyle w:val="Header"/>
      </w:pPr>
    </w:p>
    <w:p w:rsidR="008E671A" w:rsidRDefault="008E671A" w:rsidP="008E671A">
      <w:pPr>
        <w:rPr>
          <w:kern w:val="2"/>
          <w:szCs w:val="22"/>
        </w:rPr>
      </w:pPr>
    </w:p>
    <w:p w:rsidR="0062419C" w:rsidRDefault="0062419C">
      <w:pPr>
        <w:spacing w:after="160" w:line="259" w:lineRule="auto"/>
        <w:rPr>
          <w:kern w:val="2"/>
          <w:szCs w:val="22"/>
        </w:rPr>
      </w:pPr>
      <w:r>
        <w:rPr>
          <w:kern w:val="2"/>
          <w:szCs w:val="22"/>
        </w:rPr>
        <w:br w:type="page"/>
      </w:r>
    </w:p>
    <w:p w:rsidR="008E671A" w:rsidRPr="00947900" w:rsidRDefault="008E671A" w:rsidP="008E671A">
      <w:pPr>
        <w:rPr>
          <w:kern w:val="2"/>
          <w:szCs w:val="22"/>
        </w:rPr>
      </w:pPr>
      <w:r>
        <w:rPr>
          <w:kern w:val="2"/>
          <w:szCs w:val="22"/>
        </w:rPr>
        <w:lastRenderedPageBreak/>
        <w:t>CAL</w:t>
      </w:r>
      <w:bookmarkStart w:id="0" w:name="_GoBack"/>
      <w:bookmarkEnd w:id="0"/>
      <w:r>
        <w:rPr>
          <w:kern w:val="2"/>
          <w:szCs w:val="22"/>
        </w:rPr>
        <w:t xml:space="preserve">L TO ORDER </w:t>
      </w:r>
      <w:r w:rsidR="001012B2">
        <w:rPr>
          <w:kern w:val="2"/>
          <w:szCs w:val="22"/>
        </w:rPr>
        <w:t>(Chairman</w:t>
      </w:r>
      <w:r>
        <w:rPr>
          <w:kern w:val="2"/>
          <w:szCs w:val="22"/>
        </w:rPr>
        <w:t xml:space="preserve"> Meiburg</w:t>
      </w:r>
      <w:r w:rsidR="001012B2">
        <w:rPr>
          <w:kern w:val="2"/>
          <w:szCs w:val="22"/>
        </w:rPr>
        <w:t>)</w:t>
      </w:r>
    </w:p>
    <w:p w:rsidR="008E671A" w:rsidRPr="00947900" w:rsidRDefault="008E671A" w:rsidP="008E671A">
      <w:pPr>
        <w:rPr>
          <w:kern w:val="2"/>
          <w:szCs w:val="22"/>
        </w:rPr>
      </w:pPr>
    </w:p>
    <w:p w:rsidR="008E671A" w:rsidRPr="00947900" w:rsidRDefault="008E671A" w:rsidP="008E671A">
      <w:pPr>
        <w:ind w:left="720" w:hanging="720"/>
        <w:rPr>
          <w:kern w:val="2"/>
          <w:szCs w:val="22"/>
        </w:rPr>
      </w:pPr>
      <w:r w:rsidRPr="00947900">
        <w:rPr>
          <w:kern w:val="2"/>
          <w:szCs w:val="22"/>
        </w:rPr>
        <w:t>1.</w:t>
      </w:r>
      <w:r w:rsidRPr="00947900">
        <w:rPr>
          <w:kern w:val="2"/>
          <w:szCs w:val="22"/>
        </w:rPr>
        <w:tab/>
      </w:r>
      <w:r w:rsidRPr="000A676D">
        <w:rPr>
          <w:kern w:val="2"/>
          <w:szCs w:val="22"/>
        </w:rPr>
        <w:t xml:space="preserve">General Statute § 138A-15 mandates that the Chairman inquire as to whether any member knows of any known conflict of interest or appearance of conflict with respect to matters before the Commission. If any member knows of a conflict of interest or appearance of a conflict, please so state </w:t>
      </w:r>
      <w:proofErr w:type="gramStart"/>
      <w:r w:rsidRPr="000A676D">
        <w:rPr>
          <w:kern w:val="2"/>
          <w:szCs w:val="22"/>
        </w:rPr>
        <w:t>at this time</w:t>
      </w:r>
      <w:proofErr w:type="gramEnd"/>
      <w:r w:rsidRPr="000A676D">
        <w:rPr>
          <w:kern w:val="2"/>
          <w:szCs w:val="22"/>
        </w:rPr>
        <w:t>.</w:t>
      </w:r>
    </w:p>
    <w:p w:rsidR="008E671A" w:rsidRPr="00947900" w:rsidRDefault="008E671A" w:rsidP="008E671A">
      <w:pPr>
        <w:rPr>
          <w:kern w:val="2"/>
          <w:szCs w:val="22"/>
        </w:rPr>
      </w:pPr>
    </w:p>
    <w:p w:rsidR="008E671A" w:rsidRPr="00947900" w:rsidRDefault="008E671A" w:rsidP="008E671A">
      <w:pPr>
        <w:rPr>
          <w:kern w:val="2"/>
          <w:szCs w:val="22"/>
        </w:rPr>
      </w:pPr>
      <w:r>
        <w:rPr>
          <w:kern w:val="2"/>
          <w:szCs w:val="22"/>
        </w:rPr>
        <w:t xml:space="preserve">MINUTES </w:t>
      </w:r>
      <w:r w:rsidR="001012B2">
        <w:rPr>
          <w:kern w:val="2"/>
          <w:szCs w:val="22"/>
        </w:rPr>
        <w:t>(Chairman</w:t>
      </w:r>
      <w:r>
        <w:rPr>
          <w:kern w:val="2"/>
          <w:szCs w:val="22"/>
        </w:rPr>
        <w:t xml:space="preserve"> Meiburg</w:t>
      </w:r>
      <w:r w:rsidR="001012B2">
        <w:rPr>
          <w:kern w:val="2"/>
          <w:szCs w:val="22"/>
        </w:rPr>
        <w:t>)</w:t>
      </w:r>
    </w:p>
    <w:p w:rsidR="008E671A" w:rsidRPr="00947900" w:rsidRDefault="008E671A" w:rsidP="008E671A">
      <w:pPr>
        <w:rPr>
          <w:kern w:val="2"/>
          <w:szCs w:val="22"/>
        </w:rPr>
      </w:pPr>
    </w:p>
    <w:p w:rsidR="008E671A" w:rsidRPr="00947900" w:rsidRDefault="008E671A" w:rsidP="008E671A">
      <w:pPr>
        <w:rPr>
          <w:kern w:val="2"/>
          <w:szCs w:val="22"/>
        </w:rPr>
      </w:pPr>
      <w:r w:rsidRPr="00947900">
        <w:rPr>
          <w:kern w:val="2"/>
          <w:szCs w:val="22"/>
        </w:rPr>
        <w:t>2</w:t>
      </w:r>
      <w:r>
        <w:rPr>
          <w:kern w:val="2"/>
          <w:szCs w:val="22"/>
        </w:rPr>
        <w:t>.</w:t>
      </w:r>
      <w:r w:rsidRPr="00947900">
        <w:rPr>
          <w:kern w:val="2"/>
          <w:szCs w:val="22"/>
        </w:rPr>
        <w:tab/>
      </w:r>
      <w:r>
        <w:rPr>
          <w:kern w:val="2"/>
          <w:szCs w:val="22"/>
        </w:rPr>
        <w:t xml:space="preserve">Review and Approval </w:t>
      </w:r>
      <w:r w:rsidRPr="009B686C">
        <w:rPr>
          <w:kern w:val="2"/>
          <w:szCs w:val="22"/>
        </w:rPr>
        <w:t xml:space="preserve">of </w:t>
      </w:r>
      <w:r w:rsidR="00F63F4C">
        <w:rPr>
          <w:kern w:val="2"/>
          <w:szCs w:val="22"/>
        </w:rPr>
        <w:t xml:space="preserve">March </w:t>
      </w:r>
      <w:r w:rsidRPr="00F63F4C">
        <w:rPr>
          <w:kern w:val="2"/>
          <w:szCs w:val="22"/>
        </w:rPr>
        <w:t>2018 AQC</w:t>
      </w:r>
      <w:r>
        <w:rPr>
          <w:kern w:val="2"/>
          <w:szCs w:val="22"/>
        </w:rPr>
        <w:t xml:space="preserve"> </w:t>
      </w:r>
      <w:r w:rsidRPr="00947900">
        <w:rPr>
          <w:kern w:val="2"/>
          <w:szCs w:val="22"/>
        </w:rPr>
        <w:t>Meeting Minutes</w:t>
      </w:r>
    </w:p>
    <w:p w:rsidR="008E671A" w:rsidRPr="00947900" w:rsidRDefault="008E671A" w:rsidP="008E671A">
      <w:pPr>
        <w:rPr>
          <w:kern w:val="2"/>
          <w:szCs w:val="22"/>
        </w:rPr>
      </w:pPr>
    </w:p>
    <w:p w:rsidR="008E671A" w:rsidRPr="00947900" w:rsidRDefault="008E671A" w:rsidP="008E671A">
      <w:pPr>
        <w:rPr>
          <w:kern w:val="2"/>
          <w:szCs w:val="22"/>
        </w:rPr>
      </w:pPr>
      <w:r w:rsidRPr="00947900">
        <w:rPr>
          <w:kern w:val="2"/>
          <w:szCs w:val="22"/>
        </w:rPr>
        <w:t>CONCEPTS</w:t>
      </w:r>
    </w:p>
    <w:p w:rsidR="008E671A" w:rsidRDefault="008E671A" w:rsidP="008E671A">
      <w:pPr>
        <w:ind w:firstLine="720"/>
        <w:rPr>
          <w:bCs/>
        </w:rPr>
      </w:pPr>
    </w:p>
    <w:p w:rsidR="005573A5" w:rsidRDefault="008E671A" w:rsidP="008E671A">
      <w:pPr>
        <w:ind w:left="720" w:hanging="720"/>
        <w:rPr>
          <w:bCs/>
        </w:rPr>
      </w:pPr>
      <w:r>
        <w:rPr>
          <w:bCs/>
        </w:rPr>
        <w:t>3.</w:t>
      </w:r>
      <w:r>
        <w:rPr>
          <w:bCs/>
        </w:rPr>
        <w:tab/>
      </w:r>
      <w:r w:rsidR="005573A5">
        <w:rPr>
          <w:bCs/>
        </w:rPr>
        <w:t>None</w:t>
      </w:r>
    </w:p>
    <w:p w:rsidR="005573A5" w:rsidRDefault="005573A5" w:rsidP="008E671A">
      <w:pPr>
        <w:ind w:left="720" w:hanging="720"/>
        <w:rPr>
          <w:bCs/>
        </w:rPr>
      </w:pPr>
    </w:p>
    <w:p w:rsidR="008E671A" w:rsidRPr="009006E1" w:rsidRDefault="008E671A" w:rsidP="008E671A">
      <w:pPr>
        <w:ind w:left="720" w:hanging="720"/>
        <w:rPr>
          <w:bCs/>
        </w:rPr>
      </w:pPr>
      <w:r w:rsidRPr="009006E1">
        <w:rPr>
          <w:bCs/>
        </w:rPr>
        <w:t>DRAFT RULES</w:t>
      </w:r>
    </w:p>
    <w:p w:rsidR="008E671A" w:rsidRDefault="008E671A" w:rsidP="008E671A">
      <w:pPr>
        <w:ind w:left="720" w:hanging="720"/>
        <w:rPr>
          <w:bCs/>
        </w:rPr>
      </w:pPr>
    </w:p>
    <w:p w:rsidR="008E671A" w:rsidRDefault="008E671A" w:rsidP="008E671A">
      <w:pPr>
        <w:ind w:left="720" w:hanging="720"/>
        <w:rPr>
          <w:bCs/>
        </w:rPr>
      </w:pPr>
      <w:r>
        <w:t>4.</w:t>
      </w:r>
      <w:r>
        <w:tab/>
        <w:t>None</w:t>
      </w:r>
    </w:p>
    <w:p w:rsidR="008E671A" w:rsidRDefault="008E671A" w:rsidP="008E671A">
      <w:pPr>
        <w:ind w:left="720" w:hanging="720"/>
      </w:pPr>
    </w:p>
    <w:p w:rsidR="008E671A" w:rsidRDefault="008E671A" w:rsidP="008E671A">
      <w:pPr>
        <w:rPr>
          <w:kern w:val="2"/>
          <w:szCs w:val="22"/>
        </w:rPr>
      </w:pPr>
      <w:r>
        <w:rPr>
          <w:kern w:val="2"/>
          <w:szCs w:val="22"/>
        </w:rPr>
        <w:t>INFORMATIONAL ITEMS</w:t>
      </w:r>
    </w:p>
    <w:p w:rsidR="008E671A" w:rsidRDefault="008E671A" w:rsidP="008E671A">
      <w:pPr>
        <w:rPr>
          <w:kern w:val="2"/>
          <w:szCs w:val="22"/>
        </w:rPr>
      </w:pPr>
    </w:p>
    <w:p w:rsidR="008E671A" w:rsidRPr="00322A37" w:rsidRDefault="008E671A" w:rsidP="008E671A">
      <w:pPr>
        <w:ind w:left="720" w:hanging="720"/>
        <w:rPr>
          <w:kern w:val="2"/>
          <w:szCs w:val="22"/>
        </w:rPr>
      </w:pPr>
      <w:r>
        <w:rPr>
          <w:kern w:val="2"/>
          <w:szCs w:val="22"/>
        </w:rPr>
        <w:t>5.</w:t>
      </w:r>
      <w:r>
        <w:rPr>
          <w:kern w:val="2"/>
          <w:szCs w:val="22"/>
        </w:rPr>
        <w:tab/>
      </w:r>
      <w:r w:rsidR="001C5565" w:rsidRPr="001C5565">
        <w:rPr>
          <w:kern w:val="2"/>
          <w:szCs w:val="22"/>
        </w:rPr>
        <w:t>Update on CO</w:t>
      </w:r>
      <w:r w:rsidR="001C5565" w:rsidRPr="0077094A">
        <w:rPr>
          <w:kern w:val="2"/>
          <w:szCs w:val="22"/>
          <w:vertAlign w:val="subscript"/>
        </w:rPr>
        <w:t>2</w:t>
      </w:r>
      <w:r w:rsidR="001C5565" w:rsidRPr="001C5565">
        <w:rPr>
          <w:kern w:val="2"/>
          <w:szCs w:val="22"/>
        </w:rPr>
        <w:t xml:space="preserve"> Recommendations</w:t>
      </w:r>
      <w:r w:rsidR="001C5565">
        <w:rPr>
          <w:kern w:val="2"/>
          <w:szCs w:val="22"/>
        </w:rPr>
        <w:t xml:space="preserve"> (Sushma Masemore</w:t>
      </w:r>
      <w:bookmarkStart w:id="1" w:name="_Hlk511638651"/>
      <w:r w:rsidR="00EA0BAA">
        <w:rPr>
          <w:kern w:val="2"/>
          <w:szCs w:val="22"/>
        </w:rPr>
        <w:t>, DAQ</w:t>
      </w:r>
      <w:bookmarkEnd w:id="1"/>
      <w:r w:rsidR="001C5565">
        <w:rPr>
          <w:kern w:val="2"/>
          <w:szCs w:val="22"/>
        </w:rPr>
        <w:t>)</w:t>
      </w:r>
    </w:p>
    <w:p w:rsidR="008E671A" w:rsidRDefault="008E671A" w:rsidP="008E671A">
      <w:pPr>
        <w:ind w:left="720"/>
        <w:rPr>
          <w:bCs/>
        </w:rPr>
      </w:pPr>
    </w:p>
    <w:p w:rsidR="008E671A" w:rsidRDefault="008E671A" w:rsidP="008E671A">
      <w:pPr>
        <w:ind w:left="720"/>
        <w:rPr>
          <w:kern w:val="2"/>
          <w:szCs w:val="22"/>
        </w:rPr>
      </w:pPr>
      <w:r>
        <w:rPr>
          <w:bCs/>
        </w:rPr>
        <w:t>PRESENTATION (to be posted later to ensure coverage of most current information)</w:t>
      </w:r>
    </w:p>
    <w:p w:rsidR="008E671A" w:rsidRDefault="008E671A" w:rsidP="008E671A">
      <w:pPr>
        <w:rPr>
          <w:kern w:val="2"/>
          <w:szCs w:val="22"/>
        </w:rPr>
      </w:pPr>
    </w:p>
    <w:p w:rsidR="008E671A" w:rsidRPr="00947900" w:rsidRDefault="00F63F4C" w:rsidP="008E671A">
      <w:pPr>
        <w:rPr>
          <w:i/>
          <w:kern w:val="2"/>
          <w:szCs w:val="22"/>
        </w:rPr>
      </w:pPr>
      <w:r>
        <w:rPr>
          <w:kern w:val="2"/>
          <w:szCs w:val="22"/>
        </w:rPr>
        <w:t>MAY</w:t>
      </w:r>
      <w:r w:rsidR="008E671A" w:rsidRPr="009B686C">
        <w:rPr>
          <w:kern w:val="2"/>
          <w:szCs w:val="22"/>
        </w:rPr>
        <w:t xml:space="preserve"> EMC AGENDA</w:t>
      </w:r>
      <w:r w:rsidR="008E671A" w:rsidRPr="00947900">
        <w:rPr>
          <w:kern w:val="2"/>
          <w:szCs w:val="22"/>
        </w:rPr>
        <w:t xml:space="preserve"> ITEMS</w:t>
      </w:r>
    </w:p>
    <w:p w:rsidR="008E671A" w:rsidRDefault="008E671A" w:rsidP="008E671A">
      <w:pPr>
        <w:rPr>
          <w:bCs/>
        </w:rPr>
      </w:pPr>
    </w:p>
    <w:p w:rsidR="008E671A" w:rsidRDefault="008E671A" w:rsidP="00F63F4C">
      <w:pPr>
        <w:ind w:left="720" w:hanging="720"/>
        <w:rPr>
          <w:kern w:val="2"/>
          <w:szCs w:val="22"/>
        </w:rPr>
      </w:pPr>
      <w:r>
        <w:rPr>
          <w:bCs/>
        </w:rPr>
        <w:t>6*.</w:t>
      </w:r>
      <w:r>
        <w:rPr>
          <w:bCs/>
        </w:rPr>
        <w:tab/>
      </w:r>
      <w:r w:rsidR="00F63F4C" w:rsidRPr="00F63F4C">
        <w:rPr>
          <w:kern w:val="2"/>
          <w:szCs w:val="22"/>
        </w:rPr>
        <w:t xml:space="preserve">Request Adoption of Rule Revisions to Incorporate Federal Emission Guidelines and Rule Readoption of Commercial and Industrial Solid Waste Incinerator (CISWI) Rule 15A NCAC 02D .1210 and Final Approval of Regulatory Impact Analysis (539) </w:t>
      </w:r>
      <w:r w:rsidR="00F63F4C">
        <w:rPr>
          <w:kern w:val="2"/>
          <w:szCs w:val="22"/>
        </w:rPr>
        <w:t>(</w:t>
      </w:r>
      <w:r w:rsidR="00F63F4C" w:rsidRPr="00F63F4C">
        <w:rPr>
          <w:kern w:val="2"/>
          <w:szCs w:val="22"/>
        </w:rPr>
        <w:t>Brad Nelson</w:t>
      </w:r>
      <w:r w:rsidR="00C545BE" w:rsidRPr="00C545BE">
        <w:rPr>
          <w:kern w:val="2"/>
          <w:szCs w:val="22"/>
        </w:rPr>
        <w:t>, DAQ</w:t>
      </w:r>
      <w:r w:rsidR="00F63F4C">
        <w:rPr>
          <w:kern w:val="2"/>
          <w:szCs w:val="22"/>
        </w:rPr>
        <w:t>)</w:t>
      </w:r>
    </w:p>
    <w:p w:rsidR="00F63F4C" w:rsidRDefault="00F63F4C" w:rsidP="00F63F4C">
      <w:pPr>
        <w:ind w:left="720" w:hanging="720"/>
        <w:rPr>
          <w:kern w:val="2"/>
          <w:szCs w:val="22"/>
        </w:rPr>
      </w:pPr>
    </w:p>
    <w:p w:rsidR="00F63F4C" w:rsidRDefault="00F63F4C" w:rsidP="00F63F4C">
      <w:pPr>
        <w:ind w:left="720" w:hanging="720"/>
        <w:rPr>
          <w:kern w:val="2"/>
          <w:szCs w:val="22"/>
        </w:rPr>
      </w:pPr>
      <w:r>
        <w:rPr>
          <w:kern w:val="2"/>
          <w:szCs w:val="22"/>
        </w:rPr>
        <w:t>7*.</w:t>
      </w:r>
      <w:r>
        <w:rPr>
          <w:kern w:val="2"/>
          <w:szCs w:val="22"/>
        </w:rPr>
        <w:tab/>
      </w:r>
      <w:r w:rsidRPr="00F63F4C">
        <w:rPr>
          <w:kern w:val="2"/>
          <w:szCs w:val="22"/>
        </w:rPr>
        <w:t>Request Adoption of Rule Revisions to Incorporate Session Law 2017-10 Requirements and Rule Readoption of Motor Vehicle Inspection/Maintenance (I/M) Rules in 15A NCAC 02D Section .1000 and Final Approval of Fiscal Note (544) (Rahat Ashique</w:t>
      </w:r>
      <w:r w:rsidR="00C545BE" w:rsidRPr="00C545BE">
        <w:rPr>
          <w:kern w:val="2"/>
          <w:szCs w:val="22"/>
        </w:rPr>
        <w:t>, DAQ</w:t>
      </w:r>
      <w:r w:rsidRPr="00F63F4C">
        <w:rPr>
          <w:kern w:val="2"/>
          <w:szCs w:val="22"/>
        </w:rPr>
        <w:t xml:space="preserve">) </w:t>
      </w:r>
    </w:p>
    <w:p w:rsidR="00F63F4C" w:rsidRDefault="00F63F4C" w:rsidP="00F63F4C">
      <w:pPr>
        <w:ind w:left="720" w:hanging="720"/>
        <w:rPr>
          <w:kern w:val="2"/>
          <w:szCs w:val="22"/>
        </w:rPr>
      </w:pPr>
    </w:p>
    <w:p w:rsidR="00F63F4C" w:rsidRDefault="00F63F4C" w:rsidP="00F63F4C">
      <w:pPr>
        <w:ind w:left="720" w:hanging="720"/>
        <w:rPr>
          <w:kern w:val="2"/>
          <w:szCs w:val="22"/>
        </w:rPr>
      </w:pPr>
      <w:r>
        <w:rPr>
          <w:kern w:val="2"/>
          <w:szCs w:val="22"/>
        </w:rPr>
        <w:t>8*</w:t>
      </w:r>
      <w:r>
        <w:rPr>
          <w:kern w:val="2"/>
          <w:szCs w:val="22"/>
        </w:rPr>
        <w:tab/>
      </w:r>
      <w:r w:rsidRPr="00F63F4C">
        <w:rPr>
          <w:kern w:val="2"/>
          <w:szCs w:val="22"/>
        </w:rPr>
        <w:t>Request Readoption of Group 3 Air Quality Rules 15A NCAC 02D .1201-.1203, .1205-.1208, and .1211-.1212 and 2D Section .1100 and 02Q Section .0700 and Final Approval of R</w:t>
      </w:r>
      <w:r>
        <w:rPr>
          <w:kern w:val="2"/>
          <w:szCs w:val="22"/>
        </w:rPr>
        <w:t xml:space="preserve">egulatory Impact Analysis (543) </w:t>
      </w:r>
      <w:r w:rsidRPr="00F63F4C">
        <w:rPr>
          <w:kern w:val="2"/>
          <w:szCs w:val="22"/>
        </w:rPr>
        <w:t>(Joelle Burleson</w:t>
      </w:r>
      <w:r w:rsidR="00C545BE" w:rsidRPr="00C545BE">
        <w:rPr>
          <w:kern w:val="2"/>
          <w:szCs w:val="22"/>
        </w:rPr>
        <w:t>, DAQ</w:t>
      </w:r>
      <w:r>
        <w:rPr>
          <w:kern w:val="2"/>
          <w:szCs w:val="22"/>
        </w:rPr>
        <w:t>)</w:t>
      </w:r>
    </w:p>
    <w:p w:rsidR="00F63F4C" w:rsidRDefault="00F63F4C" w:rsidP="00F63F4C">
      <w:pPr>
        <w:ind w:left="720" w:hanging="720"/>
        <w:rPr>
          <w:kern w:val="2"/>
          <w:szCs w:val="22"/>
        </w:rPr>
      </w:pPr>
    </w:p>
    <w:p w:rsidR="00F63F4C" w:rsidRDefault="00F63F4C" w:rsidP="00F63F4C">
      <w:pPr>
        <w:ind w:left="720" w:hanging="720"/>
        <w:rPr>
          <w:kern w:val="2"/>
          <w:szCs w:val="22"/>
        </w:rPr>
      </w:pPr>
      <w:r>
        <w:rPr>
          <w:kern w:val="2"/>
          <w:szCs w:val="22"/>
        </w:rPr>
        <w:t>9*</w:t>
      </w:r>
      <w:r>
        <w:rPr>
          <w:kern w:val="2"/>
          <w:szCs w:val="22"/>
        </w:rPr>
        <w:tab/>
      </w:r>
      <w:r w:rsidRPr="00F63F4C">
        <w:rPr>
          <w:kern w:val="2"/>
          <w:szCs w:val="22"/>
        </w:rPr>
        <w:t>Request Final Approval of Adjusted Effective Date for Startup, Shutdown, and Malfunction (SSM) Rules 15A NCAC 02D .0535 and .0545 (545) (Joelle Burleson</w:t>
      </w:r>
      <w:r w:rsidR="00C545BE" w:rsidRPr="00C545BE">
        <w:rPr>
          <w:kern w:val="2"/>
          <w:szCs w:val="22"/>
        </w:rPr>
        <w:t>, DAQ</w:t>
      </w:r>
      <w:r w:rsidR="00FA7854">
        <w:rPr>
          <w:kern w:val="2"/>
          <w:szCs w:val="22"/>
        </w:rPr>
        <w:t>)</w:t>
      </w:r>
    </w:p>
    <w:p w:rsidR="008E671A" w:rsidRDefault="008E671A" w:rsidP="008E671A">
      <w:pPr>
        <w:ind w:left="720" w:hanging="720"/>
        <w:rPr>
          <w:bCs/>
        </w:rPr>
      </w:pPr>
    </w:p>
    <w:p w:rsidR="008E671A" w:rsidRPr="00947900" w:rsidRDefault="00C545BE" w:rsidP="008E671A">
      <w:pPr>
        <w:rPr>
          <w:kern w:val="2"/>
          <w:szCs w:val="22"/>
        </w:rPr>
      </w:pPr>
      <w:r>
        <w:rPr>
          <w:kern w:val="2"/>
          <w:szCs w:val="22"/>
        </w:rPr>
        <w:lastRenderedPageBreak/>
        <w:br/>
      </w:r>
      <w:r w:rsidR="008E671A" w:rsidRPr="00947900">
        <w:rPr>
          <w:kern w:val="2"/>
          <w:szCs w:val="22"/>
        </w:rPr>
        <w:t>INFORMATION ITEMS</w:t>
      </w:r>
    </w:p>
    <w:p w:rsidR="008E671A" w:rsidRDefault="008E671A" w:rsidP="008E671A">
      <w:pPr>
        <w:rPr>
          <w:kern w:val="2"/>
          <w:szCs w:val="22"/>
        </w:rPr>
      </w:pPr>
    </w:p>
    <w:p w:rsidR="008E671A" w:rsidRPr="002D615F" w:rsidRDefault="00FA7854" w:rsidP="008E671A">
      <w:pPr>
        <w:ind w:left="720" w:hanging="720"/>
        <w:rPr>
          <w:color w:val="FF0000"/>
          <w:kern w:val="2"/>
          <w:szCs w:val="22"/>
        </w:rPr>
      </w:pPr>
      <w:r>
        <w:rPr>
          <w:kern w:val="2"/>
          <w:szCs w:val="22"/>
        </w:rPr>
        <w:t>10</w:t>
      </w:r>
      <w:r w:rsidR="008E671A">
        <w:rPr>
          <w:kern w:val="2"/>
          <w:szCs w:val="22"/>
        </w:rPr>
        <w:t>.&lt;</w:t>
      </w:r>
      <w:r w:rsidR="008E671A">
        <w:rPr>
          <w:kern w:val="2"/>
          <w:szCs w:val="22"/>
        </w:rPr>
        <w:tab/>
        <w:t xml:space="preserve">Director’s Remarks </w:t>
      </w:r>
      <w:r w:rsidR="001012B2">
        <w:rPr>
          <w:kern w:val="2"/>
          <w:szCs w:val="22"/>
        </w:rPr>
        <w:t>(</w:t>
      </w:r>
      <w:r w:rsidR="008E671A" w:rsidRPr="00D6027C">
        <w:rPr>
          <w:kern w:val="2"/>
          <w:szCs w:val="22"/>
        </w:rPr>
        <w:t>Mike Abraczinskas</w:t>
      </w:r>
      <w:r w:rsidR="008E671A" w:rsidRPr="00947900">
        <w:rPr>
          <w:kern w:val="2"/>
          <w:szCs w:val="22"/>
        </w:rPr>
        <w:t xml:space="preserve">, </w:t>
      </w:r>
      <w:r w:rsidR="008E671A">
        <w:rPr>
          <w:kern w:val="2"/>
          <w:szCs w:val="22"/>
        </w:rPr>
        <w:t>DAQ</w:t>
      </w:r>
      <w:r w:rsidR="001012B2">
        <w:rPr>
          <w:kern w:val="2"/>
          <w:szCs w:val="22"/>
        </w:rPr>
        <w:t>)</w:t>
      </w:r>
      <w:r w:rsidR="008E671A">
        <w:rPr>
          <w:kern w:val="2"/>
          <w:szCs w:val="22"/>
        </w:rPr>
        <w:t xml:space="preserve"> </w:t>
      </w:r>
    </w:p>
    <w:p w:rsidR="008E671A" w:rsidRDefault="008E671A" w:rsidP="008E671A">
      <w:pPr>
        <w:rPr>
          <w:kern w:val="2"/>
          <w:szCs w:val="22"/>
        </w:rPr>
      </w:pPr>
    </w:p>
    <w:p w:rsidR="008E671A" w:rsidRDefault="00FA7854" w:rsidP="008E671A">
      <w:pPr>
        <w:ind w:left="720" w:hanging="720"/>
        <w:rPr>
          <w:kern w:val="2"/>
          <w:szCs w:val="22"/>
        </w:rPr>
      </w:pPr>
      <w:r>
        <w:rPr>
          <w:kern w:val="2"/>
          <w:szCs w:val="22"/>
        </w:rPr>
        <w:t>11</w:t>
      </w:r>
      <w:r w:rsidR="008E671A">
        <w:rPr>
          <w:kern w:val="2"/>
          <w:szCs w:val="22"/>
        </w:rPr>
        <w:t>.</w:t>
      </w:r>
      <w:r w:rsidR="008E671A" w:rsidRPr="00947900">
        <w:rPr>
          <w:kern w:val="2"/>
          <w:szCs w:val="22"/>
        </w:rPr>
        <w:t>*</w:t>
      </w:r>
      <w:r w:rsidR="008E671A" w:rsidRPr="00947900">
        <w:rPr>
          <w:kern w:val="2"/>
          <w:szCs w:val="22"/>
        </w:rPr>
        <w:tab/>
      </w:r>
      <w:r w:rsidR="008E671A">
        <w:rPr>
          <w:kern w:val="2"/>
          <w:szCs w:val="22"/>
        </w:rPr>
        <w:t>1995-2018</w:t>
      </w:r>
      <w:r w:rsidR="008E671A" w:rsidRPr="00947900">
        <w:rPr>
          <w:kern w:val="2"/>
          <w:szCs w:val="22"/>
        </w:rPr>
        <w:t xml:space="preserve"> Air Quality Committee and Environmental Management Commission Calendar</w:t>
      </w:r>
    </w:p>
    <w:p w:rsidR="008E671A" w:rsidRDefault="008E671A" w:rsidP="008E671A">
      <w:pPr>
        <w:pStyle w:val="Header"/>
      </w:pPr>
    </w:p>
    <w:p w:rsidR="008E671A" w:rsidRDefault="00FA7854" w:rsidP="008E671A">
      <w:pPr>
        <w:rPr>
          <w:kern w:val="2"/>
          <w:szCs w:val="22"/>
        </w:rPr>
      </w:pPr>
      <w:r>
        <w:rPr>
          <w:kern w:val="2"/>
          <w:szCs w:val="22"/>
        </w:rPr>
        <w:t>12</w:t>
      </w:r>
      <w:r w:rsidR="008E671A" w:rsidRPr="00947900">
        <w:rPr>
          <w:kern w:val="2"/>
          <w:szCs w:val="22"/>
        </w:rPr>
        <w:t>.*</w:t>
      </w:r>
      <w:r w:rsidR="008E671A" w:rsidRPr="00947900">
        <w:rPr>
          <w:kern w:val="2"/>
          <w:szCs w:val="22"/>
        </w:rPr>
        <w:tab/>
        <w:t>Status of Rulemaking Hearings and Rule Development</w:t>
      </w:r>
    </w:p>
    <w:p w:rsidR="008E671A" w:rsidRPr="00947900" w:rsidRDefault="008E671A" w:rsidP="008E671A">
      <w:pPr>
        <w:rPr>
          <w:kern w:val="2"/>
          <w:szCs w:val="22"/>
        </w:rPr>
      </w:pPr>
    </w:p>
    <w:p w:rsidR="008E671A" w:rsidRDefault="00FA7854" w:rsidP="008E671A">
      <w:pPr>
        <w:rPr>
          <w:kern w:val="2"/>
          <w:szCs w:val="22"/>
        </w:rPr>
      </w:pPr>
      <w:r>
        <w:rPr>
          <w:kern w:val="2"/>
          <w:szCs w:val="22"/>
        </w:rPr>
        <w:t>13</w:t>
      </w:r>
      <w:r w:rsidR="008E671A">
        <w:rPr>
          <w:kern w:val="2"/>
          <w:szCs w:val="22"/>
        </w:rPr>
        <w:t>.</w:t>
      </w:r>
      <w:r w:rsidR="008E671A" w:rsidRPr="00947900">
        <w:rPr>
          <w:kern w:val="2"/>
          <w:szCs w:val="22"/>
        </w:rPr>
        <w:t>&lt;</w:t>
      </w:r>
      <w:r w:rsidR="008E671A" w:rsidRPr="00947900">
        <w:rPr>
          <w:kern w:val="2"/>
          <w:szCs w:val="22"/>
        </w:rPr>
        <w:tab/>
        <w:t xml:space="preserve">Next Regular </w:t>
      </w:r>
      <w:r w:rsidR="008E671A" w:rsidRPr="009B686C">
        <w:rPr>
          <w:kern w:val="2"/>
          <w:szCs w:val="22"/>
        </w:rPr>
        <w:t xml:space="preserve">Meeting </w:t>
      </w:r>
      <w:r w:rsidRPr="00FA7854">
        <w:rPr>
          <w:kern w:val="2"/>
          <w:szCs w:val="22"/>
        </w:rPr>
        <w:t>July 13</w:t>
      </w:r>
      <w:r w:rsidR="008E671A" w:rsidRPr="00FA7854">
        <w:rPr>
          <w:kern w:val="2"/>
          <w:szCs w:val="22"/>
        </w:rPr>
        <w:t>, 2018 (time to be determined)</w:t>
      </w:r>
    </w:p>
    <w:p w:rsidR="008E671A" w:rsidRDefault="008E671A" w:rsidP="008E671A">
      <w:pPr>
        <w:pStyle w:val="Header"/>
      </w:pPr>
    </w:p>
    <w:p w:rsidR="008E671A" w:rsidRPr="00947900" w:rsidRDefault="008E671A" w:rsidP="008E671A">
      <w:pPr>
        <w:keepLines/>
        <w:rPr>
          <w:kern w:val="2"/>
          <w:szCs w:val="22"/>
        </w:rPr>
      </w:pPr>
      <w:r w:rsidRPr="00947900">
        <w:rPr>
          <w:kern w:val="2"/>
          <w:szCs w:val="22"/>
        </w:rPr>
        <w:t xml:space="preserve">Before each meeting, this tentative agenda and some attachments appear on the </w:t>
      </w:r>
      <w:r w:rsidRPr="008D6403">
        <w:rPr>
          <w:kern w:val="2"/>
          <w:szCs w:val="22"/>
        </w:rPr>
        <w:t>D</w:t>
      </w:r>
      <w:r>
        <w:rPr>
          <w:kern w:val="2"/>
          <w:szCs w:val="22"/>
        </w:rPr>
        <w:t>epartment</w:t>
      </w:r>
      <w:r w:rsidRPr="008D6403">
        <w:rPr>
          <w:kern w:val="2"/>
          <w:szCs w:val="22"/>
        </w:rPr>
        <w:t xml:space="preserve"> of Environmental Quality</w:t>
      </w:r>
      <w:r w:rsidRPr="00947900">
        <w:rPr>
          <w:kern w:val="2"/>
          <w:szCs w:val="22"/>
        </w:rPr>
        <w:t xml:space="preserve"> web site at </w:t>
      </w:r>
      <w:hyperlink r:id="rId7" w:history="1">
        <w:r w:rsidRPr="00F85EC5">
          <w:rPr>
            <w:rStyle w:val="Hyperlink"/>
            <w:kern w:val="2"/>
            <w:szCs w:val="22"/>
          </w:rPr>
          <w:t>http://deq.nc.gov/news/events</w:t>
        </w:r>
      </w:hyperlink>
      <w:r w:rsidRPr="00947900">
        <w:rPr>
          <w:kern w:val="2"/>
          <w:szCs w:val="22"/>
        </w:rPr>
        <w:t xml:space="preserve">. </w:t>
      </w:r>
      <w:r>
        <w:rPr>
          <w:kern w:val="2"/>
          <w:szCs w:val="22"/>
        </w:rPr>
        <w:t xml:space="preserve"> </w:t>
      </w:r>
      <w:r w:rsidRPr="00947900">
        <w:rPr>
          <w:kern w:val="2"/>
          <w:szCs w:val="22"/>
        </w:rPr>
        <w:t xml:space="preserve">The web site also has many other useful features. </w:t>
      </w:r>
    </w:p>
    <w:p w:rsidR="008E671A" w:rsidRPr="00947900" w:rsidRDefault="008E671A" w:rsidP="008E671A">
      <w:pPr>
        <w:keepLines/>
        <w:rPr>
          <w:kern w:val="2"/>
          <w:szCs w:val="22"/>
        </w:rPr>
      </w:pPr>
    </w:p>
    <w:p w:rsidR="008E671A" w:rsidRPr="0011254C" w:rsidRDefault="008E671A" w:rsidP="008E671A">
      <w:pPr>
        <w:keepNext/>
        <w:keepLines/>
        <w:rPr>
          <w:kern w:val="2"/>
          <w:szCs w:val="22"/>
        </w:rPr>
      </w:pPr>
      <w:r w:rsidRPr="00D6027C">
        <w:rPr>
          <w:kern w:val="2"/>
          <w:sz w:val="22"/>
          <w:szCs w:val="22"/>
        </w:rPr>
        <w:t>MAA/</w:t>
      </w:r>
      <w:proofErr w:type="spellStart"/>
      <w:r w:rsidR="00FA7854">
        <w:rPr>
          <w:kern w:val="2"/>
          <w:sz w:val="22"/>
          <w:szCs w:val="22"/>
        </w:rPr>
        <w:t>pdk</w:t>
      </w:r>
      <w:proofErr w:type="spellEnd"/>
    </w:p>
    <w:p w:rsidR="008E671A" w:rsidRPr="00947900" w:rsidRDefault="008E671A" w:rsidP="008E671A">
      <w:pPr>
        <w:rPr>
          <w:rFonts w:ascii="Calibri" w:hAnsi="Calibri" w:cs="Calibri"/>
          <w:sz w:val="22"/>
          <w:szCs w:val="22"/>
        </w:rPr>
      </w:pPr>
    </w:p>
    <w:p w:rsidR="008E671A" w:rsidRPr="00947900" w:rsidRDefault="008E671A" w:rsidP="008E671A">
      <w:pPr>
        <w:keepNext/>
        <w:keepLines/>
        <w:rPr>
          <w:kern w:val="2"/>
          <w:szCs w:val="22"/>
        </w:rPr>
      </w:pPr>
      <w:r w:rsidRPr="00947900">
        <w:rPr>
          <w:kern w:val="2"/>
          <w:szCs w:val="22"/>
        </w:rPr>
        <w:t>Attachments</w:t>
      </w:r>
    </w:p>
    <w:p w:rsidR="008E671A" w:rsidRPr="00947900" w:rsidRDefault="008E671A" w:rsidP="008E671A">
      <w:pPr>
        <w:keepNext/>
        <w:keepLines/>
        <w:rPr>
          <w:kern w:val="2"/>
          <w:szCs w:val="22"/>
        </w:rPr>
      </w:pPr>
    </w:p>
    <w:p w:rsidR="008E671A" w:rsidRPr="00B47BD7" w:rsidRDefault="008E671A" w:rsidP="008E671A">
      <w:pPr>
        <w:keepNext/>
        <w:rPr>
          <w:kern w:val="2"/>
          <w:sz w:val="22"/>
          <w:szCs w:val="22"/>
        </w:rPr>
      </w:pPr>
      <w:r w:rsidRPr="00B47BD7">
        <w:rPr>
          <w:kern w:val="2"/>
          <w:sz w:val="22"/>
          <w:szCs w:val="22"/>
        </w:rPr>
        <w:t>cc:</w:t>
      </w:r>
    </w:p>
    <w:p w:rsidR="008E671A" w:rsidRDefault="008E671A" w:rsidP="008E671A">
      <w:pPr>
        <w:keepNext/>
        <w:keepLines/>
        <w:rPr>
          <w:kern w:val="2"/>
          <w:szCs w:val="22"/>
        </w:rPr>
      </w:pPr>
      <w:r w:rsidRPr="00B47BD7">
        <w:rPr>
          <w:kern w:val="2"/>
          <w:szCs w:val="22"/>
        </w:rPr>
        <w:t>Other EMC Members</w:t>
      </w:r>
      <w:r w:rsidRPr="00B47BD7">
        <w:rPr>
          <w:kern w:val="2"/>
          <w:szCs w:val="22"/>
        </w:rPr>
        <w:tab/>
      </w:r>
      <w:r w:rsidRPr="00B47BD7">
        <w:rPr>
          <w:kern w:val="2"/>
          <w:szCs w:val="22"/>
        </w:rPr>
        <w:tab/>
        <w:t>William Willets</w:t>
      </w:r>
      <w:r w:rsidRPr="00B47BD7">
        <w:rPr>
          <w:kern w:val="2"/>
          <w:szCs w:val="22"/>
        </w:rPr>
        <w:tab/>
      </w:r>
      <w:r w:rsidRPr="00B47BD7">
        <w:rPr>
          <w:kern w:val="2"/>
          <w:szCs w:val="22"/>
        </w:rPr>
        <w:tab/>
      </w:r>
      <w:r>
        <w:rPr>
          <w:kern w:val="2"/>
          <w:szCs w:val="22"/>
        </w:rPr>
        <w:t>Rahat Ashique</w:t>
      </w:r>
      <w:r>
        <w:rPr>
          <w:kern w:val="2"/>
          <w:szCs w:val="22"/>
        </w:rPr>
        <w:tab/>
      </w:r>
    </w:p>
    <w:p w:rsidR="005573A5" w:rsidRDefault="008E671A" w:rsidP="008E671A">
      <w:pPr>
        <w:keepNext/>
        <w:keepLines/>
        <w:rPr>
          <w:kern w:val="2"/>
          <w:szCs w:val="22"/>
        </w:rPr>
      </w:pPr>
      <w:r w:rsidRPr="00B47BD7">
        <w:rPr>
          <w:kern w:val="2"/>
          <w:szCs w:val="22"/>
        </w:rPr>
        <w:t>Michael Regan</w:t>
      </w:r>
      <w:r w:rsidR="00FA7854">
        <w:rPr>
          <w:kern w:val="2"/>
          <w:szCs w:val="22"/>
        </w:rPr>
        <w:tab/>
      </w:r>
      <w:r w:rsidRPr="00B47BD7">
        <w:rPr>
          <w:kern w:val="2"/>
          <w:szCs w:val="22"/>
        </w:rPr>
        <w:tab/>
      </w:r>
      <w:r w:rsidR="005573A5">
        <w:rPr>
          <w:kern w:val="2"/>
          <w:szCs w:val="22"/>
        </w:rPr>
        <w:t>Steve Hall</w:t>
      </w:r>
      <w:r w:rsidR="00FA7854" w:rsidRPr="00FA7854">
        <w:t xml:space="preserve"> </w:t>
      </w:r>
      <w:r w:rsidR="00FA7854">
        <w:tab/>
      </w:r>
      <w:r w:rsidR="00FA7854">
        <w:tab/>
      </w:r>
      <w:r w:rsidR="00FA7854">
        <w:tab/>
      </w:r>
      <w:r w:rsidR="00FA7854" w:rsidRPr="00FA7854">
        <w:rPr>
          <w:kern w:val="2"/>
          <w:szCs w:val="22"/>
        </w:rPr>
        <w:t>Gary Saunders</w:t>
      </w:r>
      <w:r w:rsidR="00FA7854" w:rsidRPr="00FA7854">
        <w:rPr>
          <w:kern w:val="2"/>
          <w:szCs w:val="22"/>
        </w:rPr>
        <w:tab/>
      </w:r>
    </w:p>
    <w:p w:rsidR="005573A5" w:rsidRDefault="00FA7854" w:rsidP="008E671A">
      <w:pPr>
        <w:keepNext/>
        <w:keepLines/>
        <w:rPr>
          <w:kern w:val="2"/>
          <w:szCs w:val="22"/>
        </w:rPr>
      </w:pPr>
      <w:r w:rsidRPr="00B47BD7">
        <w:rPr>
          <w:kern w:val="2"/>
          <w:szCs w:val="22"/>
        </w:rPr>
        <w:t>Randy Strait</w:t>
      </w:r>
      <w:r w:rsidR="005573A5">
        <w:rPr>
          <w:kern w:val="2"/>
          <w:szCs w:val="22"/>
        </w:rPr>
        <w:tab/>
      </w:r>
      <w:r w:rsidR="005573A5">
        <w:rPr>
          <w:kern w:val="2"/>
          <w:szCs w:val="22"/>
        </w:rPr>
        <w:tab/>
      </w:r>
      <w:r w:rsidR="005573A5">
        <w:rPr>
          <w:kern w:val="2"/>
          <w:szCs w:val="22"/>
        </w:rPr>
        <w:tab/>
        <w:t>Patrick Butler</w:t>
      </w:r>
      <w:r w:rsidRPr="00FA7854">
        <w:t xml:space="preserve"> </w:t>
      </w:r>
      <w:r>
        <w:tab/>
      </w:r>
      <w:r>
        <w:tab/>
      </w:r>
      <w:r>
        <w:tab/>
      </w:r>
      <w:r w:rsidRPr="00FA7854">
        <w:rPr>
          <w:kern w:val="2"/>
          <w:szCs w:val="22"/>
        </w:rPr>
        <w:t>Lois Thomas</w:t>
      </w:r>
    </w:p>
    <w:p w:rsidR="008E671A" w:rsidRPr="00B47BD7" w:rsidRDefault="00FA7854" w:rsidP="008E671A">
      <w:pPr>
        <w:keepNext/>
        <w:keepLines/>
        <w:rPr>
          <w:kern w:val="2"/>
          <w:szCs w:val="22"/>
        </w:rPr>
      </w:pPr>
      <w:r w:rsidRPr="00B47BD7">
        <w:rPr>
          <w:kern w:val="2"/>
          <w:szCs w:val="22"/>
        </w:rPr>
        <w:t>John A. Nic</w:t>
      </w:r>
      <w:r>
        <w:rPr>
          <w:kern w:val="2"/>
          <w:szCs w:val="22"/>
        </w:rPr>
        <w:t>h</w:t>
      </w:r>
      <w:r w:rsidRPr="00B47BD7">
        <w:rPr>
          <w:kern w:val="2"/>
          <w:szCs w:val="22"/>
        </w:rPr>
        <w:t>olson</w:t>
      </w:r>
      <w:r w:rsidR="008E671A" w:rsidRPr="00B47BD7">
        <w:rPr>
          <w:kern w:val="2"/>
          <w:szCs w:val="22"/>
        </w:rPr>
        <w:tab/>
      </w:r>
      <w:r w:rsidR="008E671A" w:rsidRPr="00B47BD7">
        <w:rPr>
          <w:kern w:val="2"/>
          <w:szCs w:val="22"/>
        </w:rPr>
        <w:tab/>
      </w:r>
      <w:r w:rsidR="008E671A">
        <w:rPr>
          <w:kern w:val="2"/>
          <w:szCs w:val="22"/>
        </w:rPr>
        <w:t>Brad Nelson</w:t>
      </w:r>
      <w:r w:rsidRPr="00FA7854">
        <w:rPr>
          <w:kern w:val="2"/>
          <w:szCs w:val="22"/>
        </w:rPr>
        <w:tab/>
      </w:r>
      <w:r w:rsidRPr="00FA7854">
        <w:rPr>
          <w:kern w:val="2"/>
          <w:szCs w:val="22"/>
        </w:rPr>
        <w:tab/>
      </w:r>
      <w:r w:rsidRPr="00FA7854">
        <w:rPr>
          <w:kern w:val="2"/>
          <w:szCs w:val="22"/>
        </w:rPr>
        <w:tab/>
        <w:t>Phillip Reynolds</w:t>
      </w:r>
      <w:r w:rsidR="008E671A">
        <w:rPr>
          <w:kern w:val="2"/>
          <w:szCs w:val="22"/>
        </w:rPr>
        <w:tab/>
      </w:r>
    </w:p>
    <w:p w:rsidR="008E671A" w:rsidRPr="00B47BD7" w:rsidRDefault="00FA7854" w:rsidP="008E671A">
      <w:pPr>
        <w:keepNext/>
        <w:keepLines/>
        <w:rPr>
          <w:kern w:val="2"/>
          <w:szCs w:val="22"/>
        </w:rPr>
      </w:pPr>
      <w:r w:rsidRPr="00B47BD7">
        <w:rPr>
          <w:kern w:val="2"/>
          <w:szCs w:val="22"/>
        </w:rPr>
        <w:t>Sheila Holman</w:t>
      </w:r>
      <w:r w:rsidR="008E671A" w:rsidRPr="00B47BD7">
        <w:rPr>
          <w:kern w:val="2"/>
          <w:szCs w:val="22"/>
        </w:rPr>
        <w:tab/>
      </w:r>
      <w:r w:rsidR="008E671A" w:rsidRPr="00B47BD7">
        <w:rPr>
          <w:kern w:val="2"/>
          <w:szCs w:val="22"/>
        </w:rPr>
        <w:tab/>
      </w:r>
      <w:r>
        <w:rPr>
          <w:kern w:val="2"/>
          <w:szCs w:val="22"/>
        </w:rPr>
        <w:tab/>
      </w:r>
      <w:r w:rsidR="008E671A" w:rsidRPr="00B47BD7">
        <w:rPr>
          <w:kern w:val="2"/>
          <w:szCs w:val="22"/>
        </w:rPr>
        <w:t>Joelle Burleson</w:t>
      </w:r>
      <w:r w:rsidR="008E671A" w:rsidRPr="00B47BD7">
        <w:rPr>
          <w:kern w:val="2"/>
          <w:szCs w:val="22"/>
        </w:rPr>
        <w:tab/>
      </w:r>
      <w:r w:rsidR="008E671A" w:rsidRPr="00B47BD7">
        <w:rPr>
          <w:kern w:val="2"/>
          <w:szCs w:val="22"/>
        </w:rPr>
        <w:tab/>
      </w:r>
      <w:r w:rsidRPr="00B47BD7">
        <w:rPr>
          <w:kern w:val="2"/>
          <w:szCs w:val="22"/>
        </w:rPr>
        <w:t>Vladimir Zaytsev</w:t>
      </w:r>
    </w:p>
    <w:p w:rsidR="008E671A" w:rsidRPr="00B47BD7" w:rsidRDefault="00FA7854" w:rsidP="008E671A">
      <w:pPr>
        <w:keepNext/>
        <w:keepLines/>
        <w:rPr>
          <w:kern w:val="2"/>
          <w:szCs w:val="22"/>
        </w:rPr>
      </w:pPr>
      <w:r w:rsidRPr="00FA7854">
        <w:rPr>
          <w:kern w:val="2"/>
          <w:szCs w:val="22"/>
        </w:rPr>
        <w:t>William Lane</w:t>
      </w:r>
      <w:r w:rsidR="008E671A" w:rsidRPr="00B47BD7">
        <w:rPr>
          <w:kern w:val="2"/>
          <w:szCs w:val="22"/>
        </w:rPr>
        <w:tab/>
      </w:r>
      <w:r w:rsidR="008E671A" w:rsidRPr="00B47BD7">
        <w:rPr>
          <w:kern w:val="2"/>
          <w:szCs w:val="22"/>
        </w:rPr>
        <w:tab/>
      </w:r>
      <w:r w:rsidR="008E671A" w:rsidRPr="00B47BD7">
        <w:rPr>
          <w:kern w:val="2"/>
          <w:szCs w:val="22"/>
        </w:rPr>
        <w:tab/>
        <w:t>Robin Barrows</w:t>
      </w:r>
      <w:r w:rsidR="008E671A" w:rsidRPr="00B47BD7">
        <w:rPr>
          <w:kern w:val="2"/>
          <w:szCs w:val="22"/>
        </w:rPr>
        <w:tab/>
      </w:r>
      <w:r w:rsidR="008E671A">
        <w:rPr>
          <w:kern w:val="2"/>
          <w:szCs w:val="22"/>
        </w:rPr>
        <w:tab/>
      </w:r>
      <w:r w:rsidRPr="00FA7854">
        <w:rPr>
          <w:kern w:val="2"/>
          <w:szCs w:val="22"/>
        </w:rPr>
        <w:t>Local Programs</w:t>
      </w:r>
    </w:p>
    <w:p w:rsidR="008E671A" w:rsidRPr="00B47BD7" w:rsidRDefault="00FA7854" w:rsidP="008E671A">
      <w:pPr>
        <w:keepNext/>
        <w:keepLines/>
        <w:rPr>
          <w:kern w:val="2"/>
          <w:szCs w:val="22"/>
        </w:rPr>
      </w:pPr>
      <w:r w:rsidRPr="00FA7854">
        <w:rPr>
          <w:kern w:val="2"/>
          <w:szCs w:val="22"/>
        </w:rPr>
        <w:t>Brenda Menard</w:t>
      </w:r>
      <w:r>
        <w:rPr>
          <w:kern w:val="2"/>
          <w:szCs w:val="22"/>
        </w:rPr>
        <w:tab/>
      </w:r>
      <w:r>
        <w:rPr>
          <w:kern w:val="2"/>
          <w:szCs w:val="22"/>
        </w:rPr>
        <w:tab/>
      </w:r>
      <w:r w:rsidR="008E671A" w:rsidRPr="00B47BD7">
        <w:rPr>
          <w:kern w:val="2"/>
          <w:szCs w:val="22"/>
        </w:rPr>
        <w:t>Mark Cuilla</w:t>
      </w:r>
      <w:r>
        <w:rPr>
          <w:kern w:val="2"/>
          <w:szCs w:val="22"/>
        </w:rPr>
        <w:tab/>
      </w:r>
      <w:r>
        <w:rPr>
          <w:kern w:val="2"/>
          <w:szCs w:val="22"/>
        </w:rPr>
        <w:tab/>
      </w:r>
      <w:r>
        <w:rPr>
          <w:kern w:val="2"/>
          <w:szCs w:val="22"/>
        </w:rPr>
        <w:tab/>
      </w:r>
      <w:r w:rsidRPr="00FA7854">
        <w:rPr>
          <w:kern w:val="2"/>
          <w:szCs w:val="22"/>
        </w:rPr>
        <w:t>Regional DAQ Supervisors</w:t>
      </w:r>
    </w:p>
    <w:p w:rsidR="008E671A" w:rsidRPr="00B47BD7" w:rsidRDefault="00FA7854" w:rsidP="008E671A">
      <w:pPr>
        <w:keepNext/>
        <w:keepLines/>
        <w:rPr>
          <w:kern w:val="2"/>
          <w:szCs w:val="22"/>
        </w:rPr>
      </w:pPr>
      <w:r w:rsidRPr="00FA7854">
        <w:rPr>
          <w:kern w:val="2"/>
          <w:szCs w:val="22"/>
        </w:rPr>
        <w:t>Asher Spiller</w:t>
      </w:r>
      <w:r w:rsidR="008E671A" w:rsidRPr="00B47BD7">
        <w:rPr>
          <w:kern w:val="2"/>
          <w:szCs w:val="22"/>
        </w:rPr>
        <w:tab/>
      </w:r>
      <w:r w:rsidR="008E671A" w:rsidRPr="00B47BD7">
        <w:rPr>
          <w:kern w:val="2"/>
          <w:szCs w:val="22"/>
        </w:rPr>
        <w:tab/>
      </w:r>
      <w:r>
        <w:rPr>
          <w:kern w:val="2"/>
          <w:szCs w:val="22"/>
        </w:rPr>
        <w:tab/>
      </w:r>
      <w:r w:rsidR="008E671A" w:rsidRPr="00B47BD7">
        <w:rPr>
          <w:kern w:val="2"/>
          <w:szCs w:val="22"/>
        </w:rPr>
        <w:t>Booker Pullen</w:t>
      </w:r>
      <w:r w:rsidR="008E671A" w:rsidRPr="00B47BD7">
        <w:rPr>
          <w:kern w:val="2"/>
          <w:szCs w:val="22"/>
        </w:rPr>
        <w:tab/>
      </w:r>
      <w:r w:rsidR="008E671A" w:rsidRPr="00B47BD7">
        <w:rPr>
          <w:kern w:val="2"/>
          <w:szCs w:val="22"/>
        </w:rPr>
        <w:tab/>
      </w:r>
      <w:r w:rsidR="008E671A" w:rsidRPr="00B47BD7">
        <w:rPr>
          <w:kern w:val="2"/>
          <w:szCs w:val="22"/>
        </w:rPr>
        <w:tab/>
      </w:r>
    </w:p>
    <w:p w:rsidR="008E671A" w:rsidRPr="00B47BD7" w:rsidRDefault="00FA7854" w:rsidP="008E671A">
      <w:pPr>
        <w:keepNext/>
        <w:keepLines/>
        <w:rPr>
          <w:kern w:val="2"/>
          <w:szCs w:val="22"/>
        </w:rPr>
      </w:pPr>
      <w:r w:rsidRPr="00FA7854">
        <w:rPr>
          <w:kern w:val="2"/>
          <w:szCs w:val="22"/>
        </w:rPr>
        <w:t>Mike Abraczinskas</w:t>
      </w:r>
      <w:r>
        <w:rPr>
          <w:kern w:val="2"/>
          <w:szCs w:val="22"/>
        </w:rPr>
        <w:tab/>
      </w:r>
      <w:r>
        <w:rPr>
          <w:kern w:val="2"/>
          <w:szCs w:val="22"/>
        </w:rPr>
        <w:tab/>
      </w:r>
      <w:r w:rsidR="008E671A">
        <w:rPr>
          <w:kern w:val="2"/>
          <w:szCs w:val="22"/>
        </w:rPr>
        <w:t>Rahul Thaker</w:t>
      </w:r>
      <w:r w:rsidR="008E671A" w:rsidRPr="00B47BD7">
        <w:rPr>
          <w:kern w:val="2"/>
          <w:szCs w:val="22"/>
        </w:rPr>
        <w:tab/>
      </w:r>
      <w:r w:rsidR="008E671A" w:rsidRPr="00B47BD7">
        <w:rPr>
          <w:kern w:val="2"/>
          <w:szCs w:val="22"/>
        </w:rPr>
        <w:tab/>
      </w:r>
      <w:r w:rsidR="008E671A">
        <w:rPr>
          <w:kern w:val="2"/>
          <w:szCs w:val="22"/>
        </w:rPr>
        <w:tab/>
      </w:r>
    </w:p>
    <w:p w:rsidR="008E671A" w:rsidRPr="00B47BD7" w:rsidRDefault="00FA7854" w:rsidP="008E671A">
      <w:pPr>
        <w:keepNext/>
        <w:keepLines/>
        <w:rPr>
          <w:kern w:val="2"/>
          <w:szCs w:val="22"/>
        </w:rPr>
      </w:pPr>
      <w:r w:rsidRPr="00FA7854">
        <w:rPr>
          <w:kern w:val="2"/>
          <w:szCs w:val="22"/>
        </w:rPr>
        <w:t>Michael Pjetraj</w:t>
      </w:r>
      <w:r w:rsidR="008E671A" w:rsidRPr="00B47BD7">
        <w:rPr>
          <w:kern w:val="2"/>
          <w:szCs w:val="22"/>
        </w:rPr>
        <w:tab/>
      </w:r>
      <w:r w:rsidR="008E671A" w:rsidRPr="00B47BD7">
        <w:rPr>
          <w:kern w:val="2"/>
          <w:szCs w:val="22"/>
        </w:rPr>
        <w:tab/>
        <w:t>Brian Phillips</w:t>
      </w:r>
      <w:r w:rsidR="008E671A" w:rsidRPr="00B47BD7">
        <w:rPr>
          <w:kern w:val="2"/>
          <w:szCs w:val="22"/>
        </w:rPr>
        <w:tab/>
      </w:r>
      <w:r w:rsidR="008E671A" w:rsidRPr="00B47BD7">
        <w:rPr>
          <w:kern w:val="2"/>
          <w:szCs w:val="22"/>
        </w:rPr>
        <w:tab/>
      </w:r>
      <w:r w:rsidR="008E671A" w:rsidRPr="00B47BD7">
        <w:rPr>
          <w:kern w:val="2"/>
          <w:szCs w:val="22"/>
        </w:rPr>
        <w:tab/>
      </w:r>
    </w:p>
    <w:p w:rsidR="008E671A" w:rsidRPr="00B47BD7" w:rsidRDefault="00FA7854" w:rsidP="008E671A">
      <w:pPr>
        <w:keepNext/>
        <w:keepLines/>
        <w:rPr>
          <w:kern w:val="2"/>
          <w:szCs w:val="22"/>
        </w:rPr>
      </w:pPr>
      <w:r w:rsidRPr="00FA7854">
        <w:rPr>
          <w:kern w:val="2"/>
          <w:szCs w:val="22"/>
        </w:rPr>
        <w:t>Sushma Masemore</w:t>
      </w:r>
      <w:r w:rsidR="008E671A" w:rsidRPr="00B47BD7">
        <w:rPr>
          <w:kern w:val="2"/>
          <w:szCs w:val="22"/>
        </w:rPr>
        <w:tab/>
      </w:r>
      <w:r w:rsidR="008E671A" w:rsidRPr="00B47BD7">
        <w:rPr>
          <w:kern w:val="2"/>
          <w:szCs w:val="22"/>
        </w:rPr>
        <w:tab/>
      </w:r>
      <w:r w:rsidR="008E671A" w:rsidRPr="00B47BD7">
        <w:t>Patrick Knowlson</w:t>
      </w:r>
      <w:r w:rsidR="008E671A" w:rsidRPr="00B47BD7">
        <w:tab/>
      </w:r>
      <w:r w:rsidR="008E671A" w:rsidRPr="00B47BD7">
        <w:tab/>
      </w:r>
    </w:p>
    <w:p w:rsidR="008E671A" w:rsidRPr="00B47BD7" w:rsidRDefault="008E671A" w:rsidP="008E671A">
      <w:pPr>
        <w:keepNext/>
        <w:keepLines/>
        <w:rPr>
          <w:kern w:val="2"/>
          <w:szCs w:val="22"/>
        </w:rPr>
      </w:pPr>
      <w:r w:rsidRPr="00B47BD7">
        <w:rPr>
          <w:kern w:val="2"/>
          <w:szCs w:val="22"/>
        </w:rPr>
        <w:tab/>
      </w:r>
      <w:r w:rsidRPr="00B47BD7">
        <w:rPr>
          <w:kern w:val="2"/>
          <w:szCs w:val="22"/>
        </w:rPr>
        <w:tab/>
      </w:r>
      <w:r w:rsidRPr="00B47BD7">
        <w:rPr>
          <w:kern w:val="2"/>
          <w:szCs w:val="22"/>
        </w:rPr>
        <w:tab/>
      </w:r>
      <w:r w:rsidRPr="00B47BD7">
        <w:rPr>
          <w:kern w:val="2"/>
          <w:szCs w:val="22"/>
        </w:rPr>
        <w:tab/>
      </w:r>
    </w:p>
    <w:p w:rsidR="008E671A" w:rsidRPr="00B47BD7" w:rsidRDefault="008E671A" w:rsidP="008E671A">
      <w:r w:rsidRPr="00B47BD7">
        <w:tab/>
      </w:r>
      <w:r w:rsidRPr="00B47BD7">
        <w:tab/>
      </w:r>
      <w:r w:rsidRPr="00B47BD7">
        <w:tab/>
      </w:r>
      <w:r>
        <w:rPr>
          <w:kern w:val="2"/>
          <w:szCs w:val="22"/>
        </w:rPr>
        <w:tab/>
      </w:r>
    </w:p>
    <w:p w:rsidR="005F3F90" w:rsidRPr="008E671A" w:rsidRDefault="005F3F90" w:rsidP="008E671A"/>
    <w:sectPr w:rsidR="005F3F90" w:rsidRPr="008E671A" w:rsidSect="008E671A">
      <w:headerReference w:type="default" r:id="rId8"/>
      <w:footerReference w:type="default" r:id="rId9"/>
      <w:headerReference w:type="first" r:id="rId10"/>
      <w:footerReference w:type="first" r:id="rId11"/>
      <w:pgSz w:w="12240" w:h="15840"/>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456" w:rsidRDefault="00D32456">
      <w:r>
        <w:separator/>
      </w:r>
    </w:p>
  </w:endnote>
  <w:endnote w:type="continuationSeparator" w:id="0">
    <w:p w:rsidR="00D32456" w:rsidRDefault="00D3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NorthCarolina Regular">
    <w:altName w:val="Calibri"/>
    <w:panose1 w:val="00000000000000000000"/>
    <w:charset w:val="00"/>
    <w:family w:val="auto"/>
    <w:notTrueType/>
    <w:pitch w:val="default"/>
    <w:sig w:usb0="00000003" w:usb1="00000000" w:usb2="00000000" w:usb3="00000000" w:csb0="00000001" w:csb1="00000000"/>
  </w:font>
  <w:font w:name="NorthCarolina">
    <w:altName w:val="Calibri"/>
    <w:panose1 w:val="00000000000000000000"/>
    <w:charset w:val="00"/>
    <w:family w:val="modern"/>
    <w:notTrueType/>
    <w:pitch w:val="variable"/>
    <w:sig w:usb0="80000003" w:usb1="40000008"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253" w:rsidRDefault="00D32456" w:rsidP="008D7253">
    <w:pPr>
      <w:pStyle w:val="Footer"/>
      <w:jc w:val="center"/>
    </w:pPr>
  </w:p>
  <w:p w:rsidR="008D7253" w:rsidRDefault="00D32456" w:rsidP="008D7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253" w:rsidRDefault="00DB3D6E" w:rsidP="004C4A71">
    <w:pPr>
      <w:pStyle w:val="Footer"/>
      <w:jc w:val="center"/>
    </w:pPr>
    <w:r>
      <w:rPr>
        <w:noProof/>
      </w:rPr>
      <mc:AlternateContent>
        <mc:Choice Requires="wps">
          <w:drawing>
            <wp:anchor distT="0" distB="0" distL="114300" distR="114300" simplePos="0" relativeHeight="251659264" behindDoc="0" locked="0" layoutInCell="1" allowOverlap="1" wp14:anchorId="75D3034E" wp14:editId="3B32BF5F">
              <wp:simplePos x="0" y="0"/>
              <wp:positionH relativeFrom="column">
                <wp:posOffset>1193800</wp:posOffset>
              </wp:positionH>
              <wp:positionV relativeFrom="paragraph">
                <wp:posOffset>79375</wp:posOffset>
              </wp:positionV>
              <wp:extent cx="3886200" cy="45212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452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7253" w:rsidRPr="008F6B81" w:rsidRDefault="00DB3D6E" w:rsidP="004C4A71">
                          <w:pPr>
                            <w:pStyle w:val="BasicParagraph"/>
                            <w:tabs>
                              <w:tab w:val="right" w:pos="80"/>
                            </w:tabs>
                            <w:jc w:val="center"/>
                            <w:rPr>
                              <w:rFonts w:ascii="Times New Roman" w:hAnsi="Times New Roman" w:cs="Times New Roman"/>
                              <w:spacing w:val="-1"/>
                              <w:sz w:val="14"/>
                              <w:szCs w:val="14"/>
                            </w:rPr>
                          </w:pPr>
                          <w:r w:rsidRPr="008F6B81">
                            <w:rPr>
                              <w:rFonts w:ascii="Times New Roman" w:hAnsi="Times New Roman" w:cs="Times New Roman"/>
                              <w:spacing w:val="-1"/>
                              <w:sz w:val="14"/>
                              <w:szCs w:val="14"/>
                            </w:rPr>
                            <w:t xml:space="preserve">State of North </w:t>
                          </w:r>
                          <w:proofErr w:type="gramStart"/>
                          <w:r w:rsidRPr="008F6B81">
                            <w:rPr>
                              <w:rFonts w:ascii="Times New Roman" w:hAnsi="Times New Roman" w:cs="Times New Roman"/>
                              <w:spacing w:val="-1"/>
                              <w:sz w:val="14"/>
                              <w:szCs w:val="14"/>
                            </w:rPr>
                            <w:t>Carolina  |</w:t>
                          </w:r>
                          <w:proofErr w:type="gramEnd"/>
                          <w:r w:rsidRPr="008F6B81">
                            <w:rPr>
                              <w:rFonts w:ascii="Times New Roman" w:hAnsi="Times New Roman" w:cs="Times New Roman"/>
                              <w:spacing w:val="-1"/>
                              <w:sz w:val="14"/>
                              <w:szCs w:val="14"/>
                            </w:rPr>
                            <w:t xml:space="preserve">  Environmental Quality | </w:t>
                          </w:r>
                          <w:r>
                            <w:rPr>
                              <w:rFonts w:ascii="Times New Roman" w:hAnsi="Times New Roman" w:cs="Times New Roman"/>
                              <w:spacing w:val="-1"/>
                              <w:sz w:val="14"/>
                              <w:szCs w:val="14"/>
                            </w:rPr>
                            <w:t xml:space="preserve"> Air Quality</w:t>
                          </w:r>
                        </w:p>
                        <w:p w:rsidR="008D7253" w:rsidRPr="008F6B81" w:rsidRDefault="00DB3D6E" w:rsidP="004C4A71">
                          <w:pPr>
                            <w:pStyle w:val="BasicParagraph"/>
                            <w:tabs>
                              <w:tab w:val="right" w:pos="80"/>
                            </w:tabs>
                            <w:jc w:val="center"/>
                            <w:rPr>
                              <w:rFonts w:ascii="Times New Roman" w:hAnsi="Times New Roman" w:cs="Times New Roman"/>
                              <w:spacing w:val="-1"/>
                              <w:sz w:val="14"/>
                              <w:szCs w:val="14"/>
                            </w:rPr>
                          </w:pPr>
                          <w:r>
                            <w:rPr>
                              <w:rFonts w:ascii="Times New Roman" w:hAnsi="Times New Roman" w:cs="Times New Roman"/>
                              <w:spacing w:val="-1"/>
                              <w:sz w:val="14"/>
                              <w:szCs w:val="14"/>
                            </w:rPr>
                            <w:t xml:space="preserve">1641 Mail Service </w:t>
                          </w:r>
                          <w:proofErr w:type="gramStart"/>
                          <w:r>
                            <w:rPr>
                              <w:rFonts w:ascii="Times New Roman" w:hAnsi="Times New Roman" w:cs="Times New Roman"/>
                              <w:spacing w:val="-1"/>
                              <w:sz w:val="14"/>
                              <w:szCs w:val="14"/>
                            </w:rPr>
                            <w:t>Center</w:t>
                          </w:r>
                          <w:r w:rsidRPr="008F6B81">
                            <w:rPr>
                              <w:rFonts w:ascii="Times New Roman" w:hAnsi="Times New Roman" w:cs="Times New Roman"/>
                              <w:spacing w:val="-1"/>
                              <w:sz w:val="14"/>
                              <w:szCs w:val="14"/>
                            </w:rPr>
                            <w:t xml:space="preserve">  |</w:t>
                          </w:r>
                          <w:proofErr w:type="gramEnd"/>
                          <w:r w:rsidRPr="008F6B81">
                            <w:rPr>
                              <w:rFonts w:ascii="Times New Roman" w:hAnsi="Times New Roman" w:cs="Times New Roman"/>
                              <w:spacing w:val="-1"/>
                              <w:sz w:val="14"/>
                              <w:szCs w:val="14"/>
                            </w:rPr>
                            <w:t xml:space="preserve">  </w:t>
                          </w:r>
                          <w:r>
                            <w:rPr>
                              <w:rFonts w:ascii="Times New Roman" w:hAnsi="Times New Roman" w:cs="Times New Roman"/>
                              <w:spacing w:val="-1"/>
                              <w:sz w:val="14"/>
                              <w:szCs w:val="14"/>
                            </w:rPr>
                            <w:t>217 W. Jones Street, Suite 4000</w:t>
                          </w:r>
                          <w:r w:rsidRPr="008F6B81">
                            <w:rPr>
                              <w:rFonts w:ascii="Times New Roman" w:hAnsi="Times New Roman" w:cs="Times New Roman"/>
                              <w:spacing w:val="-1"/>
                              <w:sz w:val="14"/>
                              <w:szCs w:val="14"/>
                            </w:rPr>
                            <w:t xml:space="preserve">  |  </w:t>
                          </w:r>
                          <w:r>
                            <w:rPr>
                              <w:rFonts w:ascii="Times New Roman" w:hAnsi="Times New Roman" w:cs="Times New Roman"/>
                              <w:spacing w:val="-1"/>
                              <w:sz w:val="14"/>
                              <w:szCs w:val="14"/>
                            </w:rPr>
                            <w:t>Raleigh, NC 27609-1641</w:t>
                          </w:r>
                        </w:p>
                        <w:p w:rsidR="008D7253" w:rsidRPr="001364A0" w:rsidRDefault="00DB3D6E" w:rsidP="004C4A71">
                          <w:pPr>
                            <w:pStyle w:val="BasicParagraph"/>
                            <w:jc w:val="center"/>
                            <w:rPr>
                              <w:rFonts w:ascii="NorthCarolina" w:hAnsi="NorthCarolina"/>
                              <w:sz w:val="20"/>
                              <w:szCs w:val="20"/>
                            </w:rPr>
                          </w:pPr>
                          <w:r>
                            <w:rPr>
                              <w:rFonts w:ascii="Times New Roman" w:hAnsi="Times New Roman" w:cs="Times New Roman"/>
                              <w:spacing w:val="-1"/>
                              <w:sz w:val="14"/>
                              <w:szCs w:val="14"/>
                            </w:rPr>
                            <w:t xml:space="preserve">919 707 </w:t>
                          </w:r>
                          <w:proofErr w:type="gramStart"/>
                          <w:r>
                            <w:rPr>
                              <w:rFonts w:ascii="Times New Roman" w:hAnsi="Times New Roman" w:cs="Times New Roman"/>
                              <w:spacing w:val="-1"/>
                              <w:sz w:val="14"/>
                              <w:szCs w:val="14"/>
                            </w:rPr>
                            <w:t>8400  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type w14:anchorId="75D3034E" id="_x0000_t202" coordsize="21600,21600" o:spt="202" path="m,l,21600r21600,l21600,xe">
              <v:stroke joinstyle="miter"/>
              <v:path gradientshapeok="t" o:connecttype="rect"/>
            </v:shapetype>
            <v:shape id="Text Box 20" o:spid="_x0000_s1027" type="#_x0000_t202" style="position:absolute;left:0;text-align:left;margin-left:94pt;margin-top:6.25pt;width:306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" fillcolor="white [3201]" stroked="f" strokeweight=".5pt">
              <v:textbox>
                <w:txbxContent>
                  <w:p w:rsidR="008D7253" w:rsidRPr="008F6B81" w:rsidRDefault="00DB3D6E" w:rsidP="004C4A71">
                    <w:pPr>
                      <w:pStyle w:val="BasicParagraph"/>
                      <w:tabs>
                        <w:tab w:val="right" w:pos="80"/>
                      </w:tabs>
                      <w:jc w:val="center"/>
                      <w:rPr>
                        <w:rFonts w:ascii="Times New Roman" w:hAnsi="Times New Roman" w:cs="Times New Roman"/>
                        <w:spacing w:val="-1"/>
                        <w:sz w:val="14"/>
                        <w:szCs w:val="14"/>
                      </w:rPr>
                    </w:pPr>
                    <w:r w:rsidRPr="008F6B81">
                      <w:rPr>
                        <w:rFonts w:ascii="Times New Roman" w:hAnsi="Times New Roman" w:cs="Times New Roman"/>
                        <w:spacing w:val="-1"/>
                        <w:sz w:val="14"/>
                        <w:szCs w:val="14"/>
                      </w:rPr>
                      <w:t xml:space="preserve">State of North </w:t>
                    </w:r>
                    <w:proofErr w:type="gramStart"/>
                    <w:r w:rsidRPr="008F6B81">
                      <w:rPr>
                        <w:rFonts w:ascii="Times New Roman" w:hAnsi="Times New Roman" w:cs="Times New Roman"/>
                        <w:spacing w:val="-1"/>
                        <w:sz w:val="14"/>
                        <w:szCs w:val="14"/>
                      </w:rPr>
                      <w:t>Carolina  |</w:t>
                    </w:r>
                    <w:proofErr w:type="gramEnd"/>
                    <w:r w:rsidRPr="008F6B81">
                      <w:rPr>
                        <w:rFonts w:ascii="Times New Roman" w:hAnsi="Times New Roman" w:cs="Times New Roman"/>
                        <w:spacing w:val="-1"/>
                        <w:sz w:val="14"/>
                        <w:szCs w:val="14"/>
                      </w:rPr>
                      <w:t xml:space="preserve">  Environmental Quality | </w:t>
                    </w:r>
                    <w:r>
                      <w:rPr>
                        <w:rFonts w:ascii="Times New Roman" w:hAnsi="Times New Roman" w:cs="Times New Roman"/>
                        <w:spacing w:val="-1"/>
                        <w:sz w:val="14"/>
                        <w:szCs w:val="14"/>
                      </w:rPr>
                      <w:t xml:space="preserve"> Air Quality</w:t>
                    </w:r>
                  </w:p>
                  <w:p w:rsidR="008D7253" w:rsidRPr="008F6B81" w:rsidRDefault="00DB3D6E" w:rsidP="004C4A71">
                    <w:pPr>
                      <w:pStyle w:val="BasicParagraph"/>
                      <w:tabs>
                        <w:tab w:val="right" w:pos="80"/>
                      </w:tabs>
                      <w:jc w:val="center"/>
                      <w:rPr>
                        <w:rFonts w:ascii="Times New Roman" w:hAnsi="Times New Roman" w:cs="Times New Roman"/>
                        <w:spacing w:val="-1"/>
                        <w:sz w:val="14"/>
                        <w:szCs w:val="14"/>
                      </w:rPr>
                    </w:pPr>
                    <w:r>
                      <w:rPr>
                        <w:rFonts w:ascii="Times New Roman" w:hAnsi="Times New Roman" w:cs="Times New Roman"/>
                        <w:spacing w:val="-1"/>
                        <w:sz w:val="14"/>
                        <w:szCs w:val="14"/>
                      </w:rPr>
                      <w:t xml:space="preserve">1641 Mail Service </w:t>
                    </w:r>
                    <w:proofErr w:type="gramStart"/>
                    <w:r>
                      <w:rPr>
                        <w:rFonts w:ascii="Times New Roman" w:hAnsi="Times New Roman" w:cs="Times New Roman"/>
                        <w:spacing w:val="-1"/>
                        <w:sz w:val="14"/>
                        <w:szCs w:val="14"/>
                      </w:rPr>
                      <w:t>Center</w:t>
                    </w:r>
                    <w:r w:rsidRPr="008F6B81">
                      <w:rPr>
                        <w:rFonts w:ascii="Times New Roman" w:hAnsi="Times New Roman" w:cs="Times New Roman"/>
                        <w:spacing w:val="-1"/>
                        <w:sz w:val="14"/>
                        <w:szCs w:val="14"/>
                      </w:rPr>
                      <w:t xml:space="preserve">  |</w:t>
                    </w:r>
                    <w:proofErr w:type="gramEnd"/>
                    <w:r w:rsidRPr="008F6B81">
                      <w:rPr>
                        <w:rFonts w:ascii="Times New Roman" w:hAnsi="Times New Roman" w:cs="Times New Roman"/>
                        <w:spacing w:val="-1"/>
                        <w:sz w:val="14"/>
                        <w:szCs w:val="14"/>
                      </w:rPr>
                      <w:t xml:space="preserve">  </w:t>
                    </w:r>
                    <w:r>
                      <w:rPr>
                        <w:rFonts w:ascii="Times New Roman" w:hAnsi="Times New Roman" w:cs="Times New Roman"/>
                        <w:spacing w:val="-1"/>
                        <w:sz w:val="14"/>
                        <w:szCs w:val="14"/>
                      </w:rPr>
                      <w:t>217 W. Jones Street, Suite 4000</w:t>
                    </w:r>
                    <w:r w:rsidRPr="008F6B81">
                      <w:rPr>
                        <w:rFonts w:ascii="Times New Roman" w:hAnsi="Times New Roman" w:cs="Times New Roman"/>
                        <w:spacing w:val="-1"/>
                        <w:sz w:val="14"/>
                        <w:szCs w:val="14"/>
                      </w:rPr>
                      <w:t xml:space="preserve">  |  </w:t>
                    </w:r>
                    <w:r>
                      <w:rPr>
                        <w:rFonts w:ascii="Times New Roman" w:hAnsi="Times New Roman" w:cs="Times New Roman"/>
                        <w:spacing w:val="-1"/>
                        <w:sz w:val="14"/>
                        <w:szCs w:val="14"/>
                      </w:rPr>
                      <w:t>Raleigh, NC 27609-1641</w:t>
                    </w:r>
                  </w:p>
                  <w:p w:rsidR="008D7253" w:rsidRPr="001364A0" w:rsidRDefault="00DB3D6E" w:rsidP="004C4A71">
                    <w:pPr>
                      <w:pStyle w:val="BasicParagraph"/>
                      <w:jc w:val="center"/>
                      <w:rPr>
                        <w:rFonts w:ascii="NorthCarolina" w:hAnsi="NorthCarolina"/>
                        <w:sz w:val="20"/>
                        <w:szCs w:val="20"/>
                      </w:rPr>
                    </w:pPr>
                    <w:r>
                      <w:rPr>
                        <w:rFonts w:ascii="Times New Roman" w:hAnsi="Times New Roman" w:cs="Times New Roman"/>
                        <w:spacing w:val="-1"/>
                        <w:sz w:val="14"/>
                        <w:szCs w:val="14"/>
                      </w:rPr>
                      <w:t xml:space="preserve">919 707 </w:t>
                    </w:r>
                    <w:proofErr w:type="gramStart"/>
                    <w:r>
                      <w:rPr>
                        <w:rFonts w:ascii="Times New Roman" w:hAnsi="Times New Roman" w:cs="Times New Roman"/>
                        <w:spacing w:val="-1"/>
                        <w:sz w:val="14"/>
                        <w:szCs w:val="14"/>
                      </w:rPr>
                      <w:t>8400  T</w:t>
                    </w:r>
                    <w:proofErr w:type="gramEnd"/>
                  </w:p>
                </w:txbxContent>
              </v:textbox>
            </v:shape>
          </w:pict>
        </mc:Fallback>
      </mc:AlternateContent>
    </w:r>
  </w:p>
  <w:p w:rsidR="008D7253" w:rsidRDefault="00DB3D6E">
    <w:pPr>
      <w:pStyle w:val="Footer"/>
    </w:pPr>
    <w:r>
      <w:rPr>
        <w:noProof/>
      </w:rPr>
      <w:drawing>
        <wp:anchor distT="0" distB="0" distL="114300" distR="114300" simplePos="0" relativeHeight="251661312" behindDoc="1" locked="0" layoutInCell="1" allowOverlap="1" wp14:anchorId="24E4790E" wp14:editId="6C04C3E2">
          <wp:simplePos x="0" y="0"/>
          <wp:positionH relativeFrom="column">
            <wp:posOffset>-1009650</wp:posOffset>
          </wp:positionH>
          <wp:positionV relativeFrom="paragraph">
            <wp:posOffset>361315</wp:posOffset>
          </wp:positionV>
          <wp:extent cx="7848600" cy="255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600" cy="2559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456" w:rsidRDefault="00D32456">
      <w:r>
        <w:separator/>
      </w:r>
    </w:p>
  </w:footnote>
  <w:footnote w:type="continuationSeparator" w:id="0">
    <w:p w:rsidR="00D32456" w:rsidRDefault="00D32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1A" w:rsidRPr="00B6724A" w:rsidRDefault="008E671A" w:rsidP="008E671A">
    <w:pPr>
      <w:rPr>
        <w:sz w:val="20"/>
        <w:szCs w:val="20"/>
      </w:rPr>
    </w:pPr>
    <w:r w:rsidRPr="00B6724A">
      <w:rPr>
        <w:sz w:val="20"/>
        <w:szCs w:val="20"/>
      </w:rPr>
      <w:t>Air Quality Committee</w:t>
    </w:r>
  </w:p>
  <w:p w:rsidR="008E671A" w:rsidRPr="00B6724A" w:rsidRDefault="00F63F4C" w:rsidP="008E671A">
    <w:pPr>
      <w:pStyle w:val="Header"/>
      <w:rPr>
        <w:rFonts w:ascii="Times New Roman" w:hAnsi="Times New Roman" w:cs="Times New Roman"/>
        <w:sz w:val="20"/>
        <w:szCs w:val="20"/>
      </w:rPr>
    </w:pPr>
    <w:r w:rsidRPr="00F63F4C">
      <w:rPr>
        <w:rFonts w:ascii="Times New Roman" w:hAnsi="Times New Roman" w:cs="Times New Roman"/>
        <w:sz w:val="20"/>
        <w:szCs w:val="20"/>
      </w:rPr>
      <w:t>April</w:t>
    </w:r>
    <w:r w:rsidR="008E671A" w:rsidRPr="00F63F4C">
      <w:rPr>
        <w:rFonts w:ascii="Times New Roman" w:hAnsi="Times New Roman" w:cs="Times New Roman"/>
        <w:sz w:val="20"/>
        <w:szCs w:val="20"/>
      </w:rPr>
      <w:t xml:space="preserve"> 1</w:t>
    </w:r>
    <w:r w:rsidR="00B224FA">
      <w:rPr>
        <w:rFonts w:ascii="Times New Roman" w:hAnsi="Times New Roman" w:cs="Times New Roman"/>
        <w:sz w:val="20"/>
        <w:szCs w:val="20"/>
      </w:rPr>
      <w:t>9</w:t>
    </w:r>
    <w:r w:rsidR="008E671A" w:rsidRPr="00F63F4C">
      <w:rPr>
        <w:rFonts w:ascii="Times New Roman" w:hAnsi="Times New Roman" w:cs="Times New Roman"/>
        <w:sz w:val="20"/>
        <w:szCs w:val="20"/>
      </w:rPr>
      <w:t>, 2018</w:t>
    </w:r>
  </w:p>
  <w:p w:rsidR="008E671A" w:rsidRPr="00B6724A" w:rsidRDefault="008E671A" w:rsidP="008E671A">
    <w:pPr>
      <w:pStyle w:val="Header"/>
      <w:rPr>
        <w:rFonts w:ascii="Times New Roman" w:hAnsi="Times New Roman" w:cs="Times New Roman"/>
      </w:rPr>
    </w:pPr>
    <w:r w:rsidRPr="00B6724A">
      <w:rPr>
        <w:rFonts w:ascii="Times New Roman" w:hAnsi="Times New Roman" w:cs="Times New Roman"/>
        <w:sz w:val="20"/>
        <w:szCs w:val="20"/>
      </w:rPr>
      <w:t xml:space="preserve">Page </w:t>
    </w:r>
    <w:r w:rsidRPr="00F5539F">
      <w:rPr>
        <w:rFonts w:ascii="Times New Roman" w:hAnsi="Times New Roman" w:cs="Times New Roman"/>
        <w:sz w:val="20"/>
        <w:szCs w:val="20"/>
      </w:rPr>
      <w:fldChar w:fldCharType="begin"/>
    </w:r>
    <w:r w:rsidRPr="00F5539F">
      <w:rPr>
        <w:rFonts w:ascii="Times New Roman" w:hAnsi="Times New Roman" w:cs="Times New Roman"/>
        <w:sz w:val="20"/>
        <w:szCs w:val="20"/>
      </w:rPr>
      <w:instrText xml:space="preserve"> PAGE   \* MERGEFORMAT </w:instrText>
    </w:r>
    <w:r w:rsidRPr="00F5539F">
      <w:rPr>
        <w:rFonts w:ascii="Times New Roman" w:hAnsi="Times New Roman" w:cs="Times New Roman"/>
        <w:sz w:val="20"/>
        <w:szCs w:val="20"/>
      </w:rPr>
      <w:fldChar w:fldCharType="separate"/>
    </w:r>
    <w:r w:rsidR="00B224FA">
      <w:rPr>
        <w:rFonts w:ascii="Times New Roman" w:hAnsi="Times New Roman" w:cs="Times New Roman"/>
        <w:noProof/>
        <w:sz w:val="20"/>
        <w:szCs w:val="20"/>
      </w:rPr>
      <w:t>2</w:t>
    </w:r>
    <w:r w:rsidRPr="00F5539F">
      <w:rPr>
        <w:rFonts w:ascii="Times New Roman" w:hAnsi="Times New Roman" w:cs="Times New Roman"/>
        <w:noProof/>
        <w:sz w:val="20"/>
        <w:szCs w:val="20"/>
      </w:rPr>
      <w:fldChar w:fldCharType="end"/>
    </w:r>
    <w:r w:rsidRPr="00B6724A">
      <w:rPr>
        <w:rFonts w:ascii="Times New Roman" w:hAnsi="Times New Roman" w:cs="Times New Roman"/>
        <w:sz w:val="20"/>
        <w:szCs w:val="20"/>
      </w:rPr>
      <w:t xml:space="preserve"> of </w:t>
    </w:r>
    <w:r>
      <w:rPr>
        <w:rFonts w:ascii="Times New Roman" w:hAnsi="Times New Roman" w:cs="Times New Roman"/>
        <w:sz w:val="20"/>
        <w:szCs w:val="20"/>
      </w:rPr>
      <w:t>3</w:t>
    </w:r>
  </w:p>
  <w:p w:rsidR="001E62B5" w:rsidRPr="008E671A" w:rsidRDefault="00D32456" w:rsidP="008E6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253" w:rsidRDefault="00DB3D6E" w:rsidP="00E9420E">
    <w:pPr>
      <w:pStyle w:val="Header"/>
      <w:tabs>
        <w:tab w:val="clear" w:pos="4680"/>
        <w:tab w:val="clear" w:pos="9360"/>
        <w:tab w:val="left" w:pos="7433"/>
      </w:tabs>
      <w:ind w:left="-360" w:right="-414"/>
    </w:pPr>
    <w:r>
      <w:rPr>
        <w:rFonts w:eastAsiaTheme="minorEastAsia"/>
        <w:noProof/>
        <w:sz w:val="24"/>
        <w:szCs w:val="24"/>
      </w:rPr>
      <mc:AlternateContent>
        <mc:Choice Requires="wps">
          <w:drawing>
            <wp:anchor distT="0" distB="0" distL="114300" distR="114300" simplePos="0" relativeHeight="251660288" behindDoc="0" locked="0" layoutInCell="1" allowOverlap="1" wp14:anchorId="1857F4FE" wp14:editId="015E63DB">
              <wp:simplePos x="0" y="0"/>
              <wp:positionH relativeFrom="column">
                <wp:posOffset>3638550</wp:posOffset>
              </wp:positionH>
              <wp:positionV relativeFrom="paragraph">
                <wp:posOffset>9525</wp:posOffset>
              </wp:positionV>
              <wp:extent cx="2804160" cy="11766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4160" cy="1176655"/>
                      </a:xfrm>
                      <a:prstGeom prst="rect">
                        <a:avLst/>
                      </a:prstGeom>
                      <a:noFill/>
                      <a:ln w="6350">
                        <a:noFill/>
                      </a:ln>
                      <a:effectLst/>
                    </wps:spPr>
                    <wps:txbx>
                      <w:txbxContent>
                        <w:p w:rsidR="00C131CE" w:rsidRPr="00782B46" w:rsidRDefault="00DB3D6E" w:rsidP="00C131CE">
                          <w:pPr>
                            <w:pStyle w:val="BasicParagraph"/>
                            <w:tabs>
                              <w:tab w:val="right" w:pos="80"/>
                            </w:tabs>
                            <w:spacing w:line="240" w:lineRule="auto"/>
                            <w:jc w:val="right"/>
                            <w:rPr>
                              <w:rFonts w:ascii="Times New Roman" w:hAnsi="Times New Roman" w:cs="Times New Roman"/>
                              <w:color w:val="1F4E79" w:themeColor="accent5" w:themeShade="80"/>
                              <w:sz w:val="20"/>
                              <w:szCs w:val="20"/>
                            </w:rPr>
                          </w:pPr>
                          <w:r w:rsidRPr="00782B46">
                            <w:rPr>
                              <w:rFonts w:ascii="Times New Roman" w:hAnsi="Times New Roman" w:cs="Times New Roman"/>
                              <w:caps/>
                              <w:color w:val="1F4E79" w:themeColor="accent5" w:themeShade="80"/>
                              <w:spacing w:val="20"/>
                              <w:sz w:val="20"/>
                              <w:szCs w:val="20"/>
                            </w:rPr>
                            <w:t>Roy Cooper</w:t>
                          </w:r>
                        </w:p>
                        <w:p w:rsidR="00C131CE" w:rsidRPr="00895652" w:rsidRDefault="00DB3D6E" w:rsidP="00C131CE">
                          <w:pPr>
                            <w:pStyle w:val="BasicParagraph"/>
                            <w:tabs>
                              <w:tab w:val="right" w:pos="80"/>
                            </w:tabs>
                            <w:spacing w:line="240" w:lineRule="auto"/>
                            <w:jc w:val="right"/>
                            <w:rPr>
                              <w:rFonts w:ascii="Times New Roman" w:hAnsi="Times New Roman" w:cs="Times New Roman"/>
                              <w:i/>
                              <w:iCs/>
                              <w:color w:val="4472C4" w:themeColor="accent1"/>
                              <w:spacing w:val="-1"/>
                              <w:sz w:val="14"/>
                              <w:szCs w:val="14"/>
                            </w:rPr>
                          </w:pPr>
                          <w:r w:rsidRPr="00895652">
                            <w:rPr>
                              <w:rFonts w:ascii="Times New Roman" w:hAnsi="Times New Roman" w:cs="Times New Roman"/>
                              <w:i/>
                              <w:iCs/>
                              <w:color w:val="4472C4" w:themeColor="accent1"/>
                              <w:spacing w:val="-1"/>
                              <w:sz w:val="14"/>
                              <w:szCs w:val="14"/>
                            </w:rPr>
                            <w:t>Governor</w:t>
                          </w:r>
                        </w:p>
                        <w:p w:rsidR="00C131CE" w:rsidRDefault="00D32456" w:rsidP="00C131CE">
                          <w:pPr>
                            <w:pStyle w:val="BasicParagraph"/>
                            <w:tabs>
                              <w:tab w:val="right" w:pos="80"/>
                            </w:tabs>
                            <w:spacing w:line="240" w:lineRule="auto"/>
                            <w:jc w:val="right"/>
                            <w:rPr>
                              <w:rFonts w:ascii="NorthCarolina Regular" w:hAnsi="NorthCarolina Regular" w:cs="NorthCarolina Regular"/>
                              <w:caps/>
                              <w:spacing w:val="18"/>
                              <w:sz w:val="18"/>
                              <w:szCs w:val="18"/>
                            </w:rPr>
                          </w:pPr>
                        </w:p>
                        <w:p w:rsidR="00046467" w:rsidRPr="00895652" w:rsidRDefault="00DB3D6E" w:rsidP="00046467">
                          <w:pPr>
                            <w:pStyle w:val="BasicParagraph"/>
                            <w:tabs>
                              <w:tab w:val="right" w:pos="80"/>
                            </w:tabs>
                            <w:spacing w:line="240" w:lineRule="auto"/>
                            <w:jc w:val="right"/>
                            <w:rPr>
                              <w:rFonts w:ascii="Times New Roman" w:hAnsi="Times New Roman" w:cs="Times New Roman"/>
                              <w:color w:val="1F4E79" w:themeColor="accent5" w:themeShade="80"/>
                              <w:sz w:val="20"/>
                              <w:szCs w:val="20"/>
                            </w:rPr>
                          </w:pPr>
                          <w:r>
                            <w:rPr>
                              <w:rFonts w:ascii="Times New Roman" w:hAnsi="Times New Roman" w:cs="Times New Roman"/>
                              <w:caps/>
                              <w:color w:val="1F4E79" w:themeColor="accent5" w:themeShade="80"/>
                              <w:spacing w:val="20"/>
                              <w:sz w:val="20"/>
                              <w:szCs w:val="20"/>
                            </w:rPr>
                            <w:t>michael S. Regan</w:t>
                          </w:r>
                        </w:p>
                        <w:p w:rsidR="00C131CE" w:rsidRPr="00D00EE7" w:rsidRDefault="00DB3D6E" w:rsidP="00D00EE7">
                          <w:pPr>
                            <w:ind w:left="360"/>
                            <w:jc w:val="right"/>
                            <w:rPr>
                              <w:i/>
                              <w:iCs/>
                              <w:color w:val="4472C4" w:themeColor="accent1"/>
                              <w:spacing w:val="-1"/>
                              <w:sz w:val="14"/>
                              <w:szCs w:val="14"/>
                            </w:rPr>
                          </w:pPr>
                          <w:r w:rsidRPr="00D00EE7">
                            <w:rPr>
                              <w:i/>
                              <w:iCs/>
                              <w:color w:val="4472C4" w:themeColor="accent1"/>
                              <w:spacing w:val="-1"/>
                              <w:sz w:val="14"/>
                              <w:szCs w:val="14"/>
                            </w:rPr>
                            <w:t>Secretary</w:t>
                          </w:r>
                        </w:p>
                        <w:p w:rsidR="00D00EE7" w:rsidRDefault="00D32456" w:rsidP="00C131CE">
                          <w:pPr>
                            <w:pStyle w:val="BasicParagraph"/>
                            <w:tabs>
                              <w:tab w:val="right" w:pos="80"/>
                            </w:tabs>
                            <w:spacing w:line="240" w:lineRule="auto"/>
                            <w:jc w:val="right"/>
                            <w:rPr>
                              <w:rFonts w:ascii="Times New Roman" w:hAnsi="Times New Roman" w:cs="Times New Roman"/>
                              <w:caps/>
                              <w:color w:val="1F4E79" w:themeColor="accent5" w:themeShade="80"/>
                              <w:spacing w:val="20"/>
                              <w:sz w:val="20"/>
                              <w:szCs w:val="20"/>
                            </w:rPr>
                          </w:pPr>
                        </w:p>
                        <w:p w:rsidR="00046467" w:rsidRPr="00895652" w:rsidRDefault="00DB3D6E" w:rsidP="00046467">
                          <w:pPr>
                            <w:pStyle w:val="BasicParagraph"/>
                            <w:tabs>
                              <w:tab w:val="right" w:pos="80"/>
                            </w:tabs>
                            <w:spacing w:line="240" w:lineRule="auto"/>
                            <w:jc w:val="right"/>
                            <w:rPr>
                              <w:rFonts w:ascii="Times New Roman" w:hAnsi="Times New Roman" w:cs="Times New Roman"/>
                              <w:color w:val="1F4E79" w:themeColor="accent5" w:themeShade="80"/>
                              <w:sz w:val="20"/>
                              <w:szCs w:val="20"/>
                            </w:rPr>
                          </w:pPr>
                          <w:r>
                            <w:rPr>
                              <w:rFonts w:ascii="Times New Roman" w:hAnsi="Times New Roman" w:cs="Times New Roman"/>
                              <w:caps/>
                              <w:color w:val="1F4E79" w:themeColor="accent5" w:themeShade="80"/>
                              <w:spacing w:val="20"/>
                              <w:sz w:val="20"/>
                              <w:szCs w:val="20"/>
                            </w:rPr>
                            <w:t>Michael A. abraczinskas</w:t>
                          </w:r>
                          <w:r w:rsidRPr="00895652">
                            <w:rPr>
                              <w:rFonts w:ascii="Times New Roman" w:hAnsi="Times New Roman" w:cs="Times New Roman"/>
                              <w:caps/>
                              <w:color w:val="1F4E79" w:themeColor="accent5" w:themeShade="80"/>
                              <w:spacing w:val="20"/>
                              <w:sz w:val="20"/>
                              <w:szCs w:val="20"/>
                            </w:rPr>
                            <w:t xml:space="preserve"> </w:t>
                          </w:r>
                        </w:p>
                        <w:p w:rsidR="00C131CE" w:rsidRPr="00D00EE7" w:rsidRDefault="00DB3D6E" w:rsidP="00D00EE7">
                          <w:pPr>
                            <w:pStyle w:val="ListParagraph"/>
                            <w:jc w:val="right"/>
                            <w:rPr>
                              <w:rFonts w:ascii="Times New Roman" w:hAnsi="Times New Roman" w:cs="Times New Roman"/>
                              <w:color w:val="4472C4" w:themeColor="accent1"/>
                            </w:rPr>
                          </w:pPr>
                          <w:r w:rsidRPr="00D00EE7">
                            <w:rPr>
                              <w:rFonts w:ascii="Times New Roman" w:hAnsi="Times New Roman" w:cs="Times New Roman"/>
                              <w:i/>
                              <w:iCs/>
                              <w:color w:val="4472C4" w:themeColor="accent1"/>
                              <w:spacing w:val="-1"/>
                              <w:sz w:val="14"/>
                              <w:szCs w:val="14"/>
                            </w:rPr>
                            <w:t>Director</w:t>
                          </w:r>
                        </w:p>
                        <w:p w:rsidR="00C131CE" w:rsidRPr="00ED045E" w:rsidRDefault="00D32456" w:rsidP="00C131CE">
                          <w:pPr>
                            <w:jc w:val="right"/>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type w14:anchorId="1857F4FE" id="_x0000_t202" coordsize="21600,21600" o:spt="202" path="m,l,21600r21600,l21600,xe">
              <v:stroke joinstyle="miter"/>
              <v:path gradientshapeok="t" o:connecttype="rect"/>
            </v:shapetype>
            <v:shape id="Text Box 3" o:spid="_x0000_s1026" type="#_x0000_t202" style="position:absolute;left:0;text-align:left;margin-left:286.5pt;margin-top:.75pt;width:220.8pt;height:9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" filled="f" stroked="f" strokeweight=".5pt">
              <v:textbox>
                <w:txbxContent>
                  <w:p w:rsidR="00C131CE" w:rsidRPr="00782B46" w:rsidRDefault="00DB3D6E" w:rsidP="00C131CE">
                    <w:pPr>
                      <w:pStyle w:val="BasicParagraph"/>
                      <w:tabs>
                        <w:tab w:val="right" w:pos="80"/>
                      </w:tabs>
                      <w:spacing w:line="240" w:lineRule="auto"/>
                      <w:jc w:val="right"/>
                      <w:rPr>
                        <w:rFonts w:ascii="Times New Roman" w:hAnsi="Times New Roman" w:cs="Times New Roman"/>
                        <w:color w:val="1F4E79" w:themeColor="accent5" w:themeShade="80"/>
                        <w:sz w:val="20"/>
                        <w:szCs w:val="20"/>
                      </w:rPr>
                    </w:pPr>
                    <w:r w:rsidRPr="00782B46">
                      <w:rPr>
                        <w:rFonts w:ascii="Times New Roman" w:hAnsi="Times New Roman" w:cs="Times New Roman"/>
                        <w:caps/>
                        <w:color w:val="1F4E79" w:themeColor="accent5" w:themeShade="80"/>
                        <w:spacing w:val="20"/>
                        <w:sz w:val="20"/>
                        <w:szCs w:val="20"/>
                      </w:rPr>
                      <w:t>Roy Cooper</w:t>
                    </w:r>
                  </w:p>
                  <w:p w:rsidR="00C131CE" w:rsidRPr="00895652" w:rsidRDefault="00DB3D6E" w:rsidP="00C131CE">
                    <w:pPr>
                      <w:pStyle w:val="BasicParagraph"/>
                      <w:tabs>
                        <w:tab w:val="right" w:pos="80"/>
                      </w:tabs>
                      <w:spacing w:line="240" w:lineRule="auto"/>
                      <w:jc w:val="right"/>
                      <w:rPr>
                        <w:rFonts w:ascii="Times New Roman" w:hAnsi="Times New Roman" w:cs="Times New Roman"/>
                        <w:i/>
                        <w:iCs/>
                        <w:color w:val="4472C4" w:themeColor="accent1"/>
                        <w:spacing w:val="-1"/>
                        <w:sz w:val="14"/>
                        <w:szCs w:val="14"/>
                      </w:rPr>
                    </w:pPr>
                    <w:r w:rsidRPr="00895652">
                      <w:rPr>
                        <w:rFonts w:ascii="Times New Roman" w:hAnsi="Times New Roman" w:cs="Times New Roman"/>
                        <w:i/>
                        <w:iCs/>
                        <w:color w:val="4472C4" w:themeColor="accent1"/>
                        <w:spacing w:val="-1"/>
                        <w:sz w:val="14"/>
                        <w:szCs w:val="14"/>
                      </w:rPr>
                      <w:t>Governor</w:t>
                    </w:r>
                  </w:p>
                  <w:p w:rsidR="00C131CE" w:rsidRDefault="00A3334D" w:rsidP="00C131CE">
                    <w:pPr>
                      <w:pStyle w:val="BasicParagraph"/>
                      <w:tabs>
                        <w:tab w:val="right" w:pos="80"/>
                      </w:tabs>
                      <w:spacing w:line="240" w:lineRule="auto"/>
                      <w:jc w:val="right"/>
                      <w:rPr>
                        <w:rFonts w:ascii="NorthCarolina Regular" w:hAnsi="NorthCarolina Regular" w:cs="NorthCarolina Regular"/>
                        <w:caps/>
                        <w:spacing w:val="18"/>
                        <w:sz w:val="18"/>
                        <w:szCs w:val="18"/>
                      </w:rPr>
                    </w:pPr>
                  </w:p>
                  <w:p w:rsidR="00046467" w:rsidRPr="00895652" w:rsidRDefault="00DB3D6E" w:rsidP="00046467">
                    <w:pPr>
                      <w:pStyle w:val="BasicParagraph"/>
                      <w:tabs>
                        <w:tab w:val="right" w:pos="80"/>
                      </w:tabs>
                      <w:spacing w:line="240" w:lineRule="auto"/>
                      <w:jc w:val="right"/>
                      <w:rPr>
                        <w:rFonts w:ascii="Times New Roman" w:hAnsi="Times New Roman" w:cs="Times New Roman"/>
                        <w:color w:val="1F4E79" w:themeColor="accent5" w:themeShade="80"/>
                        <w:sz w:val="20"/>
                        <w:szCs w:val="20"/>
                      </w:rPr>
                    </w:pPr>
                    <w:r>
                      <w:rPr>
                        <w:rFonts w:ascii="Times New Roman" w:hAnsi="Times New Roman" w:cs="Times New Roman"/>
                        <w:caps/>
                        <w:color w:val="1F4E79" w:themeColor="accent5" w:themeShade="80"/>
                        <w:spacing w:val="20"/>
                        <w:sz w:val="20"/>
                        <w:szCs w:val="20"/>
                      </w:rPr>
                      <w:t>michael S. Regan</w:t>
                    </w:r>
                  </w:p>
                  <w:p w:rsidR="00C131CE" w:rsidRPr="00D00EE7" w:rsidRDefault="00DB3D6E" w:rsidP="00D00EE7">
                    <w:pPr>
                      <w:ind w:left="360"/>
                      <w:jc w:val="right"/>
                      <w:rPr>
                        <w:i/>
                        <w:iCs/>
                        <w:color w:val="4472C4" w:themeColor="accent1"/>
                        <w:spacing w:val="-1"/>
                        <w:sz w:val="14"/>
                        <w:szCs w:val="14"/>
                      </w:rPr>
                    </w:pPr>
                    <w:r w:rsidRPr="00D00EE7">
                      <w:rPr>
                        <w:i/>
                        <w:iCs/>
                        <w:color w:val="4472C4" w:themeColor="accent1"/>
                        <w:spacing w:val="-1"/>
                        <w:sz w:val="14"/>
                        <w:szCs w:val="14"/>
                      </w:rPr>
                      <w:t>Secretary</w:t>
                    </w:r>
                  </w:p>
                  <w:p w:rsidR="00D00EE7" w:rsidRDefault="00A3334D" w:rsidP="00C131CE">
                    <w:pPr>
                      <w:pStyle w:val="BasicParagraph"/>
                      <w:tabs>
                        <w:tab w:val="right" w:pos="80"/>
                      </w:tabs>
                      <w:spacing w:line="240" w:lineRule="auto"/>
                      <w:jc w:val="right"/>
                      <w:rPr>
                        <w:rFonts w:ascii="Times New Roman" w:hAnsi="Times New Roman" w:cs="Times New Roman"/>
                        <w:caps/>
                        <w:color w:val="1F4E79" w:themeColor="accent5" w:themeShade="80"/>
                        <w:spacing w:val="20"/>
                        <w:sz w:val="20"/>
                        <w:szCs w:val="20"/>
                      </w:rPr>
                    </w:pPr>
                  </w:p>
                  <w:p w:rsidR="00046467" w:rsidRPr="00895652" w:rsidRDefault="00DB3D6E" w:rsidP="00046467">
                    <w:pPr>
                      <w:pStyle w:val="BasicParagraph"/>
                      <w:tabs>
                        <w:tab w:val="right" w:pos="80"/>
                      </w:tabs>
                      <w:spacing w:line="240" w:lineRule="auto"/>
                      <w:jc w:val="right"/>
                      <w:rPr>
                        <w:rFonts w:ascii="Times New Roman" w:hAnsi="Times New Roman" w:cs="Times New Roman"/>
                        <w:color w:val="1F4E79" w:themeColor="accent5" w:themeShade="80"/>
                        <w:sz w:val="20"/>
                        <w:szCs w:val="20"/>
                      </w:rPr>
                    </w:pPr>
                    <w:r>
                      <w:rPr>
                        <w:rFonts w:ascii="Times New Roman" w:hAnsi="Times New Roman" w:cs="Times New Roman"/>
                        <w:caps/>
                        <w:color w:val="1F4E79" w:themeColor="accent5" w:themeShade="80"/>
                        <w:spacing w:val="20"/>
                        <w:sz w:val="20"/>
                        <w:szCs w:val="20"/>
                      </w:rPr>
                      <w:t>Michael A. abraczinskas</w:t>
                    </w:r>
                    <w:r w:rsidRPr="00895652">
                      <w:rPr>
                        <w:rFonts w:ascii="Times New Roman" w:hAnsi="Times New Roman" w:cs="Times New Roman"/>
                        <w:caps/>
                        <w:color w:val="1F4E79" w:themeColor="accent5" w:themeShade="80"/>
                        <w:spacing w:val="20"/>
                        <w:sz w:val="20"/>
                        <w:szCs w:val="20"/>
                      </w:rPr>
                      <w:t xml:space="preserve"> </w:t>
                    </w:r>
                  </w:p>
                  <w:p w:rsidR="00C131CE" w:rsidRPr="00D00EE7" w:rsidRDefault="00DB3D6E" w:rsidP="00D00EE7">
                    <w:pPr>
                      <w:pStyle w:val="ListParagraph"/>
                      <w:jc w:val="right"/>
                      <w:rPr>
                        <w:rFonts w:ascii="Times New Roman" w:hAnsi="Times New Roman" w:cs="Times New Roman"/>
                        <w:color w:val="4472C4" w:themeColor="accent1"/>
                      </w:rPr>
                    </w:pPr>
                    <w:r w:rsidRPr="00D00EE7">
                      <w:rPr>
                        <w:rFonts w:ascii="Times New Roman" w:hAnsi="Times New Roman" w:cs="Times New Roman"/>
                        <w:i/>
                        <w:iCs/>
                        <w:color w:val="4472C4" w:themeColor="accent1"/>
                        <w:spacing w:val="-1"/>
                        <w:sz w:val="14"/>
                        <w:szCs w:val="14"/>
                      </w:rPr>
                      <w:t>Director</w:t>
                    </w:r>
                  </w:p>
                  <w:p w:rsidR="00C131CE" w:rsidRPr="00ED045E" w:rsidRDefault="00A3334D" w:rsidP="00C131CE">
                    <w:pPr>
                      <w:jc w:val="right"/>
                      <w:rPr>
                        <w:color w:val="FFFFFF" w:themeColor="background1"/>
                        <w14:textFill>
                          <w14:noFill/>
                        </w14:textFill>
                      </w:rPr>
                    </w:pPr>
                  </w:p>
                </w:txbxContent>
              </v:textbox>
            </v:shape>
          </w:pict>
        </mc:Fallback>
      </mc:AlternateContent>
    </w:r>
    <w:r>
      <w:rPr>
        <w:noProof/>
      </w:rPr>
      <w:drawing>
        <wp:inline distT="0" distB="0" distL="0" distR="0" wp14:anchorId="1D298926" wp14:editId="5D7F404F">
          <wp:extent cx="1054608" cy="1057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Q-DAQ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4608" cy="1057656"/>
                  </a:xfrm>
                  <a:prstGeom prst="rect">
                    <a:avLst/>
                  </a:prstGeom>
                </pic:spPr>
              </pic:pic>
            </a:graphicData>
          </a:graphic>
        </wp:inline>
      </w:drawing>
    </w:r>
  </w:p>
  <w:p w:rsidR="008D7253" w:rsidRDefault="00D324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6E"/>
    <w:rsid w:val="00005823"/>
    <w:rsid w:val="001012B2"/>
    <w:rsid w:val="001C5565"/>
    <w:rsid w:val="002A5D8F"/>
    <w:rsid w:val="005573A5"/>
    <w:rsid w:val="005F3F90"/>
    <w:rsid w:val="0062419C"/>
    <w:rsid w:val="007569CC"/>
    <w:rsid w:val="0077094A"/>
    <w:rsid w:val="008808F9"/>
    <w:rsid w:val="008E671A"/>
    <w:rsid w:val="00987EF5"/>
    <w:rsid w:val="00A3334D"/>
    <w:rsid w:val="00B224FA"/>
    <w:rsid w:val="00B22B71"/>
    <w:rsid w:val="00C133FD"/>
    <w:rsid w:val="00C545BE"/>
    <w:rsid w:val="00D32456"/>
    <w:rsid w:val="00DB3D6E"/>
    <w:rsid w:val="00EA0BAA"/>
    <w:rsid w:val="00EC4680"/>
    <w:rsid w:val="00F63F4C"/>
    <w:rsid w:val="00FA7854"/>
    <w:rsid w:val="00FE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4B37"/>
  <w15:chartTrackingRefBased/>
  <w15:docId w15:val="{307BBFD8-371E-4456-8B71-B1D1F7BA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D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D6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B3D6E"/>
  </w:style>
  <w:style w:type="paragraph" w:styleId="Footer">
    <w:name w:val="footer"/>
    <w:basedOn w:val="Normal"/>
    <w:link w:val="FooterChar"/>
    <w:uiPriority w:val="99"/>
    <w:unhideWhenUsed/>
    <w:rsid w:val="00DB3D6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B3D6E"/>
  </w:style>
  <w:style w:type="paragraph" w:customStyle="1" w:styleId="BasicParagraph">
    <w:name w:val="[Basic Paragraph]"/>
    <w:basedOn w:val="Normal"/>
    <w:uiPriority w:val="99"/>
    <w:rsid w:val="00DB3D6E"/>
    <w:pPr>
      <w:autoSpaceDE w:val="0"/>
      <w:autoSpaceDN w:val="0"/>
      <w:adjustRightInd w:val="0"/>
      <w:spacing w:line="288" w:lineRule="auto"/>
      <w:textAlignment w:val="center"/>
    </w:pPr>
    <w:rPr>
      <w:rFonts w:ascii="Minion Pro" w:eastAsiaTheme="minorHAnsi" w:hAnsi="Minion Pro" w:cs="Minion Pro"/>
      <w:color w:val="000000"/>
    </w:rPr>
  </w:style>
  <w:style w:type="paragraph" w:styleId="ListParagraph">
    <w:name w:val="List Paragraph"/>
    <w:basedOn w:val="Normal"/>
    <w:uiPriority w:val="34"/>
    <w:qFormat/>
    <w:rsid w:val="00DB3D6E"/>
    <w:pPr>
      <w:ind w:left="720"/>
      <w:contextualSpacing/>
    </w:pPr>
    <w:rPr>
      <w:rFonts w:asciiTheme="minorHAnsi" w:eastAsiaTheme="minorEastAsia" w:hAnsiTheme="minorHAnsi" w:cstheme="minorBidi"/>
      <w:lang w:eastAsia="ja-JP"/>
    </w:rPr>
  </w:style>
  <w:style w:type="character" w:styleId="Hyperlink">
    <w:name w:val="Hyperlink"/>
    <w:basedOn w:val="DefaultParagraphFont"/>
    <w:uiPriority w:val="99"/>
    <w:unhideWhenUsed/>
    <w:rsid w:val="008E67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eq.nc.gov/news/even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q.nc.gov/about/divisions/water-resources/water-resources-commissions/environmental-management-commission"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676</Words>
  <Characters>3673</Characters>
  <Application>Microsoft Office Word</Application>
  <DocSecurity>0</DocSecurity>
  <Lines>111</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Steve</dc:creator>
  <cp:keywords/>
  <dc:description/>
  <cp:lastModifiedBy>Thomas, Lois</cp:lastModifiedBy>
  <cp:revision>3</cp:revision>
  <cp:lastPrinted>2018-04-16T14:57:00Z</cp:lastPrinted>
  <dcterms:created xsi:type="dcterms:W3CDTF">2018-04-18T19:16:00Z</dcterms:created>
  <dcterms:modified xsi:type="dcterms:W3CDTF">2018-04-19T19:50:00Z</dcterms:modified>
</cp:coreProperties>
</file>