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7F" w:rsidRPr="006C3604" w:rsidRDefault="003D3D7F" w:rsidP="003D3D7F">
      <w:pPr>
        <w:spacing w:before="100" w:beforeAutospacing="1" w:after="100" w:afterAutospacing="1" w:line="240" w:lineRule="auto"/>
        <w:rPr>
          <w:rFonts w:ascii="Times New Roman" w:eastAsia="Times New Roman" w:hAnsi="Times New Roman" w:cs="Times New Roman"/>
          <w:sz w:val="24"/>
          <w:szCs w:val="24"/>
        </w:rPr>
      </w:pPr>
      <w:bookmarkStart w:id="0" w:name="_Hlk501634749"/>
      <w:bookmarkStart w:id="1" w:name="_Hlk520724068"/>
      <w:r w:rsidRPr="006C3604">
        <w:rPr>
          <w:rFonts w:ascii="Times New Roman" w:eastAsia="Times New Roman" w:hAnsi="Times New Roman" w:cs="Times New Roman"/>
          <w:sz w:val="24"/>
          <w:szCs w:val="24"/>
        </w:rPr>
        <w:t>NORTH CAROLINA</w:t>
      </w:r>
      <w:r w:rsidRPr="006C3604">
        <w:rPr>
          <w:rFonts w:ascii="Times New Roman" w:eastAsia="Times New Roman" w:hAnsi="Times New Roman" w:cs="Times New Roman"/>
          <w:sz w:val="24"/>
          <w:szCs w:val="24"/>
        </w:rPr>
        <w:br/>
        <w:t>ENVIRONMENTAL MANAGEMENT COMMISSION</w:t>
      </w:r>
    </w:p>
    <w:p w:rsidR="003D3D7F" w:rsidRPr="006C3604"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6C3604">
        <w:rPr>
          <w:rFonts w:ascii="Times New Roman" w:eastAsia="Times New Roman" w:hAnsi="Times New Roman" w:cs="Times New Roman"/>
          <w:sz w:val="24"/>
          <w:szCs w:val="24"/>
        </w:rPr>
        <w:t>512 N. Salisbury Street</w:t>
      </w:r>
      <w:r w:rsidRPr="006C3604">
        <w:rPr>
          <w:rFonts w:ascii="Times New Roman" w:eastAsia="Times New Roman" w:hAnsi="Times New Roman" w:cs="Times New Roman"/>
          <w:sz w:val="24"/>
          <w:szCs w:val="24"/>
        </w:rPr>
        <w:br/>
        <w:t>Archdale Building - Ground Floor Hearing Room</w:t>
      </w:r>
      <w:r w:rsidRPr="006C3604">
        <w:rPr>
          <w:rFonts w:ascii="Times New Roman" w:eastAsia="Times New Roman" w:hAnsi="Times New Roman" w:cs="Times New Roman"/>
          <w:sz w:val="24"/>
          <w:szCs w:val="24"/>
        </w:rPr>
        <w:br/>
        <w:t>Raleigh, North Carolina</w:t>
      </w:r>
    </w:p>
    <w:p w:rsidR="003D3D7F" w:rsidRPr="006C3604" w:rsidRDefault="00076A0E" w:rsidP="003D3D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13</w:t>
      </w:r>
      <w:r w:rsidR="006E4F98" w:rsidRPr="006C3604">
        <w:rPr>
          <w:rFonts w:ascii="Times New Roman" w:eastAsia="Times New Roman" w:hAnsi="Times New Roman" w:cs="Times New Roman"/>
          <w:sz w:val="24"/>
          <w:szCs w:val="24"/>
        </w:rPr>
        <w:t>, 2018</w:t>
      </w:r>
      <w:r w:rsidR="003D3D7F" w:rsidRPr="006C3604">
        <w:rPr>
          <w:rFonts w:ascii="Times New Roman" w:eastAsia="Times New Roman" w:hAnsi="Times New Roman" w:cs="Times New Roman"/>
          <w:sz w:val="24"/>
          <w:szCs w:val="24"/>
        </w:rPr>
        <w:br/>
        <w:t>9:00 a.m.</w:t>
      </w:r>
    </w:p>
    <w:p w:rsidR="003D3D7F" w:rsidRPr="006C3604" w:rsidRDefault="003D3D7F" w:rsidP="00C912B1">
      <w:pPr>
        <w:spacing w:before="100" w:beforeAutospacing="1" w:after="100" w:afterAutospacing="1" w:line="240" w:lineRule="auto"/>
        <w:jc w:val="both"/>
        <w:rPr>
          <w:rFonts w:ascii="Times New Roman" w:eastAsia="Times New Roman" w:hAnsi="Times New Roman" w:cs="Times New Roman"/>
          <w:sz w:val="24"/>
          <w:szCs w:val="24"/>
        </w:rPr>
      </w:pPr>
      <w:r w:rsidRPr="006C3604">
        <w:rPr>
          <w:rFonts w:ascii="Times New Roman" w:eastAsia="Times New Roman" w:hAnsi="Times New Roman" w:cs="Times New Roman"/>
          <w:sz w:val="24"/>
          <w:szCs w:val="24"/>
        </w:rPr>
        <w:t xml:space="preserve">General Statute § 138A-15 mandates that the Chairman inquires as to whether any member knows of any known conflict of interest or appearance of conflict with respect to matters before the Commission. If any member knows of a conflict of interest or appearance of a conflict, please so state </w:t>
      </w:r>
      <w:proofErr w:type="gramStart"/>
      <w:r w:rsidRPr="006C3604">
        <w:rPr>
          <w:rFonts w:ascii="Times New Roman" w:eastAsia="Times New Roman" w:hAnsi="Times New Roman" w:cs="Times New Roman"/>
          <w:sz w:val="24"/>
          <w:szCs w:val="24"/>
        </w:rPr>
        <w:t>at this time</w:t>
      </w:r>
      <w:proofErr w:type="gramEnd"/>
      <w:r w:rsidRPr="006C3604">
        <w:rPr>
          <w:rFonts w:ascii="Times New Roman" w:eastAsia="Times New Roman" w:hAnsi="Times New Roman" w:cs="Times New Roman"/>
          <w:sz w:val="24"/>
          <w:szCs w:val="24"/>
        </w:rPr>
        <w:t>.</w:t>
      </w:r>
    </w:p>
    <w:p w:rsidR="003D3D7F" w:rsidRPr="006C3604"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6C3604">
        <w:rPr>
          <w:rFonts w:ascii="Times New Roman" w:eastAsia="Times New Roman" w:hAnsi="Times New Roman" w:cs="Times New Roman"/>
          <w:sz w:val="24"/>
          <w:szCs w:val="24"/>
        </w:rPr>
        <w:t>J.D. Solomon, Chairman, Presiding</w:t>
      </w:r>
    </w:p>
    <w:bookmarkEnd w:id="0"/>
    <w:p w:rsidR="003D3D7F" w:rsidRPr="006C3604" w:rsidRDefault="003D3D7F" w:rsidP="003970EB">
      <w:pPr>
        <w:tabs>
          <w:tab w:val="left" w:pos="360"/>
        </w:tabs>
        <w:spacing w:before="100" w:beforeAutospacing="1" w:after="100" w:afterAutospacing="1" w:line="240" w:lineRule="auto"/>
        <w:outlineLvl w:val="3"/>
        <w:rPr>
          <w:rFonts w:ascii="Times New Roman" w:eastAsia="Times New Roman" w:hAnsi="Times New Roman" w:cs="Times New Roman"/>
          <w:b/>
          <w:bCs/>
          <w:sz w:val="24"/>
          <w:szCs w:val="24"/>
        </w:rPr>
      </w:pPr>
      <w:r w:rsidRPr="006C3604">
        <w:rPr>
          <w:rFonts w:ascii="Times New Roman" w:eastAsia="Times New Roman" w:hAnsi="Times New Roman" w:cs="Times New Roman"/>
          <w:b/>
          <w:bCs/>
          <w:sz w:val="24"/>
          <w:szCs w:val="24"/>
        </w:rPr>
        <w:t xml:space="preserve">I. </w:t>
      </w:r>
      <w:r w:rsidR="003970EB">
        <w:rPr>
          <w:rFonts w:ascii="Times New Roman" w:eastAsia="Times New Roman" w:hAnsi="Times New Roman" w:cs="Times New Roman"/>
          <w:b/>
          <w:bCs/>
          <w:sz w:val="24"/>
          <w:szCs w:val="24"/>
        </w:rPr>
        <w:t xml:space="preserve">  </w:t>
      </w:r>
      <w:r w:rsidRPr="006C3604">
        <w:rPr>
          <w:rFonts w:ascii="Times New Roman" w:eastAsia="Times New Roman" w:hAnsi="Times New Roman" w:cs="Times New Roman"/>
          <w:b/>
          <w:bCs/>
          <w:sz w:val="24"/>
          <w:szCs w:val="24"/>
        </w:rPr>
        <w:t>Preliminary Matters</w:t>
      </w:r>
    </w:p>
    <w:p w:rsidR="00916454" w:rsidRDefault="003D3D7F" w:rsidP="00916454">
      <w:pPr>
        <w:tabs>
          <w:tab w:val="left" w:pos="540"/>
        </w:tabs>
        <w:spacing w:after="0" w:line="240" w:lineRule="auto"/>
        <w:ind w:right="-360"/>
        <w:rPr>
          <w:rFonts w:ascii="Times New Roman" w:eastAsia="Times New Roman" w:hAnsi="Times New Roman" w:cs="Times New Roman"/>
          <w:b/>
          <w:bCs/>
          <w:sz w:val="24"/>
          <w:szCs w:val="24"/>
        </w:rPr>
      </w:pPr>
      <w:r w:rsidRPr="006C3604">
        <w:rPr>
          <w:rFonts w:ascii="Times New Roman" w:eastAsia="Times New Roman" w:hAnsi="Times New Roman" w:cs="Times New Roman"/>
          <w:sz w:val="24"/>
          <w:szCs w:val="24"/>
        </w:rPr>
        <w:t>1.    </w:t>
      </w:r>
      <w:r w:rsidR="0090569D">
        <w:rPr>
          <w:rFonts w:ascii="Times New Roman" w:eastAsia="Times New Roman" w:hAnsi="Times New Roman" w:cs="Times New Roman"/>
          <w:sz w:val="24"/>
          <w:szCs w:val="24"/>
        </w:rPr>
        <w:tab/>
      </w:r>
      <w:r w:rsidRPr="006C3604">
        <w:rPr>
          <w:rFonts w:ascii="Times New Roman" w:eastAsia="Times New Roman" w:hAnsi="Times New Roman" w:cs="Times New Roman"/>
          <w:sz w:val="24"/>
          <w:szCs w:val="24"/>
        </w:rPr>
        <w:t>Call to Order</w:t>
      </w:r>
      <w:r w:rsidRPr="006C3604">
        <w:rPr>
          <w:rFonts w:ascii="Times New Roman" w:eastAsia="Times New Roman" w:hAnsi="Times New Roman" w:cs="Times New Roman"/>
          <w:sz w:val="24"/>
          <w:szCs w:val="24"/>
        </w:rPr>
        <w:br/>
      </w:r>
      <w:r w:rsidR="00BA1583" w:rsidRPr="007F2DB1">
        <w:rPr>
          <w:rFonts w:ascii="Times New Roman" w:eastAsia="Times New Roman" w:hAnsi="Times New Roman" w:cs="Times New Roman"/>
          <w:sz w:val="24"/>
          <w:szCs w:val="24"/>
        </w:rPr>
        <w:t>2.</w:t>
      </w:r>
      <w:r w:rsidR="00BA1583" w:rsidRPr="007F2DB1">
        <w:rPr>
          <w:rFonts w:ascii="Times New Roman" w:eastAsia="Times New Roman" w:hAnsi="Times New Roman" w:cs="Times New Roman"/>
          <w:sz w:val="24"/>
          <w:szCs w:val="24"/>
        </w:rPr>
        <w:tab/>
      </w:r>
      <w:r w:rsidR="00E95B26">
        <w:rPr>
          <w:rFonts w:ascii="Times New Roman" w:eastAsia="Times New Roman" w:hAnsi="Times New Roman" w:cs="Times New Roman"/>
          <w:sz w:val="24"/>
          <w:szCs w:val="24"/>
        </w:rPr>
        <w:t>Ap</w:t>
      </w:r>
      <w:r w:rsidR="00E95B26" w:rsidRPr="006C3604">
        <w:rPr>
          <w:rFonts w:ascii="Times New Roman" w:eastAsia="Times New Roman" w:hAnsi="Times New Roman" w:cs="Times New Roman"/>
          <w:sz w:val="24"/>
          <w:szCs w:val="24"/>
        </w:rPr>
        <w:t xml:space="preserve">proval of minutes from Commission meeting on </w:t>
      </w:r>
      <w:r w:rsidR="00076A0E">
        <w:rPr>
          <w:rFonts w:ascii="Times New Roman" w:eastAsia="Times New Roman" w:hAnsi="Times New Roman" w:cs="Times New Roman"/>
          <w:sz w:val="24"/>
          <w:szCs w:val="24"/>
        </w:rPr>
        <w:t>July 12</w:t>
      </w:r>
      <w:r w:rsidR="00E95B26" w:rsidRPr="006C3604">
        <w:rPr>
          <w:rFonts w:ascii="Times New Roman" w:eastAsia="Times New Roman" w:hAnsi="Times New Roman" w:cs="Times New Roman"/>
          <w:sz w:val="24"/>
          <w:szCs w:val="24"/>
        </w:rPr>
        <w:t xml:space="preserve">, </w:t>
      </w:r>
      <w:r w:rsidR="00E95B26" w:rsidRPr="00C040A1">
        <w:rPr>
          <w:rFonts w:ascii="Times New Roman" w:eastAsia="Times New Roman" w:hAnsi="Times New Roman" w:cs="Times New Roman"/>
          <w:sz w:val="24"/>
          <w:szCs w:val="24"/>
        </w:rPr>
        <w:t xml:space="preserve">2018 </w:t>
      </w:r>
      <w:r w:rsidR="00E95B26" w:rsidRPr="006C3604">
        <w:rPr>
          <w:rFonts w:ascii="Times New Roman" w:eastAsia="Times New Roman" w:hAnsi="Times New Roman" w:cs="Times New Roman"/>
          <w:sz w:val="24"/>
          <w:szCs w:val="24"/>
        </w:rPr>
        <w:t>(</w:t>
      </w:r>
      <w:hyperlink r:id="rId7" w:tgtFrame="_blank" w:history="1">
        <w:r w:rsidR="00E95B26" w:rsidRPr="0076280A">
          <w:rPr>
            <w:rFonts w:ascii="Times New Roman" w:eastAsia="Times New Roman" w:hAnsi="Times New Roman" w:cs="Times New Roman"/>
            <w:sz w:val="24"/>
            <w:szCs w:val="24"/>
          </w:rPr>
          <w:t>attached</w:t>
        </w:r>
      </w:hyperlink>
      <w:r w:rsidR="00E95B26" w:rsidRPr="006C3604">
        <w:rPr>
          <w:rFonts w:ascii="Times New Roman" w:eastAsia="Times New Roman" w:hAnsi="Times New Roman" w:cs="Times New Roman"/>
          <w:sz w:val="24"/>
          <w:szCs w:val="24"/>
        </w:rPr>
        <w:t>)</w:t>
      </w:r>
      <w:r w:rsidR="0076280A">
        <w:rPr>
          <w:rFonts w:ascii="Times New Roman" w:eastAsia="Times New Roman" w:hAnsi="Times New Roman" w:cs="Times New Roman"/>
          <w:sz w:val="24"/>
          <w:szCs w:val="24"/>
        </w:rPr>
        <w:br/>
        <w:t>3.</w:t>
      </w:r>
      <w:r w:rsidR="0076280A">
        <w:rPr>
          <w:rFonts w:ascii="Times New Roman" w:eastAsia="Times New Roman" w:hAnsi="Times New Roman" w:cs="Times New Roman"/>
          <w:sz w:val="24"/>
          <w:szCs w:val="24"/>
        </w:rPr>
        <w:tab/>
        <w:t>Approval of minutes from Special Called Commission meeting on August 15, 2018 (attached)</w:t>
      </w:r>
      <w:r w:rsidR="00916454">
        <w:rPr>
          <w:rFonts w:ascii="Times New Roman" w:eastAsia="Times New Roman" w:hAnsi="Times New Roman" w:cs="Times New Roman"/>
          <w:sz w:val="24"/>
          <w:szCs w:val="24"/>
        </w:rPr>
        <w:br/>
      </w:r>
    </w:p>
    <w:p w:rsidR="003D3D7F" w:rsidRDefault="00756738" w:rsidP="00916454">
      <w:pPr>
        <w:tabs>
          <w:tab w:val="left" w:pos="540"/>
        </w:tabs>
        <w:spacing w:after="0" w:line="240" w:lineRule="auto"/>
        <w:ind w:right="-360"/>
        <w:rPr>
          <w:rFonts w:ascii="Times New Roman" w:eastAsia="Times New Roman" w:hAnsi="Times New Roman" w:cs="Times New Roman"/>
          <w:b/>
          <w:bCs/>
          <w:sz w:val="24"/>
          <w:szCs w:val="24"/>
        </w:rPr>
      </w:pPr>
      <w:r w:rsidRPr="006C3604">
        <w:rPr>
          <w:rFonts w:ascii="Times New Roman" w:eastAsia="Times New Roman" w:hAnsi="Times New Roman" w:cs="Times New Roman"/>
          <w:b/>
          <w:bCs/>
          <w:sz w:val="24"/>
          <w:szCs w:val="24"/>
        </w:rPr>
        <w:t>I</w:t>
      </w:r>
      <w:r w:rsidR="003D3D7F" w:rsidRPr="006C3604">
        <w:rPr>
          <w:rFonts w:ascii="Times New Roman" w:eastAsia="Times New Roman" w:hAnsi="Times New Roman" w:cs="Times New Roman"/>
          <w:b/>
          <w:bCs/>
          <w:sz w:val="24"/>
          <w:szCs w:val="24"/>
        </w:rPr>
        <w:t xml:space="preserve">I. </w:t>
      </w:r>
      <w:r w:rsidR="00C6676D">
        <w:rPr>
          <w:rFonts w:ascii="Times New Roman" w:eastAsia="Times New Roman" w:hAnsi="Times New Roman" w:cs="Times New Roman"/>
          <w:b/>
          <w:bCs/>
          <w:sz w:val="24"/>
          <w:szCs w:val="24"/>
        </w:rPr>
        <w:t xml:space="preserve"> </w:t>
      </w:r>
      <w:r w:rsidR="003D3D7F" w:rsidRPr="006C3604">
        <w:rPr>
          <w:rFonts w:ascii="Times New Roman" w:eastAsia="Times New Roman" w:hAnsi="Times New Roman" w:cs="Times New Roman"/>
          <w:b/>
          <w:bCs/>
          <w:sz w:val="24"/>
          <w:szCs w:val="24"/>
        </w:rPr>
        <w:t>Action Items</w:t>
      </w:r>
    </w:p>
    <w:p w:rsidR="00916454" w:rsidRDefault="00916454" w:rsidP="00916454">
      <w:pPr>
        <w:tabs>
          <w:tab w:val="left" w:pos="540"/>
        </w:tabs>
        <w:spacing w:after="0" w:line="240" w:lineRule="auto"/>
        <w:ind w:right="-360"/>
        <w:rPr>
          <w:rFonts w:ascii="Times New Roman" w:eastAsia="Times New Roman" w:hAnsi="Times New Roman" w:cs="Times New Roman"/>
          <w:b/>
          <w:bCs/>
          <w:sz w:val="24"/>
          <w:szCs w:val="24"/>
        </w:rPr>
      </w:pPr>
    </w:p>
    <w:p w:rsidR="006A0936" w:rsidRDefault="00FE07BC" w:rsidP="0034073B">
      <w:pPr>
        <w:pStyle w:val="Default"/>
        <w:numPr>
          <w:ilvl w:val="0"/>
          <w:numId w:val="12"/>
        </w:numPr>
        <w:tabs>
          <w:tab w:val="left" w:pos="540"/>
          <w:tab w:val="left" w:pos="810"/>
          <w:tab w:val="left" w:pos="1260"/>
          <w:tab w:val="left" w:pos="1620"/>
        </w:tabs>
        <w:ind w:left="0" w:firstLine="0"/>
        <w:rPr>
          <w:rFonts w:ascii="Times New Roman" w:hAnsi="Times New Roman" w:cs="Times New Roman"/>
          <w:b/>
          <w:bCs/>
        </w:rPr>
      </w:pPr>
      <w:bookmarkStart w:id="2" w:name="_Hlk520886950"/>
      <w:r>
        <w:rPr>
          <w:rFonts w:ascii="Times New Roman" w:hAnsi="Times New Roman" w:cs="Times New Roman"/>
          <w:b/>
        </w:rPr>
        <w:t>18-45</w:t>
      </w:r>
      <w:r w:rsidR="006A0936" w:rsidRPr="006A0936">
        <w:rPr>
          <w:rFonts w:ascii="Times New Roman" w:hAnsi="Times New Roman" w:cs="Times New Roman"/>
          <w:b/>
        </w:rPr>
        <w:tab/>
      </w:r>
      <w:r w:rsidR="006A0936" w:rsidRPr="006A0936">
        <w:rPr>
          <w:rFonts w:ascii="Times New Roman" w:hAnsi="Times New Roman" w:cs="Times New Roman"/>
          <w:b/>
          <w:bCs/>
        </w:rPr>
        <w:t>Request Approval of Hearing Officer’s Report and Issuance of Water Quality Special Order by Consent (SOC) S17-010 to Address Seeps from Coal Ash Basins at Duke Energy Progress’ Asheville Plant</w:t>
      </w:r>
      <w:r w:rsidR="003970EB">
        <w:rPr>
          <w:rFonts w:ascii="Times New Roman" w:hAnsi="Times New Roman" w:cs="Times New Roman"/>
          <w:b/>
          <w:bCs/>
        </w:rPr>
        <w:br/>
      </w:r>
      <w:r w:rsidR="003970EB">
        <w:rPr>
          <w:rFonts w:ascii="Times New Roman" w:eastAsia="Times New Roman" w:hAnsi="Times New Roman" w:cs="Times New Roman"/>
          <w:bCs/>
        </w:rPr>
        <w:t>(Hearing Officer) Commissioner Gillespie/</w:t>
      </w:r>
      <w:r w:rsidR="003970EB" w:rsidRPr="00465B75">
        <w:rPr>
          <w:rFonts w:ascii="Times New Roman" w:eastAsia="Times New Roman" w:hAnsi="Times New Roman" w:cs="Times New Roman"/>
          <w:bCs/>
        </w:rPr>
        <w:t xml:space="preserve">(DWR) </w:t>
      </w:r>
      <w:r w:rsidR="003970EB">
        <w:rPr>
          <w:rFonts w:ascii="Times New Roman" w:eastAsia="Times New Roman" w:hAnsi="Times New Roman" w:cs="Times New Roman"/>
          <w:bCs/>
        </w:rPr>
        <w:t>Jeff Poupart</w:t>
      </w:r>
    </w:p>
    <w:p w:rsidR="006A0936" w:rsidRDefault="006A0936" w:rsidP="0034073B">
      <w:pPr>
        <w:pStyle w:val="Default"/>
        <w:tabs>
          <w:tab w:val="left" w:pos="540"/>
          <w:tab w:val="left" w:pos="810"/>
          <w:tab w:val="left" w:pos="1260"/>
          <w:tab w:val="left" w:pos="1620"/>
        </w:tabs>
        <w:rPr>
          <w:rFonts w:ascii="Times New Roman" w:hAnsi="Times New Roman" w:cs="Times New Roman"/>
          <w:b/>
          <w:bCs/>
        </w:rPr>
      </w:pPr>
    </w:p>
    <w:p w:rsidR="00986E52" w:rsidRDefault="006A0936" w:rsidP="0034073B">
      <w:pPr>
        <w:pStyle w:val="Default"/>
        <w:tabs>
          <w:tab w:val="left" w:pos="540"/>
          <w:tab w:val="left" w:pos="810"/>
          <w:tab w:val="left" w:pos="1260"/>
          <w:tab w:val="left" w:pos="1620"/>
        </w:tabs>
        <w:rPr>
          <w:rFonts w:ascii="Times New Roman" w:hAnsi="Times New Roman" w:cs="Times New Roman"/>
        </w:rPr>
      </w:pPr>
      <w:r w:rsidRPr="0076280A">
        <w:rPr>
          <w:rFonts w:ascii="Times New Roman" w:hAnsi="Times New Roman" w:cs="Times New Roman"/>
        </w:rPr>
        <w:t>Explanation of Changes to SOC S1</w:t>
      </w:r>
      <w:r w:rsidR="00EF4838" w:rsidRPr="0076280A">
        <w:rPr>
          <w:rFonts w:ascii="Times New Roman" w:hAnsi="Times New Roman" w:cs="Times New Roman"/>
        </w:rPr>
        <w:t>7-010</w:t>
      </w:r>
      <w:r w:rsidRPr="0076280A">
        <w:rPr>
          <w:rFonts w:ascii="Times New Roman" w:hAnsi="Times New Roman" w:cs="Times New Roman"/>
        </w:rPr>
        <w:t xml:space="preserve"> – Revised SOC </w:t>
      </w:r>
      <w:r w:rsidRPr="0076280A">
        <w:rPr>
          <w:rFonts w:ascii="Times New Roman" w:hAnsi="Times New Roman" w:cs="Times New Roman"/>
        </w:rPr>
        <w:br/>
      </w:r>
      <w:r w:rsidR="00F6565F">
        <w:rPr>
          <w:rFonts w:ascii="Times New Roman" w:hAnsi="Times New Roman" w:cs="Times New Roman"/>
        </w:rPr>
        <w:t>Revised SOC S17-010</w:t>
      </w:r>
      <w:r w:rsidR="00F6565F">
        <w:rPr>
          <w:rFonts w:ascii="Times New Roman" w:hAnsi="Times New Roman" w:cs="Times New Roman"/>
        </w:rPr>
        <w:br/>
      </w:r>
      <w:r w:rsidR="00F6565F" w:rsidRPr="006A0936">
        <w:rPr>
          <w:rFonts w:ascii="Times New Roman" w:hAnsi="Times New Roman" w:cs="Times New Roman"/>
        </w:rPr>
        <w:t>Attachment A – Hearing Officer’s Report</w:t>
      </w:r>
    </w:p>
    <w:p w:rsidR="00986E52" w:rsidRDefault="006A0936" w:rsidP="0034073B">
      <w:pPr>
        <w:pStyle w:val="Default"/>
        <w:tabs>
          <w:tab w:val="left" w:pos="540"/>
          <w:tab w:val="left" w:pos="810"/>
          <w:tab w:val="left" w:pos="1260"/>
          <w:tab w:val="left" w:pos="1620"/>
        </w:tabs>
        <w:rPr>
          <w:rFonts w:ascii="Times New Roman" w:hAnsi="Times New Roman" w:cs="Times New Roman"/>
        </w:rPr>
      </w:pPr>
      <w:r w:rsidRPr="006A0936">
        <w:rPr>
          <w:rFonts w:ascii="Times New Roman" w:hAnsi="Times New Roman" w:cs="Times New Roman"/>
        </w:rPr>
        <w:t>Attachment B – SOC Application</w:t>
      </w:r>
      <w:r w:rsidRPr="006A0936">
        <w:rPr>
          <w:rFonts w:ascii="Times New Roman" w:hAnsi="Times New Roman" w:cs="Times New Roman"/>
        </w:rPr>
        <w:br/>
        <w:t>Attachment C – Engineering Evaluations</w:t>
      </w:r>
      <w:r w:rsidRPr="006A0936">
        <w:rPr>
          <w:rFonts w:ascii="Times New Roman" w:hAnsi="Times New Roman" w:cs="Times New Roman"/>
        </w:rPr>
        <w:br/>
        <w:t>Attachment D – Draft SOC</w:t>
      </w:r>
      <w:r w:rsidRPr="006A0936">
        <w:rPr>
          <w:rFonts w:ascii="Times New Roman" w:hAnsi="Times New Roman" w:cs="Times New Roman"/>
        </w:rPr>
        <w:br/>
        <w:t>Attachment E – Public Notice of the SOC and Public Meeting</w:t>
      </w:r>
      <w:r w:rsidRPr="006A0936">
        <w:rPr>
          <w:rFonts w:ascii="Times New Roman" w:hAnsi="Times New Roman" w:cs="Times New Roman"/>
        </w:rPr>
        <w:br/>
        <w:t>Attachment F – Affidavits from Salisbury Post and Winston-Salem Journal</w:t>
      </w:r>
      <w:r w:rsidRPr="006A0936">
        <w:rPr>
          <w:rFonts w:ascii="Times New Roman" w:hAnsi="Times New Roman" w:cs="Times New Roman"/>
        </w:rPr>
        <w:br/>
        <w:t>Attachment G – Sign-in Sheet for Non-Speaking Attendees</w:t>
      </w:r>
      <w:r w:rsidRPr="006A0936">
        <w:rPr>
          <w:rFonts w:ascii="Times New Roman" w:hAnsi="Times New Roman" w:cs="Times New Roman"/>
        </w:rPr>
        <w:br/>
        <w:t>Attachment H – Sign-in Sheet for Speaking Attendees</w:t>
      </w:r>
      <w:r w:rsidRPr="006A0936">
        <w:rPr>
          <w:rFonts w:ascii="Times New Roman" w:hAnsi="Times New Roman" w:cs="Times New Roman"/>
        </w:rPr>
        <w:br/>
        <w:t>Attachment I – Written Comments Submitted by the Southern Environmental Law Center</w:t>
      </w:r>
      <w:r w:rsidRPr="006A0936">
        <w:rPr>
          <w:rFonts w:ascii="Times New Roman" w:hAnsi="Times New Roman" w:cs="Times New Roman"/>
        </w:rPr>
        <w:br/>
        <w:t>Attachment J – Written Comments Submitted by Clean Water for North Carolina</w:t>
      </w:r>
      <w:r w:rsidRPr="006A0936">
        <w:rPr>
          <w:rFonts w:ascii="Times New Roman" w:hAnsi="Times New Roman" w:cs="Times New Roman"/>
        </w:rPr>
        <w:br/>
        <w:t>Attachment K – Emailed Comments Submitted by Marie Garlock</w:t>
      </w:r>
      <w:r w:rsidRPr="006A0936">
        <w:rPr>
          <w:rFonts w:ascii="Times New Roman" w:hAnsi="Times New Roman" w:cs="Times New Roman"/>
        </w:rPr>
        <w:br/>
        <w:t>Attachment L – Emailed Comments Submitted by Caroline Armijo</w:t>
      </w:r>
      <w:r w:rsidRPr="006A0936">
        <w:rPr>
          <w:rFonts w:ascii="Times New Roman" w:hAnsi="Times New Roman" w:cs="Times New Roman"/>
        </w:rPr>
        <w:br/>
        <w:t>Attachment M – Emailed Comments Submitted by Marvin Dalton</w:t>
      </w:r>
      <w:r w:rsidRPr="006A0936">
        <w:rPr>
          <w:rFonts w:ascii="Times New Roman" w:hAnsi="Times New Roman" w:cs="Times New Roman"/>
        </w:rPr>
        <w:br/>
        <w:t>Attachment N – EPA Memo June 7, 2010 (see p. 11)</w:t>
      </w:r>
      <w:r w:rsidRPr="006A0936">
        <w:rPr>
          <w:rFonts w:ascii="Times New Roman" w:hAnsi="Times New Roman" w:cs="Times New Roman"/>
        </w:rPr>
        <w:br/>
        <w:t>Attachment O – EPA Letter to DEQ Aug. 19, 2016</w:t>
      </w:r>
      <w:r w:rsidRPr="006A0936">
        <w:rPr>
          <w:rFonts w:ascii="Times New Roman" w:hAnsi="Times New Roman" w:cs="Times New Roman"/>
        </w:rPr>
        <w:br/>
        <w:t>Attachment P – DEQ Press Release Regarding Extension of Public Notice Period</w:t>
      </w:r>
      <w:bookmarkEnd w:id="2"/>
    </w:p>
    <w:p w:rsidR="006A0936" w:rsidRPr="006C3604" w:rsidRDefault="00986E52" w:rsidP="0034073B">
      <w:pPr>
        <w:pStyle w:val="Default"/>
        <w:tabs>
          <w:tab w:val="left" w:pos="540"/>
          <w:tab w:val="left" w:pos="810"/>
          <w:tab w:val="left" w:pos="1260"/>
          <w:tab w:val="left" w:pos="1620"/>
        </w:tabs>
        <w:rPr>
          <w:b/>
          <w:bCs/>
          <w:u w:val="dashedHeavy" w:color="FF0000"/>
        </w:rPr>
      </w:pPr>
      <w:r>
        <w:rPr>
          <w:rFonts w:ascii="Times New Roman" w:hAnsi="Times New Roman" w:cs="Times New Roman"/>
        </w:rPr>
        <w:lastRenderedPageBreak/>
        <w:t xml:space="preserve">Attachment Q </w:t>
      </w:r>
      <w:r w:rsidRPr="006A0936">
        <w:rPr>
          <w:rFonts w:ascii="Times New Roman" w:hAnsi="Times New Roman" w:cs="Times New Roman"/>
        </w:rPr>
        <w:t>–</w:t>
      </w:r>
      <w:r>
        <w:rPr>
          <w:rFonts w:ascii="Times New Roman" w:hAnsi="Times New Roman" w:cs="Times New Roman"/>
        </w:rPr>
        <w:t xml:space="preserve"> S17-010 Upfront Penalty Calculation</w:t>
      </w:r>
      <w:r w:rsidR="006A0936">
        <w:rPr>
          <w:rFonts w:ascii="Times New Roman" w:hAnsi="Times New Roman" w:cs="Times New Roman"/>
        </w:rPr>
        <w:br/>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sidRPr="006C3604">
        <w:rPr>
          <w:b/>
          <w:bCs/>
          <w:u w:val="dashedHeavy" w:color="FF0000"/>
        </w:rPr>
        <w:tab/>
      </w:r>
      <w:r w:rsidR="006A0936">
        <w:rPr>
          <w:b/>
          <w:bCs/>
          <w:u w:val="dashedHeavy" w:color="FF0000"/>
        </w:rPr>
        <w:softHyphen/>
      </w:r>
    </w:p>
    <w:p w:rsidR="006A0936" w:rsidRDefault="006A0936" w:rsidP="0034073B">
      <w:pPr>
        <w:pStyle w:val="Default"/>
        <w:tabs>
          <w:tab w:val="left" w:pos="540"/>
          <w:tab w:val="left" w:pos="1260"/>
        </w:tabs>
        <w:rPr>
          <w:rFonts w:ascii="Times New Roman" w:hAnsi="Times New Roman" w:cs="Times New Roman"/>
          <w:b/>
        </w:rPr>
      </w:pPr>
    </w:p>
    <w:p w:rsidR="00EC7B9C" w:rsidRPr="00666F81" w:rsidRDefault="006A0936" w:rsidP="0034073B">
      <w:pPr>
        <w:pStyle w:val="Default"/>
        <w:tabs>
          <w:tab w:val="left" w:pos="540"/>
          <w:tab w:val="left" w:pos="720"/>
          <w:tab w:val="left" w:pos="1260"/>
        </w:tabs>
        <w:rPr>
          <w:rFonts w:ascii="Times New Roman" w:hAnsi="Times New Roman" w:cs="Times New Roman"/>
        </w:rPr>
      </w:pPr>
      <w:r>
        <w:rPr>
          <w:rFonts w:ascii="Times New Roman" w:eastAsia="Times New Roman" w:hAnsi="Times New Roman" w:cs="Times New Roman"/>
          <w:b/>
          <w:bCs/>
        </w:rPr>
        <w:t>2</w:t>
      </w:r>
      <w:r w:rsidRPr="00C25732">
        <w:rPr>
          <w:rFonts w:ascii="Times New Roman" w:eastAsia="Times New Roman" w:hAnsi="Times New Roman" w:cs="Times New Roman"/>
          <w:b/>
          <w:bCs/>
        </w:rPr>
        <w:t>.    </w:t>
      </w:r>
      <w:r w:rsidRPr="00C25732">
        <w:rPr>
          <w:rFonts w:ascii="Times New Roman" w:eastAsia="Times New Roman" w:hAnsi="Times New Roman" w:cs="Times New Roman"/>
          <w:b/>
          <w:bCs/>
        </w:rPr>
        <w:tab/>
      </w:r>
      <w:hyperlink r:id="rId8" w:tgtFrame="_blank" w:history="1">
        <w:r>
          <w:rPr>
            <w:rFonts w:ascii="Times New Roman" w:eastAsia="Times New Roman" w:hAnsi="Times New Roman" w:cs="Times New Roman"/>
            <w:b/>
            <w:bCs/>
          </w:rPr>
          <w:t>18-4</w:t>
        </w:r>
      </w:hyperlink>
      <w:r w:rsidR="00FE07BC">
        <w:rPr>
          <w:rFonts w:ascii="Times New Roman" w:eastAsia="Times New Roman" w:hAnsi="Times New Roman" w:cs="Times New Roman"/>
          <w:b/>
          <w:bCs/>
        </w:rPr>
        <w:t>6</w:t>
      </w:r>
      <w:r w:rsidR="003D3D7F" w:rsidRPr="006A0936">
        <w:rPr>
          <w:rFonts w:ascii="Times New Roman" w:eastAsia="Times New Roman" w:hAnsi="Times New Roman" w:cs="Times New Roman"/>
          <w:b/>
          <w:bCs/>
        </w:rPr>
        <w:t xml:space="preserve">    </w:t>
      </w:r>
      <w:r w:rsidR="00076A0E" w:rsidRPr="006A0936">
        <w:rPr>
          <w:rFonts w:ascii="Times New Roman" w:eastAsia="Times New Roman" w:hAnsi="Times New Roman" w:cs="Times New Roman"/>
          <w:b/>
        </w:rPr>
        <w:t>Request Approval of the Final Determinations for Submission to the Rules</w:t>
      </w:r>
      <w:r w:rsidR="00076A0E" w:rsidRPr="003B65F5">
        <w:rPr>
          <w:rFonts w:ascii="Times New Roman" w:eastAsia="Times New Roman" w:hAnsi="Times New Roman" w:cs="Times New Roman"/>
          <w:b/>
        </w:rPr>
        <w:t xml:space="preserve"> Review Commission for the Periodic Review of Existing Rules Reports for 15A NCAC 02I and 02J</w:t>
      </w:r>
      <w:r w:rsidR="00666F81" w:rsidRPr="00076A0E">
        <w:rPr>
          <w:rFonts w:ascii="Times New Roman" w:hAnsi="Times New Roman" w:cs="Times New Roman"/>
          <w:b/>
        </w:rPr>
        <w:t xml:space="preserve"> </w:t>
      </w:r>
      <w:r w:rsidR="00666F81">
        <w:rPr>
          <w:rFonts w:ascii="Times New Roman" w:hAnsi="Times New Roman" w:cs="Times New Roman"/>
        </w:rPr>
        <w:br/>
      </w:r>
      <w:r w:rsidR="00FC1B31">
        <w:rPr>
          <w:rFonts w:ascii="Times New Roman" w:hAnsi="Times New Roman" w:cs="Times New Roman"/>
        </w:rPr>
        <w:t>(D</w:t>
      </w:r>
      <w:r w:rsidR="00076A0E">
        <w:rPr>
          <w:rFonts w:ascii="Times New Roman" w:hAnsi="Times New Roman" w:cs="Times New Roman"/>
        </w:rPr>
        <w:t>EQ) General Counsel Bill Lane</w:t>
      </w:r>
    </w:p>
    <w:p w:rsidR="00EC7B9C" w:rsidRPr="006C3604" w:rsidRDefault="00EC7B9C" w:rsidP="0034073B">
      <w:pPr>
        <w:pStyle w:val="Default"/>
        <w:tabs>
          <w:tab w:val="left" w:pos="540"/>
          <w:tab w:val="left" w:pos="1260"/>
        </w:tabs>
        <w:rPr>
          <w:rFonts w:ascii="Times New Roman" w:hAnsi="Times New Roman" w:cs="Times New Roman"/>
          <w:b/>
          <w:bCs/>
        </w:rPr>
      </w:pPr>
    </w:p>
    <w:p w:rsidR="006C3604" w:rsidRPr="006C3604" w:rsidRDefault="006C3604" w:rsidP="0034073B">
      <w:pPr>
        <w:pStyle w:val="Default"/>
        <w:tabs>
          <w:tab w:val="left" w:pos="540"/>
          <w:tab w:val="left" w:pos="1260"/>
        </w:tabs>
        <w:rPr>
          <w:rFonts w:ascii="Times New Roman" w:hAnsi="Times New Roman" w:cs="Times New Roman"/>
        </w:rPr>
      </w:pPr>
      <w:r w:rsidRPr="006C3604">
        <w:rPr>
          <w:rFonts w:ascii="Times New Roman" w:eastAsia="Times New Roman" w:hAnsi="Times New Roman" w:cs="Times New Roman"/>
          <w:b/>
          <w:bCs/>
          <w:highlight w:val="yellow"/>
        </w:rPr>
        <w:t>POWERPOINT PRESENTATION</w:t>
      </w:r>
    </w:p>
    <w:p w:rsidR="00BC3EF3" w:rsidRPr="006C3604" w:rsidRDefault="00E82FE4" w:rsidP="0034073B">
      <w:pPr>
        <w:pStyle w:val="NormalWeb"/>
        <w:tabs>
          <w:tab w:val="left" w:pos="540"/>
          <w:tab w:val="left" w:pos="1260"/>
        </w:tabs>
        <w:rPr>
          <w:b/>
          <w:bCs/>
          <w:u w:val="dashedHeavy" w:color="FF0000"/>
        </w:rPr>
      </w:pPr>
      <w:r w:rsidRPr="00E82FE4">
        <w:rPr>
          <w:color w:val="000000"/>
        </w:rPr>
        <w:t>Attachment A - 15A NCAC 02I Draft Final Determinations</w:t>
      </w:r>
      <w:r w:rsidRPr="00E82FE4">
        <w:rPr>
          <w:color w:val="000000"/>
        </w:rPr>
        <w:br/>
        <w:t>Attachment B - 15A NCAC 02J Draft Final Determinations</w:t>
      </w:r>
      <w:r w:rsidRPr="00E82FE4">
        <w:rPr>
          <w:color w:val="000000"/>
        </w:rPr>
        <w:br/>
        <w:t>Attachment C - WASCO - Comments Re: 15A NCAC 02I</w:t>
      </w:r>
      <w:r>
        <w:rPr>
          <w:color w:val="000000"/>
        </w:rPr>
        <w:br/>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042AD" w:rsidRPr="006C3604">
        <w:rPr>
          <w:b/>
          <w:bCs/>
          <w:u w:val="dashedHeavy" w:color="FF0000"/>
        </w:rPr>
        <w:tab/>
      </w:r>
      <w:r w:rsidR="008E2D69" w:rsidRPr="006C3604">
        <w:rPr>
          <w:b/>
          <w:bCs/>
          <w:u w:val="dashedHeavy" w:color="FF0000"/>
        </w:rPr>
        <w:tab/>
      </w:r>
      <w:r w:rsidR="008E2D69">
        <w:rPr>
          <w:b/>
          <w:bCs/>
          <w:u w:val="dashedHeavy" w:color="FF0000"/>
        </w:rPr>
        <w:softHyphen/>
      </w:r>
    </w:p>
    <w:p w:rsidR="006C3604" w:rsidRPr="006C3604" w:rsidRDefault="006A0936" w:rsidP="0034073B">
      <w:pPr>
        <w:tabs>
          <w:tab w:val="left" w:pos="540"/>
          <w:tab w:val="left" w:pos="720"/>
          <w:tab w:val="left" w:pos="1260"/>
          <w:tab w:val="left" w:pos="1620"/>
        </w:tabs>
        <w:spacing w:after="0" w:line="240" w:lineRule="auto"/>
        <w:rPr>
          <w:rFonts w:ascii="Times New Roman" w:hAnsi="Times New Roman" w:cs="Times New Roman"/>
          <w:b/>
          <w:bCs/>
        </w:rPr>
      </w:pPr>
      <w:r>
        <w:rPr>
          <w:rFonts w:ascii="Times New Roman" w:eastAsia="Times New Roman" w:hAnsi="Times New Roman" w:cs="Times New Roman"/>
          <w:b/>
          <w:bCs/>
          <w:sz w:val="24"/>
          <w:szCs w:val="24"/>
        </w:rPr>
        <w:t>3</w:t>
      </w:r>
      <w:r w:rsidR="00204FCC" w:rsidRPr="00C25732">
        <w:rPr>
          <w:rFonts w:ascii="Times New Roman" w:eastAsia="Times New Roman" w:hAnsi="Times New Roman" w:cs="Times New Roman"/>
          <w:b/>
          <w:bCs/>
          <w:sz w:val="24"/>
          <w:szCs w:val="24"/>
        </w:rPr>
        <w:t>.    </w:t>
      </w:r>
      <w:r w:rsidR="00204FCC" w:rsidRPr="00C25732">
        <w:rPr>
          <w:rFonts w:ascii="Times New Roman" w:eastAsia="Times New Roman" w:hAnsi="Times New Roman" w:cs="Times New Roman"/>
          <w:b/>
          <w:bCs/>
          <w:sz w:val="24"/>
          <w:szCs w:val="24"/>
        </w:rPr>
        <w:tab/>
      </w:r>
      <w:hyperlink r:id="rId9" w:tgtFrame="_blank" w:history="1">
        <w:r w:rsidR="00204FCC" w:rsidRPr="00076A0E">
          <w:rPr>
            <w:rFonts w:ascii="Times New Roman" w:eastAsia="Times New Roman" w:hAnsi="Times New Roman" w:cs="Times New Roman"/>
            <w:b/>
            <w:bCs/>
            <w:sz w:val="24"/>
            <w:szCs w:val="24"/>
          </w:rPr>
          <w:t>18-</w:t>
        </w:r>
      </w:hyperlink>
      <w:r>
        <w:rPr>
          <w:rFonts w:ascii="Times New Roman" w:eastAsia="Times New Roman" w:hAnsi="Times New Roman" w:cs="Times New Roman"/>
          <w:b/>
          <w:bCs/>
          <w:sz w:val="24"/>
          <w:szCs w:val="24"/>
        </w:rPr>
        <w:t>4</w:t>
      </w:r>
      <w:r w:rsidR="00FE07BC">
        <w:rPr>
          <w:rFonts w:ascii="Times New Roman" w:eastAsia="Times New Roman" w:hAnsi="Times New Roman" w:cs="Times New Roman"/>
          <w:b/>
          <w:bCs/>
          <w:sz w:val="24"/>
          <w:szCs w:val="24"/>
        </w:rPr>
        <w:t>7</w:t>
      </w:r>
      <w:r w:rsidR="00204FCC" w:rsidRPr="00076A0E">
        <w:rPr>
          <w:rFonts w:ascii="Times New Roman" w:eastAsia="Times New Roman" w:hAnsi="Times New Roman" w:cs="Times New Roman"/>
          <w:b/>
          <w:bCs/>
          <w:sz w:val="24"/>
          <w:szCs w:val="24"/>
        </w:rPr>
        <w:t>    </w:t>
      </w:r>
      <w:r w:rsidR="006C3604" w:rsidRPr="00076A0E">
        <w:rPr>
          <w:rFonts w:ascii="Times New Roman" w:hAnsi="Times New Roman" w:cs="Times New Roman"/>
          <w:b/>
          <w:bCs/>
          <w:sz w:val="24"/>
          <w:szCs w:val="24"/>
        </w:rPr>
        <w:t xml:space="preserve"> </w:t>
      </w:r>
      <w:r w:rsidR="00076A0E" w:rsidRPr="003B65F5">
        <w:rPr>
          <w:rFonts w:ascii="Times New Roman" w:eastAsia="Times New Roman" w:hAnsi="Times New Roman" w:cs="Times New Roman"/>
          <w:b/>
          <w:color w:val="000000"/>
          <w:sz w:val="24"/>
          <w:szCs w:val="24"/>
        </w:rPr>
        <w:t>Request Approval of Hearing Officer's Report, Regulatory Impact Analysis, and Adoption of Amendments to 15A NCAC 13B Section .1100 Scrap Tire Management</w:t>
      </w:r>
    </w:p>
    <w:p w:rsidR="00FB0454" w:rsidRDefault="00C25732" w:rsidP="0034073B">
      <w:pPr>
        <w:pStyle w:val="Default"/>
        <w:tabs>
          <w:tab w:val="left" w:pos="540"/>
          <w:tab w:val="left" w:pos="1260"/>
        </w:tabs>
        <w:rPr>
          <w:rFonts w:ascii="Times New Roman" w:hAnsi="Times New Roman" w:cs="Times New Roman"/>
        </w:rPr>
      </w:pPr>
      <w:r>
        <w:rPr>
          <w:rFonts w:ascii="Times New Roman" w:hAnsi="Times New Roman" w:cs="Times New Roman"/>
        </w:rPr>
        <w:t>(DWM</w:t>
      </w:r>
      <w:r w:rsidR="006C3604" w:rsidRPr="006C3604">
        <w:rPr>
          <w:rFonts w:ascii="Times New Roman" w:hAnsi="Times New Roman" w:cs="Times New Roman"/>
        </w:rPr>
        <w:t xml:space="preserve">) </w:t>
      </w:r>
      <w:r w:rsidR="00076A0E">
        <w:rPr>
          <w:rFonts w:ascii="Times New Roman" w:hAnsi="Times New Roman" w:cs="Times New Roman"/>
        </w:rPr>
        <w:t>Jessica Montie</w:t>
      </w:r>
    </w:p>
    <w:p w:rsidR="006C3604" w:rsidRPr="006C3604" w:rsidRDefault="006C3604" w:rsidP="0034073B">
      <w:pPr>
        <w:tabs>
          <w:tab w:val="left" w:pos="540"/>
          <w:tab w:val="left" w:pos="1260"/>
        </w:tabs>
        <w:spacing w:before="100" w:beforeAutospacing="1" w:after="100" w:afterAutospacing="1" w:line="240" w:lineRule="auto"/>
        <w:rPr>
          <w:rFonts w:ascii="Times New Roman" w:eastAsia="Times New Roman" w:hAnsi="Times New Roman" w:cs="Times New Roman"/>
          <w:sz w:val="24"/>
          <w:szCs w:val="24"/>
        </w:rPr>
      </w:pPr>
      <w:r w:rsidRPr="006C3604">
        <w:rPr>
          <w:rFonts w:ascii="Times New Roman" w:eastAsia="Times New Roman" w:hAnsi="Times New Roman" w:cs="Times New Roman"/>
          <w:b/>
          <w:bCs/>
          <w:sz w:val="24"/>
          <w:szCs w:val="24"/>
          <w:highlight w:val="yellow"/>
        </w:rPr>
        <w:t>POWERPOINT PRESENTATION</w:t>
      </w:r>
    </w:p>
    <w:p w:rsidR="000C50A9" w:rsidRPr="000C50A9" w:rsidRDefault="000C50A9" w:rsidP="0034073B">
      <w:pPr>
        <w:tabs>
          <w:tab w:val="left" w:pos="540"/>
          <w:tab w:val="left" w:pos="1260"/>
        </w:tabs>
        <w:spacing w:after="0" w:line="240" w:lineRule="auto"/>
        <w:ind w:left="2160" w:hanging="2160"/>
        <w:jc w:val="both"/>
        <w:rPr>
          <w:rFonts w:ascii="Times New Roman" w:hAnsi="Times New Roman" w:cs="Times New Roman"/>
          <w:sz w:val="24"/>
          <w:szCs w:val="24"/>
        </w:rPr>
      </w:pPr>
      <w:r w:rsidRPr="000C50A9">
        <w:rPr>
          <w:rFonts w:ascii="Times New Roman" w:hAnsi="Times New Roman" w:cs="Times New Roman"/>
          <w:sz w:val="24"/>
          <w:szCs w:val="24"/>
        </w:rPr>
        <w:t>Attachment A</w:t>
      </w:r>
      <w:r w:rsidR="00D34586">
        <w:rPr>
          <w:rFonts w:ascii="Times New Roman" w:hAnsi="Times New Roman" w:cs="Times New Roman"/>
          <w:sz w:val="24"/>
          <w:szCs w:val="24"/>
        </w:rPr>
        <w:t xml:space="preserve"> -</w:t>
      </w:r>
      <w:r w:rsidRPr="000C50A9">
        <w:rPr>
          <w:rFonts w:ascii="Times New Roman" w:hAnsi="Times New Roman" w:cs="Times New Roman"/>
          <w:sz w:val="24"/>
          <w:szCs w:val="24"/>
        </w:rPr>
        <w:t xml:space="preserve"> </w:t>
      </w:r>
      <w:r w:rsidR="00D34586" w:rsidRPr="000C50A9">
        <w:rPr>
          <w:rFonts w:ascii="Times New Roman" w:hAnsi="Times New Roman" w:cs="Times New Roman"/>
          <w:sz w:val="24"/>
          <w:szCs w:val="24"/>
        </w:rPr>
        <w:t xml:space="preserve">Rule Text </w:t>
      </w:r>
      <w:r w:rsidRPr="000C50A9">
        <w:rPr>
          <w:rFonts w:ascii="Times New Roman" w:hAnsi="Times New Roman" w:cs="Times New Roman"/>
          <w:sz w:val="24"/>
          <w:szCs w:val="24"/>
        </w:rPr>
        <w:t xml:space="preserve">13B </w:t>
      </w:r>
      <w:r w:rsidR="00D34586">
        <w:rPr>
          <w:rFonts w:ascii="Times New Roman" w:hAnsi="Times New Roman" w:cs="Times New Roman"/>
          <w:sz w:val="24"/>
          <w:szCs w:val="24"/>
        </w:rPr>
        <w:t>.1101 - .1110</w:t>
      </w:r>
      <w:r w:rsidRPr="000C50A9">
        <w:rPr>
          <w:rFonts w:ascii="Times New Roman" w:hAnsi="Times New Roman" w:cs="Times New Roman"/>
          <w:sz w:val="24"/>
          <w:szCs w:val="24"/>
        </w:rPr>
        <w:t xml:space="preserve"> </w:t>
      </w:r>
    </w:p>
    <w:p w:rsidR="000C50A9" w:rsidRPr="000C50A9" w:rsidRDefault="000C50A9" w:rsidP="0034073B">
      <w:pPr>
        <w:tabs>
          <w:tab w:val="left" w:pos="540"/>
          <w:tab w:val="left" w:pos="1260"/>
        </w:tabs>
        <w:spacing w:after="0" w:line="240" w:lineRule="auto"/>
        <w:jc w:val="both"/>
        <w:rPr>
          <w:rFonts w:ascii="Times New Roman" w:hAnsi="Times New Roman" w:cs="Times New Roman"/>
          <w:sz w:val="24"/>
          <w:szCs w:val="24"/>
        </w:rPr>
      </w:pPr>
      <w:r w:rsidRPr="000C50A9">
        <w:rPr>
          <w:rFonts w:ascii="Times New Roman" w:hAnsi="Times New Roman" w:cs="Times New Roman"/>
          <w:sz w:val="24"/>
          <w:szCs w:val="24"/>
        </w:rPr>
        <w:t>Attachment B</w:t>
      </w:r>
      <w:r w:rsidR="00D34586">
        <w:rPr>
          <w:rFonts w:ascii="Times New Roman" w:hAnsi="Times New Roman" w:cs="Times New Roman"/>
          <w:sz w:val="24"/>
          <w:szCs w:val="24"/>
        </w:rPr>
        <w:t xml:space="preserve"> - </w:t>
      </w:r>
      <w:r w:rsidR="00D34586" w:rsidRPr="000C50A9">
        <w:rPr>
          <w:rFonts w:ascii="Times New Roman" w:hAnsi="Times New Roman" w:cs="Times New Roman"/>
          <w:sz w:val="24"/>
          <w:szCs w:val="24"/>
        </w:rPr>
        <w:t xml:space="preserve">Regulatory Impact Analysis </w:t>
      </w:r>
      <w:r w:rsidRPr="000C50A9">
        <w:rPr>
          <w:rFonts w:ascii="Times New Roman" w:hAnsi="Times New Roman" w:cs="Times New Roman"/>
          <w:sz w:val="24"/>
          <w:szCs w:val="24"/>
        </w:rPr>
        <w:t>13B .110</w:t>
      </w:r>
      <w:r w:rsidR="00D34586">
        <w:rPr>
          <w:rFonts w:ascii="Times New Roman" w:hAnsi="Times New Roman" w:cs="Times New Roman"/>
          <w:sz w:val="24"/>
          <w:szCs w:val="24"/>
        </w:rPr>
        <w:t xml:space="preserve">1 - </w:t>
      </w:r>
      <w:r w:rsidR="00BC5B30">
        <w:rPr>
          <w:rFonts w:ascii="Times New Roman" w:hAnsi="Times New Roman" w:cs="Times New Roman"/>
          <w:sz w:val="24"/>
          <w:szCs w:val="24"/>
        </w:rPr>
        <w:t>.</w:t>
      </w:r>
      <w:r w:rsidR="00D34586">
        <w:rPr>
          <w:rFonts w:ascii="Times New Roman" w:hAnsi="Times New Roman" w:cs="Times New Roman"/>
          <w:sz w:val="24"/>
          <w:szCs w:val="24"/>
        </w:rPr>
        <w:t>1110</w:t>
      </w:r>
      <w:r w:rsidRPr="000C50A9">
        <w:rPr>
          <w:rFonts w:ascii="Times New Roman" w:hAnsi="Times New Roman" w:cs="Times New Roman"/>
          <w:sz w:val="24"/>
          <w:szCs w:val="24"/>
        </w:rPr>
        <w:t xml:space="preserve"> </w:t>
      </w:r>
    </w:p>
    <w:p w:rsidR="000C50A9" w:rsidRPr="000C50A9" w:rsidRDefault="000C50A9" w:rsidP="0034073B">
      <w:pPr>
        <w:tabs>
          <w:tab w:val="left" w:pos="540"/>
          <w:tab w:val="left" w:pos="1260"/>
        </w:tabs>
        <w:spacing w:after="0" w:line="240" w:lineRule="auto"/>
        <w:jc w:val="both"/>
        <w:rPr>
          <w:rFonts w:ascii="Times New Roman" w:hAnsi="Times New Roman" w:cs="Times New Roman"/>
          <w:sz w:val="24"/>
          <w:szCs w:val="24"/>
        </w:rPr>
      </w:pPr>
      <w:r w:rsidRPr="000C50A9">
        <w:rPr>
          <w:rFonts w:ascii="Times New Roman" w:hAnsi="Times New Roman" w:cs="Times New Roman"/>
          <w:sz w:val="24"/>
          <w:szCs w:val="24"/>
        </w:rPr>
        <w:t>Attachment C</w:t>
      </w:r>
      <w:r w:rsidR="00BC5B30">
        <w:rPr>
          <w:rFonts w:ascii="Times New Roman" w:hAnsi="Times New Roman" w:cs="Times New Roman"/>
          <w:sz w:val="24"/>
          <w:szCs w:val="24"/>
        </w:rPr>
        <w:t xml:space="preserve"> - </w:t>
      </w:r>
      <w:r w:rsidR="00BC5B30" w:rsidRPr="000C50A9">
        <w:rPr>
          <w:rFonts w:ascii="Times New Roman" w:hAnsi="Times New Roman" w:cs="Times New Roman"/>
          <w:sz w:val="24"/>
          <w:szCs w:val="24"/>
        </w:rPr>
        <w:t xml:space="preserve">Hearing Officer’s Report </w:t>
      </w:r>
      <w:r w:rsidRPr="000C50A9">
        <w:rPr>
          <w:rFonts w:ascii="Times New Roman" w:hAnsi="Times New Roman" w:cs="Times New Roman"/>
          <w:sz w:val="24"/>
          <w:szCs w:val="24"/>
        </w:rPr>
        <w:t>13B .</w:t>
      </w:r>
      <w:r w:rsidR="00BC5B30">
        <w:rPr>
          <w:rFonts w:ascii="Times New Roman" w:hAnsi="Times New Roman" w:cs="Times New Roman"/>
          <w:sz w:val="24"/>
          <w:szCs w:val="24"/>
        </w:rPr>
        <w:t>1101 - .1110</w:t>
      </w:r>
      <w:r w:rsidRPr="000C50A9">
        <w:rPr>
          <w:rFonts w:ascii="Times New Roman" w:hAnsi="Times New Roman" w:cs="Times New Roman"/>
          <w:sz w:val="24"/>
          <w:szCs w:val="24"/>
        </w:rPr>
        <w:t xml:space="preserve"> </w:t>
      </w:r>
    </w:p>
    <w:p w:rsidR="008042AD" w:rsidRPr="006C3604" w:rsidRDefault="008042AD" w:rsidP="0034073B">
      <w:pPr>
        <w:tabs>
          <w:tab w:val="left" w:pos="540"/>
          <w:tab w:val="left" w:pos="1260"/>
        </w:tabs>
        <w:spacing w:after="0" w:line="240" w:lineRule="auto"/>
        <w:rPr>
          <w:rFonts w:ascii="Times New Roman" w:eastAsia="Times New Roman" w:hAnsi="Times New Roman" w:cs="Times New Roman"/>
          <w:b/>
          <w:bCs/>
          <w:sz w:val="24"/>
          <w:szCs w:val="24"/>
          <w:u w:val="dashedHeavy" w:color="FF0000"/>
        </w:rPr>
      </w:pPr>
      <w:r w:rsidRPr="006C3604">
        <w:rPr>
          <w:rFonts w:ascii="Times New Roman" w:eastAsia="Times New Roman" w:hAnsi="Times New Roman" w:cs="Times New Roman"/>
          <w:b/>
          <w:bCs/>
          <w:sz w:val="24"/>
          <w:szCs w:val="24"/>
          <w:u w:val="dashedHeavy" w:color="FF0000"/>
        </w:rPr>
        <w:tab/>
      </w:r>
      <w:r w:rsidRPr="006C3604">
        <w:rPr>
          <w:rFonts w:ascii="Times New Roman" w:eastAsia="Times New Roman" w:hAnsi="Times New Roman" w:cs="Times New Roman"/>
          <w:b/>
          <w:bCs/>
          <w:sz w:val="24"/>
          <w:szCs w:val="24"/>
          <w:u w:val="dashedHeavy" w:color="FF0000"/>
        </w:rPr>
        <w:tab/>
      </w:r>
      <w:r w:rsidRPr="006C3604">
        <w:rPr>
          <w:rFonts w:ascii="Times New Roman" w:eastAsia="Times New Roman" w:hAnsi="Times New Roman" w:cs="Times New Roman"/>
          <w:b/>
          <w:bCs/>
          <w:sz w:val="24"/>
          <w:szCs w:val="24"/>
          <w:u w:val="dashedHeavy" w:color="FF0000"/>
        </w:rPr>
        <w:tab/>
      </w:r>
      <w:r w:rsidRPr="006C3604">
        <w:rPr>
          <w:rFonts w:ascii="Times New Roman" w:eastAsia="Times New Roman" w:hAnsi="Times New Roman" w:cs="Times New Roman"/>
          <w:b/>
          <w:bCs/>
          <w:sz w:val="24"/>
          <w:szCs w:val="24"/>
          <w:u w:val="dashedHeavy" w:color="FF0000"/>
        </w:rPr>
        <w:tab/>
      </w:r>
      <w:r w:rsidRPr="006C3604">
        <w:rPr>
          <w:rFonts w:ascii="Times New Roman" w:eastAsia="Times New Roman" w:hAnsi="Times New Roman" w:cs="Times New Roman"/>
          <w:b/>
          <w:bCs/>
          <w:sz w:val="24"/>
          <w:szCs w:val="24"/>
          <w:u w:val="dashedHeavy" w:color="FF0000"/>
        </w:rPr>
        <w:tab/>
      </w:r>
      <w:r w:rsidR="00D52B70">
        <w:rPr>
          <w:rFonts w:ascii="Times New Roman" w:eastAsia="Times New Roman" w:hAnsi="Times New Roman" w:cs="Times New Roman"/>
          <w:b/>
          <w:bCs/>
          <w:sz w:val="24"/>
          <w:szCs w:val="24"/>
          <w:u w:val="dashedHeavy" w:color="FF0000"/>
        </w:rPr>
        <w:tab/>
      </w:r>
      <w:r w:rsidR="00D52B70">
        <w:rPr>
          <w:rFonts w:ascii="Times New Roman" w:eastAsia="Times New Roman" w:hAnsi="Times New Roman" w:cs="Times New Roman"/>
          <w:b/>
          <w:bCs/>
          <w:sz w:val="24"/>
          <w:szCs w:val="24"/>
          <w:u w:val="dashedHeavy" w:color="FF0000"/>
        </w:rPr>
        <w:tab/>
      </w:r>
      <w:r w:rsidRPr="006C3604">
        <w:rPr>
          <w:rFonts w:ascii="Times New Roman" w:eastAsia="Times New Roman" w:hAnsi="Times New Roman" w:cs="Times New Roman"/>
          <w:b/>
          <w:bCs/>
          <w:sz w:val="24"/>
          <w:szCs w:val="24"/>
          <w:u w:val="dashedHeavy" w:color="FF0000"/>
        </w:rPr>
        <w:tab/>
      </w:r>
      <w:r w:rsidR="00FF3135">
        <w:rPr>
          <w:rFonts w:ascii="Times New Roman" w:eastAsia="Times New Roman" w:hAnsi="Times New Roman" w:cs="Times New Roman"/>
          <w:b/>
          <w:bCs/>
          <w:sz w:val="24"/>
          <w:szCs w:val="24"/>
          <w:u w:val="dashedHeavy" w:color="FF0000"/>
        </w:rPr>
        <w:tab/>
      </w:r>
      <w:r w:rsidR="00FF3135" w:rsidRPr="006C3604">
        <w:rPr>
          <w:rFonts w:ascii="Times New Roman" w:eastAsia="Times New Roman" w:hAnsi="Times New Roman" w:cs="Times New Roman"/>
          <w:b/>
          <w:bCs/>
          <w:sz w:val="24"/>
          <w:szCs w:val="24"/>
          <w:u w:val="dashedHeavy" w:color="FF0000"/>
        </w:rPr>
        <w:tab/>
      </w:r>
      <w:r w:rsidR="00FF3135">
        <w:rPr>
          <w:rFonts w:ascii="Times New Roman" w:eastAsia="Times New Roman" w:hAnsi="Times New Roman" w:cs="Times New Roman"/>
          <w:b/>
          <w:bCs/>
          <w:sz w:val="24"/>
          <w:szCs w:val="24"/>
          <w:u w:val="dashedHeavy" w:color="FF0000"/>
        </w:rPr>
        <w:tab/>
      </w:r>
      <w:r w:rsidR="00FF3135" w:rsidRPr="006C3604">
        <w:rPr>
          <w:rFonts w:ascii="Times New Roman" w:eastAsia="Times New Roman" w:hAnsi="Times New Roman" w:cs="Times New Roman"/>
          <w:b/>
          <w:bCs/>
          <w:sz w:val="24"/>
          <w:szCs w:val="24"/>
          <w:u w:val="dashedHeavy" w:color="FF0000"/>
        </w:rPr>
        <w:tab/>
      </w:r>
      <w:r w:rsidR="00FF3135">
        <w:rPr>
          <w:rFonts w:ascii="Times New Roman" w:eastAsia="Times New Roman" w:hAnsi="Times New Roman" w:cs="Times New Roman"/>
          <w:b/>
          <w:bCs/>
          <w:sz w:val="24"/>
          <w:szCs w:val="24"/>
          <w:u w:val="dashedHeavy" w:color="FF0000"/>
        </w:rPr>
        <w:tab/>
      </w:r>
      <w:r w:rsidR="00FF3135" w:rsidRPr="006C3604">
        <w:rPr>
          <w:rFonts w:ascii="Times New Roman" w:eastAsia="Times New Roman" w:hAnsi="Times New Roman" w:cs="Times New Roman"/>
          <w:b/>
          <w:bCs/>
          <w:sz w:val="24"/>
          <w:szCs w:val="24"/>
          <w:u w:val="dashedHeavy" w:color="FF0000"/>
        </w:rPr>
        <w:tab/>
      </w:r>
    </w:p>
    <w:p w:rsidR="002865CF" w:rsidRDefault="002865CF" w:rsidP="0034073B">
      <w:pPr>
        <w:pStyle w:val="Default"/>
        <w:tabs>
          <w:tab w:val="left" w:pos="540"/>
          <w:tab w:val="left" w:pos="720"/>
          <w:tab w:val="left" w:pos="1260"/>
          <w:tab w:val="left" w:pos="1620"/>
        </w:tabs>
        <w:rPr>
          <w:rFonts w:ascii="Times New Roman" w:eastAsia="Times New Roman" w:hAnsi="Times New Roman" w:cs="Times New Roman"/>
          <w:b/>
          <w:bCs/>
        </w:rPr>
      </w:pPr>
    </w:p>
    <w:p w:rsidR="0035523A" w:rsidRPr="00C25732" w:rsidRDefault="006A0936" w:rsidP="00091BAE">
      <w:pPr>
        <w:pStyle w:val="Default"/>
        <w:tabs>
          <w:tab w:val="left" w:pos="540"/>
          <w:tab w:val="left" w:pos="1260"/>
          <w:tab w:val="left" w:pos="1620"/>
        </w:tabs>
        <w:rPr>
          <w:rFonts w:ascii="Times New Roman" w:hAnsi="Times New Roman" w:cs="Times New Roman"/>
          <w:bCs/>
        </w:rPr>
      </w:pPr>
      <w:r>
        <w:rPr>
          <w:rFonts w:ascii="Times New Roman" w:eastAsia="Times New Roman" w:hAnsi="Times New Roman" w:cs="Times New Roman"/>
          <w:b/>
          <w:bCs/>
        </w:rPr>
        <w:t>4</w:t>
      </w:r>
      <w:r w:rsidR="006B534C" w:rsidRPr="007F2DB1">
        <w:rPr>
          <w:rFonts w:ascii="Times New Roman" w:eastAsia="Times New Roman" w:hAnsi="Times New Roman" w:cs="Times New Roman"/>
          <w:b/>
          <w:bCs/>
        </w:rPr>
        <w:t>.    </w:t>
      </w:r>
      <w:r w:rsidR="0035523A">
        <w:rPr>
          <w:rFonts w:ascii="Times New Roman" w:eastAsia="Times New Roman" w:hAnsi="Times New Roman" w:cs="Times New Roman"/>
          <w:b/>
          <w:bCs/>
        </w:rPr>
        <w:tab/>
      </w:r>
      <w:r>
        <w:rPr>
          <w:rFonts w:ascii="Times New Roman" w:eastAsia="Times New Roman" w:hAnsi="Times New Roman" w:cs="Times New Roman"/>
          <w:b/>
          <w:bCs/>
        </w:rPr>
        <w:t>18-4</w:t>
      </w:r>
      <w:r w:rsidR="00FE07BC">
        <w:rPr>
          <w:rFonts w:ascii="Times New Roman" w:eastAsia="Times New Roman" w:hAnsi="Times New Roman" w:cs="Times New Roman"/>
          <w:b/>
          <w:bCs/>
        </w:rPr>
        <w:t>8</w:t>
      </w:r>
      <w:r w:rsidR="0035523A" w:rsidRPr="00C25732">
        <w:rPr>
          <w:rFonts w:ascii="Times New Roman" w:eastAsia="Times New Roman" w:hAnsi="Times New Roman" w:cs="Times New Roman"/>
          <w:b/>
          <w:bCs/>
        </w:rPr>
        <w:tab/>
      </w:r>
      <w:r w:rsidR="00076A0E" w:rsidRPr="003B65F5">
        <w:rPr>
          <w:rFonts w:ascii="Times New Roman" w:eastAsia="Times New Roman" w:hAnsi="Times New Roman" w:cs="Times New Roman"/>
          <w:b/>
        </w:rPr>
        <w:t>Request Approval of the 2018 Watauga River Basin Water Resources Plan</w:t>
      </w:r>
      <w:r w:rsidR="0035523A" w:rsidRPr="00076A0E">
        <w:rPr>
          <w:rFonts w:ascii="Times New Roman" w:eastAsia="Times New Roman" w:hAnsi="Times New Roman" w:cs="Times New Roman"/>
          <w:b/>
        </w:rPr>
        <w:br/>
      </w:r>
      <w:r w:rsidR="00076A0E">
        <w:rPr>
          <w:rFonts w:ascii="Times New Roman" w:eastAsia="Times New Roman" w:hAnsi="Times New Roman" w:cs="Times New Roman"/>
        </w:rPr>
        <w:t>(DWR</w:t>
      </w:r>
      <w:r w:rsidR="0035523A" w:rsidRPr="00C25732">
        <w:rPr>
          <w:rFonts w:ascii="Times New Roman" w:eastAsia="Times New Roman" w:hAnsi="Times New Roman" w:cs="Times New Roman"/>
        </w:rPr>
        <w:t xml:space="preserve">) </w:t>
      </w:r>
      <w:r w:rsidR="00076A0E">
        <w:rPr>
          <w:rFonts w:ascii="Times New Roman" w:eastAsia="Times New Roman" w:hAnsi="Times New Roman" w:cs="Times New Roman"/>
        </w:rPr>
        <w:t>Michelle Raquet</w:t>
      </w:r>
    </w:p>
    <w:p w:rsidR="0035523A" w:rsidRPr="00C25732" w:rsidRDefault="0035523A" w:rsidP="0034073B">
      <w:pPr>
        <w:pStyle w:val="Default"/>
        <w:tabs>
          <w:tab w:val="left" w:pos="540"/>
          <w:tab w:val="left" w:pos="1260"/>
        </w:tabs>
        <w:rPr>
          <w:rFonts w:ascii="Times New Roman" w:hAnsi="Times New Roman" w:cs="Times New Roman"/>
          <w:b/>
          <w:bCs/>
        </w:rPr>
      </w:pPr>
    </w:p>
    <w:p w:rsidR="0035523A" w:rsidRDefault="0035523A" w:rsidP="0034073B">
      <w:pPr>
        <w:tabs>
          <w:tab w:val="left" w:pos="540"/>
          <w:tab w:val="left" w:pos="1260"/>
        </w:tabs>
        <w:spacing w:after="0" w:line="240" w:lineRule="auto"/>
        <w:rPr>
          <w:rFonts w:ascii="Times New Roman" w:eastAsia="Times New Roman" w:hAnsi="Times New Roman" w:cs="Times New Roman"/>
          <w:b/>
          <w:bCs/>
          <w:sz w:val="24"/>
          <w:szCs w:val="24"/>
        </w:rPr>
      </w:pPr>
      <w:r w:rsidRPr="006C3604">
        <w:rPr>
          <w:rFonts w:ascii="Times New Roman" w:eastAsia="Times New Roman" w:hAnsi="Times New Roman" w:cs="Times New Roman"/>
          <w:b/>
          <w:bCs/>
          <w:sz w:val="24"/>
          <w:szCs w:val="24"/>
          <w:highlight w:val="yellow"/>
        </w:rPr>
        <w:t>POWERPOINT PRESENTATION</w:t>
      </w:r>
    </w:p>
    <w:p w:rsidR="0035523A" w:rsidRDefault="0035523A" w:rsidP="0034073B">
      <w:pPr>
        <w:tabs>
          <w:tab w:val="left" w:pos="540"/>
          <w:tab w:val="left" w:pos="1260"/>
        </w:tabs>
        <w:spacing w:after="0" w:line="240" w:lineRule="auto"/>
        <w:rPr>
          <w:rFonts w:ascii="Times New Roman" w:eastAsia="Times New Roman" w:hAnsi="Times New Roman" w:cs="Times New Roman"/>
          <w:b/>
          <w:bCs/>
          <w:sz w:val="24"/>
          <w:szCs w:val="24"/>
        </w:rPr>
      </w:pPr>
    </w:p>
    <w:p w:rsidR="0035523A" w:rsidRDefault="0035523A" w:rsidP="0034073B">
      <w:pPr>
        <w:pStyle w:val="Default"/>
        <w:tabs>
          <w:tab w:val="left" w:pos="540"/>
          <w:tab w:val="left" w:pos="1260"/>
          <w:tab w:val="left" w:pos="1620"/>
        </w:tabs>
        <w:ind w:left="1620" w:hanging="1620"/>
        <w:rPr>
          <w:rFonts w:ascii="Times New Roman" w:eastAsia="Times New Roman" w:hAnsi="Times New Roman" w:cs="Times New Roman"/>
        </w:rPr>
      </w:pPr>
      <w:r w:rsidRPr="006C3604">
        <w:rPr>
          <w:rFonts w:ascii="Times New Roman" w:hAnsi="Times New Roman" w:cs="Times New Roman"/>
        </w:rPr>
        <w:t>Attachment A –</w:t>
      </w:r>
      <w:r w:rsidR="00DD3ED4">
        <w:rPr>
          <w:rFonts w:ascii="Times New Roman" w:hAnsi="Times New Roman" w:cs="Times New Roman"/>
        </w:rPr>
        <w:t xml:space="preserve"> </w:t>
      </w:r>
      <w:r w:rsidR="00B51FAF">
        <w:rPr>
          <w:rFonts w:ascii="Times New Roman" w:hAnsi="Times New Roman" w:cs="Times New Roman"/>
        </w:rPr>
        <w:t xml:space="preserve"> 2018 </w:t>
      </w:r>
      <w:r w:rsidR="002865CF" w:rsidRPr="002865CF">
        <w:rPr>
          <w:rFonts w:ascii="Times New Roman" w:eastAsia="Times New Roman" w:hAnsi="Times New Roman" w:cs="Times New Roman"/>
        </w:rPr>
        <w:t xml:space="preserve">Executive Summary Watauga </w:t>
      </w:r>
      <w:r w:rsidR="003E6E71">
        <w:rPr>
          <w:rFonts w:ascii="Times New Roman" w:eastAsia="Times New Roman" w:hAnsi="Times New Roman" w:cs="Times New Roman"/>
        </w:rPr>
        <w:t>River Basin</w:t>
      </w:r>
    </w:p>
    <w:p w:rsidR="003E6E71" w:rsidRDefault="003E6E71" w:rsidP="0034073B">
      <w:pPr>
        <w:pStyle w:val="Default"/>
        <w:tabs>
          <w:tab w:val="left" w:pos="540"/>
          <w:tab w:val="left" w:pos="1260"/>
          <w:tab w:val="left" w:pos="1620"/>
        </w:tabs>
        <w:ind w:left="1620" w:hanging="1620"/>
        <w:rPr>
          <w:rFonts w:ascii="Times New Roman" w:hAnsi="Times New Roman" w:cs="Times New Roman"/>
        </w:rPr>
      </w:pPr>
      <w:r>
        <w:rPr>
          <w:rFonts w:ascii="Times New Roman" w:eastAsia="Times New Roman" w:hAnsi="Times New Roman" w:cs="Times New Roman"/>
        </w:rPr>
        <w:t xml:space="preserve">Attachment B </w:t>
      </w:r>
      <w:r w:rsidRPr="006C3604">
        <w:rPr>
          <w:rFonts w:ascii="Times New Roman" w:hAnsi="Times New Roman" w:cs="Times New Roman"/>
        </w:rPr>
        <w:t>–</w:t>
      </w:r>
      <w:r>
        <w:rPr>
          <w:rFonts w:ascii="Times New Roman" w:hAnsi="Times New Roman" w:cs="Times New Roman"/>
        </w:rPr>
        <w:t xml:space="preserve">  Watauga River Basin Webpage 2018</w:t>
      </w:r>
    </w:p>
    <w:p w:rsidR="00E323D7" w:rsidRPr="00F25A4D" w:rsidRDefault="00AA7263" w:rsidP="00F25A4D">
      <w:pPr>
        <w:pStyle w:val="Default"/>
        <w:tabs>
          <w:tab w:val="left" w:pos="540"/>
          <w:tab w:val="left" w:pos="1260"/>
          <w:tab w:val="left" w:pos="1620"/>
        </w:tabs>
        <w:ind w:left="1620" w:hanging="1620"/>
        <w:rPr>
          <w:rFonts w:ascii="Times New Roman" w:hAnsi="Times New Roman" w:cs="Times New Roman"/>
        </w:rPr>
      </w:pPr>
      <w:r>
        <w:rPr>
          <w:rFonts w:ascii="Times New Roman" w:hAnsi="Times New Roman" w:cs="Times New Roman"/>
        </w:rPr>
        <w:t>Attachment C -   Story Map Link</w:t>
      </w:r>
      <w:r w:rsidR="00F25A4D">
        <w:rPr>
          <w:rFonts w:ascii="Times New Roman" w:hAnsi="Times New Roman" w:cs="Times New Roman"/>
        </w:rPr>
        <w:t xml:space="preserve"> </w:t>
      </w:r>
    </w:p>
    <w:p w:rsidR="00BA1583" w:rsidRPr="006C3604" w:rsidRDefault="00BA1583" w:rsidP="0034073B">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BA1583" w:rsidRPr="00BA1583" w:rsidRDefault="00BA1583" w:rsidP="0034073B">
      <w:pPr>
        <w:pStyle w:val="Default"/>
        <w:tabs>
          <w:tab w:val="left" w:pos="540"/>
          <w:tab w:val="left" w:pos="720"/>
          <w:tab w:val="left" w:pos="1260"/>
        </w:tabs>
        <w:rPr>
          <w:rFonts w:ascii="Times New Roman" w:eastAsia="Times New Roman" w:hAnsi="Times New Roman" w:cs="Times New Roman"/>
          <w:b/>
          <w:bCs/>
        </w:rPr>
      </w:pPr>
    </w:p>
    <w:p w:rsidR="006A29A1" w:rsidRPr="006A29A1" w:rsidRDefault="006A0936" w:rsidP="00091BAE">
      <w:pPr>
        <w:tabs>
          <w:tab w:val="left" w:pos="540"/>
          <w:tab w:val="left" w:pos="1260"/>
        </w:tabs>
        <w:spacing w:after="0" w:line="240" w:lineRule="auto"/>
        <w:rPr>
          <w:rFonts w:ascii="Times New Roman" w:hAnsi="Times New Roman" w:cs="Times New Roman"/>
          <w:b/>
          <w:sz w:val="24"/>
          <w:szCs w:val="24"/>
        </w:rPr>
      </w:pPr>
      <w:r w:rsidRPr="006A29A1">
        <w:rPr>
          <w:rFonts w:ascii="Times New Roman" w:eastAsia="Times New Roman" w:hAnsi="Times New Roman" w:cs="Times New Roman"/>
          <w:b/>
          <w:bCs/>
          <w:sz w:val="24"/>
          <w:szCs w:val="24"/>
        </w:rPr>
        <w:t>5</w:t>
      </w:r>
      <w:r w:rsidR="00BA1583" w:rsidRPr="006A29A1">
        <w:rPr>
          <w:rFonts w:ascii="Times New Roman" w:eastAsia="Times New Roman" w:hAnsi="Times New Roman" w:cs="Times New Roman"/>
          <w:b/>
          <w:bCs/>
          <w:sz w:val="24"/>
          <w:szCs w:val="24"/>
        </w:rPr>
        <w:t>.</w:t>
      </w:r>
      <w:r w:rsidR="00BA1583" w:rsidRPr="006A29A1">
        <w:rPr>
          <w:rFonts w:ascii="Times New Roman" w:eastAsia="Times New Roman" w:hAnsi="Times New Roman" w:cs="Times New Roman"/>
          <w:b/>
          <w:bCs/>
          <w:sz w:val="24"/>
          <w:szCs w:val="24"/>
        </w:rPr>
        <w:tab/>
      </w:r>
      <w:r w:rsidR="00FE07BC" w:rsidRPr="006A29A1">
        <w:rPr>
          <w:rFonts w:ascii="Times New Roman" w:eastAsia="Times New Roman" w:hAnsi="Times New Roman" w:cs="Times New Roman"/>
          <w:b/>
          <w:bCs/>
          <w:sz w:val="24"/>
          <w:szCs w:val="24"/>
        </w:rPr>
        <w:t>18-49</w:t>
      </w:r>
      <w:r w:rsidR="0035523A" w:rsidRPr="006A29A1">
        <w:rPr>
          <w:rFonts w:ascii="Times New Roman" w:eastAsia="Times New Roman" w:hAnsi="Times New Roman" w:cs="Times New Roman"/>
          <w:b/>
          <w:bCs/>
          <w:sz w:val="24"/>
          <w:szCs w:val="24"/>
        </w:rPr>
        <w:tab/>
      </w:r>
      <w:r w:rsidR="006A29A1" w:rsidRPr="006A29A1">
        <w:rPr>
          <w:rFonts w:ascii="Times New Roman" w:hAnsi="Times New Roman" w:cs="Times New Roman"/>
          <w:b/>
          <w:sz w:val="24"/>
          <w:szCs w:val="24"/>
        </w:rPr>
        <w:t>Request Approval to Send the 2018 Annual Report on Basinwide Water Management Planning by the Department of Environmental Quality and the Environmental Management Commission to the Environmental Review Commission (ERC)</w:t>
      </w:r>
    </w:p>
    <w:p w:rsidR="0035523A" w:rsidRPr="007F2DB1" w:rsidRDefault="00076A0E" w:rsidP="0034073B">
      <w:pPr>
        <w:pStyle w:val="Default"/>
        <w:tabs>
          <w:tab w:val="left" w:pos="540"/>
          <w:tab w:val="left" w:pos="720"/>
          <w:tab w:val="left" w:pos="1260"/>
        </w:tabs>
        <w:rPr>
          <w:rFonts w:ascii="Times New Roman" w:eastAsia="Times New Roman" w:hAnsi="Times New Roman" w:cs="Times New Roman"/>
        </w:rPr>
      </w:pPr>
      <w:r>
        <w:rPr>
          <w:rFonts w:ascii="Times New Roman" w:eastAsia="Times New Roman" w:hAnsi="Times New Roman" w:cs="Times New Roman"/>
        </w:rPr>
        <w:t>(DWR</w:t>
      </w:r>
      <w:r w:rsidR="0035523A" w:rsidRPr="007F2DB1">
        <w:rPr>
          <w:rFonts w:ascii="Times New Roman" w:eastAsia="Times New Roman" w:hAnsi="Times New Roman" w:cs="Times New Roman"/>
        </w:rPr>
        <w:t xml:space="preserve">) </w:t>
      </w:r>
      <w:r w:rsidR="00E340EB">
        <w:rPr>
          <w:rFonts w:ascii="Times New Roman" w:eastAsia="Times New Roman" w:hAnsi="Times New Roman" w:cs="Times New Roman"/>
        </w:rPr>
        <w:t>Nora Deamer</w:t>
      </w:r>
    </w:p>
    <w:p w:rsidR="0035523A" w:rsidRPr="007F2DB1" w:rsidRDefault="0035523A" w:rsidP="0034073B">
      <w:pPr>
        <w:pStyle w:val="Default"/>
        <w:tabs>
          <w:tab w:val="left" w:pos="540"/>
          <w:tab w:val="left" w:pos="720"/>
          <w:tab w:val="left" w:pos="1260"/>
        </w:tabs>
        <w:rPr>
          <w:rFonts w:ascii="Times New Roman" w:eastAsia="Times New Roman" w:hAnsi="Times New Roman" w:cs="Times New Roman"/>
        </w:rPr>
      </w:pPr>
    </w:p>
    <w:p w:rsidR="0035523A" w:rsidRPr="007F2DB1" w:rsidRDefault="0035523A" w:rsidP="0034073B">
      <w:pPr>
        <w:pStyle w:val="Default"/>
        <w:tabs>
          <w:tab w:val="left" w:pos="540"/>
          <w:tab w:val="left" w:pos="720"/>
          <w:tab w:val="left" w:pos="1260"/>
        </w:tabs>
        <w:rPr>
          <w:rFonts w:ascii="Times New Roman" w:eastAsia="Times New Roman" w:hAnsi="Times New Roman" w:cs="Times New Roman"/>
          <w:b/>
        </w:rPr>
      </w:pPr>
      <w:r w:rsidRPr="00076A0E">
        <w:rPr>
          <w:rFonts w:ascii="Times New Roman" w:eastAsia="Times New Roman" w:hAnsi="Times New Roman" w:cs="Times New Roman"/>
          <w:b/>
          <w:highlight w:val="yellow"/>
        </w:rPr>
        <w:t>POWERPOINT PRESENTATION</w:t>
      </w:r>
    </w:p>
    <w:p w:rsidR="0035523A" w:rsidRPr="007F2DB1" w:rsidRDefault="0035523A" w:rsidP="0034073B">
      <w:pPr>
        <w:pStyle w:val="Default"/>
        <w:tabs>
          <w:tab w:val="left" w:pos="540"/>
          <w:tab w:val="left" w:pos="720"/>
          <w:tab w:val="left" w:pos="1260"/>
        </w:tabs>
        <w:rPr>
          <w:rFonts w:ascii="Times New Roman" w:eastAsia="Times New Roman" w:hAnsi="Times New Roman" w:cs="Times New Roman"/>
        </w:rPr>
      </w:pPr>
    </w:p>
    <w:p w:rsidR="0035523A" w:rsidRPr="002865CF" w:rsidRDefault="0035523A" w:rsidP="003B3E6E">
      <w:pPr>
        <w:pStyle w:val="Default"/>
        <w:tabs>
          <w:tab w:val="left" w:pos="540"/>
          <w:tab w:val="left" w:pos="720"/>
          <w:tab w:val="left" w:pos="1260"/>
          <w:tab w:val="left" w:pos="1620"/>
        </w:tabs>
        <w:ind w:left="1260" w:hanging="1260"/>
        <w:rPr>
          <w:rFonts w:ascii="Times New Roman" w:eastAsia="Times New Roman" w:hAnsi="Times New Roman" w:cs="Times New Roman"/>
        </w:rPr>
      </w:pPr>
      <w:r w:rsidRPr="002865CF">
        <w:rPr>
          <w:rFonts w:ascii="Times New Roman" w:eastAsia="Times New Roman" w:hAnsi="Times New Roman" w:cs="Times New Roman"/>
        </w:rPr>
        <w:t xml:space="preserve">Attachment A – </w:t>
      </w:r>
      <w:r w:rsidR="00D53630">
        <w:rPr>
          <w:rFonts w:ascii="Times New Roman" w:eastAsia="Times New Roman" w:hAnsi="Times New Roman" w:cs="Times New Roman"/>
        </w:rPr>
        <w:t xml:space="preserve">(Draft) 2018 </w:t>
      </w:r>
      <w:r w:rsidR="002865CF" w:rsidRPr="002865CF">
        <w:rPr>
          <w:rFonts w:ascii="Times New Roman" w:eastAsia="Times New Roman" w:hAnsi="Times New Roman" w:cs="Times New Roman"/>
        </w:rPr>
        <w:t xml:space="preserve">Annual ERC Basin </w:t>
      </w:r>
      <w:r w:rsidR="00D53630">
        <w:rPr>
          <w:rFonts w:ascii="Times New Roman" w:eastAsia="Times New Roman" w:hAnsi="Times New Roman" w:cs="Times New Roman"/>
        </w:rPr>
        <w:t xml:space="preserve">Management Planning </w:t>
      </w:r>
      <w:r w:rsidR="002865CF" w:rsidRPr="002865CF">
        <w:rPr>
          <w:rFonts w:ascii="Times New Roman" w:eastAsia="Times New Roman" w:hAnsi="Times New Roman" w:cs="Times New Roman"/>
        </w:rPr>
        <w:t>Report</w:t>
      </w:r>
      <w:r w:rsidR="00D9437A">
        <w:rPr>
          <w:rFonts w:ascii="Times New Roman" w:eastAsia="Times New Roman" w:hAnsi="Times New Roman" w:cs="Times New Roman"/>
        </w:rPr>
        <w:t xml:space="preserve"> </w:t>
      </w:r>
      <w:r w:rsidR="003B3E6E">
        <w:rPr>
          <w:rFonts w:ascii="Times New Roman" w:eastAsia="Times New Roman" w:hAnsi="Times New Roman" w:cs="Times New Roman"/>
        </w:rPr>
        <w:br/>
        <w:t xml:space="preserve">  </w:t>
      </w:r>
      <w:proofErr w:type="gramStart"/>
      <w:r w:rsidR="003B3E6E">
        <w:rPr>
          <w:rFonts w:ascii="Times New Roman" w:eastAsia="Times New Roman" w:hAnsi="Times New Roman" w:cs="Times New Roman"/>
        </w:rPr>
        <w:t xml:space="preserve">   </w:t>
      </w:r>
      <w:r w:rsidR="00D9437A">
        <w:rPr>
          <w:rFonts w:ascii="Times New Roman" w:eastAsia="Times New Roman" w:hAnsi="Times New Roman" w:cs="Times New Roman"/>
        </w:rPr>
        <w:t>(</w:t>
      </w:r>
      <w:proofErr w:type="gramEnd"/>
      <w:r w:rsidR="003B3E6E">
        <w:rPr>
          <w:rFonts w:ascii="Times New Roman" w:eastAsia="Times New Roman" w:hAnsi="Times New Roman" w:cs="Times New Roman"/>
        </w:rPr>
        <w:t>new information noted in orange)</w:t>
      </w:r>
    </w:p>
    <w:p w:rsidR="008042AD" w:rsidRPr="006C3604" w:rsidRDefault="008042AD" w:rsidP="0034073B">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76280A" w:rsidRDefault="0076280A">
      <w:pPr>
        <w:rPr>
          <w:rFonts w:ascii="Times New Roman" w:eastAsia="Times New Roman" w:hAnsi="Times New Roman" w:cs="Times New Roman"/>
          <w:b/>
          <w:bCs/>
        </w:rPr>
      </w:pPr>
      <w:r>
        <w:rPr>
          <w:rFonts w:ascii="Times New Roman" w:eastAsia="Times New Roman" w:hAnsi="Times New Roman" w:cs="Times New Roman"/>
          <w:b/>
          <w:bCs/>
        </w:rPr>
        <w:br w:type="page"/>
      </w:r>
    </w:p>
    <w:p w:rsidR="007E740C" w:rsidRPr="00465B75" w:rsidRDefault="006A0936" w:rsidP="0034073B">
      <w:pPr>
        <w:tabs>
          <w:tab w:val="left" w:pos="540"/>
          <w:tab w:val="left" w:pos="720"/>
          <w:tab w:val="left" w:pos="1260"/>
          <w:tab w:val="left" w:pos="1620"/>
        </w:tabs>
        <w:spacing w:after="0" w:line="240" w:lineRule="auto"/>
        <w:rPr>
          <w:rFonts w:ascii="Times New Roman" w:hAnsi="Times New Roman" w:cs="Times New Roman"/>
          <w:b/>
          <w:sz w:val="24"/>
          <w:szCs w:val="24"/>
        </w:rPr>
      </w:pPr>
      <w:r>
        <w:rPr>
          <w:rFonts w:ascii="Times New Roman" w:eastAsia="Times New Roman" w:hAnsi="Times New Roman" w:cs="Times New Roman"/>
          <w:b/>
          <w:bCs/>
        </w:rPr>
        <w:lastRenderedPageBreak/>
        <w:t>6</w:t>
      </w:r>
      <w:r w:rsidR="00076A0E">
        <w:rPr>
          <w:rFonts w:ascii="Times New Roman" w:eastAsia="Times New Roman" w:hAnsi="Times New Roman" w:cs="Times New Roman"/>
          <w:b/>
          <w:bCs/>
        </w:rPr>
        <w:t>.</w:t>
      </w:r>
      <w:r w:rsidR="00076A0E">
        <w:rPr>
          <w:rFonts w:ascii="Times New Roman" w:eastAsia="Times New Roman" w:hAnsi="Times New Roman" w:cs="Times New Roman"/>
          <w:b/>
          <w:bCs/>
        </w:rPr>
        <w:tab/>
      </w:r>
      <w:r>
        <w:rPr>
          <w:rFonts w:ascii="Times New Roman" w:eastAsia="Times New Roman" w:hAnsi="Times New Roman" w:cs="Times New Roman"/>
          <w:b/>
          <w:bCs/>
        </w:rPr>
        <w:t>18-5</w:t>
      </w:r>
      <w:r w:rsidR="00FE07BC">
        <w:rPr>
          <w:rFonts w:ascii="Times New Roman" w:eastAsia="Times New Roman" w:hAnsi="Times New Roman" w:cs="Times New Roman"/>
          <w:b/>
          <w:bCs/>
        </w:rPr>
        <w:t>0</w:t>
      </w:r>
      <w:r w:rsidR="00010ED8" w:rsidRPr="00C25732">
        <w:rPr>
          <w:rFonts w:ascii="Times New Roman" w:eastAsia="Times New Roman" w:hAnsi="Times New Roman" w:cs="Times New Roman"/>
          <w:b/>
          <w:bCs/>
        </w:rPr>
        <w:t xml:space="preserve">   </w:t>
      </w:r>
      <w:r w:rsidR="00076A0E">
        <w:rPr>
          <w:rFonts w:ascii="Times New Roman" w:eastAsia="Times New Roman" w:hAnsi="Times New Roman" w:cs="Times New Roman"/>
          <w:b/>
          <w:bCs/>
        </w:rPr>
        <w:tab/>
      </w:r>
      <w:r w:rsidR="00D23CD3">
        <w:rPr>
          <w:rFonts w:ascii="Times New Roman" w:eastAsia="Times New Roman" w:hAnsi="Times New Roman" w:cs="Times New Roman"/>
          <w:b/>
          <w:bCs/>
        </w:rPr>
        <w:t>Request Approval of the Central Coastal Plain Capacity Use Area Assessment Report</w:t>
      </w:r>
      <w:r w:rsidR="00184BCC" w:rsidRPr="00C25732">
        <w:rPr>
          <w:rFonts w:ascii="Times New Roman" w:eastAsia="Times New Roman" w:hAnsi="Times New Roman" w:cs="Times New Roman"/>
          <w:b/>
          <w:bCs/>
        </w:rPr>
        <w:tab/>
      </w:r>
    </w:p>
    <w:p w:rsidR="00C25732" w:rsidRPr="006C3604" w:rsidRDefault="007E740C" w:rsidP="0034073B">
      <w:pPr>
        <w:tabs>
          <w:tab w:val="left" w:pos="540"/>
          <w:tab w:val="left" w:pos="1260"/>
          <w:tab w:val="left" w:pos="1350"/>
        </w:tabs>
        <w:spacing w:after="0" w:line="240" w:lineRule="auto"/>
        <w:rPr>
          <w:rFonts w:ascii="Times New Roman" w:hAnsi="Times New Roman" w:cs="Times New Roman"/>
        </w:rPr>
      </w:pPr>
      <w:r>
        <w:rPr>
          <w:rFonts w:ascii="Times New Roman" w:eastAsia="Times New Roman" w:hAnsi="Times New Roman" w:cs="Times New Roman"/>
          <w:bCs/>
          <w:sz w:val="24"/>
          <w:szCs w:val="24"/>
        </w:rPr>
        <w:t>(DWR)</w:t>
      </w:r>
      <w:r w:rsidRPr="006C3604">
        <w:rPr>
          <w:rFonts w:ascii="Times New Roman" w:hAnsi="Times New Roman" w:cs="Times New Roman"/>
        </w:rPr>
        <w:t xml:space="preserve"> </w:t>
      </w:r>
      <w:r w:rsidR="00D23CD3">
        <w:rPr>
          <w:rFonts w:ascii="Times New Roman" w:hAnsi="Times New Roman" w:cs="Times New Roman"/>
        </w:rPr>
        <w:t>Nat Wilson</w:t>
      </w:r>
    </w:p>
    <w:p w:rsidR="006C3604" w:rsidRPr="006C3604" w:rsidRDefault="006C3604" w:rsidP="0034073B">
      <w:pPr>
        <w:pStyle w:val="Default"/>
        <w:tabs>
          <w:tab w:val="left" w:pos="540"/>
          <w:tab w:val="left" w:pos="1260"/>
        </w:tabs>
        <w:rPr>
          <w:rFonts w:ascii="Times New Roman" w:hAnsi="Times New Roman" w:cs="Times New Roman"/>
          <w:b/>
          <w:bCs/>
        </w:rPr>
      </w:pPr>
    </w:p>
    <w:p w:rsidR="006C3604" w:rsidRPr="006C3604" w:rsidRDefault="006C3604" w:rsidP="0034073B">
      <w:pPr>
        <w:pStyle w:val="Default"/>
        <w:tabs>
          <w:tab w:val="left" w:pos="540"/>
          <w:tab w:val="left" w:pos="1260"/>
        </w:tabs>
        <w:rPr>
          <w:rFonts w:ascii="Times New Roman" w:hAnsi="Times New Roman" w:cs="Times New Roman"/>
        </w:rPr>
      </w:pPr>
      <w:r w:rsidRPr="003B4483">
        <w:rPr>
          <w:rFonts w:ascii="Times New Roman" w:hAnsi="Times New Roman" w:cs="Times New Roman"/>
          <w:b/>
          <w:bCs/>
          <w:highlight w:val="yellow"/>
        </w:rPr>
        <w:t>POWERPOINT PRESENTATION</w:t>
      </w:r>
      <w:r w:rsidRPr="006C3604">
        <w:rPr>
          <w:rFonts w:ascii="Times New Roman" w:hAnsi="Times New Roman" w:cs="Times New Roman"/>
          <w:b/>
          <w:bCs/>
        </w:rPr>
        <w:t xml:space="preserve"> </w:t>
      </w:r>
    </w:p>
    <w:p w:rsidR="00901DA8" w:rsidRDefault="00B8355F" w:rsidP="0034073B">
      <w:pPr>
        <w:tabs>
          <w:tab w:val="left" w:pos="540"/>
          <w:tab w:val="left" w:pos="1260"/>
        </w:tabs>
        <w:spacing w:after="0" w:line="240" w:lineRule="auto"/>
        <w:rPr>
          <w:rFonts w:ascii="Times New Roman" w:eastAsia="Times New Roman" w:hAnsi="Times New Roman" w:cs="Times New Roman"/>
          <w:sz w:val="24"/>
          <w:szCs w:val="24"/>
        </w:rPr>
      </w:pPr>
      <w:r>
        <w:rPr>
          <w:rFonts w:ascii="Times New Roman" w:hAnsi="Times New Roman" w:cs="Times New Roman"/>
        </w:rPr>
        <w:br/>
      </w:r>
      <w:r w:rsidR="005E1F18">
        <w:rPr>
          <w:rFonts w:ascii="Times New Roman" w:eastAsia="Times New Roman" w:hAnsi="Times New Roman" w:cs="Times New Roman"/>
          <w:sz w:val="24"/>
          <w:szCs w:val="24"/>
        </w:rPr>
        <w:t xml:space="preserve">Attachment A- </w:t>
      </w:r>
      <w:r w:rsidR="002E6D98">
        <w:rPr>
          <w:rFonts w:ascii="Times New Roman" w:eastAsia="Times New Roman" w:hAnsi="Times New Roman" w:cs="Times New Roman"/>
          <w:sz w:val="24"/>
          <w:szCs w:val="24"/>
        </w:rPr>
        <w:t>CCP 2018 A</w:t>
      </w:r>
      <w:r w:rsidR="002E6D98" w:rsidRPr="002E6D98">
        <w:rPr>
          <w:rFonts w:ascii="Times New Roman" w:eastAsia="Times New Roman" w:hAnsi="Times New Roman" w:cs="Times New Roman"/>
          <w:sz w:val="24"/>
          <w:szCs w:val="24"/>
        </w:rPr>
        <w:t>ssessment</w:t>
      </w:r>
      <w:r w:rsidR="002E6D98">
        <w:rPr>
          <w:rFonts w:ascii="Times New Roman" w:eastAsia="Times New Roman" w:hAnsi="Times New Roman" w:cs="Times New Roman"/>
          <w:sz w:val="24"/>
          <w:szCs w:val="24"/>
        </w:rPr>
        <w:t xml:space="preserve"> 20180720</w:t>
      </w:r>
    </w:p>
    <w:p w:rsidR="008042AD" w:rsidRPr="00D52B70" w:rsidRDefault="008042AD" w:rsidP="0034073B">
      <w:pPr>
        <w:tabs>
          <w:tab w:val="left" w:pos="540"/>
          <w:tab w:val="left" w:pos="1260"/>
        </w:tabs>
        <w:spacing w:after="0" w:line="240" w:lineRule="auto"/>
        <w:rPr>
          <w:rFonts w:ascii="Times New Roman" w:hAnsi="Times New Roman" w:cs="Times New Roman"/>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D23CD3" w:rsidRDefault="00D23CD3" w:rsidP="0034073B">
      <w:pPr>
        <w:tabs>
          <w:tab w:val="left" w:pos="540"/>
          <w:tab w:val="left" w:pos="720"/>
          <w:tab w:val="left" w:pos="1260"/>
          <w:tab w:val="left" w:pos="1620"/>
        </w:tabs>
        <w:spacing w:after="0" w:line="240" w:lineRule="auto"/>
        <w:rPr>
          <w:rFonts w:ascii="Times New Roman" w:eastAsia="Times New Roman" w:hAnsi="Times New Roman" w:cs="Times New Roman"/>
          <w:b/>
          <w:bCs/>
          <w:sz w:val="24"/>
          <w:szCs w:val="24"/>
        </w:rPr>
      </w:pPr>
    </w:p>
    <w:p w:rsidR="003B2D64" w:rsidRDefault="003B2D64" w:rsidP="0034073B">
      <w:pPr>
        <w:tabs>
          <w:tab w:val="left" w:pos="540"/>
          <w:tab w:val="left" w:pos="720"/>
          <w:tab w:val="left" w:pos="1260"/>
          <w:tab w:val="left" w:pos="1620"/>
        </w:tabs>
        <w:spacing w:after="0" w:line="240" w:lineRule="auto"/>
        <w:rPr>
          <w:rFonts w:ascii="Times New Roman" w:hAnsi="Times New Roman" w:cs="Times New Roman"/>
          <w:b/>
          <w:bCs/>
          <w:sz w:val="24"/>
          <w:szCs w:val="24"/>
        </w:rPr>
      </w:pPr>
      <w:r w:rsidRPr="0034073B">
        <w:rPr>
          <w:rFonts w:ascii="Times New Roman" w:eastAsia="Times New Roman" w:hAnsi="Times New Roman" w:cs="Times New Roman"/>
          <w:b/>
          <w:bCs/>
          <w:sz w:val="24"/>
          <w:szCs w:val="24"/>
        </w:rPr>
        <w:t>7.</w:t>
      </w:r>
      <w:r w:rsidRPr="0034073B">
        <w:rPr>
          <w:rFonts w:ascii="Times New Roman" w:eastAsia="Times New Roman" w:hAnsi="Times New Roman" w:cs="Times New Roman"/>
          <w:b/>
          <w:bCs/>
          <w:sz w:val="24"/>
          <w:szCs w:val="24"/>
        </w:rPr>
        <w:tab/>
        <w:t>18-5</w:t>
      </w:r>
      <w:r w:rsidR="00FE07BC">
        <w:rPr>
          <w:rFonts w:ascii="Times New Roman" w:eastAsia="Times New Roman" w:hAnsi="Times New Roman" w:cs="Times New Roman"/>
          <w:b/>
          <w:bCs/>
          <w:sz w:val="24"/>
          <w:szCs w:val="24"/>
        </w:rPr>
        <w:t>1</w:t>
      </w:r>
      <w:r w:rsidRPr="0034073B">
        <w:rPr>
          <w:rFonts w:ascii="Times New Roman" w:eastAsia="Times New Roman" w:hAnsi="Times New Roman" w:cs="Times New Roman"/>
          <w:b/>
          <w:bCs/>
          <w:sz w:val="24"/>
          <w:szCs w:val="24"/>
        </w:rPr>
        <w:tab/>
      </w:r>
      <w:r w:rsidR="0034073B" w:rsidRPr="0034073B">
        <w:rPr>
          <w:rFonts w:ascii="Times New Roman" w:hAnsi="Times New Roman" w:cs="Times New Roman"/>
          <w:b/>
          <w:bCs/>
          <w:sz w:val="24"/>
          <w:szCs w:val="24"/>
        </w:rPr>
        <w:t>Request to Approve Recommendation to Appoint Members to the Water Pollution Control System Operators Certification Commission</w:t>
      </w:r>
    </w:p>
    <w:p w:rsidR="0034073B" w:rsidRDefault="0034073B" w:rsidP="0034073B">
      <w:pPr>
        <w:tabs>
          <w:tab w:val="left" w:pos="540"/>
          <w:tab w:val="left" w:pos="720"/>
          <w:tab w:val="left" w:pos="1260"/>
          <w:tab w:val="left" w:pos="16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(DWR) Steve Reid</w:t>
      </w:r>
    </w:p>
    <w:p w:rsidR="0034073B" w:rsidRDefault="0034073B" w:rsidP="0034073B">
      <w:pPr>
        <w:tabs>
          <w:tab w:val="left" w:pos="540"/>
          <w:tab w:val="left" w:pos="720"/>
          <w:tab w:val="left" w:pos="1260"/>
          <w:tab w:val="left" w:pos="1620"/>
        </w:tabs>
        <w:spacing w:after="0" w:line="240" w:lineRule="auto"/>
        <w:rPr>
          <w:rFonts w:ascii="Times New Roman" w:eastAsia="Times New Roman" w:hAnsi="Times New Roman" w:cs="Times New Roman"/>
          <w:bCs/>
          <w:sz w:val="24"/>
          <w:szCs w:val="24"/>
        </w:rPr>
      </w:pPr>
    </w:p>
    <w:p w:rsidR="0034073B" w:rsidRDefault="0034073B" w:rsidP="002214D4">
      <w:pPr>
        <w:tabs>
          <w:tab w:val="left" w:pos="540"/>
          <w:tab w:val="left" w:pos="1260"/>
        </w:tabs>
        <w:spacing w:after="0" w:line="240" w:lineRule="auto"/>
        <w:rPr>
          <w:rFonts w:ascii="Times New Roman" w:hAnsi="Times New Roman" w:cs="Times New Roman"/>
          <w:sz w:val="24"/>
          <w:szCs w:val="24"/>
        </w:rPr>
      </w:pPr>
      <w:r w:rsidRPr="0034073B">
        <w:rPr>
          <w:rFonts w:ascii="Times New Roman" w:eastAsia="Times New Roman" w:hAnsi="Times New Roman" w:cs="Times New Roman"/>
          <w:bCs/>
          <w:sz w:val="24"/>
          <w:szCs w:val="24"/>
        </w:rPr>
        <w:t xml:space="preserve">Attachment A - </w:t>
      </w:r>
      <w:r w:rsidRPr="0034073B">
        <w:rPr>
          <w:rFonts w:ascii="Times New Roman" w:hAnsi="Times New Roman" w:cs="Times New Roman"/>
          <w:sz w:val="24"/>
          <w:szCs w:val="24"/>
        </w:rPr>
        <w:t>Biographical Information for Suggested Appointments to WPCSOCC</w:t>
      </w:r>
      <w:r w:rsidR="00F25A4D">
        <w:rPr>
          <w:rFonts w:ascii="Times New Roman" w:hAnsi="Times New Roman" w:cs="Times New Roman"/>
          <w:sz w:val="24"/>
          <w:szCs w:val="24"/>
        </w:rPr>
        <w:br/>
        <w:t xml:space="preserve">Attachment B </w:t>
      </w:r>
      <w:r w:rsidR="00342452">
        <w:rPr>
          <w:rFonts w:ascii="Times New Roman" w:hAnsi="Times New Roman" w:cs="Times New Roman"/>
          <w:sz w:val="24"/>
          <w:szCs w:val="24"/>
        </w:rPr>
        <w:t>–</w:t>
      </w:r>
      <w:r w:rsidR="00F25A4D">
        <w:rPr>
          <w:rFonts w:ascii="Times New Roman" w:hAnsi="Times New Roman" w:cs="Times New Roman"/>
          <w:sz w:val="24"/>
          <w:szCs w:val="24"/>
        </w:rPr>
        <w:t xml:space="preserve"> </w:t>
      </w:r>
      <w:r w:rsidR="00342452">
        <w:rPr>
          <w:rFonts w:ascii="Times New Roman" w:hAnsi="Times New Roman" w:cs="Times New Roman"/>
          <w:sz w:val="24"/>
          <w:szCs w:val="24"/>
        </w:rPr>
        <w:t>Appointment Approval Letter</w:t>
      </w:r>
    </w:p>
    <w:p w:rsidR="00286B05" w:rsidRPr="006C3604" w:rsidRDefault="00286B05" w:rsidP="00286B05">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2214D4" w:rsidRDefault="002214D4" w:rsidP="0034073B">
      <w:pPr>
        <w:tabs>
          <w:tab w:val="left" w:pos="540"/>
          <w:tab w:val="left" w:pos="720"/>
          <w:tab w:val="left" w:pos="1260"/>
          <w:tab w:val="left" w:pos="1620"/>
        </w:tabs>
        <w:spacing w:after="0" w:line="240" w:lineRule="auto"/>
        <w:rPr>
          <w:rFonts w:ascii="Times New Roman" w:eastAsia="Times New Roman" w:hAnsi="Times New Roman" w:cs="Times New Roman"/>
          <w:b/>
          <w:bCs/>
          <w:sz w:val="24"/>
          <w:szCs w:val="24"/>
        </w:rPr>
      </w:pPr>
    </w:p>
    <w:p w:rsidR="007F6FE2" w:rsidRPr="007F6FE2" w:rsidRDefault="007F6FE2" w:rsidP="007F6FE2">
      <w:pPr>
        <w:tabs>
          <w:tab w:val="left" w:pos="540"/>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7F6FE2">
        <w:rPr>
          <w:rFonts w:ascii="Times New Roman" w:hAnsi="Times New Roman" w:cs="Times New Roman"/>
          <w:b/>
          <w:sz w:val="24"/>
          <w:szCs w:val="24"/>
        </w:rPr>
        <w:t>.</w:t>
      </w:r>
      <w:r w:rsidRPr="007F6FE2">
        <w:rPr>
          <w:rFonts w:ascii="Times New Roman" w:hAnsi="Times New Roman" w:cs="Times New Roman"/>
          <w:b/>
          <w:sz w:val="24"/>
          <w:szCs w:val="24"/>
        </w:rPr>
        <w:tab/>
        <w:t>18-5</w:t>
      </w:r>
      <w:r>
        <w:rPr>
          <w:rFonts w:ascii="Times New Roman" w:hAnsi="Times New Roman" w:cs="Times New Roman"/>
          <w:b/>
          <w:sz w:val="24"/>
          <w:szCs w:val="24"/>
        </w:rPr>
        <w:t>2</w:t>
      </w:r>
      <w:r w:rsidRPr="007F6FE2">
        <w:rPr>
          <w:rFonts w:ascii="Times New Roman" w:hAnsi="Times New Roman" w:cs="Times New Roman"/>
          <w:b/>
          <w:sz w:val="24"/>
          <w:szCs w:val="24"/>
        </w:rPr>
        <w:tab/>
        <w:t>Revise</w:t>
      </w:r>
      <w:r w:rsidRPr="007F6FE2">
        <w:rPr>
          <w:rFonts w:ascii="Times New Roman" w:hAnsi="Times New Roman" w:cs="Times New Roman"/>
          <w:b/>
          <w:bCs/>
          <w:sz w:val="24"/>
          <w:szCs w:val="24"/>
        </w:rPr>
        <w:t xml:space="preserve">d Rule Language For 15A NCAC 02C Due </w:t>
      </w:r>
      <w:r>
        <w:rPr>
          <w:rFonts w:ascii="Times New Roman" w:hAnsi="Times New Roman" w:cs="Times New Roman"/>
          <w:b/>
          <w:bCs/>
          <w:sz w:val="24"/>
          <w:szCs w:val="24"/>
        </w:rPr>
        <w:t>t</w:t>
      </w:r>
      <w:r w:rsidRPr="007F6FE2">
        <w:rPr>
          <w:rFonts w:ascii="Times New Roman" w:hAnsi="Times New Roman" w:cs="Times New Roman"/>
          <w:b/>
          <w:bCs/>
          <w:sz w:val="24"/>
          <w:szCs w:val="24"/>
        </w:rPr>
        <w:t>o Session Law 2018-65</w:t>
      </w:r>
    </w:p>
    <w:p w:rsidR="007F6FE2" w:rsidRPr="007F6FE2" w:rsidRDefault="007F6FE2" w:rsidP="007F6FE2">
      <w:pPr>
        <w:tabs>
          <w:tab w:val="left" w:pos="1620"/>
          <w:tab w:val="left" w:pos="2340"/>
        </w:tabs>
        <w:ind w:left="2340" w:hanging="2340"/>
        <w:rPr>
          <w:rFonts w:ascii="Times New Roman" w:hAnsi="Times New Roman" w:cs="Times New Roman"/>
          <w:bCs/>
          <w:sz w:val="24"/>
          <w:szCs w:val="24"/>
        </w:rPr>
      </w:pPr>
      <w:r w:rsidRPr="007F6FE2">
        <w:rPr>
          <w:rFonts w:ascii="Times New Roman" w:hAnsi="Times New Roman" w:cs="Times New Roman"/>
          <w:bCs/>
          <w:sz w:val="24"/>
          <w:szCs w:val="24"/>
        </w:rPr>
        <w:t>(DWR</w:t>
      </w:r>
      <w:r>
        <w:rPr>
          <w:rFonts w:ascii="Times New Roman" w:hAnsi="Times New Roman" w:cs="Times New Roman"/>
          <w:bCs/>
          <w:sz w:val="24"/>
          <w:szCs w:val="24"/>
        </w:rPr>
        <w:t>)</w:t>
      </w:r>
      <w:r w:rsidRPr="007F6FE2">
        <w:rPr>
          <w:rFonts w:ascii="Times New Roman" w:hAnsi="Times New Roman" w:cs="Times New Roman"/>
          <w:bCs/>
          <w:sz w:val="24"/>
          <w:szCs w:val="24"/>
        </w:rPr>
        <w:t xml:space="preserve"> Debra Watts,</w:t>
      </w:r>
      <w:r w:rsidR="00B75213">
        <w:rPr>
          <w:rFonts w:ascii="Times New Roman" w:hAnsi="Times New Roman" w:cs="Times New Roman"/>
          <w:bCs/>
          <w:sz w:val="24"/>
          <w:szCs w:val="24"/>
        </w:rPr>
        <w:t xml:space="preserve"> </w:t>
      </w:r>
      <w:r w:rsidRPr="007F6FE2">
        <w:rPr>
          <w:rFonts w:ascii="Times New Roman" w:hAnsi="Times New Roman" w:cs="Times New Roman"/>
          <w:bCs/>
          <w:sz w:val="24"/>
          <w:szCs w:val="24"/>
        </w:rPr>
        <w:t>and Wilson Mize, DHHS)</w:t>
      </w:r>
    </w:p>
    <w:p w:rsidR="007F6FE2" w:rsidRPr="007F6FE2" w:rsidRDefault="007F6FE2" w:rsidP="007F6FE2">
      <w:pPr>
        <w:pStyle w:val="BodyTextIndent"/>
        <w:ind w:left="0"/>
        <w:rPr>
          <w:rFonts w:ascii="Times New Roman" w:hAnsi="Times New Roman" w:cs="Times New Roman"/>
          <w:sz w:val="24"/>
          <w:szCs w:val="24"/>
        </w:rPr>
      </w:pPr>
      <w:r w:rsidRPr="007F6FE2">
        <w:rPr>
          <w:rFonts w:ascii="Times New Roman" w:hAnsi="Times New Roman" w:cs="Times New Roman"/>
          <w:b/>
          <w:sz w:val="24"/>
          <w:szCs w:val="24"/>
          <w:highlight w:val="yellow"/>
        </w:rPr>
        <w:t>POWERPOINT PRESENTATION</w:t>
      </w:r>
    </w:p>
    <w:p w:rsidR="007F6FE2" w:rsidRDefault="007F6FE2" w:rsidP="007F6FE2">
      <w:pPr>
        <w:pStyle w:val="BodyTextIndent"/>
        <w:spacing w:after="0" w:line="240" w:lineRule="auto"/>
        <w:ind w:left="0"/>
        <w:rPr>
          <w:rFonts w:ascii="Times New Roman" w:hAnsi="Times New Roman" w:cs="Times New Roman"/>
          <w:bCs/>
          <w:sz w:val="24"/>
          <w:szCs w:val="24"/>
        </w:rPr>
      </w:pPr>
      <w:r w:rsidRPr="007F6FE2">
        <w:rPr>
          <w:rFonts w:ascii="Times New Roman" w:hAnsi="Times New Roman" w:cs="Times New Roman"/>
          <w:sz w:val="24"/>
          <w:szCs w:val="24"/>
        </w:rPr>
        <w:t xml:space="preserve">Attachment A – 15A NCAC </w:t>
      </w:r>
      <w:r w:rsidRPr="007F6FE2">
        <w:rPr>
          <w:rFonts w:ascii="Times New Roman" w:hAnsi="Times New Roman" w:cs="Times New Roman"/>
          <w:bCs/>
          <w:sz w:val="24"/>
          <w:szCs w:val="24"/>
        </w:rPr>
        <w:t>02C .0100 Rules (changes highlighted)</w:t>
      </w:r>
      <w:r>
        <w:rPr>
          <w:rFonts w:ascii="Times New Roman" w:hAnsi="Times New Roman" w:cs="Times New Roman"/>
          <w:bCs/>
          <w:sz w:val="24"/>
          <w:szCs w:val="24"/>
        </w:rPr>
        <w:br/>
      </w:r>
      <w:r w:rsidRPr="007F6FE2">
        <w:rPr>
          <w:rFonts w:ascii="Times New Roman" w:hAnsi="Times New Roman" w:cs="Times New Roman"/>
          <w:bCs/>
          <w:sz w:val="24"/>
          <w:szCs w:val="24"/>
        </w:rPr>
        <w:t>Attachment B -  Regulatory Impact Analysis (changes highlighted)</w:t>
      </w:r>
    </w:p>
    <w:p w:rsidR="00F25A4D" w:rsidRPr="006C3604" w:rsidRDefault="00F25A4D" w:rsidP="00F25A4D">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7F6FE2" w:rsidRPr="007F6FE2" w:rsidRDefault="007F6FE2" w:rsidP="007F6FE2">
      <w:pPr>
        <w:pStyle w:val="BodyTextIndent"/>
        <w:spacing w:after="0" w:line="240" w:lineRule="auto"/>
        <w:ind w:left="0"/>
        <w:rPr>
          <w:rFonts w:ascii="Times New Roman" w:hAnsi="Times New Roman" w:cs="Times New Roman"/>
          <w:sz w:val="24"/>
          <w:szCs w:val="24"/>
        </w:rPr>
      </w:pPr>
    </w:p>
    <w:p w:rsidR="006C225E" w:rsidRPr="006C225E" w:rsidRDefault="007F6FE2" w:rsidP="007F6FE2">
      <w:pPr>
        <w:tabs>
          <w:tab w:val="left" w:pos="540"/>
          <w:tab w:val="left" w:pos="720"/>
          <w:tab w:val="left" w:pos="1260"/>
          <w:tab w:val="left" w:pos="1620"/>
        </w:tabs>
        <w:spacing w:after="0" w:line="240" w:lineRule="auto"/>
        <w:rPr>
          <w:rStyle w:val="Strong"/>
          <w:rFonts w:ascii="Times New Roman" w:hAnsi="Times New Roman" w:cs="Times New Roman"/>
          <w:sz w:val="24"/>
          <w:szCs w:val="24"/>
        </w:rPr>
      </w:pPr>
      <w:r>
        <w:rPr>
          <w:rFonts w:ascii="Times New Roman" w:eastAsia="Times New Roman" w:hAnsi="Times New Roman" w:cs="Times New Roman"/>
          <w:b/>
          <w:bCs/>
          <w:sz w:val="24"/>
          <w:szCs w:val="24"/>
        </w:rPr>
        <w:t>9</w:t>
      </w:r>
      <w:r w:rsidR="0034073B" w:rsidRPr="0034073B">
        <w:rPr>
          <w:rFonts w:ascii="Times New Roman" w:eastAsia="Times New Roman" w:hAnsi="Times New Roman" w:cs="Times New Roman"/>
          <w:b/>
          <w:bCs/>
          <w:sz w:val="24"/>
          <w:szCs w:val="24"/>
        </w:rPr>
        <w:t>.</w:t>
      </w:r>
      <w:r w:rsidR="0034073B" w:rsidRPr="0034073B">
        <w:rPr>
          <w:rFonts w:ascii="Times New Roman" w:eastAsia="Times New Roman" w:hAnsi="Times New Roman" w:cs="Times New Roman"/>
          <w:b/>
          <w:bCs/>
          <w:sz w:val="24"/>
          <w:szCs w:val="24"/>
        </w:rPr>
        <w:tab/>
        <w:t>18-5</w:t>
      </w:r>
      <w:r>
        <w:rPr>
          <w:rFonts w:ascii="Times New Roman" w:eastAsia="Times New Roman" w:hAnsi="Times New Roman" w:cs="Times New Roman"/>
          <w:b/>
          <w:bCs/>
          <w:sz w:val="24"/>
          <w:szCs w:val="24"/>
        </w:rPr>
        <w:t>3</w:t>
      </w:r>
      <w:r w:rsidR="0034073B" w:rsidRPr="0034073B">
        <w:rPr>
          <w:rFonts w:ascii="Times New Roman" w:eastAsia="Times New Roman" w:hAnsi="Times New Roman" w:cs="Times New Roman"/>
          <w:b/>
          <w:bCs/>
          <w:sz w:val="24"/>
          <w:szCs w:val="24"/>
        </w:rPr>
        <w:tab/>
      </w:r>
      <w:r w:rsidR="006C225E" w:rsidRPr="006C225E">
        <w:rPr>
          <w:rFonts w:ascii="Times New Roman" w:hAnsi="Times New Roman" w:cs="Times New Roman"/>
          <w:b/>
          <w:bCs/>
          <w:sz w:val="24"/>
          <w:szCs w:val="24"/>
        </w:rPr>
        <w:t>Request Approval of Hearing Officer's Report, Regulatory Impact Analysis and Readoption of Dam Safety Rule 15A NCAC 2K .0212</w:t>
      </w:r>
    </w:p>
    <w:p w:rsidR="0034073B" w:rsidRPr="0034073B" w:rsidRDefault="000C56C8" w:rsidP="0034073B">
      <w:pPr>
        <w:tabs>
          <w:tab w:val="left" w:pos="540"/>
          <w:tab w:val="left" w:pos="720"/>
          <w:tab w:val="left" w:pos="1260"/>
          <w:tab w:val="left" w:pos="1620"/>
        </w:tabs>
        <w:spacing w:after="0" w:line="240" w:lineRule="auto"/>
        <w:rPr>
          <w:rFonts w:ascii="Times New Roman" w:eastAsia="Times New Roman" w:hAnsi="Times New Roman" w:cs="Times New Roman"/>
          <w:b/>
          <w:bCs/>
          <w:sz w:val="24"/>
          <w:szCs w:val="24"/>
        </w:rPr>
      </w:pPr>
      <w:r>
        <w:rPr>
          <w:rStyle w:val="Strong"/>
          <w:rFonts w:ascii="Times New Roman" w:hAnsi="Times New Roman" w:cs="Times New Roman"/>
          <w:b w:val="0"/>
          <w:sz w:val="24"/>
          <w:szCs w:val="24"/>
        </w:rPr>
        <w:t xml:space="preserve">(DEMLR) Boyd </w:t>
      </w:r>
      <w:proofErr w:type="spellStart"/>
      <w:r>
        <w:rPr>
          <w:rStyle w:val="Strong"/>
          <w:rFonts w:ascii="Times New Roman" w:hAnsi="Times New Roman" w:cs="Times New Roman"/>
          <w:b w:val="0"/>
          <w:sz w:val="24"/>
          <w:szCs w:val="24"/>
        </w:rPr>
        <w:t>DeVane</w:t>
      </w:r>
      <w:proofErr w:type="spellEnd"/>
      <w:r w:rsidR="0034073B" w:rsidRPr="0034073B">
        <w:rPr>
          <w:rStyle w:val="Strong"/>
          <w:rFonts w:ascii="Times New Roman" w:hAnsi="Times New Roman" w:cs="Times New Roman"/>
          <w:sz w:val="24"/>
          <w:szCs w:val="24"/>
        </w:rPr>
        <w:t> </w:t>
      </w:r>
      <w:r w:rsidR="0034073B" w:rsidRPr="0034073B">
        <w:rPr>
          <w:rFonts w:ascii="Times New Roman" w:eastAsia="Times New Roman" w:hAnsi="Times New Roman" w:cs="Times New Roman"/>
          <w:b/>
          <w:bCs/>
          <w:sz w:val="24"/>
          <w:szCs w:val="24"/>
        </w:rPr>
        <w:tab/>
      </w:r>
    </w:p>
    <w:p w:rsidR="0034073B" w:rsidRDefault="0034073B" w:rsidP="00D23CD3">
      <w:pPr>
        <w:tabs>
          <w:tab w:val="left" w:pos="540"/>
          <w:tab w:val="left" w:pos="720"/>
          <w:tab w:val="left" w:pos="1620"/>
        </w:tabs>
        <w:spacing w:after="0" w:line="240" w:lineRule="auto"/>
        <w:rPr>
          <w:rFonts w:ascii="Times New Roman" w:eastAsia="Times New Roman" w:hAnsi="Times New Roman" w:cs="Times New Roman"/>
          <w:bCs/>
          <w:sz w:val="24"/>
          <w:szCs w:val="24"/>
        </w:rPr>
      </w:pPr>
    </w:p>
    <w:p w:rsidR="0034073B" w:rsidRPr="0034073B" w:rsidRDefault="0034073B" w:rsidP="007F6FE2">
      <w:pPr>
        <w:tabs>
          <w:tab w:val="left" w:pos="540"/>
          <w:tab w:val="left" w:pos="720"/>
          <w:tab w:val="left" w:pos="1620"/>
        </w:tabs>
        <w:spacing w:after="0" w:line="240" w:lineRule="auto"/>
        <w:rPr>
          <w:rFonts w:ascii="Times New Roman" w:eastAsia="Times New Roman" w:hAnsi="Times New Roman" w:cs="Times New Roman"/>
          <w:b/>
          <w:bCs/>
          <w:sz w:val="24"/>
          <w:szCs w:val="24"/>
        </w:rPr>
      </w:pPr>
      <w:r w:rsidRPr="0034073B">
        <w:rPr>
          <w:rFonts w:ascii="Times New Roman" w:eastAsia="Times New Roman" w:hAnsi="Times New Roman" w:cs="Times New Roman"/>
          <w:b/>
          <w:bCs/>
          <w:sz w:val="24"/>
          <w:szCs w:val="24"/>
          <w:highlight w:val="yellow"/>
        </w:rPr>
        <w:t>POWERPOINT PRESENTATION</w:t>
      </w:r>
    </w:p>
    <w:p w:rsidR="0034073B" w:rsidRDefault="0034073B" w:rsidP="00D23CD3">
      <w:pPr>
        <w:tabs>
          <w:tab w:val="left" w:pos="540"/>
          <w:tab w:val="left" w:pos="720"/>
          <w:tab w:val="left" w:pos="1620"/>
        </w:tabs>
        <w:spacing w:after="0" w:line="240" w:lineRule="auto"/>
        <w:rPr>
          <w:rFonts w:ascii="Times New Roman" w:eastAsia="Times New Roman" w:hAnsi="Times New Roman" w:cs="Times New Roman"/>
          <w:bCs/>
          <w:sz w:val="24"/>
          <w:szCs w:val="24"/>
        </w:rPr>
      </w:pPr>
    </w:p>
    <w:p w:rsidR="007C1E49" w:rsidRPr="00331C54" w:rsidRDefault="007C1E49" w:rsidP="00331C54">
      <w:pPr>
        <w:spacing w:after="0" w:line="240" w:lineRule="auto"/>
        <w:rPr>
          <w:rFonts w:ascii="Times New Roman" w:hAnsi="Times New Roman" w:cs="Times New Roman"/>
          <w:sz w:val="24"/>
          <w:szCs w:val="24"/>
        </w:rPr>
      </w:pPr>
      <w:r w:rsidRPr="00331C54">
        <w:rPr>
          <w:rFonts w:ascii="Times New Roman" w:hAnsi="Times New Roman" w:cs="Times New Roman"/>
          <w:sz w:val="24"/>
          <w:szCs w:val="24"/>
        </w:rPr>
        <w:t>Attachment A – Hearing Officer’s Report</w:t>
      </w:r>
    </w:p>
    <w:p w:rsidR="007C1E49" w:rsidRPr="00331C54" w:rsidRDefault="007C1E49" w:rsidP="00331C54">
      <w:pPr>
        <w:spacing w:after="0" w:line="240" w:lineRule="auto"/>
        <w:rPr>
          <w:rFonts w:ascii="Times New Roman" w:hAnsi="Times New Roman" w:cs="Times New Roman"/>
          <w:sz w:val="24"/>
          <w:szCs w:val="24"/>
        </w:rPr>
      </w:pPr>
      <w:r w:rsidRPr="00331C54">
        <w:rPr>
          <w:rFonts w:ascii="Times New Roman" w:hAnsi="Times New Roman" w:cs="Times New Roman"/>
          <w:sz w:val="24"/>
          <w:szCs w:val="24"/>
        </w:rPr>
        <w:t>Attachment B – Final Rule 15A NCAC 02K .0212</w:t>
      </w:r>
    </w:p>
    <w:p w:rsidR="007C1E49" w:rsidRDefault="007C1E49" w:rsidP="00331C54">
      <w:pPr>
        <w:spacing w:after="0" w:line="240" w:lineRule="auto"/>
        <w:rPr>
          <w:rFonts w:ascii="Times New Roman" w:hAnsi="Times New Roman" w:cs="Times New Roman"/>
          <w:sz w:val="24"/>
          <w:szCs w:val="24"/>
        </w:rPr>
      </w:pPr>
      <w:r w:rsidRPr="00331C54">
        <w:rPr>
          <w:rFonts w:ascii="Times New Roman" w:hAnsi="Times New Roman" w:cs="Times New Roman"/>
          <w:sz w:val="24"/>
          <w:szCs w:val="24"/>
        </w:rPr>
        <w:t xml:space="preserve">Attachment C – </w:t>
      </w:r>
      <w:r w:rsidR="00D74AB0">
        <w:rPr>
          <w:rFonts w:ascii="Times New Roman" w:hAnsi="Times New Roman" w:cs="Times New Roman"/>
          <w:sz w:val="24"/>
          <w:szCs w:val="24"/>
        </w:rPr>
        <w:t xml:space="preserve">Fiscal </w:t>
      </w:r>
      <w:r w:rsidRPr="00331C54">
        <w:rPr>
          <w:rFonts w:ascii="Times New Roman" w:hAnsi="Times New Roman" w:cs="Times New Roman"/>
          <w:sz w:val="24"/>
          <w:szCs w:val="24"/>
        </w:rPr>
        <w:t>Impact Analysis</w:t>
      </w:r>
    </w:p>
    <w:p w:rsidR="007F6FE2" w:rsidRDefault="007F6FE2" w:rsidP="007F6FE2">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C0415B" w:rsidRDefault="00C0415B" w:rsidP="00331C54">
      <w:pPr>
        <w:spacing w:after="0" w:line="240" w:lineRule="auto"/>
        <w:rPr>
          <w:rFonts w:ascii="Times New Roman" w:hAnsi="Times New Roman" w:cs="Times New Roman"/>
          <w:sz w:val="24"/>
          <w:szCs w:val="24"/>
        </w:rPr>
      </w:pPr>
    </w:p>
    <w:p w:rsidR="00C0415B" w:rsidRDefault="007F6FE2" w:rsidP="00C0415B">
      <w:pPr>
        <w:tabs>
          <w:tab w:val="left" w:pos="540"/>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C0415B" w:rsidRPr="00C0415B">
        <w:rPr>
          <w:rFonts w:ascii="Times New Roman" w:hAnsi="Times New Roman" w:cs="Times New Roman"/>
          <w:b/>
          <w:sz w:val="24"/>
          <w:szCs w:val="24"/>
        </w:rPr>
        <w:t>.</w:t>
      </w:r>
      <w:r w:rsidR="00C0415B" w:rsidRPr="00C0415B">
        <w:rPr>
          <w:rFonts w:ascii="Times New Roman" w:hAnsi="Times New Roman" w:cs="Times New Roman"/>
          <w:b/>
          <w:sz w:val="24"/>
          <w:szCs w:val="24"/>
        </w:rPr>
        <w:tab/>
      </w:r>
      <w:r w:rsidR="00C0415B">
        <w:rPr>
          <w:rFonts w:ascii="Times New Roman" w:hAnsi="Times New Roman" w:cs="Times New Roman"/>
          <w:b/>
          <w:sz w:val="24"/>
          <w:szCs w:val="24"/>
        </w:rPr>
        <w:t>18-5</w:t>
      </w:r>
      <w:r>
        <w:rPr>
          <w:rFonts w:ascii="Times New Roman" w:hAnsi="Times New Roman" w:cs="Times New Roman"/>
          <w:b/>
          <w:sz w:val="24"/>
          <w:szCs w:val="24"/>
        </w:rPr>
        <w:t>4</w:t>
      </w:r>
      <w:r w:rsidR="00C0415B">
        <w:rPr>
          <w:rFonts w:ascii="Times New Roman" w:hAnsi="Times New Roman" w:cs="Times New Roman"/>
          <w:b/>
          <w:sz w:val="24"/>
          <w:szCs w:val="24"/>
        </w:rPr>
        <w:tab/>
        <w:t>Request Waiver of 30-day Rule and Approval to Proceed to Public Hearing on Proposed Temporary Rule Adoption on Log Fumigation, 15A NCAC 02D .0546 (548)</w:t>
      </w:r>
    </w:p>
    <w:p w:rsidR="00956F4E" w:rsidRDefault="00956F4E" w:rsidP="00C0415B">
      <w:pPr>
        <w:tabs>
          <w:tab w:val="left" w:pos="540"/>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(DAQ) </w:t>
      </w:r>
      <w:r w:rsidR="00AC4CC3">
        <w:rPr>
          <w:rFonts w:ascii="Times New Roman" w:eastAsia="Times New Roman" w:hAnsi="Times New Roman" w:cs="Times New Roman"/>
          <w:bCs/>
          <w:sz w:val="24"/>
          <w:szCs w:val="24"/>
        </w:rPr>
        <w:t>Michael Abraczinskas</w:t>
      </w:r>
      <w:r w:rsidR="00AC4CC3">
        <w:rPr>
          <w:rFonts w:ascii="Times New Roman" w:hAnsi="Times New Roman" w:cs="Times New Roman"/>
          <w:sz w:val="24"/>
          <w:szCs w:val="24"/>
        </w:rPr>
        <w:t>/</w:t>
      </w:r>
      <w:r w:rsidR="00AC4CC3">
        <w:rPr>
          <w:rFonts w:ascii="Times New Roman" w:eastAsia="Times New Roman" w:hAnsi="Times New Roman" w:cs="Times New Roman"/>
          <w:bCs/>
          <w:sz w:val="24"/>
          <w:szCs w:val="24"/>
        </w:rPr>
        <w:t>Michael Pjetraj/</w:t>
      </w:r>
      <w:r>
        <w:rPr>
          <w:rFonts w:ascii="Times New Roman" w:hAnsi="Times New Roman" w:cs="Times New Roman"/>
          <w:sz w:val="24"/>
          <w:szCs w:val="24"/>
        </w:rPr>
        <w:t>Patrick Knowlson</w:t>
      </w:r>
    </w:p>
    <w:p w:rsidR="00AC4CC3" w:rsidRPr="00956F4E" w:rsidRDefault="00AC4CC3" w:rsidP="00C0415B">
      <w:pPr>
        <w:tabs>
          <w:tab w:val="left" w:pos="540"/>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(DEQ) Dr. Sandy Mort</w:t>
      </w:r>
    </w:p>
    <w:p w:rsidR="00C0415B" w:rsidRDefault="00C0415B" w:rsidP="00C0415B">
      <w:pPr>
        <w:tabs>
          <w:tab w:val="left" w:pos="540"/>
          <w:tab w:val="left" w:pos="1260"/>
        </w:tabs>
        <w:spacing w:after="0" w:line="240" w:lineRule="auto"/>
        <w:rPr>
          <w:rFonts w:ascii="Times New Roman" w:hAnsi="Times New Roman" w:cs="Times New Roman"/>
          <w:b/>
          <w:sz w:val="24"/>
          <w:szCs w:val="24"/>
        </w:rPr>
      </w:pPr>
    </w:p>
    <w:p w:rsidR="00AC4CC3" w:rsidRDefault="00AC4CC3" w:rsidP="00C0415B">
      <w:pPr>
        <w:tabs>
          <w:tab w:val="left" w:pos="540"/>
          <w:tab w:val="left" w:pos="720"/>
          <w:tab w:val="left" w:pos="16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highlight w:val="yellow"/>
        </w:rPr>
        <w:t xml:space="preserve">POWERPOINT PRESENTATION </w:t>
      </w:r>
      <w:r w:rsidRPr="00AC4C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Michael Abraczinskas/Michael Pjetraj/Dr. Sandy Mort)</w:t>
      </w:r>
    </w:p>
    <w:p w:rsidR="00AC4CC3" w:rsidRPr="00AC4CC3" w:rsidRDefault="00AC4CC3" w:rsidP="00C0415B">
      <w:pPr>
        <w:tabs>
          <w:tab w:val="left" w:pos="540"/>
          <w:tab w:val="left" w:pos="720"/>
          <w:tab w:val="left" w:pos="1620"/>
        </w:tabs>
        <w:spacing w:after="0" w:line="240" w:lineRule="auto"/>
        <w:rPr>
          <w:rFonts w:ascii="Times New Roman" w:eastAsia="Times New Roman" w:hAnsi="Times New Roman" w:cs="Times New Roman"/>
          <w:bCs/>
          <w:sz w:val="24"/>
          <w:szCs w:val="24"/>
        </w:rPr>
      </w:pPr>
    </w:p>
    <w:p w:rsidR="00C0415B" w:rsidRPr="0034073B" w:rsidRDefault="00C0415B" w:rsidP="00C0415B">
      <w:pPr>
        <w:tabs>
          <w:tab w:val="left" w:pos="540"/>
          <w:tab w:val="left" w:pos="720"/>
          <w:tab w:val="left" w:pos="1620"/>
        </w:tabs>
        <w:spacing w:after="0" w:line="240" w:lineRule="auto"/>
        <w:rPr>
          <w:rFonts w:ascii="Times New Roman" w:eastAsia="Times New Roman" w:hAnsi="Times New Roman" w:cs="Times New Roman"/>
          <w:b/>
          <w:bCs/>
          <w:sz w:val="24"/>
          <w:szCs w:val="24"/>
        </w:rPr>
      </w:pPr>
      <w:r w:rsidRPr="0034073B">
        <w:rPr>
          <w:rFonts w:ascii="Times New Roman" w:eastAsia="Times New Roman" w:hAnsi="Times New Roman" w:cs="Times New Roman"/>
          <w:b/>
          <w:bCs/>
          <w:sz w:val="24"/>
          <w:szCs w:val="24"/>
          <w:highlight w:val="yellow"/>
        </w:rPr>
        <w:t>POWERPOINT PRESENTATION</w:t>
      </w:r>
      <w:r w:rsidR="00AC4CC3">
        <w:rPr>
          <w:rFonts w:ascii="Times New Roman" w:eastAsia="Times New Roman" w:hAnsi="Times New Roman" w:cs="Times New Roman"/>
          <w:b/>
          <w:bCs/>
          <w:sz w:val="24"/>
          <w:szCs w:val="24"/>
        </w:rPr>
        <w:t xml:space="preserve"> </w:t>
      </w:r>
      <w:r w:rsidR="00AC4CC3" w:rsidRPr="00AC4CC3">
        <w:rPr>
          <w:rFonts w:ascii="Times New Roman" w:eastAsia="Times New Roman" w:hAnsi="Times New Roman" w:cs="Times New Roman"/>
          <w:bCs/>
          <w:sz w:val="24"/>
          <w:szCs w:val="24"/>
        </w:rPr>
        <w:t>(Patrick Knowlson)</w:t>
      </w:r>
    </w:p>
    <w:p w:rsidR="00C0415B" w:rsidRDefault="00C0415B" w:rsidP="00C0415B">
      <w:pPr>
        <w:tabs>
          <w:tab w:val="left" w:pos="540"/>
          <w:tab w:val="left" w:pos="1260"/>
        </w:tabs>
        <w:spacing w:after="0" w:line="240" w:lineRule="auto"/>
        <w:rPr>
          <w:rFonts w:ascii="Times New Roman" w:hAnsi="Times New Roman" w:cs="Times New Roman"/>
          <w:b/>
          <w:sz w:val="24"/>
          <w:szCs w:val="24"/>
        </w:rPr>
      </w:pPr>
    </w:p>
    <w:p w:rsidR="00C0415B" w:rsidRDefault="00C0415B" w:rsidP="00C0415B">
      <w:pPr>
        <w:tabs>
          <w:tab w:val="left" w:pos="540"/>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A – Temporary Rule </w:t>
      </w:r>
      <w:r w:rsidRPr="00C0415B">
        <w:rPr>
          <w:rFonts w:ascii="Times New Roman" w:hAnsi="Times New Roman" w:cs="Times New Roman"/>
          <w:sz w:val="24"/>
          <w:szCs w:val="24"/>
        </w:rPr>
        <w:t>15A NCAC 02D .0546</w:t>
      </w:r>
    </w:p>
    <w:p w:rsidR="00AC4CC3" w:rsidRDefault="00AC4CC3" w:rsidP="00C0415B">
      <w:pPr>
        <w:tabs>
          <w:tab w:val="left" w:pos="540"/>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Attachment B –  Acceptable Ambient Level (AAL) Recommendation for Methyl Bromide</w:t>
      </w:r>
    </w:p>
    <w:p w:rsidR="00AC4CC3" w:rsidRPr="00C0415B" w:rsidRDefault="00AC4CC3" w:rsidP="00C0415B">
      <w:pPr>
        <w:tabs>
          <w:tab w:val="left" w:pos="540"/>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Attachment C -   Questions and Answers on Log Fumigation and Methyl Bromide</w:t>
      </w:r>
    </w:p>
    <w:p w:rsidR="00C0415B" w:rsidRDefault="00C0415B" w:rsidP="00C0415B">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664B69" w:rsidRDefault="00664B69" w:rsidP="00C0415B">
      <w:pPr>
        <w:pStyle w:val="Default"/>
        <w:tabs>
          <w:tab w:val="left" w:pos="540"/>
          <w:tab w:val="left" w:pos="1260"/>
        </w:tabs>
        <w:rPr>
          <w:rFonts w:ascii="Times New Roman" w:eastAsia="Times New Roman" w:hAnsi="Times New Roman" w:cs="Times New Roman"/>
          <w:b/>
          <w:bCs/>
          <w:u w:val="dashedHeavy" w:color="FF0000"/>
        </w:rPr>
      </w:pPr>
    </w:p>
    <w:p w:rsidR="00664B69" w:rsidRDefault="00EF763D" w:rsidP="00C0415B">
      <w:pPr>
        <w:pStyle w:val="Default"/>
        <w:tabs>
          <w:tab w:val="left" w:pos="540"/>
          <w:tab w:val="left" w:pos="1260"/>
        </w:tabs>
        <w:rPr>
          <w:rFonts w:ascii="Times New Roman" w:hAnsi="Times New Roman" w:cs="Times New Roman"/>
          <w:b/>
        </w:rPr>
      </w:pPr>
      <w:bookmarkStart w:id="3" w:name="_Hlk524087133"/>
      <w:r w:rsidRPr="00EF763D">
        <w:rPr>
          <w:rFonts w:ascii="Times New Roman" w:eastAsia="Times New Roman" w:hAnsi="Times New Roman" w:cs="Times New Roman"/>
          <w:b/>
          <w:bCs/>
        </w:rPr>
        <w:lastRenderedPageBreak/>
        <w:t>11.</w:t>
      </w:r>
      <w:r w:rsidRPr="00EF763D">
        <w:rPr>
          <w:rFonts w:ascii="Times New Roman" w:eastAsia="Times New Roman" w:hAnsi="Times New Roman" w:cs="Times New Roman"/>
          <w:b/>
          <w:bCs/>
        </w:rPr>
        <w:tab/>
      </w:r>
      <w:r w:rsidR="00290285">
        <w:rPr>
          <w:rFonts w:ascii="Times New Roman" w:eastAsia="Times New Roman" w:hAnsi="Times New Roman" w:cs="Times New Roman"/>
          <w:b/>
          <w:bCs/>
        </w:rPr>
        <w:t>18-55</w:t>
      </w:r>
      <w:r w:rsidR="00290285">
        <w:rPr>
          <w:rFonts w:ascii="Times New Roman" w:eastAsia="Times New Roman" w:hAnsi="Times New Roman" w:cs="Times New Roman"/>
          <w:b/>
          <w:bCs/>
        </w:rPr>
        <w:tab/>
      </w:r>
      <w:r w:rsidRPr="00EF763D">
        <w:rPr>
          <w:rFonts w:ascii="Times New Roman" w:hAnsi="Times New Roman" w:cs="Times New Roman"/>
          <w:b/>
        </w:rPr>
        <w:t>Montgomery County et al. v. NCDEQ/NCEMC (OAH Case No. 17 EHR 04670)</w:t>
      </w:r>
      <w:r w:rsidR="00290285">
        <w:rPr>
          <w:rFonts w:ascii="Times New Roman" w:hAnsi="Times New Roman" w:cs="Times New Roman"/>
          <w:b/>
        </w:rPr>
        <w:t xml:space="preserve"> </w:t>
      </w:r>
      <w:r>
        <w:rPr>
          <w:rFonts w:ascii="Times New Roman" w:hAnsi="Times New Roman" w:cs="Times New Roman"/>
          <w:b/>
        </w:rPr>
        <w:t>(Closed Session)</w:t>
      </w:r>
    </w:p>
    <w:p w:rsidR="00EF763D" w:rsidRDefault="00EF763D" w:rsidP="00C0415B">
      <w:pPr>
        <w:pStyle w:val="Default"/>
        <w:tabs>
          <w:tab w:val="left" w:pos="540"/>
          <w:tab w:val="left" w:pos="1260"/>
        </w:tabs>
        <w:rPr>
          <w:rFonts w:ascii="Times New Roman" w:hAnsi="Times New Roman" w:cs="Times New Roman"/>
        </w:rPr>
      </w:pPr>
      <w:r>
        <w:rPr>
          <w:rFonts w:ascii="Times New Roman" w:hAnsi="Times New Roman" w:cs="Times New Roman"/>
        </w:rPr>
        <w:t>Counsel Phillip Reynolds</w:t>
      </w:r>
    </w:p>
    <w:p w:rsidR="00290285" w:rsidRDefault="00290285" w:rsidP="00290285">
      <w:pPr>
        <w:pStyle w:val="Default"/>
        <w:tabs>
          <w:tab w:val="left" w:pos="540"/>
          <w:tab w:val="left" w:pos="1260"/>
        </w:tabs>
        <w:rPr>
          <w:rFonts w:ascii="Times New Roman" w:eastAsia="Times New Roman" w:hAnsi="Times New Roman" w:cs="Times New Roman"/>
          <w:b/>
          <w:bCs/>
          <w:u w:val="dashedHeavy" w:color="FF0000"/>
        </w:rPr>
      </w:pP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r w:rsidRPr="006C3604">
        <w:rPr>
          <w:rFonts w:ascii="Times New Roman" w:eastAsia="Times New Roman" w:hAnsi="Times New Roman" w:cs="Times New Roman"/>
          <w:b/>
          <w:bCs/>
          <w:u w:val="dashedHeavy" w:color="FF0000"/>
        </w:rPr>
        <w:tab/>
      </w:r>
    </w:p>
    <w:p w:rsidR="00EF763D" w:rsidRPr="00290285" w:rsidRDefault="00EF763D" w:rsidP="00C0415B">
      <w:pPr>
        <w:pStyle w:val="Default"/>
        <w:tabs>
          <w:tab w:val="left" w:pos="540"/>
          <w:tab w:val="left" w:pos="1260"/>
        </w:tabs>
        <w:rPr>
          <w:rFonts w:ascii="Times New Roman" w:eastAsia="Times New Roman" w:hAnsi="Times New Roman" w:cs="Times New Roman"/>
          <w:b/>
          <w:bCs/>
          <w:u w:val="dashedHeavy" w:color="FF0000"/>
        </w:rPr>
      </w:pPr>
    </w:p>
    <w:p w:rsidR="007A47AC" w:rsidRPr="00290285" w:rsidRDefault="007A47AC" w:rsidP="00C0415B">
      <w:pPr>
        <w:pStyle w:val="Default"/>
        <w:tabs>
          <w:tab w:val="left" w:pos="540"/>
          <w:tab w:val="left" w:pos="1260"/>
        </w:tabs>
        <w:rPr>
          <w:rFonts w:ascii="Times New Roman" w:eastAsia="Times New Roman" w:hAnsi="Times New Roman" w:cs="Times New Roman"/>
          <w:b/>
          <w:bCs/>
          <w:u w:color="FF0000"/>
        </w:rPr>
      </w:pPr>
      <w:r w:rsidRPr="00290285">
        <w:rPr>
          <w:rFonts w:ascii="Times New Roman" w:eastAsia="Times New Roman" w:hAnsi="Times New Roman" w:cs="Times New Roman"/>
          <w:b/>
          <w:bCs/>
          <w:u w:color="FF0000"/>
        </w:rPr>
        <w:t>12.</w:t>
      </w:r>
      <w:r w:rsidRPr="00290285">
        <w:rPr>
          <w:rFonts w:ascii="Times New Roman" w:eastAsia="Times New Roman" w:hAnsi="Times New Roman" w:cs="Times New Roman"/>
          <w:b/>
          <w:bCs/>
          <w:u w:color="FF0000"/>
        </w:rPr>
        <w:tab/>
      </w:r>
      <w:r w:rsidR="00290285">
        <w:rPr>
          <w:rFonts w:ascii="Times New Roman" w:eastAsia="Times New Roman" w:hAnsi="Times New Roman" w:cs="Times New Roman"/>
          <w:b/>
          <w:bCs/>
          <w:u w:color="FF0000"/>
        </w:rPr>
        <w:t>18-56</w:t>
      </w:r>
      <w:r w:rsidR="00290285">
        <w:rPr>
          <w:rFonts w:ascii="Times New Roman" w:eastAsia="Times New Roman" w:hAnsi="Times New Roman" w:cs="Times New Roman"/>
          <w:b/>
          <w:bCs/>
          <w:u w:color="FF0000"/>
        </w:rPr>
        <w:tab/>
      </w:r>
      <w:r w:rsidR="00290285" w:rsidRPr="00290285">
        <w:rPr>
          <w:rFonts w:ascii="Times New Roman" w:hAnsi="Times New Roman" w:cs="Times New Roman"/>
          <w:b/>
        </w:rPr>
        <w:t xml:space="preserve">Discussion of the </w:t>
      </w:r>
      <w:r w:rsidR="00290285" w:rsidRPr="00290285">
        <w:rPr>
          <w:rFonts w:ascii="Times New Roman" w:hAnsi="Times New Roman" w:cs="Times New Roman"/>
          <w:b/>
        </w:rPr>
        <w:t>Use of L</w:t>
      </w:r>
      <w:r w:rsidR="00290285" w:rsidRPr="00290285">
        <w:rPr>
          <w:rFonts w:ascii="Times New Roman" w:hAnsi="Times New Roman" w:cs="Times New Roman"/>
          <w:b/>
        </w:rPr>
        <w:t xml:space="preserve">ocal </w:t>
      </w:r>
      <w:r w:rsidR="00290285" w:rsidRPr="00290285">
        <w:rPr>
          <w:rFonts w:ascii="Times New Roman" w:hAnsi="Times New Roman" w:cs="Times New Roman"/>
          <w:b/>
        </w:rPr>
        <w:t>N</w:t>
      </w:r>
      <w:r w:rsidR="00290285" w:rsidRPr="00290285">
        <w:rPr>
          <w:rFonts w:ascii="Times New Roman" w:hAnsi="Times New Roman" w:cs="Times New Roman"/>
          <w:b/>
        </w:rPr>
        <w:t xml:space="preserve">ewspapers, such as the Montgomery Herald for Montgomery County, for </w:t>
      </w:r>
      <w:r w:rsidR="00290285">
        <w:rPr>
          <w:rFonts w:ascii="Times New Roman" w:hAnsi="Times New Roman" w:cs="Times New Roman"/>
          <w:b/>
        </w:rPr>
        <w:t>P</w:t>
      </w:r>
      <w:r w:rsidR="00290285" w:rsidRPr="00290285">
        <w:rPr>
          <w:rFonts w:ascii="Times New Roman" w:hAnsi="Times New Roman" w:cs="Times New Roman"/>
          <w:b/>
        </w:rPr>
        <w:t>ublishing</w:t>
      </w:r>
      <w:r w:rsidR="00290285" w:rsidRPr="00290285">
        <w:rPr>
          <w:rFonts w:ascii="Times New Roman" w:hAnsi="Times New Roman" w:cs="Times New Roman"/>
          <w:b/>
        </w:rPr>
        <w:t xml:space="preserve"> N</w:t>
      </w:r>
      <w:r w:rsidR="00290285" w:rsidRPr="00290285">
        <w:rPr>
          <w:rFonts w:ascii="Times New Roman" w:hAnsi="Times New Roman" w:cs="Times New Roman"/>
          <w:b/>
        </w:rPr>
        <w:t>otice of</w:t>
      </w:r>
      <w:r w:rsidR="00290285" w:rsidRPr="00290285">
        <w:rPr>
          <w:rFonts w:ascii="Times New Roman" w:hAnsi="Times New Roman" w:cs="Times New Roman"/>
          <w:b/>
        </w:rPr>
        <w:t xml:space="preserve"> F</w:t>
      </w:r>
      <w:r w:rsidR="00290285" w:rsidRPr="00290285">
        <w:rPr>
          <w:rFonts w:ascii="Times New Roman" w:hAnsi="Times New Roman" w:cs="Times New Roman"/>
          <w:b/>
        </w:rPr>
        <w:t xml:space="preserve">uture IBT </w:t>
      </w:r>
      <w:r w:rsidR="00290285" w:rsidRPr="00290285">
        <w:rPr>
          <w:rFonts w:ascii="Times New Roman" w:hAnsi="Times New Roman" w:cs="Times New Roman"/>
          <w:b/>
        </w:rPr>
        <w:t>P</w:t>
      </w:r>
      <w:r w:rsidR="00290285" w:rsidRPr="00290285">
        <w:rPr>
          <w:rFonts w:ascii="Times New Roman" w:hAnsi="Times New Roman" w:cs="Times New Roman"/>
          <w:b/>
        </w:rPr>
        <w:t xml:space="preserve">ublic </w:t>
      </w:r>
      <w:r w:rsidR="00290285" w:rsidRPr="00290285">
        <w:rPr>
          <w:rFonts w:ascii="Times New Roman" w:hAnsi="Times New Roman" w:cs="Times New Roman"/>
          <w:b/>
        </w:rPr>
        <w:t>N</w:t>
      </w:r>
      <w:r w:rsidR="00290285" w:rsidRPr="00290285">
        <w:rPr>
          <w:rFonts w:ascii="Times New Roman" w:hAnsi="Times New Roman" w:cs="Times New Roman"/>
          <w:b/>
        </w:rPr>
        <w:t>otices</w:t>
      </w:r>
    </w:p>
    <w:bookmarkEnd w:id="3"/>
    <w:p w:rsidR="007F6FE2" w:rsidRDefault="007F6FE2" w:rsidP="00331C54">
      <w:pPr>
        <w:spacing w:after="0" w:line="240" w:lineRule="auto"/>
        <w:rPr>
          <w:rFonts w:ascii="Times New Roman" w:hAnsi="Times New Roman" w:cs="Times New Roman"/>
          <w:b/>
          <w:sz w:val="24"/>
          <w:szCs w:val="24"/>
        </w:rPr>
      </w:pPr>
    </w:p>
    <w:p w:rsidR="00290285" w:rsidRPr="00290285" w:rsidRDefault="00290285" w:rsidP="00331C54">
      <w:pPr>
        <w:spacing w:after="0" w:line="240" w:lineRule="auto"/>
        <w:rPr>
          <w:rFonts w:ascii="Times New Roman" w:hAnsi="Times New Roman" w:cs="Times New Roman"/>
          <w:b/>
          <w:sz w:val="24"/>
          <w:szCs w:val="24"/>
        </w:rPr>
      </w:pPr>
      <w:bookmarkStart w:id="4" w:name="_GoBack"/>
      <w:bookmarkEnd w:id="4"/>
    </w:p>
    <w:p w:rsidR="00836E0B" w:rsidRDefault="00836E0B" w:rsidP="00836E0B">
      <w:pPr>
        <w:tabs>
          <w:tab w:val="left" w:pos="540"/>
        </w:tabs>
        <w:spacing w:after="0" w:line="240" w:lineRule="auto"/>
        <w:rPr>
          <w:rFonts w:ascii="Times New Roman" w:hAnsi="Times New Roman" w:cs="Times New Roman"/>
          <w:b/>
          <w:sz w:val="24"/>
          <w:szCs w:val="24"/>
        </w:rPr>
      </w:pPr>
      <w:r w:rsidRPr="00836E0B">
        <w:rPr>
          <w:rFonts w:ascii="Times New Roman" w:hAnsi="Times New Roman" w:cs="Times New Roman"/>
          <w:b/>
          <w:sz w:val="24"/>
          <w:szCs w:val="24"/>
        </w:rPr>
        <w:t>III.</w:t>
      </w:r>
      <w:r>
        <w:rPr>
          <w:rFonts w:ascii="Times New Roman" w:hAnsi="Times New Roman" w:cs="Times New Roman"/>
          <w:b/>
          <w:sz w:val="24"/>
          <w:szCs w:val="24"/>
        </w:rPr>
        <w:tab/>
        <w:t>Information Items</w:t>
      </w:r>
    </w:p>
    <w:p w:rsidR="00836E0B" w:rsidRDefault="00836E0B" w:rsidP="00836E0B">
      <w:pPr>
        <w:tabs>
          <w:tab w:val="left" w:pos="540"/>
        </w:tabs>
        <w:spacing w:after="0" w:line="240" w:lineRule="auto"/>
        <w:rPr>
          <w:rFonts w:ascii="Times New Roman" w:hAnsi="Times New Roman" w:cs="Times New Roman"/>
          <w:b/>
          <w:sz w:val="24"/>
          <w:szCs w:val="24"/>
        </w:rPr>
      </w:pPr>
    </w:p>
    <w:p w:rsidR="00836E0B" w:rsidRPr="00836E0B" w:rsidRDefault="00836E0B" w:rsidP="00290285">
      <w:pPr>
        <w:pStyle w:val="ListParagraph"/>
        <w:numPr>
          <w:ilvl w:val="0"/>
          <w:numId w:val="13"/>
        </w:numPr>
        <w:tabs>
          <w:tab w:val="left" w:pos="630"/>
          <w:tab w:val="left" w:pos="1260"/>
        </w:tabs>
        <w:spacing w:after="0" w:line="240" w:lineRule="auto"/>
        <w:ind w:left="0" w:firstLine="0"/>
        <w:rPr>
          <w:rFonts w:ascii="Times New Roman" w:hAnsi="Times New Roman" w:cs="Times New Roman"/>
          <w:sz w:val="24"/>
          <w:szCs w:val="24"/>
        </w:rPr>
      </w:pPr>
      <w:r w:rsidRPr="00836E0B">
        <w:rPr>
          <w:rFonts w:ascii="Times New Roman" w:hAnsi="Times New Roman" w:cs="Times New Roman"/>
          <w:b/>
          <w:sz w:val="24"/>
          <w:szCs w:val="24"/>
        </w:rPr>
        <w:t>18-06</w:t>
      </w:r>
      <w:r w:rsidRPr="00836E0B">
        <w:rPr>
          <w:rFonts w:ascii="Times New Roman" w:hAnsi="Times New Roman" w:cs="Times New Roman"/>
          <w:b/>
          <w:sz w:val="24"/>
          <w:szCs w:val="24"/>
        </w:rPr>
        <w:tab/>
      </w:r>
      <w:r w:rsidRPr="00836E0B">
        <w:rPr>
          <w:rFonts w:ascii="Times New Roman" w:hAnsi="Times New Roman" w:cs="Times New Roman"/>
          <w:b/>
        </w:rPr>
        <w:t xml:space="preserve">Dam Safety Update on Prioritization of Coal Combustion Residuals Surface Impoundments at Allen, Buck, </w:t>
      </w:r>
      <w:proofErr w:type="spellStart"/>
      <w:r w:rsidRPr="00836E0B">
        <w:rPr>
          <w:rFonts w:ascii="Times New Roman" w:hAnsi="Times New Roman" w:cs="Times New Roman"/>
          <w:b/>
        </w:rPr>
        <w:t>Belews</w:t>
      </w:r>
      <w:proofErr w:type="spellEnd"/>
      <w:r w:rsidRPr="00836E0B">
        <w:rPr>
          <w:rFonts w:ascii="Times New Roman" w:hAnsi="Times New Roman" w:cs="Times New Roman"/>
          <w:b/>
        </w:rPr>
        <w:t>, Cliffside, Marshall, Mayo</w:t>
      </w:r>
      <w:r w:rsidR="00FF35C5">
        <w:rPr>
          <w:rFonts w:ascii="Times New Roman" w:hAnsi="Times New Roman" w:cs="Times New Roman"/>
          <w:b/>
        </w:rPr>
        <w:t xml:space="preserve"> </w:t>
      </w:r>
      <w:r w:rsidRPr="00836E0B">
        <w:rPr>
          <w:rFonts w:ascii="Times New Roman" w:hAnsi="Times New Roman" w:cs="Times New Roman"/>
          <w:b/>
        </w:rPr>
        <w:t>and Roxboro Steam Stations</w:t>
      </w:r>
      <w:r>
        <w:rPr>
          <w:rFonts w:ascii="Times New Roman" w:hAnsi="Times New Roman" w:cs="Times New Roman"/>
          <w:b/>
        </w:rPr>
        <w:br/>
      </w:r>
      <w:r w:rsidRPr="00836E0B">
        <w:rPr>
          <w:rFonts w:ascii="Times New Roman" w:hAnsi="Times New Roman" w:cs="Times New Roman"/>
        </w:rPr>
        <w:t>(DEMLR)</w:t>
      </w:r>
      <w:r>
        <w:rPr>
          <w:rFonts w:ascii="Times New Roman" w:hAnsi="Times New Roman" w:cs="Times New Roman"/>
        </w:rPr>
        <w:t xml:space="preserve"> Andrew Brooks</w:t>
      </w:r>
    </w:p>
    <w:p w:rsidR="00836E0B" w:rsidRDefault="00836E0B" w:rsidP="00836E0B">
      <w:pPr>
        <w:tabs>
          <w:tab w:val="left" w:pos="540"/>
          <w:tab w:val="left" w:pos="1260"/>
        </w:tabs>
        <w:spacing w:after="0" w:line="240" w:lineRule="auto"/>
        <w:rPr>
          <w:rFonts w:ascii="Times New Roman" w:hAnsi="Times New Roman" w:cs="Times New Roman"/>
          <w:b/>
          <w:sz w:val="24"/>
          <w:szCs w:val="24"/>
        </w:rPr>
      </w:pPr>
    </w:p>
    <w:p w:rsidR="00836E0B" w:rsidRPr="00836E0B" w:rsidRDefault="00836E0B" w:rsidP="00836E0B">
      <w:pPr>
        <w:tabs>
          <w:tab w:val="left" w:pos="540"/>
          <w:tab w:val="left" w:pos="1260"/>
        </w:tabs>
        <w:spacing w:after="0" w:line="240" w:lineRule="auto"/>
        <w:rPr>
          <w:rFonts w:ascii="Times New Roman" w:hAnsi="Times New Roman" w:cs="Times New Roman"/>
          <w:b/>
          <w:sz w:val="24"/>
          <w:szCs w:val="24"/>
        </w:rPr>
      </w:pPr>
      <w:r w:rsidRPr="00836E0B">
        <w:rPr>
          <w:rFonts w:ascii="Times New Roman" w:hAnsi="Times New Roman" w:cs="Times New Roman"/>
          <w:b/>
          <w:sz w:val="24"/>
          <w:szCs w:val="24"/>
          <w:highlight w:val="yellow"/>
        </w:rPr>
        <w:t>POWEROINT PRESENTATION</w:t>
      </w:r>
    </w:p>
    <w:p w:rsidR="0034073B" w:rsidRPr="0034073B" w:rsidRDefault="0034073B" w:rsidP="00D23CD3">
      <w:pPr>
        <w:tabs>
          <w:tab w:val="left" w:pos="540"/>
          <w:tab w:val="left" w:pos="720"/>
          <w:tab w:val="left" w:pos="1620"/>
        </w:tabs>
        <w:spacing w:after="0" w:line="240" w:lineRule="auto"/>
        <w:rPr>
          <w:rFonts w:ascii="Times New Roman" w:eastAsia="Times New Roman" w:hAnsi="Times New Roman" w:cs="Times New Roman"/>
          <w:bCs/>
          <w:sz w:val="24"/>
          <w:szCs w:val="24"/>
        </w:rPr>
      </w:pPr>
    </w:p>
    <w:p w:rsidR="003D3D7F" w:rsidRPr="0034073B" w:rsidRDefault="00AD6C37" w:rsidP="007F2DB1">
      <w:pPr>
        <w:tabs>
          <w:tab w:val="left" w:pos="540"/>
          <w:tab w:val="left" w:pos="720"/>
          <w:tab w:val="left" w:pos="1620"/>
        </w:tabs>
        <w:rPr>
          <w:rFonts w:ascii="Times New Roman" w:eastAsia="Times New Roman" w:hAnsi="Times New Roman" w:cs="Times New Roman"/>
          <w:sz w:val="24"/>
          <w:szCs w:val="24"/>
        </w:rPr>
      </w:pPr>
      <w:r w:rsidRPr="0034073B">
        <w:rPr>
          <w:rFonts w:ascii="Times New Roman" w:eastAsia="Times New Roman" w:hAnsi="Times New Roman" w:cs="Times New Roman"/>
          <w:b/>
          <w:bCs/>
          <w:sz w:val="24"/>
          <w:szCs w:val="24"/>
        </w:rPr>
        <w:t>IV.</w:t>
      </w:r>
      <w:r w:rsidRPr="0034073B">
        <w:rPr>
          <w:rFonts w:ascii="Times New Roman" w:eastAsia="Times New Roman" w:hAnsi="Times New Roman" w:cs="Times New Roman"/>
          <w:b/>
          <w:bCs/>
          <w:sz w:val="24"/>
          <w:szCs w:val="24"/>
        </w:rPr>
        <w:tab/>
      </w:r>
      <w:r w:rsidR="003D3D7F" w:rsidRPr="0034073B">
        <w:rPr>
          <w:rFonts w:ascii="Times New Roman" w:eastAsia="Times New Roman" w:hAnsi="Times New Roman" w:cs="Times New Roman"/>
          <w:b/>
          <w:bCs/>
          <w:sz w:val="24"/>
          <w:szCs w:val="24"/>
        </w:rPr>
        <w:t>Concluding Remarks</w:t>
      </w:r>
    </w:p>
    <w:p w:rsidR="00C0415B" w:rsidRDefault="003D3D7F" w:rsidP="00D23CD3">
      <w:pPr>
        <w:spacing w:after="0" w:line="240" w:lineRule="auto"/>
        <w:rPr>
          <w:rFonts w:ascii="Times New Roman" w:eastAsia="Times New Roman" w:hAnsi="Times New Roman" w:cs="Times New Roman"/>
          <w:sz w:val="24"/>
          <w:szCs w:val="24"/>
        </w:rPr>
      </w:pPr>
      <w:r w:rsidRPr="006C3604">
        <w:rPr>
          <w:rFonts w:ascii="Times New Roman" w:eastAsia="Times New Roman" w:hAnsi="Times New Roman" w:cs="Times New Roman"/>
          <w:sz w:val="24"/>
          <w:szCs w:val="24"/>
        </w:rPr>
        <w:t>By Directors (Directors' Comments)</w:t>
      </w:r>
      <w:r w:rsidR="00271605">
        <w:rPr>
          <w:rFonts w:ascii="Times New Roman" w:eastAsia="Times New Roman" w:hAnsi="Times New Roman" w:cs="Times New Roman"/>
          <w:sz w:val="24"/>
          <w:szCs w:val="24"/>
        </w:rPr>
        <w:t xml:space="preserve"> </w:t>
      </w:r>
      <w:r w:rsidR="0098527D">
        <w:rPr>
          <w:rFonts w:ascii="Times New Roman" w:eastAsia="Times New Roman" w:hAnsi="Times New Roman" w:cs="Times New Roman"/>
          <w:sz w:val="24"/>
          <w:szCs w:val="24"/>
        </w:rPr>
        <w:br/>
        <w:t>By Committee Chairs</w:t>
      </w:r>
      <w:r w:rsidRPr="006C3604">
        <w:rPr>
          <w:rFonts w:ascii="Times New Roman" w:eastAsia="Times New Roman" w:hAnsi="Times New Roman" w:cs="Times New Roman"/>
          <w:sz w:val="24"/>
          <w:szCs w:val="24"/>
        </w:rPr>
        <w:br/>
        <w:t>By Commission Members</w:t>
      </w:r>
      <w:r w:rsidRPr="006C3604">
        <w:rPr>
          <w:rFonts w:ascii="Times New Roman" w:eastAsia="Times New Roman" w:hAnsi="Times New Roman" w:cs="Times New Roman"/>
          <w:sz w:val="24"/>
          <w:szCs w:val="24"/>
        </w:rPr>
        <w:br/>
        <w:t>By Counsel</w:t>
      </w:r>
      <w:r w:rsidRPr="006C3604">
        <w:rPr>
          <w:rFonts w:ascii="Times New Roman" w:eastAsia="Times New Roman" w:hAnsi="Times New Roman" w:cs="Times New Roman"/>
          <w:sz w:val="24"/>
          <w:szCs w:val="24"/>
        </w:rPr>
        <w:br/>
        <w:t>By Chairman</w:t>
      </w:r>
    </w:p>
    <w:p w:rsidR="00A969B8" w:rsidRPr="006C3604" w:rsidRDefault="003D3D7F" w:rsidP="00406EA6">
      <w:pPr>
        <w:spacing w:before="100" w:beforeAutospacing="1" w:after="100" w:afterAutospacing="1" w:line="240" w:lineRule="auto"/>
        <w:rPr>
          <w:rFonts w:ascii="Times New Roman" w:hAnsi="Times New Roman" w:cs="Times New Roman"/>
          <w:sz w:val="24"/>
          <w:szCs w:val="24"/>
        </w:rPr>
      </w:pPr>
      <w:r w:rsidRPr="006C3604">
        <w:rPr>
          <w:rFonts w:ascii="Times New Roman" w:eastAsia="Times New Roman" w:hAnsi="Times New Roman" w:cs="Times New Roman"/>
          <w:sz w:val="24"/>
          <w:szCs w:val="24"/>
        </w:rPr>
        <w:t>Adjournment</w:t>
      </w:r>
      <w:bookmarkEnd w:id="1"/>
      <w:r w:rsidRPr="006C3604">
        <w:rPr>
          <w:rFonts w:ascii="Times New Roman" w:eastAsia="Times New Roman" w:hAnsi="Times New Roman" w:cs="Times New Roman"/>
          <w:sz w:val="24"/>
          <w:szCs w:val="24"/>
        </w:rPr>
        <w:t xml:space="preserve"> </w:t>
      </w:r>
      <w:r w:rsidR="007F2DB1">
        <w:rPr>
          <w:rFonts w:ascii="Times New Roman" w:eastAsia="Times New Roman" w:hAnsi="Times New Roman" w:cs="Times New Roman"/>
          <w:sz w:val="24"/>
          <w:szCs w:val="24"/>
        </w:rPr>
        <w:t>0</w:t>
      </w:r>
      <w:r w:rsidR="00D23CD3">
        <w:rPr>
          <w:rFonts w:ascii="Times New Roman" w:eastAsia="Times New Roman" w:hAnsi="Times New Roman" w:cs="Times New Roman"/>
          <w:sz w:val="24"/>
          <w:szCs w:val="24"/>
        </w:rPr>
        <w:t>9</w:t>
      </w:r>
      <w:r w:rsidR="009B25E4" w:rsidRPr="006C3604">
        <w:rPr>
          <w:rFonts w:ascii="Times New Roman" w:eastAsia="Times New Roman" w:hAnsi="Times New Roman" w:cs="Times New Roman"/>
          <w:sz w:val="24"/>
          <w:szCs w:val="24"/>
        </w:rPr>
        <w:t>-</w:t>
      </w:r>
      <w:r w:rsidR="00DB2AC1" w:rsidRPr="006C3604">
        <w:rPr>
          <w:rFonts w:ascii="Times New Roman" w:eastAsia="Times New Roman" w:hAnsi="Times New Roman" w:cs="Times New Roman"/>
          <w:sz w:val="24"/>
          <w:szCs w:val="24"/>
        </w:rPr>
        <w:t>1</w:t>
      </w:r>
      <w:r w:rsidR="00D23CD3">
        <w:rPr>
          <w:rFonts w:ascii="Times New Roman" w:eastAsia="Times New Roman" w:hAnsi="Times New Roman" w:cs="Times New Roman"/>
          <w:sz w:val="24"/>
          <w:szCs w:val="24"/>
        </w:rPr>
        <w:t>3</w:t>
      </w:r>
      <w:r w:rsidR="009B25E4" w:rsidRPr="006C3604">
        <w:rPr>
          <w:rFonts w:ascii="Times New Roman" w:eastAsia="Times New Roman" w:hAnsi="Times New Roman" w:cs="Times New Roman"/>
          <w:sz w:val="24"/>
          <w:szCs w:val="24"/>
        </w:rPr>
        <w:t>-18</w:t>
      </w:r>
    </w:p>
    <w:sectPr w:rsidR="00A969B8" w:rsidRPr="006C3604" w:rsidSect="00C0415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6E" w:rsidRDefault="00E5296E" w:rsidP="00EF6448">
      <w:pPr>
        <w:spacing w:after="0" w:line="240" w:lineRule="auto"/>
      </w:pPr>
      <w:r>
        <w:separator/>
      </w:r>
    </w:p>
  </w:endnote>
  <w:endnote w:type="continuationSeparator" w:id="0">
    <w:p w:rsidR="00E5296E" w:rsidRDefault="00E5296E" w:rsidP="00E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4D" w:rsidRDefault="00FD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F7A" w:rsidRDefault="00B86F7A">
    <w:pPr>
      <w:pStyle w:val="Footer"/>
      <w:jc w:val="center"/>
      <w:rPr>
        <w:rFonts w:ascii="Arial Narrow" w:hAnsi="Arial Narrow"/>
        <w:sz w:val="24"/>
        <w:szCs w:val="24"/>
      </w:rPr>
    </w:pPr>
  </w:p>
  <w:p w:rsidR="00944705" w:rsidRDefault="00944705">
    <w:pPr>
      <w:pStyle w:val="Footer"/>
      <w:jc w:val="center"/>
      <w:rPr>
        <w:rFonts w:ascii="Arial Narrow" w:hAnsi="Arial Narrow"/>
        <w:sz w:val="24"/>
        <w:szCs w:val="24"/>
      </w:rPr>
    </w:pPr>
  </w:p>
  <w:p w:rsidR="00EF6448" w:rsidRDefault="00D865CB" w:rsidP="00944705">
    <w:pPr>
      <w:pStyle w:val="Footer"/>
      <w:jc w:val="center"/>
    </w:pPr>
    <w:r w:rsidRPr="00D92CC5">
      <w:rPr>
        <w:rFonts w:ascii="Arial Narrow" w:hAnsi="Arial Narrow"/>
        <w:sz w:val="20"/>
        <w:szCs w:val="20"/>
      </w:rPr>
      <w:t xml:space="preserve">Page </w:t>
    </w:r>
    <w:r w:rsidRPr="00D92CC5">
      <w:rPr>
        <w:rFonts w:ascii="Arial Narrow" w:hAnsi="Arial Narrow"/>
        <w:sz w:val="20"/>
        <w:szCs w:val="20"/>
      </w:rPr>
      <w:fldChar w:fldCharType="begin"/>
    </w:r>
    <w:r w:rsidRPr="00D92CC5">
      <w:rPr>
        <w:rFonts w:ascii="Arial Narrow" w:hAnsi="Arial Narrow"/>
        <w:sz w:val="20"/>
        <w:szCs w:val="20"/>
      </w:rPr>
      <w:instrText xml:space="preserve"> PAGE  \* Arabic  \* MERGEFORMAT </w:instrText>
    </w:r>
    <w:r w:rsidRPr="00D92CC5">
      <w:rPr>
        <w:rFonts w:ascii="Arial Narrow" w:hAnsi="Arial Narrow"/>
        <w:sz w:val="20"/>
        <w:szCs w:val="20"/>
      </w:rPr>
      <w:fldChar w:fldCharType="separate"/>
    </w:r>
    <w:r w:rsidR="00F6565F">
      <w:rPr>
        <w:rFonts w:ascii="Arial Narrow" w:hAnsi="Arial Narrow"/>
        <w:noProof/>
        <w:sz w:val="20"/>
        <w:szCs w:val="20"/>
      </w:rPr>
      <w:t>4</w:t>
    </w:r>
    <w:r w:rsidRPr="00D92CC5">
      <w:rPr>
        <w:rFonts w:ascii="Arial Narrow" w:hAnsi="Arial Narrow"/>
        <w:sz w:val="20"/>
        <w:szCs w:val="20"/>
      </w:rPr>
      <w:fldChar w:fldCharType="end"/>
    </w:r>
    <w:r w:rsidRPr="00D92CC5">
      <w:rPr>
        <w:rFonts w:ascii="Arial Narrow" w:hAnsi="Arial Narrow"/>
        <w:sz w:val="20"/>
        <w:szCs w:val="20"/>
      </w:rPr>
      <w:t xml:space="preserve"> of </w:t>
    </w:r>
    <w:r w:rsidR="00C0415B">
      <w:rPr>
        <w:rFonts w:ascii="Arial Narrow" w:hAnsi="Arial Narrow"/>
        <w:sz w:val="20"/>
        <w:szCs w:val="20"/>
      </w:rPr>
      <w:t>3</w:t>
    </w:r>
    <w:r w:rsidR="00944705">
      <w:rPr>
        <w:rFonts w:ascii="Arial Narrow" w:hAnsi="Arial Narrow"/>
        <w:sz w:val="24"/>
        <w:szCs w:val="24"/>
      </w:rPr>
      <w:tab/>
    </w:r>
    <w:r w:rsidR="00944705">
      <w:rPr>
        <w:rFonts w:ascii="Arial Narrow" w:hAnsi="Arial Narrow"/>
        <w:sz w:val="24"/>
        <w:szCs w:val="24"/>
      </w:rPr>
      <w:tab/>
    </w:r>
    <w:r w:rsidR="00C912B1">
      <w:rPr>
        <w:sz w:val="20"/>
        <w:szCs w:val="20"/>
      </w:rPr>
      <w:t>1</w:t>
    </w:r>
    <w:r w:rsidR="00D23CD3">
      <w:rPr>
        <w:sz w:val="20"/>
        <w:szCs w:val="20"/>
      </w:rPr>
      <w:t xml:space="preserve">3 September </w:t>
    </w:r>
    <w:r w:rsidR="00B70902" w:rsidRPr="00944705">
      <w:rPr>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4D" w:rsidRDefault="00FD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6E" w:rsidRDefault="00E5296E" w:rsidP="00EF6448">
      <w:pPr>
        <w:spacing w:after="0" w:line="240" w:lineRule="auto"/>
      </w:pPr>
      <w:r>
        <w:separator/>
      </w:r>
    </w:p>
  </w:footnote>
  <w:footnote w:type="continuationSeparator" w:id="0">
    <w:p w:rsidR="00E5296E" w:rsidRDefault="00E5296E" w:rsidP="00EF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4A" w:rsidRDefault="00C41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4A" w:rsidRDefault="00C41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4A" w:rsidRDefault="00C4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FB2"/>
    <w:multiLevelType w:val="hybridMultilevel"/>
    <w:tmpl w:val="9300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62A0C"/>
    <w:multiLevelType w:val="hybridMultilevel"/>
    <w:tmpl w:val="2C2E2478"/>
    <w:lvl w:ilvl="0" w:tplc="F2B2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C277E"/>
    <w:multiLevelType w:val="hybridMultilevel"/>
    <w:tmpl w:val="76F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197D7D"/>
    <w:multiLevelType w:val="hybridMultilevel"/>
    <w:tmpl w:val="F39A0F1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15853"/>
    <w:multiLevelType w:val="hybridMultilevel"/>
    <w:tmpl w:val="6000625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E801EF9"/>
    <w:multiLevelType w:val="hybridMultilevel"/>
    <w:tmpl w:val="FA0C42A2"/>
    <w:lvl w:ilvl="0" w:tplc="F2B252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77E4E"/>
    <w:multiLevelType w:val="hybridMultilevel"/>
    <w:tmpl w:val="ACAA9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6080B"/>
    <w:multiLevelType w:val="hybridMultilevel"/>
    <w:tmpl w:val="19A4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B17A93"/>
    <w:multiLevelType w:val="hybridMultilevel"/>
    <w:tmpl w:val="7D2A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7C6488"/>
    <w:multiLevelType w:val="hybridMultilevel"/>
    <w:tmpl w:val="E8B4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47E8A"/>
    <w:multiLevelType w:val="hybridMultilevel"/>
    <w:tmpl w:val="F61AF6FA"/>
    <w:lvl w:ilvl="0" w:tplc="FB0CA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2"/>
  </w:num>
  <w:num w:numId="5">
    <w:abstractNumId w:val="8"/>
  </w:num>
  <w:num w:numId="6">
    <w:abstractNumId w:val="10"/>
  </w:num>
  <w:num w:numId="7">
    <w:abstractNumId w:val="1"/>
  </w:num>
  <w:num w:numId="8">
    <w:abstractNumId w:val="5"/>
  </w:num>
  <w:num w:numId="9">
    <w:abstractNumId w:val="6"/>
  </w:num>
  <w:num w:numId="10">
    <w:abstractNumId w:val="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7F"/>
    <w:rsid w:val="00007436"/>
    <w:rsid w:val="00010ED8"/>
    <w:rsid w:val="0001369B"/>
    <w:rsid w:val="00031B12"/>
    <w:rsid w:val="00035B1F"/>
    <w:rsid w:val="000369FA"/>
    <w:rsid w:val="00057E2F"/>
    <w:rsid w:val="00060092"/>
    <w:rsid w:val="00072E17"/>
    <w:rsid w:val="00076A0E"/>
    <w:rsid w:val="00087C67"/>
    <w:rsid w:val="00091BAE"/>
    <w:rsid w:val="00095092"/>
    <w:rsid w:val="000A188A"/>
    <w:rsid w:val="000C50A9"/>
    <w:rsid w:val="000C56C8"/>
    <w:rsid w:val="000C6D1E"/>
    <w:rsid w:val="000D09E3"/>
    <w:rsid w:val="000D7CD6"/>
    <w:rsid w:val="000E3250"/>
    <w:rsid w:val="000E5BDF"/>
    <w:rsid w:val="000F0E20"/>
    <w:rsid w:val="000F5EB9"/>
    <w:rsid w:val="000F66B5"/>
    <w:rsid w:val="001060D0"/>
    <w:rsid w:val="0011085B"/>
    <w:rsid w:val="001135A2"/>
    <w:rsid w:val="00122496"/>
    <w:rsid w:val="00124D66"/>
    <w:rsid w:val="00126932"/>
    <w:rsid w:val="001269E7"/>
    <w:rsid w:val="00133AB3"/>
    <w:rsid w:val="00144635"/>
    <w:rsid w:val="00150CF4"/>
    <w:rsid w:val="00155E38"/>
    <w:rsid w:val="00184BCC"/>
    <w:rsid w:val="001A0FE3"/>
    <w:rsid w:val="001A58F4"/>
    <w:rsid w:val="001B2BFE"/>
    <w:rsid w:val="001B49E2"/>
    <w:rsid w:val="001C3453"/>
    <w:rsid w:val="001D082E"/>
    <w:rsid w:val="001D78C3"/>
    <w:rsid w:val="001E5390"/>
    <w:rsid w:val="001E56F1"/>
    <w:rsid w:val="001E6E1B"/>
    <w:rsid w:val="001F0F41"/>
    <w:rsid w:val="00204FCC"/>
    <w:rsid w:val="00207612"/>
    <w:rsid w:val="00214333"/>
    <w:rsid w:val="00217BC0"/>
    <w:rsid w:val="002201A4"/>
    <w:rsid w:val="0022066C"/>
    <w:rsid w:val="002214D4"/>
    <w:rsid w:val="00231DE1"/>
    <w:rsid w:val="00240379"/>
    <w:rsid w:val="002533DA"/>
    <w:rsid w:val="00255AAA"/>
    <w:rsid w:val="002577BA"/>
    <w:rsid w:val="002577D7"/>
    <w:rsid w:val="00271605"/>
    <w:rsid w:val="00273970"/>
    <w:rsid w:val="002865CF"/>
    <w:rsid w:val="00286B05"/>
    <w:rsid w:val="00286F7A"/>
    <w:rsid w:val="00287EBC"/>
    <w:rsid w:val="00290285"/>
    <w:rsid w:val="002A0273"/>
    <w:rsid w:val="002A2BBE"/>
    <w:rsid w:val="002C652B"/>
    <w:rsid w:val="002D28A4"/>
    <w:rsid w:val="002D40C9"/>
    <w:rsid w:val="002E6D98"/>
    <w:rsid w:val="002E6E07"/>
    <w:rsid w:val="002F01E6"/>
    <w:rsid w:val="003039D3"/>
    <w:rsid w:val="00307FF0"/>
    <w:rsid w:val="003133C2"/>
    <w:rsid w:val="0031374B"/>
    <w:rsid w:val="0031740D"/>
    <w:rsid w:val="003235B8"/>
    <w:rsid w:val="00331839"/>
    <w:rsid w:val="00331C54"/>
    <w:rsid w:val="0033223D"/>
    <w:rsid w:val="00335B70"/>
    <w:rsid w:val="0034073B"/>
    <w:rsid w:val="00340DFA"/>
    <w:rsid w:val="003418AD"/>
    <w:rsid w:val="00342452"/>
    <w:rsid w:val="003431BC"/>
    <w:rsid w:val="00350D12"/>
    <w:rsid w:val="00351F01"/>
    <w:rsid w:val="0035523A"/>
    <w:rsid w:val="0036651C"/>
    <w:rsid w:val="00381CE2"/>
    <w:rsid w:val="00382185"/>
    <w:rsid w:val="003969CA"/>
    <w:rsid w:val="003970EB"/>
    <w:rsid w:val="003B2D64"/>
    <w:rsid w:val="003B3E6E"/>
    <w:rsid w:val="003B4483"/>
    <w:rsid w:val="003B5A0D"/>
    <w:rsid w:val="003B67D1"/>
    <w:rsid w:val="003B771D"/>
    <w:rsid w:val="003C0439"/>
    <w:rsid w:val="003C0657"/>
    <w:rsid w:val="003D3D7F"/>
    <w:rsid w:val="003D4AB2"/>
    <w:rsid w:val="003E6E71"/>
    <w:rsid w:val="003F09EA"/>
    <w:rsid w:val="00406BC5"/>
    <w:rsid w:val="00406EA6"/>
    <w:rsid w:val="004074B4"/>
    <w:rsid w:val="00412E34"/>
    <w:rsid w:val="004140E9"/>
    <w:rsid w:val="004438E7"/>
    <w:rsid w:val="0044427B"/>
    <w:rsid w:val="00457966"/>
    <w:rsid w:val="0046377D"/>
    <w:rsid w:val="00465B75"/>
    <w:rsid w:val="004725A2"/>
    <w:rsid w:val="00473866"/>
    <w:rsid w:val="00476405"/>
    <w:rsid w:val="0048127E"/>
    <w:rsid w:val="00482441"/>
    <w:rsid w:val="00492250"/>
    <w:rsid w:val="00493BC1"/>
    <w:rsid w:val="004A28E0"/>
    <w:rsid w:val="004A33CA"/>
    <w:rsid w:val="004A39B1"/>
    <w:rsid w:val="004C24AC"/>
    <w:rsid w:val="004D6D05"/>
    <w:rsid w:val="004F0F50"/>
    <w:rsid w:val="004F6E6E"/>
    <w:rsid w:val="0051035B"/>
    <w:rsid w:val="00514B80"/>
    <w:rsid w:val="005206F4"/>
    <w:rsid w:val="005348E3"/>
    <w:rsid w:val="005405DF"/>
    <w:rsid w:val="00540D95"/>
    <w:rsid w:val="0054426B"/>
    <w:rsid w:val="005466F8"/>
    <w:rsid w:val="00564DEE"/>
    <w:rsid w:val="00565BA7"/>
    <w:rsid w:val="005700DA"/>
    <w:rsid w:val="00580552"/>
    <w:rsid w:val="00595D6D"/>
    <w:rsid w:val="00597167"/>
    <w:rsid w:val="005A157E"/>
    <w:rsid w:val="005A19C1"/>
    <w:rsid w:val="005A50EC"/>
    <w:rsid w:val="005B7F7A"/>
    <w:rsid w:val="005C13B8"/>
    <w:rsid w:val="005C4E70"/>
    <w:rsid w:val="005E1F18"/>
    <w:rsid w:val="005E27A6"/>
    <w:rsid w:val="005E31E2"/>
    <w:rsid w:val="005E4708"/>
    <w:rsid w:val="005F3487"/>
    <w:rsid w:val="005F6D68"/>
    <w:rsid w:val="00602670"/>
    <w:rsid w:val="00607B72"/>
    <w:rsid w:val="0061033A"/>
    <w:rsid w:val="00615710"/>
    <w:rsid w:val="006223F6"/>
    <w:rsid w:val="00623F73"/>
    <w:rsid w:val="00641E3C"/>
    <w:rsid w:val="00643A02"/>
    <w:rsid w:val="00662E90"/>
    <w:rsid w:val="006645E7"/>
    <w:rsid w:val="00664B69"/>
    <w:rsid w:val="00666F81"/>
    <w:rsid w:val="0069028A"/>
    <w:rsid w:val="00690C81"/>
    <w:rsid w:val="006A0936"/>
    <w:rsid w:val="006A0D54"/>
    <w:rsid w:val="006A29A1"/>
    <w:rsid w:val="006A4262"/>
    <w:rsid w:val="006B07C7"/>
    <w:rsid w:val="006B1517"/>
    <w:rsid w:val="006B534C"/>
    <w:rsid w:val="006C02D4"/>
    <w:rsid w:val="006C225E"/>
    <w:rsid w:val="006C3109"/>
    <w:rsid w:val="006C3604"/>
    <w:rsid w:val="006C6657"/>
    <w:rsid w:val="006D520C"/>
    <w:rsid w:val="006E0553"/>
    <w:rsid w:val="006E08B3"/>
    <w:rsid w:val="006E184F"/>
    <w:rsid w:val="006E3C2D"/>
    <w:rsid w:val="006E4F98"/>
    <w:rsid w:val="00725949"/>
    <w:rsid w:val="007442C3"/>
    <w:rsid w:val="00747735"/>
    <w:rsid w:val="0075379B"/>
    <w:rsid w:val="00756738"/>
    <w:rsid w:val="00760734"/>
    <w:rsid w:val="00761DEB"/>
    <w:rsid w:val="0076280A"/>
    <w:rsid w:val="00762F0C"/>
    <w:rsid w:val="00763177"/>
    <w:rsid w:val="007724BF"/>
    <w:rsid w:val="007730EF"/>
    <w:rsid w:val="0079155D"/>
    <w:rsid w:val="007939C7"/>
    <w:rsid w:val="00793D30"/>
    <w:rsid w:val="007A021D"/>
    <w:rsid w:val="007A47AC"/>
    <w:rsid w:val="007C1E49"/>
    <w:rsid w:val="007D09FB"/>
    <w:rsid w:val="007D1186"/>
    <w:rsid w:val="007D2D3D"/>
    <w:rsid w:val="007D4EDD"/>
    <w:rsid w:val="007E10BB"/>
    <w:rsid w:val="007E326F"/>
    <w:rsid w:val="007E4C09"/>
    <w:rsid w:val="007E740C"/>
    <w:rsid w:val="007F2DB1"/>
    <w:rsid w:val="007F6FE2"/>
    <w:rsid w:val="0080000B"/>
    <w:rsid w:val="00801014"/>
    <w:rsid w:val="00801FF5"/>
    <w:rsid w:val="00802840"/>
    <w:rsid w:val="00803DBE"/>
    <w:rsid w:val="008042AD"/>
    <w:rsid w:val="0080476E"/>
    <w:rsid w:val="00812855"/>
    <w:rsid w:val="00814872"/>
    <w:rsid w:val="00817B7D"/>
    <w:rsid w:val="0082756A"/>
    <w:rsid w:val="00836E0B"/>
    <w:rsid w:val="00845932"/>
    <w:rsid w:val="0085426C"/>
    <w:rsid w:val="00857F82"/>
    <w:rsid w:val="00867DC2"/>
    <w:rsid w:val="0088569D"/>
    <w:rsid w:val="008867C1"/>
    <w:rsid w:val="008A2D4C"/>
    <w:rsid w:val="008A2E22"/>
    <w:rsid w:val="008A379C"/>
    <w:rsid w:val="008A3D9D"/>
    <w:rsid w:val="008B0B3D"/>
    <w:rsid w:val="008B1BCA"/>
    <w:rsid w:val="008B23C8"/>
    <w:rsid w:val="008C4D24"/>
    <w:rsid w:val="008C5241"/>
    <w:rsid w:val="008C63B3"/>
    <w:rsid w:val="008D55CA"/>
    <w:rsid w:val="008E18A5"/>
    <w:rsid w:val="008E2D69"/>
    <w:rsid w:val="008E57AD"/>
    <w:rsid w:val="008F1966"/>
    <w:rsid w:val="00900C7A"/>
    <w:rsid w:val="00901DA8"/>
    <w:rsid w:val="0090569D"/>
    <w:rsid w:val="0090570F"/>
    <w:rsid w:val="00911DDF"/>
    <w:rsid w:val="00912764"/>
    <w:rsid w:val="00916454"/>
    <w:rsid w:val="00923C0B"/>
    <w:rsid w:val="00925FB5"/>
    <w:rsid w:val="0093270A"/>
    <w:rsid w:val="00944705"/>
    <w:rsid w:val="00946B54"/>
    <w:rsid w:val="00947732"/>
    <w:rsid w:val="009511D0"/>
    <w:rsid w:val="00956F4E"/>
    <w:rsid w:val="009600A1"/>
    <w:rsid w:val="00961D97"/>
    <w:rsid w:val="00972677"/>
    <w:rsid w:val="00982BA8"/>
    <w:rsid w:val="00983DCD"/>
    <w:rsid w:val="00984884"/>
    <w:rsid w:val="0098527D"/>
    <w:rsid w:val="00986E52"/>
    <w:rsid w:val="00993A70"/>
    <w:rsid w:val="009942DB"/>
    <w:rsid w:val="00995364"/>
    <w:rsid w:val="00995C24"/>
    <w:rsid w:val="00997EDD"/>
    <w:rsid w:val="009A1D28"/>
    <w:rsid w:val="009A5C58"/>
    <w:rsid w:val="009A6083"/>
    <w:rsid w:val="009B03CF"/>
    <w:rsid w:val="009B25E4"/>
    <w:rsid w:val="009B2DA2"/>
    <w:rsid w:val="009C3C36"/>
    <w:rsid w:val="009D156E"/>
    <w:rsid w:val="009D2536"/>
    <w:rsid w:val="009D7AC9"/>
    <w:rsid w:val="009E18EC"/>
    <w:rsid w:val="009E350B"/>
    <w:rsid w:val="009E46B1"/>
    <w:rsid w:val="009E5BF7"/>
    <w:rsid w:val="00A108DA"/>
    <w:rsid w:val="00A1394E"/>
    <w:rsid w:val="00A14A43"/>
    <w:rsid w:val="00A163FD"/>
    <w:rsid w:val="00A23086"/>
    <w:rsid w:val="00A24A81"/>
    <w:rsid w:val="00A30E8C"/>
    <w:rsid w:val="00A35473"/>
    <w:rsid w:val="00A35C6F"/>
    <w:rsid w:val="00A414D9"/>
    <w:rsid w:val="00A4351F"/>
    <w:rsid w:val="00A61BFB"/>
    <w:rsid w:val="00A75441"/>
    <w:rsid w:val="00A80001"/>
    <w:rsid w:val="00A84DCE"/>
    <w:rsid w:val="00A863FD"/>
    <w:rsid w:val="00A873B4"/>
    <w:rsid w:val="00A909E4"/>
    <w:rsid w:val="00A949EB"/>
    <w:rsid w:val="00A94DD9"/>
    <w:rsid w:val="00A969B8"/>
    <w:rsid w:val="00AA1EAA"/>
    <w:rsid w:val="00AA38E3"/>
    <w:rsid w:val="00AA589D"/>
    <w:rsid w:val="00AA7263"/>
    <w:rsid w:val="00AB48AE"/>
    <w:rsid w:val="00AB5311"/>
    <w:rsid w:val="00AC143A"/>
    <w:rsid w:val="00AC369E"/>
    <w:rsid w:val="00AC4CC3"/>
    <w:rsid w:val="00AD6C37"/>
    <w:rsid w:val="00AE70EE"/>
    <w:rsid w:val="00AE7740"/>
    <w:rsid w:val="00AF3A37"/>
    <w:rsid w:val="00B07013"/>
    <w:rsid w:val="00B11C79"/>
    <w:rsid w:val="00B16107"/>
    <w:rsid w:val="00B17635"/>
    <w:rsid w:val="00B1773F"/>
    <w:rsid w:val="00B22315"/>
    <w:rsid w:val="00B26001"/>
    <w:rsid w:val="00B2795D"/>
    <w:rsid w:val="00B31D3F"/>
    <w:rsid w:val="00B50AF5"/>
    <w:rsid w:val="00B51FAF"/>
    <w:rsid w:val="00B5555F"/>
    <w:rsid w:val="00B57596"/>
    <w:rsid w:val="00B677D1"/>
    <w:rsid w:val="00B70902"/>
    <w:rsid w:val="00B70B74"/>
    <w:rsid w:val="00B7343E"/>
    <w:rsid w:val="00B74127"/>
    <w:rsid w:val="00B75213"/>
    <w:rsid w:val="00B75BD2"/>
    <w:rsid w:val="00B8355F"/>
    <w:rsid w:val="00B86F7A"/>
    <w:rsid w:val="00B929B5"/>
    <w:rsid w:val="00B945E2"/>
    <w:rsid w:val="00BA1583"/>
    <w:rsid w:val="00BA46C8"/>
    <w:rsid w:val="00BB56AC"/>
    <w:rsid w:val="00BC3EF3"/>
    <w:rsid w:val="00BC5B30"/>
    <w:rsid w:val="00BD1DD6"/>
    <w:rsid w:val="00BD6FD6"/>
    <w:rsid w:val="00BE2114"/>
    <w:rsid w:val="00BF1F8E"/>
    <w:rsid w:val="00BF4E7A"/>
    <w:rsid w:val="00C00986"/>
    <w:rsid w:val="00C02ADB"/>
    <w:rsid w:val="00C040A1"/>
    <w:rsid w:val="00C0415B"/>
    <w:rsid w:val="00C1345A"/>
    <w:rsid w:val="00C16E86"/>
    <w:rsid w:val="00C174F9"/>
    <w:rsid w:val="00C202FE"/>
    <w:rsid w:val="00C25732"/>
    <w:rsid w:val="00C338E7"/>
    <w:rsid w:val="00C3423E"/>
    <w:rsid w:val="00C41B4A"/>
    <w:rsid w:val="00C44207"/>
    <w:rsid w:val="00C5399F"/>
    <w:rsid w:val="00C62B3C"/>
    <w:rsid w:val="00C655CD"/>
    <w:rsid w:val="00C6676D"/>
    <w:rsid w:val="00C71C01"/>
    <w:rsid w:val="00C912B1"/>
    <w:rsid w:val="00C91C33"/>
    <w:rsid w:val="00CA23AF"/>
    <w:rsid w:val="00CA2FCB"/>
    <w:rsid w:val="00CA3147"/>
    <w:rsid w:val="00CA3916"/>
    <w:rsid w:val="00CB5592"/>
    <w:rsid w:val="00CB57C7"/>
    <w:rsid w:val="00CB5D48"/>
    <w:rsid w:val="00CC2D1F"/>
    <w:rsid w:val="00CD46A1"/>
    <w:rsid w:val="00CD7A69"/>
    <w:rsid w:val="00CE0B1D"/>
    <w:rsid w:val="00CE59AB"/>
    <w:rsid w:val="00D03EFA"/>
    <w:rsid w:val="00D10EE3"/>
    <w:rsid w:val="00D23CD3"/>
    <w:rsid w:val="00D3026A"/>
    <w:rsid w:val="00D34586"/>
    <w:rsid w:val="00D52B70"/>
    <w:rsid w:val="00D53630"/>
    <w:rsid w:val="00D54329"/>
    <w:rsid w:val="00D5550D"/>
    <w:rsid w:val="00D710E7"/>
    <w:rsid w:val="00D7171E"/>
    <w:rsid w:val="00D74AB0"/>
    <w:rsid w:val="00D82754"/>
    <w:rsid w:val="00D865CB"/>
    <w:rsid w:val="00D8751A"/>
    <w:rsid w:val="00D92CC5"/>
    <w:rsid w:val="00D9437A"/>
    <w:rsid w:val="00DB0FB0"/>
    <w:rsid w:val="00DB1CE2"/>
    <w:rsid w:val="00DB2AC1"/>
    <w:rsid w:val="00DB516C"/>
    <w:rsid w:val="00DC07D1"/>
    <w:rsid w:val="00DD0BA6"/>
    <w:rsid w:val="00DD2CBD"/>
    <w:rsid w:val="00DD3ED4"/>
    <w:rsid w:val="00DE03CB"/>
    <w:rsid w:val="00DE4FFE"/>
    <w:rsid w:val="00DF1D2F"/>
    <w:rsid w:val="00DF310A"/>
    <w:rsid w:val="00E2785F"/>
    <w:rsid w:val="00E300F4"/>
    <w:rsid w:val="00E323D7"/>
    <w:rsid w:val="00E340EB"/>
    <w:rsid w:val="00E5296E"/>
    <w:rsid w:val="00E64496"/>
    <w:rsid w:val="00E65278"/>
    <w:rsid w:val="00E74741"/>
    <w:rsid w:val="00E747CA"/>
    <w:rsid w:val="00E7654C"/>
    <w:rsid w:val="00E816BA"/>
    <w:rsid w:val="00E82FE4"/>
    <w:rsid w:val="00E8616D"/>
    <w:rsid w:val="00E95B26"/>
    <w:rsid w:val="00E961BF"/>
    <w:rsid w:val="00EB26FF"/>
    <w:rsid w:val="00EC7B9C"/>
    <w:rsid w:val="00ED0247"/>
    <w:rsid w:val="00ED6CEC"/>
    <w:rsid w:val="00EE7CD6"/>
    <w:rsid w:val="00EF4838"/>
    <w:rsid w:val="00EF6448"/>
    <w:rsid w:val="00EF6F08"/>
    <w:rsid w:val="00EF763D"/>
    <w:rsid w:val="00F109B4"/>
    <w:rsid w:val="00F12509"/>
    <w:rsid w:val="00F13187"/>
    <w:rsid w:val="00F15440"/>
    <w:rsid w:val="00F20911"/>
    <w:rsid w:val="00F22E3C"/>
    <w:rsid w:val="00F25A4D"/>
    <w:rsid w:val="00F272D5"/>
    <w:rsid w:val="00F40AAB"/>
    <w:rsid w:val="00F479B4"/>
    <w:rsid w:val="00F50B10"/>
    <w:rsid w:val="00F6127A"/>
    <w:rsid w:val="00F627A0"/>
    <w:rsid w:val="00F6565F"/>
    <w:rsid w:val="00F94DFA"/>
    <w:rsid w:val="00F9665A"/>
    <w:rsid w:val="00FA5EAF"/>
    <w:rsid w:val="00FB0454"/>
    <w:rsid w:val="00FB0585"/>
    <w:rsid w:val="00FB2AB0"/>
    <w:rsid w:val="00FC1B31"/>
    <w:rsid w:val="00FD254D"/>
    <w:rsid w:val="00FE07BC"/>
    <w:rsid w:val="00FF209B"/>
    <w:rsid w:val="00FF3135"/>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A35C"/>
  <w15:chartTrackingRefBased/>
  <w15:docId w15:val="{52836CEA-9803-470D-A44F-9A587F8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0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D3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3D7F"/>
    <w:rPr>
      <w:rFonts w:ascii="Times New Roman" w:eastAsia="Times New Roman" w:hAnsi="Times New Roman" w:cs="Times New Roman"/>
      <w:b/>
      <w:bCs/>
      <w:sz w:val="24"/>
      <w:szCs w:val="24"/>
    </w:rPr>
  </w:style>
  <w:style w:type="paragraph" w:styleId="NormalWeb">
    <w:name w:val="Normal (Web)"/>
    <w:basedOn w:val="Normal"/>
    <w:uiPriority w:val="99"/>
    <w:unhideWhenUsed/>
    <w:rsid w:val="003D3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7F"/>
    <w:rPr>
      <w:b/>
      <w:bCs/>
    </w:rPr>
  </w:style>
  <w:style w:type="character" w:styleId="Hyperlink">
    <w:name w:val="Hyperlink"/>
    <w:basedOn w:val="DefaultParagraphFont"/>
    <w:uiPriority w:val="99"/>
    <w:unhideWhenUsed/>
    <w:rsid w:val="003D3D7F"/>
    <w:rPr>
      <w:color w:val="0000FF"/>
      <w:u w:val="single"/>
    </w:rPr>
  </w:style>
  <w:style w:type="character" w:styleId="Emphasis">
    <w:name w:val="Emphasis"/>
    <w:basedOn w:val="DefaultParagraphFont"/>
    <w:uiPriority w:val="20"/>
    <w:qFormat/>
    <w:rsid w:val="003D3D7F"/>
    <w:rPr>
      <w:i/>
      <w:iCs/>
    </w:rPr>
  </w:style>
  <w:style w:type="paragraph" w:styleId="BalloonText">
    <w:name w:val="Balloon Text"/>
    <w:basedOn w:val="Normal"/>
    <w:link w:val="BalloonTextChar"/>
    <w:uiPriority w:val="99"/>
    <w:semiHidden/>
    <w:unhideWhenUsed/>
    <w:rsid w:val="009B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E4"/>
    <w:rPr>
      <w:rFonts w:ascii="Segoe UI" w:hAnsi="Segoe UI" w:cs="Segoe UI"/>
      <w:sz w:val="18"/>
      <w:szCs w:val="18"/>
    </w:rPr>
  </w:style>
  <w:style w:type="paragraph" w:styleId="Header">
    <w:name w:val="header"/>
    <w:basedOn w:val="Normal"/>
    <w:link w:val="HeaderChar"/>
    <w:uiPriority w:val="99"/>
    <w:unhideWhenUsed/>
    <w:rsid w:val="00EF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48"/>
  </w:style>
  <w:style w:type="paragraph" w:styleId="Footer">
    <w:name w:val="footer"/>
    <w:basedOn w:val="Normal"/>
    <w:link w:val="FooterChar"/>
    <w:uiPriority w:val="99"/>
    <w:unhideWhenUsed/>
    <w:rsid w:val="00EF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48"/>
  </w:style>
  <w:style w:type="paragraph" w:styleId="ListParagraph">
    <w:name w:val="List Paragraph"/>
    <w:basedOn w:val="Normal"/>
    <w:uiPriority w:val="1"/>
    <w:qFormat/>
    <w:rsid w:val="002A0273"/>
    <w:pPr>
      <w:ind w:left="720"/>
      <w:contextualSpacing/>
    </w:pPr>
  </w:style>
  <w:style w:type="paragraph" w:styleId="BodyText">
    <w:name w:val="Body Text"/>
    <w:basedOn w:val="Normal"/>
    <w:link w:val="BodyTextChar"/>
    <w:uiPriority w:val="1"/>
    <w:qFormat/>
    <w:rsid w:val="00D865CB"/>
    <w:pPr>
      <w:widowControl w:val="0"/>
      <w:autoSpaceDE w:val="0"/>
      <w:autoSpaceDN w:val="0"/>
      <w:spacing w:after="0" w:line="240" w:lineRule="auto"/>
      <w:ind w:left="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865CB"/>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00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A2E22"/>
    <w:rPr>
      <w:color w:val="808080"/>
      <w:shd w:val="clear" w:color="auto" w:fill="E6E6E6"/>
    </w:rPr>
  </w:style>
  <w:style w:type="paragraph" w:customStyle="1" w:styleId="Default">
    <w:name w:val="Default"/>
    <w:basedOn w:val="Normal"/>
    <w:rsid w:val="00EC7B9C"/>
    <w:pPr>
      <w:autoSpaceDE w:val="0"/>
      <w:autoSpaceDN w:val="0"/>
      <w:spacing w:after="0" w:line="240" w:lineRule="auto"/>
    </w:pPr>
    <w:rPr>
      <w:rFonts w:ascii="Arial Narrow" w:hAnsi="Arial Narrow" w:cs="Calibri"/>
      <w:color w:val="000000"/>
      <w:sz w:val="24"/>
      <w:szCs w:val="24"/>
    </w:rPr>
  </w:style>
  <w:style w:type="paragraph" w:styleId="BodyTextIndent">
    <w:name w:val="Body Text Indent"/>
    <w:basedOn w:val="Normal"/>
    <w:link w:val="BodyTextIndentChar"/>
    <w:uiPriority w:val="99"/>
    <w:unhideWhenUsed/>
    <w:rsid w:val="00D54329"/>
    <w:pPr>
      <w:spacing w:after="120"/>
      <w:ind w:left="360"/>
    </w:pPr>
  </w:style>
  <w:style w:type="character" w:customStyle="1" w:styleId="BodyTextIndentChar">
    <w:name w:val="Body Text Indent Char"/>
    <w:basedOn w:val="DefaultParagraphFont"/>
    <w:link w:val="BodyTextIndent"/>
    <w:uiPriority w:val="99"/>
    <w:rsid w:val="00D54329"/>
  </w:style>
  <w:style w:type="table" w:styleId="TableGrid">
    <w:name w:val="Table Grid"/>
    <w:basedOn w:val="TableNormal"/>
    <w:uiPriority w:val="39"/>
    <w:rsid w:val="00B26001"/>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94E"/>
    <w:rPr>
      <w:sz w:val="16"/>
      <w:szCs w:val="16"/>
    </w:rPr>
  </w:style>
  <w:style w:type="paragraph" w:styleId="CommentText">
    <w:name w:val="annotation text"/>
    <w:basedOn w:val="Normal"/>
    <w:link w:val="CommentTextChar"/>
    <w:uiPriority w:val="99"/>
    <w:semiHidden/>
    <w:unhideWhenUsed/>
    <w:rsid w:val="00A1394E"/>
    <w:pPr>
      <w:spacing w:line="240" w:lineRule="auto"/>
    </w:pPr>
    <w:rPr>
      <w:sz w:val="20"/>
      <w:szCs w:val="20"/>
    </w:rPr>
  </w:style>
  <w:style w:type="character" w:customStyle="1" w:styleId="CommentTextChar">
    <w:name w:val="Comment Text Char"/>
    <w:basedOn w:val="DefaultParagraphFont"/>
    <w:link w:val="CommentText"/>
    <w:uiPriority w:val="99"/>
    <w:semiHidden/>
    <w:rsid w:val="00A1394E"/>
    <w:rPr>
      <w:sz w:val="20"/>
      <w:szCs w:val="20"/>
    </w:rPr>
  </w:style>
  <w:style w:type="paragraph" w:styleId="CommentSubject">
    <w:name w:val="annotation subject"/>
    <w:basedOn w:val="CommentText"/>
    <w:next w:val="CommentText"/>
    <w:link w:val="CommentSubjectChar"/>
    <w:uiPriority w:val="99"/>
    <w:semiHidden/>
    <w:unhideWhenUsed/>
    <w:rsid w:val="00A1394E"/>
    <w:rPr>
      <w:b/>
      <w:bCs/>
    </w:rPr>
  </w:style>
  <w:style w:type="character" w:customStyle="1" w:styleId="CommentSubjectChar">
    <w:name w:val="Comment Subject Char"/>
    <w:basedOn w:val="CommentTextChar"/>
    <w:link w:val="CommentSubject"/>
    <w:uiPriority w:val="99"/>
    <w:semiHidden/>
    <w:rsid w:val="00A13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195">
      <w:bodyDiv w:val="1"/>
      <w:marLeft w:val="0"/>
      <w:marRight w:val="0"/>
      <w:marTop w:val="0"/>
      <w:marBottom w:val="0"/>
      <w:divBdr>
        <w:top w:val="none" w:sz="0" w:space="0" w:color="auto"/>
        <w:left w:val="none" w:sz="0" w:space="0" w:color="auto"/>
        <w:bottom w:val="none" w:sz="0" w:space="0" w:color="auto"/>
        <w:right w:val="none" w:sz="0" w:space="0" w:color="auto"/>
      </w:divBdr>
    </w:div>
    <w:div w:id="134107014">
      <w:bodyDiv w:val="1"/>
      <w:marLeft w:val="0"/>
      <w:marRight w:val="0"/>
      <w:marTop w:val="0"/>
      <w:marBottom w:val="0"/>
      <w:divBdr>
        <w:top w:val="none" w:sz="0" w:space="0" w:color="auto"/>
        <w:left w:val="none" w:sz="0" w:space="0" w:color="auto"/>
        <w:bottom w:val="none" w:sz="0" w:space="0" w:color="auto"/>
        <w:right w:val="none" w:sz="0" w:space="0" w:color="auto"/>
      </w:divBdr>
    </w:div>
    <w:div w:id="265582273">
      <w:bodyDiv w:val="1"/>
      <w:marLeft w:val="0"/>
      <w:marRight w:val="0"/>
      <w:marTop w:val="0"/>
      <w:marBottom w:val="0"/>
      <w:divBdr>
        <w:top w:val="none" w:sz="0" w:space="0" w:color="auto"/>
        <w:left w:val="none" w:sz="0" w:space="0" w:color="auto"/>
        <w:bottom w:val="none" w:sz="0" w:space="0" w:color="auto"/>
        <w:right w:val="none" w:sz="0" w:space="0" w:color="auto"/>
      </w:divBdr>
    </w:div>
    <w:div w:id="272056193">
      <w:bodyDiv w:val="1"/>
      <w:marLeft w:val="0"/>
      <w:marRight w:val="0"/>
      <w:marTop w:val="0"/>
      <w:marBottom w:val="0"/>
      <w:divBdr>
        <w:top w:val="none" w:sz="0" w:space="0" w:color="auto"/>
        <w:left w:val="none" w:sz="0" w:space="0" w:color="auto"/>
        <w:bottom w:val="none" w:sz="0" w:space="0" w:color="auto"/>
        <w:right w:val="none" w:sz="0" w:space="0" w:color="auto"/>
      </w:divBdr>
    </w:div>
    <w:div w:id="349844078">
      <w:bodyDiv w:val="1"/>
      <w:marLeft w:val="0"/>
      <w:marRight w:val="0"/>
      <w:marTop w:val="0"/>
      <w:marBottom w:val="0"/>
      <w:divBdr>
        <w:top w:val="none" w:sz="0" w:space="0" w:color="auto"/>
        <w:left w:val="none" w:sz="0" w:space="0" w:color="auto"/>
        <w:bottom w:val="none" w:sz="0" w:space="0" w:color="auto"/>
        <w:right w:val="none" w:sz="0" w:space="0" w:color="auto"/>
      </w:divBdr>
    </w:div>
    <w:div w:id="361901046">
      <w:bodyDiv w:val="1"/>
      <w:marLeft w:val="0"/>
      <w:marRight w:val="0"/>
      <w:marTop w:val="0"/>
      <w:marBottom w:val="0"/>
      <w:divBdr>
        <w:top w:val="none" w:sz="0" w:space="0" w:color="auto"/>
        <w:left w:val="none" w:sz="0" w:space="0" w:color="auto"/>
        <w:bottom w:val="none" w:sz="0" w:space="0" w:color="auto"/>
        <w:right w:val="none" w:sz="0" w:space="0" w:color="auto"/>
      </w:divBdr>
    </w:div>
    <w:div w:id="423500281">
      <w:bodyDiv w:val="1"/>
      <w:marLeft w:val="0"/>
      <w:marRight w:val="0"/>
      <w:marTop w:val="0"/>
      <w:marBottom w:val="0"/>
      <w:divBdr>
        <w:top w:val="none" w:sz="0" w:space="0" w:color="auto"/>
        <w:left w:val="none" w:sz="0" w:space="0" w:color="auto"/>
        <w:bottom w:val="none" w:sz="0" w:space="0" w:color="auto"/>
        <w:right w:val="none" w:sz="0" w:space="0" w:color="auto"/>
      </w:divBdr>
    </w:div>
    <w:div w:id="555168263">
      <w:bodyDiv w:val="1"/>
      <w:marLeft w:val="0"/>
      <w:marRight w:val="0"/>
      <w:marTop w:val="0"/>
      <w:marBottom w:val="0"/>
      <w:divBdr>
        <w:top w:val="none" w:sz="0" w:space="0" w:color="auto"/>
        <w:left w:val="none" w:sz="0" w:space="0" w:color="auto"/>
        <w:bottom w:val="none" w:sz="0" w:space="0" w:color="auto"/>
        <w:right w:val="none" w:sz="0" w:space="0" w:color="auto"/>
      </w:divBdr>
    </w:div>
    <w:div w:id="581989527">
      <w:bodyDiv w:val="1"/>
      <w:marLeft w:val="0"/>
      <w:marRight w:val="0"/>
      <w:marTop w:val="0"/>
      <w:marBottom w:val="0"/>
      <w:divBdr>
        <w:top w:val="none" w:sz="0" w:space="0" w:color="auto"/>
        <w:left w:val="none" w:sz="0" w:space="0" w:color="auto"/>
        <w:bottom w:val="none" w:sz="0" w:space="0" w:color="auto"/>
        <w:right w:val="none" w:sz="0" w:space="0" w:color="auto"/>
      </w:divBdr>
    </w:div>
    <w:div w:id="624577128">
      <w:bodyDiv w:val="1"/>
      <w:marLeft w:val="0"/>
      <w:marRight w:val="0"/>
      <w:marTop w:val="0"/>
      <w:marBottom w:val="0"/>
      <w:divBdr>
        <w:top w:val="none" w:sz="0" w:space="0" w:color="auto"/>
        <w:left w:val="none" w:sz="0" w:space="0" w:color="auto"/>
        <w:bottom w:val="none" w:sz="0" w:space="0" w:color="auto"/>
        <w:right w:val="none" w:sz="0" w:space="0" w:color="auto"/>
      </w:divBdr>
    </w:div>
    <w:div w:id="647898078">
      <w:bodyDiv w:val="1"/>
      <w:marLeft w:val="0"/>
      <w:marRight w:val="0"/>
      <w:marTop w:val="0"/>
      <w:marBottom w:val="0"/>
      <w:divBdr>
        <w:top w:val="none" w:sz="0" w:space="0" w:color="auto"/>
        <w:left w:val="none" w:sz="0" w:space="0" w:color="auto"/>
        <w:bottom w:val="none" w:sz="0" w:space="0" w:color="auto"/>
        <w:right w:val="none" w:sz="0" w:space="0" w:color="auto"/>
      </w:divBdr>
    </w:div>
    <w:div w:id="673917809">
      <w:bodyDiv w:val="1"/>
      <w:marLeft w:val="0"/>
      <w:marRight w:val="0"/>
      <w:marTop w:val="0"/>
      <w:marBottom w:val="0"/>
      <w:divBdr>
        <w:top w:val="none" w:sz="0" w:space="0" w:color="auto"/>
        <w:left w:val="none" w:sz="0" w:space="0" w:color="auto"/>
        <w:bottom w:val="none" w:sz="0" w:space="0" w:color="auto"/>
        <w:right w:val="none" w:sz="0" w:space="0" w:color="auto"/>
      </w:divBdr>
    </w:div>
    <w:div w:id="682129810">
      <w:bodyDiv w:val="1"/>
      <w:marLeft w:val="0"/>
      <w:marRight w:val="0"/>
      <w:marTop w:val="0"/>
      <w:marBottom w:val="0"/>
      <w:divBdr>
        <w:top w:val="none" w:sz="0" w:space="0" w:color="auto"/>
        <w:left w:val="none" w:sz="0" w:space="0" w:color="auto"/>
        <w:bottom w:val="none" w:sz="0" w:space="0" w:color="auto"/>
        <w:right w:val="none" w:sz="0" w:space="0" w:color="auto"/>
      </w:divBdr>
    </w:div>
    <w:div w:id="697702800">
      <w:bodyDiv w:val="1"/>
      <w:marLeft w:val="0"/>
      <w:marRight w:val="0"/>
      <w:marTop w:val="0"/>
      <w:marBottom w:val="0"/>
      <w:divBdr>
        <w:top w:val="none" w:sz="0" w:space="0" w:color="auto"/>
        <w:left w:val="none" w:sz="0" w:space="0" w:color="auto"/>
        <w:bottom w:val="none" w:sz="0" w:space="0" w:color="auto"/>
        <w:right w:val="none" w:sz="0" w:space="0" w:color="auto"/>
      </w:divBdr>
    </w:div>
    <w:div w:id="833766332">
      <w:bodyDiv w:val="1"/>
      <w:marLeft w:val="0"/>
      <w:marRight w:val="0"/>
      <w:marTop w:val="0"/>
      <w:marBottom w:val="0"/>
      <w:divBdr>
        <w:top w:val="none" w:sz="0" w:space="0" w:color="auto"/>
        <w:left w:val="none" w:sz="0" w:space="0" w:color="auto"/>
        <w:bottom w:val="none" w:sz="0" w:space="0" w:color="auto"/>
        <w:right w:val="none" w:sz="0" w:space="0" w:color="auto"/>
      </w:divBdr>
    </w:div>
    <w:div w:id="841090090">
      <w:bodyDiv w:val="1"/>
      <w:marLeft w:val="0"/>
      <w:marRight w:val="0"/>
      <w:marTop w:val="0"/>
      <w:marBottom w:val="0"/>
      <w:divBdr>
        <w:top w:val="none" w:sz="0" w:space="0" w:color="auto"/>
        <w:left w:val="none" w:sz="0" w:space="0" w:color="auto"/>
        <w:bottom w:val="none" w:sz="0" w:space="0" w:color="auto"/>
        <w:right w:val="none" w:sz="0" w:space="0" w:color="auto"/>
      </w:divBdr>
    </w:div>
    <w:div w:id="886990892">
      <w:bodyDiv w:val="1"/>
      <w:marLeft w:val="0"/>
      <w:marRight w:val="0"/>
      <w:marTop w:val="0"/>
      <w:marBottom w:val="0"/>
      <w:divBdr>
        <w:top w:val="none" w:sz="0" w:space="0" w:color="auto"/>
        <w:left w:val="none" w:sz="0" w:space="0" w:color="auto"/>
        <w:bottom w:val="none" w:sz="0" w:space="0" w:color="auto"/>
        <w:right w:val="none" w:sz="0" w:space="0" w:color="auto"/>
      </w:divBdr>
    </w:div>
    <w:div w:id="950012070">
      <w:bodyDiv w:val="1"/>
      <w:marLeft w:val="0"/>
      <w:marRight w:val="0"/>
      <w:marTop w:val="0"/>
      <w:marBottom w:val="0"/>
      <w:divBdr>
        <w:top w:val="none" w:sz="0" w:space="0" w:color="auto"/>
        <w:left w:val="none" w:sz="0" w:space="0" w:color="auto"/>
        <w:bottom w:val="none" w:sz="0" w:space="0" w:color="auto"/>
        <w:right w:val="none" w:sz="0" w:space="0" w:color="auto"/>
      </w:divBdr>
    </w:div>
    <w:div w:id="1072653203">
      <w:bodyDiv w:val="1"/>
      <w:marLeft w:val="0"/>
      <w:marRight w:val="0"/>
      <w:marTop w:val="0"/>
      <w:marBottom w:val="0"/>
      <w:divBdr>
        <w:top w:val="none" w:sz="0" w:space="0" w:color="auto"/>
        <w:left w:val="none" w:sz="0" w:space="0" w:color="auto"/>
        <w:bottom w:val="none" w:sz="0" w:space="0" w:color="auto"/>
        <w:right w:val="none" w:sz="0" w:space="0" w:color="auto"/>
      </w:divBdr>
    </w:div>
    <w:div w:id="1094597540">
      <w:bodyDiv w:val="1"/>
      <w:marLeft w:val="0"/>
      <w:marRight w:val="0"/>
      <w:marTop w:val="0"/>
      <w:marBottom w:val="0"/>
      <w:divBdr>
        <w:top w:val="none" w:sz="0" w:space="0" w:color="auto"/>
        <w:left w:val="none" w:sz="0" w:space="0" w:color="auto"/>
        <w:bottom w:val="none" w:sz="0" w:space="0" w:color="auto"/>
        <w:right w:val="none" w:sz="0" w:space="0" w:color="auto"/>
      </w:divBdr>
    </w:div>
    <w:div w:id="1134257013">
      <w:bodyDiv w:val="1"/>
      <w:marLeft w:val="0"/>
      <w:marRight w:val="0"/>
      <w:marTop w:val="0"/>
      <w:marBottom w:val="0"/>
      <w:divBdr>
        <w:top w:val="none" w:sz="0" w:space="0" w:color="auto"/>
        <w:left w:val="none" w:sz="0" w:space="0" w:color="auto"/>
        <w:bottom w:val="none" w:sz="0" w:space="0" w:color="auto"/>
        <w:right w:val="none" w:sz="0" w:space="0" w:color="auto"/>
      </w:divBdr>
    </w:div>
    <w:div w:id="1155149136">
      <w:bodyDiv w:val="1"/>
      <w:marLeft w:val="0"/>
      <w:marRight w:val="0"/>
      <w:marTop w:val="0"/>
      <w:marBottom w:val="0"/>
      <w:divBdr>
        <w:top w:val="none" w:sz="0" w:space="0" w:color="auto"/>
        <w:left w:val="none" w:sz="0" w:space="0" w:color="auto"/>
        <w:bottom w:val="none" w:sz="0" w:space="0" w:color="auto"/>
        <w:right w:val="none" w:sz="0" w:space="0" w:color="auto"/>
      </w:divBdr>
    </w:div>
    <w:div w:id="1192760372">
      <w:bodyDiv w:val="1"/>
      <w:marLeft w:val="0"/>
      <w:marRight w:val="0"/>
      <w:marTop w:val="0"/>
      <w:marBottom w:val="0"/>
      <w:divBdr>
        <w:top w:val="none" w:sz="0" w:space="0" w:color="auto"/>
        <w:left w:val="none" w:sz="0" w:space="0" w:color="auto"/>
        <w:bottom w:val="none" w:sz="0" w:space="0" w:color="auto"/>
        <w:right w:val="none" w:sz="0" w:space="0" w:color="auto"/>
      </w:divBdr>
    </w:div>
    <w:div w:id="1323855898">
      <w:bodyDiv w:val="1"/>
      <w:marLeft w:val="0"/>
      <w:marRight w:val="0"/>
      <w:marTop w:val="0"/>
      <w:marBottom w:val="0"/>
      <w:divBdr>
        <w:top w:val="none" w:sz="0" w:space="0" w:color="auto"/>
        <w:left w:val="none" w:sz="0" w:space="0" w:color="auto"/>
        <w:bottom w:val="none" w:sz="0" w:space="0" w:color="auto"/>
        <w:right w:val="none" w:sz="0" w:space="0" w:color="auto"/>
      </w:divBdr>
    </w:div>
    <w:div w:id="1339966209">
      <w:bodyDiv w:val="1"/>
      <w:marLeft w:val="0"/>
      <w:marRight w:val="0"/>
      <w:marTop w:val="0"/>
      <w:marBottom w:val="0"/>
      <w:divBdr>
        <w:top w:val="none" w:sz="0" w:space="0" w:color="auto"/>
        <w:left w:val="none" w:sz="0" w:space="0" w:color="auto"/>
        <w:bottom w:val="none" w:sz="0" w:space="0" w:color="auto"/>
        <w:right w:val="none" w:sz="0" w:space="0" w:color="auto"/>
      </w:divBdr>
    </w:div>
    <w:div w:id="1532302689">
      <w:bodyDiv w:val="1"/>
      <w:marLeft w:val="0"/>
      <w:marRight w:val="0"/>
      <w:marTop w:val="0"/>
      <w:marBottom w:val="0"/>
      <w:divBdr>
        <w:top w:val="none" w:sz="0" w:space="0" w:color="auto"/>
        <w:left w:val="none" w:sz="0" w:space="0" w:color="auto"/>
        <w:bottom w:val="none" w:sz="0" w:space="0" w:color="auto"/>
        <w:right w:val="none" w:sz="0" w:space="0" w:color="auto"/>
      </w:divBdr>
    </w:div>
    <w:div w:id="1544175454">
      <w:bodyDiv w:val="1"/>
      <w:marLeft w:val="0"/>
      <w:marRight w:val="0"/>
      <w:marTop w:val="0"/>
      <w:marBottom w:val="0"/>
      <w:divBdr>
        <w:top w:val="none" w:sz="0" w:space="0" w:color="auto"/>
        <w:left w:val="none" w:sz="0" w:space="0" w:color="auto"/>
        <w:bottom w:val="none" w:sz="0" w:space="0" w:color="auto"/>
        <w:right w:val="none" w:sz="0" w:space="0" w:color="auto"/>
      </w:divBdr>
    </w:div>
    <w:div w:id="1572160772">
      <w:bodyDiv w:val="1"/>
      <w:marLeft w:val="0"/>
      <w:marRight w:val="0"/>
      <w:marTop w:val="0"/>
      <w:marBottom w:val="0"/>
      <w:divBdr>
        <w:top w:val="none" w:sz="0" w:space="0" w:color="auto"/>
        <w:left w:val="none" w:sz="0" w:space="0" w:color="auto"/>
        <w:bottom w:val="none" w:sz="0" w:space="0" w:color="auto"/>
        <w:right w:val="none" w:sz="0" w:space="0" w:color="auto"/>
      </w:divBdr>
    </w:div>
    <w:div w:id="1584605547">
      <w:bodyDiv w:val="1"/>
      <w:marLeft w:val="0"/>
      <w:marRight w:val="0"/>
      <w:marTop w:val="0"/>
      <w:marBottom w:val="0"/>
      <w:divBdr>
        <w:top w:val="none" w:sz="0" w:space="0" w:color="auto"/>
        <w:left w:val="none" w:sz="0" w:space="0" w:color="auto"/>
        <w:bottom w:val="none" w:sz="0" w:space="0" w:color="auto"/>
        <w:right w:val="none" w:sz="0" w:space="0" w:color="auto"/>
      </w:divBdr>
    </w:div>
    <w:div w:id="1597130975">
      <w:bodyDiv w:val="1"/>
      <w:marLeft w:val="0"/>
      <w:marRight w:val="0"/>
      <w:marTop w:val="0"/>
      <w:marBottom w:val="0"/>
      <w:divBdr>
        <w:top w:val="none" w:sz="0" w:space="0" w:color="auto"/>
        <w:left w:val="none" w:sz="0" w:space="0" w:color="auto"/>
        <w:bottom w:val="none" w:sz="0" w:space="0" w:color="auto"/>
        <w:right w:val="none" w:sz="0" w:space="0" w:color="auto"/>
      </w:divBdr>
    </w:div>
    <w:div w:id="1779518096">
      <w:bodyDiv w:val="1"/>
      <w:marLeft w:val="0"/>
      <w:marRight w:val="0"/>
      <w:marTop w:val="0"/>
      <w:marBottom w:val="0"/>
      <w:divBdr>
        <w:top w:val="none" w:sz="0" w:space="0" w:color="auto"/>
        <w:left w:val="none" w:sz="0" w:space="0" w:color="auto"/>
        <w:bottom w:val="none" w:sz="0" w:space="0" w:color="auto"/>
        <w:right w:val="none" w:sz="0" w:space="0" w:color="auto"/>
      </w:divBdr>
    </w:div>
    <w:div w:id="1988895971">
      <w:bodyDiv w:val="1"/>
      <w:marLeft w:val="0"/>
      <w:marRight w:val="0"/>
      <w:marTop w:val="0"/>
      <w:marBottom w:val="0"/>
      <w:divBdr>
        <w:top w:val="none" w:sz="0" w:space="0" w:color="auto"/>
        <w:left w:val="none" w:sz="0" w:space="0" w:color="auto"/>
        <w:bottom w:val="none" w:sz="0" w:space="0" w:color="auto"/>
        <w:right w:val="none" w:sz="0" w:space="0" w:color="auto"/>
      </w:divBdr>
    </w:div>
    <w:div w:id="2004775808">
      <w:bodyDiv w:val="1"/>
      <w:marLeft w:val="0"/>
      <w:marRight w:val="0"/>
      <w:marTop w:val="0"/>
      <w:marBottom w:val="0"/>
      <w:divBdr>
        <w:top w:val="none" w:sz="0" w:space="0" w:color="auto"/>
        <w:left w:val="none" w:sz="0" w:space="0" w:color="auto"/>
        <w:bottom w:val="none" w:sz="0" w:space="0" w:color="auto"/>
        <w:right w:val="none" w:sz="0" w:space="0" w:color="auto"/>
      </w:divBdr>
    </w:div>
    <w:div w:id="2026054363">
      <w:bodyDiv w:val="1"/>
      <w:marLeft w:val="0"/>
      <w:marRight w:val="0"/>
      <w:marTop w:val="0"/>
      <w:marBottom w:val="0"/>
      <w:divBdr>
        <w:top w:val="none" w:sz="0" w:space="0" w:color="auto"/>
        <w:left w:val="none" w:sz="0" w:space="0" w:color="auto"/>
        <w:bottom w:val="none" w:sz="0" w:space="0" w:color="auto"/>
        <w:right w:val="none" w:sz="0" w:space="0" w:color="auto"/>
      </w:divBdr>
    </w:div>
    <w:div w:id="2074085405">
      <w:bodyDiv w:val="1"/>
      <w:marLeft w:val="0"/>
      <w:marRight w:val="0"/>
      <w:marTop w:val="0"/>
      <w:marBottom w:val="0"/>
      <w:divBdr>
        <w:top w:val="none" w:sz="0" w:space="0" w:color="auto"/>
        <w:left w:val="none" w:sz="0" w:space="0" w:color="auto"/>
        <w:bottom w:val="none" w:sz="0" w:space="0" w:color="auto"/>
        <w:right w:val="none" w:sz="0" w:space="0" w:color="auto"/>
      </w:divBdr>
    </w:div>
    <w:div w:id="2098791619">
      <w:bodyDiv w:val="1"/>
      <w:marLeft w:val="0"/>
      <w:marRight w:val="0"/>
      <w:marTop w:val="0"/>
      <w:marBottom w:val="0"/>
      <w:divBdr>
        <w:top w:val="none" w:sz="0" w:space="0" w:color="auto"/>
        <w:left w:val="none" w:sz="0" w:space="0" w:color="auto"/>
        <w:bottom w:val="none" w:sz="0" w:space="0" w:color="auto"/>
        <w:right w:val="none" w:sz="0" w:space="0" w:color="auto"/>
      </w:divBdr>
    </w:div>
    <w:div w:id="21160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eq/Environmental%20Management%20Commission/EMC_2017/17-38_Description_EMC_H74_Group1_Hearing_Officer%27s_Report.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les.nc.gov/ncdeq/Environmental%20Management%20Commission/EMC%20Meetings/2017/7-Nov2017/EMC_FinalDraft_Minutes_14Sept2017v3.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les.nc.gov/ncdeq/Environmental%20Management%20Commission/EMC%20Meetings/2017/7-Nov2017/POWERPTS/17-40_JBurleson_Group_3_%20Rules_%20Readoption_%20Request_Hearing%20-%20Burleson.pp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2136</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Thomas, Lois</cp:lastModifiedBy>
  <cp:revision>41</cp:revision>
  <cp:lastPrinted>2018-08-29T13:16:00Z</cp:lastPrinted>
  <dcterms:created xsi:type="dcterms:W3CDTF">2018-07-30T17:51:00Z</dcterms:created>
  <dcterms:modified xsi:type="dcterms:W3CDTF">2018-09-07T16:43:00Z</dcterms:modified>
</cp:coreProperties>
</file>