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629" w:rsidRPr="0089266B" w:rsidRDefault="00AF5629" w:rsidP="00AF5629">
      <w:pPr>
        <w:spacing w:after="0" w:line="240" w:lineRule="auto"/>
        <w:jc w:val="center"/>
        <w:rPr>
          <w:rFonts w:ascii="Arial" w:hAnsi="Arial" w:cs="Arial"/>
          <w:b/>
          <w:sz w:val="28"/>
          <w:szCs w:val="28"/>
        </w:rPr>
      </w:pPr>
      <w:r w:rsidRPr="0089266B">
        <w:rPr>
          <w:rFonts w:ascii="Arial" w:hAnsi="Arial" w:cs="Arial"/>
          <w:b/>
          <w:sz w:val="28"/>
          <w:szCs w:val="28"/>
        </w:rPr>
        <w:t>PATH Match Requirements</w:t>
      </w:r>
    </w:p>
    <w:p w:rsidR="00AF5629" w:rsidRDefault="00AF5629" w:rsidP="00AF5629">
      <w:pPr>
        <w:spacing w:after="0" w:line="240" w:lineRule="auto"/>
        <w:rPr>
          <w:rFonts w:ascii="Arial" w:hAnsi="Arial" w:cs="Arial"/>
        </w:rPr>
      </w:pPr>
    </w:p>
    <w:p w:rsidR="00AF5629" w:rsidRPr="00B62E1D" w:rsidRDefault="00AF5629" w:rsidP="00AF5629">
      <w:pPr>
        <w:spacing w:after="0" w:line="240" w:lineRule="auto"/>
        <w:rPr>
          <w:rFonts w:ascii="Arial" w:hAnsi="Arial" w:cs="Arial"/>
          <w:sz w:val="24"/>
          <w:szCs w:val="24"/>
        </w:rPr>
      </w:pPr>
      <w:r w:rsidRPr="00B62E1D">
        <w:rPr>
          <w:rFonts w:ascii="Arial" w:hAnsi="Arial" w:cs="Arial"/>
          <w:sz w:val="24"/>
          <w:szCs w:val="24"/>
        </w:rPr>
        <w:t xml:space="preserve">The Contractor is responsible to fulfill the Federal matching funds requirement minimally of $1 match for each $3 PATH Funds.  The local Match is met through non-federal contributions and may be cash or In-Kind to support the PATH Program and/or the individuals enrolled in PATH.  </w:t>
      </w:r>
      <w:r w:rsidRPr="00B62E1D">
        <w:rPr>
          <w:rFonts w:ascii="Arial" w:hAnsi="Arial" w:cs="Arial"/>
          <w:b/>
          <w:sz w:val="24"/>
          <w:szCs w:val="24"/>
        </w:rPr>
        <w:t xml:space="preserve">Amounts provided by the Federal Government or services assisted or subsidized to any significant extent by the Federal Government, shall not be included when determining the amount of such non-federal contributions.  </w:t>
      </w:r>
      <w:r w:rsidRPr="00B62E1D">
        <w:rPr>
          <w:rFonts w:ascii="Arial" w:hAnsi="Arial" w:cs="Arial"/>
          <w:sz w:val="24"/>
          <w:szCs w:val="24"/>
        </w:rPr>
        <w:t xml:space="preserve">The PATH Program is governed by Code of Federal Requirements – Title 45, Subtitle A, Subchapter A, Part 75 – full text available at </w:t>
      </w:r>
      <w:hyperlink r:id="rId6" w:history="1">
        <w:r w:rsidRPr="00B62E1D">
          <w:rPr>
            <w:rStyle w:val="Hyperlink"/>
            <w:rFonts w:ascii="Arial" w:hAnsi="Arial" w:cs="Arial"/>
            <w:sz w:val="24"/>
            <w:szCs w:val="24"/>
          </w:rPr>
          <w:t>http://www.ecfr.gov/cgi-bin/text-idx?node=pt45.1.75&amp;rgn=div5</w:t>
        </w:r>
      </w:hyperlink>
      <w:r w:rsidRPr="00B62E1D">
        <w:rPr>
          <w:rFonts w:ascii="Arial" w:hAnsi="Arial" w:cs="Arial"/>
          <w:sz w:val="24"/>
          <w:szCs w:val="24"/>
        </w:rPr>
        <w:t xml:space="preserve"> and should be reviewed by the Contractor for additional details not provided in this document. </w:t>
      </w:r>
    </w:p>
    <w:p w:rsidR="00AF5629" w:rsidRPr="00B62E1D" w:rsidRDefault="00AF5629" w:rsidP="00AF5629">
      <w:pPr>
        <w:spacing w:after="0" w:line="240" w:lineRule="auto"/>
        <w:rPr>
          <w:rFonts w:ascii="Arial" w:hAnsi="Arial" w:cs="Arial"/>
          <w:sz w:val="24"/>
          <w:szCs w:val="24"/>
        </w:rPr>
      </w:pPr>
    </w:p>
    <w:p w:rsidR="00AF5629" w:rsidRPr="00B62E1D" w:rsidRDefault="00AF5629" w:rsidP="00AF5629">
      <w:pPr>
        <w:spacing w:after="0" w:line="240" w:lineRule="auto"/>
        <w:rPr>
          <w:rFonts w:ascii="Arial" w:hAnsi="Arial" w:cs="Arial"/>
          <w:sz w:val="24"/>
          <w:szCs w:val="24"/>
        </w:rPr>
      </w:pPr>
      <w:r w:rsidRPr="00B62E1D">
        <w:rPr>
          <w:rFonts w:ascii="Arial" w:hAnsi="Arial" w:cs="Arial"/>
          <w:sz w:val="24"/>
          <w:szCs w:val="24"/>
        </w:rPr>
        <w:t>PATH Match is met through cash or In-Kind cost and are considered allowable cost when meeting the following criteria:</w:t>
      </w:r>
    </w:p>
    <w:p w:rsidR="00AF5629" w:rsidRPr="00B62E1D" w:rsidRDefault="00AF5629" w:rsidP="00AF5629">
      <w:pPr>
        <w:spacing w:after="0" w:line="240" w:lineRule="auto"/>
        <w:rPr>
          <w:rFonts w:ascii="Arial" w:hAnsi="Arial" w:cs="Arial"/>
          <w:sz w:val="24"/>
          <w:szCs w:val="24"/>
        </w:rPr>
      </w:pPr>
    </w:p>
    <w:p w:rsidR="00AF5629" w:rsidRPr="00B62E1D" w:rsidRDefault="00AF5629" w:rsidP="00AF5629">
      <w:pPr>
        <w:pStyle w:val="ListParagraph"/>
        <w:numPr>
          <w:ilvl w:val="0"/>
          <w:numId w:val="1"/>
        </w:numPr>
        <w:spacing w:after="0" w:line="240" w:lineRule="auto"/>
        <w:rPr>
          <w:rFonts w:ascii="Arial" w:hAnsi="Arial" w:cs="Arial"/>
          <w:sz w:val="24"/>
          <w:szCs w:val="24"/>
        </w:rPr>
      </w:pPr>
      <w:r w:rsidRPr="00B62E1D">
        <w:rPr>
          <w:rFonts w:ascii="Arial" w:hAnsi="Arial" w:cs="Arial"/>
          <w:sz w:val="24"/>
          <w:szCs w:val="24"/>
        </w:rPr>
        <w:t>Costs are not included as contributions for any other Federal award.</w:t>
      </w:r>
    </w:p>
    <w:p w:rsidR="00AF5629" w:rsidRPr="00B62E1D" w:rsidRDefault="00AF5629" w:rsidP="00AF5629">
      <w:pPr>
        <w:pStyle w:val="ListParagraph"/>
        <w:numPr>
          <w:ilvl w:val="0"/>
          <w:numId w:val="1"/>
        </w:numPr>
        <w:spacing w:after="0" w:line="240" w:lineRule="auto"/>
        <w:rPr>
          <w:rFonts w:ascii="Arial" w:hAnsi="Arial" w:cs="Arial"/>
          <w:sz w:val="24"/>
          <w:szCs w:val="24"/>
        </w:rPr>
      </w:pPr>
      <w:r w:rsidRPr="00B62E1D">
        <w:rPr>
          <w:rFonts w:ascii="Arial" w:hAnsi="Arial" w:cs="Arial"/>
          <w:sz w:val="24"/>
          <w:szCs w:val="24"/>
        </w:rPr>
        <w:t xml:space="preserve">Costs are verifiable from the Contractor’s records. </w:t>
      </w:r>
    </w:p>
    <w:p w:rsidR="00AF5629" w:rsidRPr="00B62E1D" w:rsidRDefault="00AF5629" w:rsidP="00AF5629">
      <w:pPr>
        <w:pStyle w:val="ListParagraph"/>
        <w:numPr>
          <w:ilvl w:val="0"/>
          <w:numId w:val="1"/>
        </w:numPr>
        <w:spacing w:after="0" w:line="240" w:lineRule="auto"/>
        <w:rPr>
          <w:rFonts w:ascii="Arial" w:hAnsi="Arial" w:cs="Arial"/>
          <w:sz w:val="24"/>
          <w:szCs w:val="24"/>
        </w:rPr>
      </w:pPr>
      <w:r w:rsidRPr="00B62E1D">
        <w:rPr>
          <w:rFonts w:ascii="Arial" w:hAnsi="Arial" w:cs="Arial"/>
          <w:sz w:val="24"/>
          <w:szCs w:val="24"/>
        </w:rPr>
        <w:t>Costs are necessary and reasonable for accomplishment of project or program objectives.</w:t>
      </w:r>
    </w:p>
    <w:p w:rsidR="00AF5629" w:rsidRPr="00B62E1D" w:rsidRDefault="00AF5629" w:rsidP="00AF5629">
      <w:pPr>
        <w:pStyle w:val="ListParagraph"/>
        <w:numPr>
          <w:ilvl w:val="0"/>
          <w:numId w:val="1"/>
        </w:numPr>
        <w:spacing w:after="0" w:line="240" w:lineRule="auto"/>
        <w:rPr>
          <w:rFonts w:ascii="Arial" w:hAnsi="Arial" w:cs="Arial"/>
          <w:sz w:val="24"/>
          <w:szCs w:val="24"/>
        </w:rPr>
      </w:pPr>
      <w:r w:rsidRPr="00B62E1D">
        <w:rPr>
          <w:rFonts w:ascii="Arial" w:hAnsi="Arial" w:cs="Arial"/>
          <w:sz w:val="24"/>
          <w:szCs w:val="24"/>
        </w:rPr>
        <w:t>Costs are described in the Match Narrative</w:t>
      </w:r>
    </w:p>
    <w:p w:rsidR="00AF5629" w:rsidRPr="00B62E1D" w:rsidRDefault="00AF5629" w:rsidP="00AF5629">
      <w:pPr>
        <w:pStyle w:val="ListParagraph"/>
        <w:numPr>
          <w:ilvl w:val="0"/>
          <w:numId w:val="1"/>
        </w:numPr>
        <w:spacing w:after="0" w:line="240" w:lineRule="auto"/>
        <w:rPr>
          <w:rFonts w:ascii="Arial" w:hAnsi="Arial" w:cs="Arial"/>
          <w:sz w:val="24"/>
          <w:szCs w:val="24"/>
        </w:rPr>
      </w:pPr>
      <w:r w:rsidRPr="00B62E1D">
        <w:rPr>
          <w:rFonts w:ascii="Arial" w:hAnsi="Arial" w:cs="Arial"/>
          <w:sz w:val="24"/>
          <w:szCs w:val="24"/>
        </w:rPr>
        <w:t>Costs meet current fair market values.</w:t>
      </w:r>
    </w:p>
    <w:p w:rsidR="00AF5629" w:rsidRPr="00B62E1D" w:rsidRDefault="00AF5629" w:rsidP="00AF5629">
      <w:pPr>
        <w:pStyle w:val="ListParagraph"/>
        <w:numPr>
          <w:ilvl w:val="0"/>
          <w:numId w:val="1"/>
        </w:numPr>
        <w:spacing w:after="0" w:line="240" w:lineRule="auto"/>
        <w:rPr>
          <w:rFonts w:ascii="Arial" w:hAnsi="Arial" w:cs="Arial"/>
          <w:sz w:val="24"/>
          <w:szCs w:val="24"/>
        </w:rPr>
      </w:pPr>
      <w:r w:rsidRPr="00B62E1D">
        <w:rPr>
          <w:rFonts w:ascii="Arial" w:hAnsi="Arial" w:cs="Arial"/>
          <w:sz w:val="24"/>
          <w:szCs w:val="24"/>
        </w:rPr>
        <w:t>Third-party organizations my donation items such as equipment, office supplies, office space. The value assessed to donated property included in the cost sharing or matching share must not exceed the fair market value of the property at the time of the donation.</w:t>
      </w:r>
    </w:p>
    <w:p w:rsidR="00AF5629" w:rsidRPr="00B62E1D" w:rsidRDefault="00AF5629" w:rsidP="00AF5629">
      <w:pPr>
        <w:pStyle w:val="ListParagraph"/>
        <w:numPr>
          <w:ilvl w:val="0"/>
          <w:numId w:val="10"/>
        </w:numPr>
        <w:spacing w:after="0" w:line="240" w:lineRule="auto"/>
        <w:rPr>
          <w:rFonts w:ascii="Arial" w:hAnsi="Arial" w:cs="Arial"/>
          <w:sz w:val="24"/>
          <w:szCs w:val="24"/>
        </w:rPr>
      </w:pPr>
      <w:r w:rsidRPr="00B62E1D">
        <w:rPr>
          <w:rFonts w:ascii="Arial" w:hAnsi="Arial" w:cs="Arial"/>
          <w:sz w:val="24"/>
          <w:szCs w:val="24"/>
        </w:rPr>
        <w:t xml:space="preserve">The value of donated equipment must not exceed the fair market value of equipment of the same age and condition at the time of donation. </w:t>
      </w:r>
    </w:p>
    <w:p w:rsidR="00AF5629" w:rsidRPr="00B62E1D" w:rsidRDefault="00AF5629" w:rsidP="00AF5629">
      <w:pPr>
        <w:pStyle w:val="ListParagraph"/>
        <w:numPr>
          <w:ilvl w:val="0"/>
          <w:numId w:val="10"/>
        </w:numPr>
        <w:spacing w:after="0" w:line="240" w:lineRule="auto"/>
        <w:rPr>
          <w:rFonts w:ascii="Arial" w:hAnsi="Arial" w:cs="Arial"/>
          <w:sz w:val="24"/>
          <w:szCs w:val="24"/>
        </w:rPr>
      </w:pPr>
      <w:r w:rsidRPr="00B62E1D">
        <w:rPr>
          <w:rFonts w:ascii="Arial" w:hAnsi="Arial" w:cs="Arial"/>
          <w:sz w:val="24"/>
          <w:szCs w:val="24"/>
        </w:rPr>
        <w:t>The value of donated space must not exceed the fair rental value of comparable space as established by an independent appraisal of comparable space and facilities in a privately-owned building in the same locality. The following procedure is used to determine the cost doe office space:</w:t>
      </w:r>
    </w:p>
    <w:p w:rsidR="00AF5629" w:rsidRPr="00B62E1D" w:rsidRDefault="00AF5629" w:rsidP="00AF5629">
      <w:pPr>
        <w:pStyle w:val="ListParagraph"/>
        <w:numPr>
          <w:ilvl w:val="1"/>
          <w:numId w:val="9"/>
        </w:numPr>
        <w:tabs>
          <w:tab w:val="left" w:pos="1080"/>
        </w:tabs>
        <w:spacing w:after="0" w:line="240" w:lineRule="auto"/>
        <w:rPr>
          <w:rFonts w:ascii="Arial" w:hAnsi="Arial" w:cs="Arial"/>
          <w:sz w:val="24"/>
          <w:szCs w:val="24"/>
        </w:rPr>
      </w:pPr>
      <w:r w:rsidRPr="00B62E1D">
        <w:rPr>
          <w:rFonts w:ascii="Arial" w:hAnsi="Arial" w:cs="Arial"/>
          <w:sz w:val="24"/>
          <w:szCs w:val="24"/>
        </w:rPr>
        <w:t>Submit the value of the building from an independent appraiser</w:t>
      </w:r>
    </w:p>
    <w:p w:rsidR="00AF5629" w:rsidRPr="00B62E1D" w:rsidRDefault="00AF5629" w:rsidP="00AF5629">
      <w:pPr>
        <w:pStyle w:val="ListParagraph"/>
        <w:numPr>
          <w:ilvl w:val="1"/>
          <w:numId w:val="9"/>
        </w:numPr>
        <w:spacing w:after="0" w:line="240" w:lineRule="auto"/>
        <w:rPr>
          <w:rFonts w:ascii="Arial" w:hAnsi="Arial" w:cs="Arial"/>
          <w:sz w:val="24"/>
          <w:szCs w:val="24"/>
        </w:rPr>
      </w:pPr>
      <w:r w:rsidRPr="00B62E1D">
        <w:rPr>
          <w:rFonts w:ascii="Arial" w:hAnsi="Arial" w:cs="Arial"/>
          <w:sz w:val="24"/>
          <w:szCs w:val="24"/>
        </w:rPr>
        <w:t>The total value is divided by the building total square feet to calculate the cost per square feet</w:t>
      </w:r>
    </w:p>
    <w:p w:rsidR="00AF5629" w:rsidRPr="00B62E1D" w:rsidRDefault="00AF5629" w:rsidP="00AF5629">
      <w:pPr>
        <w:pStyle w:val="ListParagraph"/>
        <w:numPr>
          <w:ilvl w:val="1"/>
          <w:numId w:val="9"/>
        </w:numPr>
        <w:spacing w:after="0" w:line="240" w:lineRule="auto"/>
        <w:rPr>
          <w:rFonts w:ascii="Arial" w:hAnsi="Arial" w:cs="Arial"/>
          <w:sz w:val="24"/>
          <w:szCs w:val="24"/>
        </w:rPr>
      </w:pPr>
      <w:r w:rsidRPr="00B62E1D">
        <w:rPr>
          <w:rFonts w:ascii="Arial" w:hAnsi="Arial" w:cs="Arial"/>
          <w:sz w:val="24"/>
          <w:szCs w:val="24"/>
        </w:rPr>
        <w:t>Provide the floor plan showing the PATH space and the total square feet.</w:t>
      </w:r>
    </w:p>
    <w:p w:rsidR="00AF5629" w:rsidRPr="00B62E1D" w:rsidRDefault="00AF5629" w:rsidP="00AF5629">
      <w:pPr>
        <w:pStyle w:val="ListParagraph"/>
        <w:numPr>
          <w:ilvl w:val="1"/>
          <w:numId w:val="9"/>
        </w:numPr>
        <w:tabs>
          <w:tab w:val="left" w:pos="1080"/>
        </w:tabs>
        <w:spacing w:after="0" w:line="240" w:lineRule="auto"/>
        <w:rPr>
          <w:rFonts w:ascii="Arial" w:hAnsi="Arial" w:cs="Arial"/>
          <w:sz w:val="24"/>
          <w:szCs w:val="24"/>
        </w:rPr>
      </w:pPr>
      <w:r w:rsidRPr="00B62E1D">
        <w:rPr>
          <w:rFonts w:ascii="Arial" w:hAnsi="Arial" w:cs="Arial"/>
          <w:sz w:val="24"/>
          <w:szCs w:val="24"/>
        </w:rPr>
        <w:t>The PATH total square feet X the cost per square feet = the total cost for the PATH space.</w:t>
      </w:r>
    </w:p>
    <w:p w:rsidR="00AF5629" w:rsidRPr="00B62E1D" w:rsidRDefault="00AF5629" w:rsidP="00AF5629">
      <w:pPr>
        <w:pStyle w:val="ListParagraph"/>
        <w:numPr>
          <w:ilvl w:val="0"/>
          <w:numId w:val="10"/>
        </w:numPr>
        <w:spacing w:after="0" w:line="240" w:lineRule="auto"/>
        <w:rPr>
          <w:rFonts w:ascii="Arial" w:hAnsi="Arial" w:cs="Arial"/>
          <w:sz w:val="24"/>
          <w:szCs w:val="24"/>
        </w:rPr>
      </w:pPr>
      <w:r w:rsidRPr="00B62E1D">
        <w:rPr>
          <w:rFonts w:ascii="Arial" w:hAnsi="Arial" w:cs="Arial"/>
          <w:sz w:val="24"/>
          <w:szCs w:val="24"/>
        </w:rPr>
        <w:t xml:space="preserve">The value of loaned equipment must not exceed its fair rental value. </w:t>
      </w:r>
    </w:p>
    <w:p w:rsidR="00AF5629" w:rsidRPr="00B62E1D" w:rsidRDefault="00AF5629" w:rsidP="00AF5629">
      <w:pPr>
        <w:pStyle w:val="ListParagraph"/>
        <w:numPr>
          <w:ilvl w:val="0"/>
          <w:numId w:val="10"/>
        </w:numPr>
        <w:spacing w:after="0" w:line="240" w:lineRule="auto"/>
        <w:rPr>
          <w:rFonts w:ascii="Arial" w:hAnsi="Arial" w:cs="Arial"/>
          <w:sz w:val="24"/>
          <w:szCs w:val="24"/>
        </w:rPr>
      </w:pPr>
      <w:r w:rsidRPr="00B62E1D">
        <w:rPr>
          <w:rFonts w:ascii="Arial" w:hAnsi="Arial" w:cs="Arial"/>
          <w:sz w:val="24"/>
          <w:szCs w:val="24"/>
        </w:rPr>
        <w:t>For third-party In-Kind contributions, the fair market value of goods and services must be documented and to the extent feasible supported by the same methods used internally by the Contractor agency.</w:t>
      </w:r>
    </w:p>
    <w:p w:rsidR="00AF5629" w:rsidRPr="00B62E1D" w:rsidRDefault="00AF5629" w:rsidP="00AF5629">
      <w:pPr>
        <w:spacing w:after="0" w:line="240" w:lineRule="auto"/>
        <w:rPr>
          <w:rFonts w:ascii="Arial" w:hAnsi="Arial" w:cs="Arial"/>
          <w:sz w:val="24"/>
          <w:szCs w:val="24"/>
        </w:rPr>
      </w:pPr>
      <w:r w:rsidRPr="00B62E1D">
        <w:rPr>
          <w:rFonts w:ascii="Arial" w:hAnsi="Arial" w:cs="Arial"/>
          <w:sz w:val="24"/>
          <w:szCs w:val="24"/>
        </w:rPr>
        <w:t xml:space="preserve">  </w:t>
      </w:r>
    </w:p>
    <w:p w:rsidR="00AF5629" w:rsidRPr="00B62E1D" w:rsidRDefault="00AF5629" w:rsidP="00AF5629">
      <w:pPr>
        <w:spacing w:after="0" w:line="240" w:lineRule="auto"/>
        <w:rPr>
          <w:rFonts w:ascii="Arial" w:hAnsi="Arial" w:cs="Arial"/>
          <w:sz w:val="24"/>
          <w:szCs w:val="24"/>
        </w:rPr>
      </w:pPr>
      <w:r w:rsidRPr="00B62E1D">
        <w:rPr>
          <w:rFonts w:ascii="Arial" w:hAnsi="Arial" w:cs="Arial"/>
          <w:sz w:val="24"/>
          <w:szCs w:val="24"/>
          <w:u w:val="single"/>
        </w:rPr>
        <w:t>A cost is reasonable if, in its nature and amount, it does not exceed that which would be incurred by a prudent person under the circumstances prevailing at the time the decision was made to incur the cost.</w:t>
      </w:r>
      <w:r w:rsidRPr="00B62E1D">
        <w:rPr>
          <w:rFonts w:ascii="Arial" w:hAnsi="Arial" w:cs="Arial"/>
          <w:sz w:val="24"/>
          <w:szCs w:val="24"/>
        </w:rPr>
        <w:t xml:space="preserve"> The question of reasonableness is particularly </w:t>
      </w:r>
      <w:r w:rsidRPr="00B62E1D">
        <w:rPr>
          <w:rFonts w:ascii="Arial" w:hAnsi="Arial" w:cs="Arial"/>
          <w:sz w:val="24"/>
          <w:szCs w:val="24"/>
        </w:rPr>
        <w:lastRenderedPageBreak/>
        <w:t>important when the non-Federal entity is predominantly federally funded. In determining reasonableness of a given cost, consideration must be given to:</w:t>
      </w:r>
    </w:p>
    <w:p w:rsidR="00AF5629" w:rsidRPr="00B62E1D" w:rsidRDefault="00AF5629" w:rsidP="00AF5629">
      <w:pPr>
        <w:spacing w:after="0" w:line="240" w:lineRule="auto"/>
        <w:ind w:firstLine="720"/>
        <w:rPr>
          <w:rFonts w:ascii="Arial" w:hAnsi="Arial" w:cs="Arial"/>
          <w:sz w:val="24"/>
          <w:szCs w:val="24"/>
        </w:rPr>
      </w:pPr>
      <w:r w:rsidRPr="00B62E1D">
        <w:rPr>
          <w:rFonts w:ascii="Arial" w:hAnsi="Arial" w:cs="Arial"/>
          <w:sz w:val="24"/>
          <w:szCs w:val="24"/>
        </w:rPr>
        <w:t>(a) Whether the cost is of a type generally recognized as ordinary and necessary for the operation of the non-Federal entity or the proper and efficient performance of the Federal award.</w:t>
      </w:r>
    </w:p>
    <w:p w:rsidR="00AF5629" w:rsidRPr="00B62E1D" w:rsidRDefault="00AF5629" w:rsidP="00AF5629">
      <w:pPr>
        <w:spacing w:after="0" w:line="240" w:lineRule="auto"/>
        <w:ind w:firstLine="720"/>
        <w:rPr>
          <w:rFonts w:ascii="Arial" w:hAnsi="Arial" w:cs="Arial"/>
          <w:sz w:val="24"/>
          <w:szCs w:val="24"/>
        </w:rPr>
      </w:pPr>
      <w:r w:rsidRPr="00B62E1D">
        <w:rPr>
          <w:rFonts w:ascii="Arial" w:hAnsi="Arial" w:cs="Arial"/>
          <w:sz w:val="24"/>
          <w:szCs w:val="24"/>
        </w:rPr>
        <w:t>(b) The restraints or requirements imposed by such factors as: Sound business practices; arm's-length bargaining; Federal, state, local, tribal, and other laws and regulations; and terms and conditions of the Federal award.</w:t>
      </w:r>
    </w:p>
    <w:p w:rsidR="00AF5629" w:rsidRPr="00B62E1D" w:rsidRDefault="00AF5629" w:rsidP="00AF5629">
      <w:pPr>
        <w:spacing w:after="0" w:line="240" w:lineRule="auto"/>
        <w:ind w:firstLine="720"/>
        <w:rPr>
          <w:rFonts w:ascii="Arial" w:hAnsi="Arial" w:cs="Arial"/>
          <w:sz w:val="24"/>
          <w:szCs w:val="24"/>
        </w:rPr>
      </w:pPr>
      <w:r w:rsidRPr="00B62E1D">
        <w:rPr>
          <w:rFonts w:ascii="Arial" w:hAnsi="Arial" w:cs="Arial"/>
          <w:sz w:val="24"/>
          <w:szCs w:val="24"/>
        </w:rPr>
        <w:t>(c) Market prices for comparable goods or services for the geographic area.</w:t>
      </w:r>
    </w:p>
    <w:p w:rsidR="00AF5629" w:rsidRPr="00B62E1D" w:rsidRDefault="00AF5629" w:rsidP="00AF5629">
      <w:pPr>
        <w:spacing w:after="0" w:line="240" w:lineRule="auto"/>
        <w:ind w:firstLine="720"/>
        <w:rPr>
          <w:rFonts w:ascii="Arial" w:hAnsi="Arial" w:cs="Arial"/>
          <w:sz w:val="24"/>
          <w:szCs w:val="24"/>
        </w:rPr>
      </w:pPr>
      <w:r w:rsidRPr="00B62E1D">
        <w:rPr>
          <w:rFonts w:ascii="Arial" w:hAnsi="Arial" w:cs="Arial"/>
          <w:sz w:val="24"/>
          <w:szCs w:val="24"/>
        </w:rPr>
        <w:t>(d) Whether the individuals concerned acted with prudence in the circumstances considering their responsibilities to the non-Federal entity, its employees, where applicable its students or membership, the public at large, and the Federal Government.</w:t>
      </w:r>
    </w:p>
    <w:p w:rsidR="00AF5629" w:rsidRPr="00B62E1D" w:rsidRDefault="00AF5629" w:rsidP="00AF5629">
      <w:pPr>
        <w:spacing w:after="0" w:line="240" w:lineRule="auto"/>
        <w:ind w:firstLine="720"/>
        <w:rPr>
          <w:rFonts w:ascii="Arial" w:hAnsi="Arial" w:cs="Arial"/>
          <w:sz w:val="24"/>
          <w:szCs w:val="24"/>
        </w:rPr>
      </w:pPr>
      <w:r w:rsidRPr="00B62E1D">
        <w:rPr>
          <w:rFonts w:ascii="Arial" w:hAnsi="Arial" w:cs="Arial"/>
          <w:sz w:val="24"/>
          <w:szCs w:val="24"/>
        </w:rPr>
        <w:t>(e) Whether the non-Federal entity significantly deviates from its established practices and policies regarding the incurrence of costs, which may unjustifiably increase the Federal award's cost. (45 CFR Part 75.404)</w:t>
      </w:r>
    </w:p>
    <w:p w:rsidR="00AF5629" w:rsidRPr="00B62E1D" w:rsidRDefault="00AF5629" w:rsidP="00AF5629">
      <w:pPr>
        <w:spacing w:after="0" w:line="240" w:lineRule="auto"/>
        <w:rPr>
          <w:rFonts w:ascii="Arial" w:hAnsi="Arial" w:cs="Arial"/>
          <w:sz w:val="24"/>
          <w:szCs w:val="24"/>
        </w:rPr>
      </w:pPr>
    </w:p>
    <w:p w:rsidR="00AF5629" w:rsidRPr="00B62E1D" w:rsidRDefault="00AF5629" w:rsidP="00AF5629">
      <w:pPr>
        <w:spacing w:after="0" w:line="240" w:lineRule="auto"/>
        <w:rPr>
          <w:rFonts w:ascii="Arial" w:hAnsi="Arial" w:cs="Arial"/>
          <w:b/>
          <w:sz w:val="24"/>
          <w:szCs w:val="24"/>
        </w:rPr>
      </w:pPr>
      <w:r w:rsidRPr="00B62E1D">
        <w:rPr>
          <w:rFonts w:ascii="Arial" w:hAnsi="Arial" w:cs="Arial"/>
          <w:b/>
          <w:sz w:val="24"/>
          <w:szCs w:val="24"/>
        </w:rPr>
        <w:t>Documentation Requirements</w:t>
      </w:r>
    </w:p>
    <w:p w:rsidR="00AF5629" w:rsidRPr="00B62E1D" w:rsidRDefault="00AF5629" w:rsidP="00AF5629">
      <w:pPr>
        <w:spacing w:after="0" w:line="240" w:lineRule="auto"/>
        <w:rPr>
          <w:rFonts w:ascii="Arial" w:hAnsi="Arial" w:cs="Arial"/>
          <w:sz w:val="24"/>
          <w:szCs w:val="24"/>
        </w:rPr>
      </w:pPr>
      <w:r w:rsidRPr="00B62E1D">
        <w:rPr>
          <w:rFonts w:ascii="Arial" w:hAnsi="Arial" w:cs="Arial"/>
          <w:sz w:val="24"/>
          <w:szCs w:val="24"/>
        </w:rPr>
        <w:t>All cash or In-Kind costs described in the Match Narrative shall have supportive documentation verifying the validity of the cost. Acceptable supportive documentation is listed below.</w:t>
      </w:r>
    </w:p>
    <w:p w:rsidR="00AF5629" w:rsidRPr="00B62E1D" w:rsidRDefault="00AF5629" w:rsidP="00AF5629">
      <w:pPr>
        <w:pStyle w:val="ListParagraph"/>
        <w:numPr>
          <w:ilvl w:val="0"/>
          <w:numId w:val="4"/>
        </w:numPr>
        <w:spacing w:after="0" w:line="240" w:lineRule="auto"/>
        <w:rPr>
          <w:rFonts w:ascii="Arial" w:hAnsi="Arial" w:cs="Arial"/>
          <w:sz w:val="24"/>
          <w:szCs w:val="24"/>
        </w:rPr>
      </w:pPr>
      <w:r w:rsidRPr="00B62E1D">
        <w:rPr>
          <w:rFonts w:ascii="Arial" w:hAnsi="Arial" w:cs="Arial"/>
          <w:sz w:val="24"/>
          <w:szCs w:val="24"/>
        </w:rPr>
        <w:t>Original invoices only, fully explaining who, when, where, why, how much, etc. (Quotations, Statements, Pro-Forma invoices not acceptable).</w:t>
      </w:r>
    </w:p>
    <w:p w:rsidR="00AF5629" w:rsidRPr="00B62E1D" w:rsidRDefault="00AF5629" w:rsidP="00AF5629">
      <w:pPr>
        <w:pStyle w:val="ListParagraph"/>
        <w:numPr>
          <w:ilvl w:val="0"/>
          <w:numId w:val="4"/>
        </w:numPr>
        <w:spacing w:after="0" w:line="240" w:lineRule="auto"/>
        <w:rPr>
          <w:rFonts w:ascii="Arial" w:hAnsi="Arial" w:cs="Arial"/>
          <w:sz w:val="24"/>
          <w:szCs w:val="24"/>
        </w:rPr>
      </w:pPr>
      <w:r w:rsidRPr="00B62E1D">
        <w:rPr>
          <w:rFonts w:ascii="Arial" w:hAnsi="Arial" w:cs="Arial"/>
          <w:sz w:val="24"/>
          <w:szCs w:val="24"/>
        </w:rPr>
        <w:t>Original receipts only including amount paid, date paid, and a description of goods/services received</w:t>
      </w:r>
    </w:p>
    <w:p w:rsidR="00AF5629" w:rsidRPr="00B62E1D" w:rsidRDefault="00AF5629" w:rsidP="00AF5629">
      <w:pPr>
        <w:pStyle w:val="ListParagraph"/>
        <w:numPr>
          <w:ilvl w:val="0"/>
          <w:numId w:val="4"/>
        </w:numPr>
        <w:spacing w:after="0" w:line="240" w:lineRule="auto"/>
        <w:rPr>
          <w:rFonts w:ascii="Arial" w:hAnsi="Arial" w:cs="Arial"/>
          <w:sz w:val="24"/>
          <w:szCs w:val="24"/>
        </w:rPr>
      </w:pPr>
      <w:r w:rsidRPr="00B62E1D">
        <w:rPr>
          <w:rFonts w:ascii="Arial" w:hAnsi="Arial" w:cs="Arial"/>
          <w:sz w:val="24"/>
          <w:szCs w:val="24"/>
        </w:rPr>
        <w:t>Timesheets for salaries.</w:t>
      </w:r>
    </w:p>
    <w:p w:rsidR="00AF5629" w:rsidRPr="00B62E1D" w:rsidRDefault="00AF5629" w:rsidP="00AF5629">
      <w:pPr>
        <w:pStyle w:val="ListParagraph"/>
        <w:numPr>
          <w:ilvl w:val="0"/>
          <w:numId w:val="4"/>
        </w:numPr>
        <w:spacing w:after="0" w:line="240" w:lineRule="auto"/>
        <w:rPr>
          <w:rFonts w:ascii="Arial" w:hAnsi="Arial" w:cs="Arial"/>
          <w:sz w:val="24"/>
          <w:szCs w:val="24"/>
        </w:rPr>
      </w:pPr>
      <w:r w:rsidRPr="00B62E1D">
        <w:rPr>
          <w:rFonts w:ascii="Arial" w:hAnsi="Arial" w:cs="Arial"/>
          <w:sz w:val="24"/>
          <w:szCs w:val="24"/>
        </w:rPr>
        <w:t>The receipts and invoices that are reconciled are the expenses Advances for conference registration and air fare. No other cost is allowed prior to training, meeting, conference.</w:t>
      </w:r>
    </w:p>
    <w:p w:rsidR="00AF5629" w:rsidRPr="00B62E1D" w:rsidRDefault="00AF5629" w:rsidP="00AF5629">
      <w:pPr>
        <w:pStyle w:val="ListParagraph"/>
        <w:numPr>
          <w:ilvl w:val="0"/>
          <w:numId w:val="4"/>
        </w:numPr>
        <w:spacing w:after="0" w:line="240" w:lineRule="auto"/>
        <w:rPr>
          <w:rFonts w:ascii="Arial" w:hAnsi="Arial" w:cs="Arial"/>
          <w:sz w:val="24"/>
          <w:szCs w:val="24"/>
        </w:rPr>
      </w:pPr>
      <w:r w:rsidRPr="00B62E1D">
        <w:rPr>
          <w:rFonts w:ascii="Arial" w:hAnsi="Arial" w:cs="Arial"/>
          <w:sz w:val="24"/>
          <w:szCs w:val="24"/>
        </w:rPr>
        <w:t>Costs identified in the Match Narrative in the “other” category shall be accurately documented in the Consumer Assistance Log. (Refer to the Instruction tab.)</w:t>
      </w:r>
    </w:p>
    <w:p w:rsidR="00AF5629" w:rsidRPr="00B62E1D" w:rsidRDefault="00AF5629" w:rsidP="00AF5629">
      <w:pPr>
        <w:pStyle w:val="ListParagraph"/>
        <w:numPr>
          <w:ilvl w:val="0"/>
          <w:numId w:val="4"/>
        </w:numPr>
        <w:tabs>
          <w:tab w:val="left" w:pos="1080"/>
          <w:tab w:val="left" w:pos="1620"/>
        </w:tabs>
        <w:spacing w:after="0" w:line="240" w:lineRule="auto"/>
        <w:rPr>
          <w:rFonts w:ascii="Arial" w:hAnsi="Arial" w:cs="Arial"/>
          <w:sz w:val="24"/>
          <w:szCs w:val="24"/>
        </w:rPr>
      </w:pPr>
      <w:r w:rsidRPr="00B62E1D">
        <w:rPr>
          <w:rFonts w:ascii="Arial" w:hAnsi="Arial" w:cs="Arial"/>
          <w:sz w:val="24"/>
          <w:szCs w:val="24"/>
        </w:rPr>
        <w:t>All expenses to meet the match requirements specific to a person enrolled in PATH shall be documented in the PATH service note.</w:t>
      </w:r>
    </w:p>
    <w:p w:rsidR="00AF5629" w:rsidRPr="00B62E1D" w:rsidRDefault="00AF5629" w:rsidP="00AF5629">
      <w:pPr>
        <w:pStyle w:val="ListParagraph"/>
        <w:numPr>
          <w:ilvl w:val="0"/>
          <w:numId w:val="4"/>
        </w:numPr>
        <w:tabs>
          <w:tab w:val="left" w:pos="1080"/>
          <w:tab w:val="left" w:pos="1620"/>
        </w:tabs>
        <w:spacing w:after="0" w:line="240" w:lineRule="auto"/>
        <w:rPr>
          <w:rFonts w:ascii="Arial" w:hAnsi="Arial" w:cs="Arial"/>
          <w:b/>
          <w:sz w:val="24"/>
          <w:szCs w:val="24"/>
        </w:rPr>
      </w:pPr>
      <w:r w:rsidRPr="00B62E1D">
        <w:rPr>
          <w:rFonts w:ascii="Arial" w:hAnsi="Arial" w:cs="Arial"/>
          <w:sz w:val="24"/>
          <w:szCs w:val="24"/>
        </w:rPr>
        <w:t>Donated items to assist with assertive outreach and shall be tracked as follows:</w:t>
      </w:r>
    </w:p>
    <w:p w:rsidR="00AF5629" w:rsidRPr="00B62E1D" w:rsidRDefault="00AF5629" w:rsidP="00AF5629">
      <w:pPr>
        <w:pStyle w:val="ListParagraph"/>
        <w:numPr>
          <w:ilvl w:val="0"/>
          <w:numId w:val="12"/>
        </w:numPr>
        <w:tabs>
          <w:tab w:val="left" w:pos="1080"/>
          <w:tab w:val="left" w:pos="1620"/>
        </w:tabs>
        <w:spacing w:after="0" w:line="240" w:lineRule="auto"/>
        <w:ind w:left="1080"/>
        <w:rPr>
          <w:rFonts w:ascii="Arial" w:hAnsi="Arial" w:cs="Arial"/>
          <w:b/>
          <w:sz w:val="24"/>
          <w:szCs w:val="24"/>
        </w:rPr>
      </w:pPr>
      <w:r w:rsidRPr="00B62E1D">
        <w:rPr>
          <w:rFonts w:ascii="Arial" w:hAnsi="Arial" w:cs="Arial"/>
          <w:sz w:val="24"/>
          <w:szCs w:val="24"/>
        </w:rPr>
        <w:t xml:space="preserve">Written list of all items to be used for outreach/engagement with the cost or purchase or fair-market value of donated items shall be submitted to the PATH Program Manager with the July FSR.  </w:t>
      </w:r>
    </w:p>
    <w:p w:rsidR="00AF5629" w:rsidRPr="00B62E1D" w:rsidRDefault="00AF5629" w:rsidP="00AF5629">
      <w:pPr>
        <w:pStyle w:val="ListParagraph"/>
        <w:numPr>
          <w:ilvl w:val="0"/>
          <w:numId w:val="12"/>
        </w:numPr>
        <w:tabs>
          <w:tab w:val="left" w:pos="1080"/>
          <w:tab w:val="left" w:pos="1620"/>
        </w:tabs>
        <w:spacing w:after="0" w:line="240" w:lineRule="auto"/>
        <w:ind w:left="1080"/>
        <w:rPr>
          <w:rFonts w:ascii="Arial" w:hAnsi="Arial" w:cs="Arial"/>
          <w:b/>
          <w:sz w:val="24"/>
          <w:szCs w:val="24"/>
        </w:rPr>
      </w:pPr>
      <w:r w:rsidRPr="00B62E1D">
        <w:rPr>
          <w:rFonts w:ascii="Arial" w:hAnsi="Arial" w:cs="Arial"/>
          <w:sz w:val="24"/>
          <w:szCs w:val="24"/>
        </w:rPr>
        <w:t>Documentation to track items used for outreach is documented on the Consumer Assistance Log under Match using the name or identifier of the person receiving outreach.</w:t>
      </w:r>
    </w:p>
    <w:p w:rsidR="00AF5629" w:rsidRPr="00B62E1D" w:rsidRDefault="00AF5629" w:rsidP="00AF5629">
      <w:pPr>
        <w:tabs>
          <w:tab w:val="left" w:pos="1080"/>
          <w:tab w:val="left" w:pos="1620"/>
        </w:tabs>
        <w:spacing w:after="0" w:line="240" w:lineRule="auto"/>
        <w:rPr>
          <w:rFonts w:ascii="Arial" w:hAnsi="Arial" w:cs="Arial"/>
          <w:b/>
          <w:sz w:val="24"/>
          <w:szCs w:val="24"/>
        </w:rPr>
      </w:pPr>
    </w:p>
    <w:p w:rsidR="00AF5629" w:rsidRPr="00B62E1D" w:rsidRDefault="00AF5629" w:rsidP="00AF5629">
      <w:pPr>
        <w:spacing w:after="0" w:line="240" w:lineRule="auto"/>
        <w:rPr>
          <w:rFonts w:ascii="Arial" w:hAnsi="Arial" w:cs="Arial"/>
          <w:b/>
          <w:sz w:val="24"/>
          <w:szCs w:val="24"/>
        </w:rPr>
      </w:pPr>
      <w:r w:rsidRPr="00B62E1D">
        <w:rPr>
          <w:rFonts w:ascii="Arial" w:hAnsi="Arial" w:cs="Arial"/>
          <w:b/>
          <w:sz w:val="24"/>
          <w:szCs w:val="24"/>
        </w:rPr>
        <w:t>Match Narrative</w:t>
      </w:r>
    </w:p>
    <w:p w:rsidR="00AF5629" w:rsidRPr="00C5560A" w:rsidRDefault="00AF5629" w:rsidP="00AF5629">
      <w:pPr>
        <w:spacing w:after="0" w:line="240" w:lineRule="auto"/>
        <w:rPr>
          <w:rFonts w:ascii="Arial" w:eastAsia="Times New Roman" w:hAnsi="Arial" w:cs="Arial"/>
          <w:sz w:val="24"/>
          <w:szCs w:val="24"/>
        </w:rPr>
      </w:pPr>
      <w:r w:rsidRPr="00B62E1D">
        <w:rPr>
          <w:rFonts w:ascii="Arial" w:hAnsi="Arial" w:cs="Arial"/>
          <w:sz w:val="24"/>
          <w:szCs w:val="24"/>
        </w:rPr>
        <w:t xml:space="preserve">The annual PATH application includes the Match Narrative which describes the cost the Contractor will use to meet the match requirement. </w:t>
      </w:r>
      <w:r w:rsidR="00C5560A">
        <w:rPr>
          <w:rFonts w:ascii="Arial" w:hAnsi="Arial" w:cs="Arial"/>
          <w:sz w:val="24"/>
          <w:szCs w:val="24"/>
        </w:rPr>
        <w:t xml:space="preserve"> </w:t>
      </w:r>
      <w:r w:rsidR="00C5560A" w:rsidRPr="00B62E1D">
        <w:rPr>
          <w:rFonts w:ascii="Arial" w:hAnsi="Arial" w:cs="Arial"/>
          <w:sz w:val="24"/>
          <w:szCs w:val="24"/>
        </w:rPr>
        <w:t xml:space="preserve">It is the responsibility of the Contractor to submit a request for a Match revision to the </w:t>
      </w:r>
      <w:r w:rsidR="00C5560A" w:rsidRPr="00B62E1D">
        <w:rPr>
          <w:rFonts w:ascii="Arial" w:eastAsia="Times New Roman" w:hAnsi="Arial" w:cs="Arial"/>
          <w:sz w:val="24"/>
          <w:szCs w:val="24"/>
        </w:rPr>
        <w:t>Division PATH Program Managers for approval prior to submitting a cost not documented in PATH Match Narrative. (Refer to Revisions of PATH Match Narrative</w:t>
      </w:r>
      <w:r w:rsidR="00C5560A">
        <w:rPr>
          <w:rFonts w:ascii="Arial" w:eastAsia="Times New Roman" w:hAnsi="Arial" w:cs="Arial"/>
          <w:sz w:val="24"/>
          <w:szCs w:val="24"/>
        </w:rPr>
        <w:t>.</w:t>
      </w:r>
    </w:p>
    <w:p w:rsidR="00AF5629" w:rsidRPr="00B62E1D" w:rsidRDefault="00AF5629" w:rsidP="00AF5629">
      <w:pPr>
        <w:spacing w:after="0" w:line="240" w:lineRule="auto"/>
        <w:rPr>
          <w:rFonts w:ascii="Arial" w:hAnsi="Arial" w:cs="Arial"/>
          <w:b/>
          <w:sz w:val="24"/>
          <w:szCs w:val="24"/>
        </w:rPr>
      </w:pPr>
      <w:r w:rsidRPr="00B62E1D">
        <w:rPr>
          <w:rFonts w:ascii="Arial" w:hAnsi="Arial" w:cs="Arial"/>
          <w:b/>
          <w:sz w:val="24"/>
          <w:szCs w:val="24"/>
        </w:rPr>
        <w:lastRenderedPageBreak/>
        <w:t xml:space="preserve">Personnel: </w:t>
      </w:r>
    </w:p>
    <w:p w:rsidR="00AF5629" w:rsidRPr="00B62E1D" w:rsidRDefault="00AF5629" w:rsidP="00AF5629">
      <w:pPr>
        <w:spacing w:after="0" w:line="240" w:lineRule="auto"/>
        <w:rPr>
          <w:rFonts w:ascii="Arial" w:hAnsi="Arial" w:cs="Arial"/>
          <w:sz w:val="24"/>
          <w:szCs w:val="24"/>
        </w:rPr>
      </w:pPr>
      <w:r w:rsidRPr="00B62E1D">
        <w:rPr>
          <w:rFonts w:ascii="Arial" w:hAnsi="Arial" w:cs="Arial"/>
          <w:sz w:val="24"/>
          <w:szCs w:val="24"/>
        </w:rPr>
        <w:t>The use of non-PATH staff salary for match is limited to those individuals whose work directly supports the PATH program. Non-PATH staff who services are billable to Medicaid/Medicare are not allowable match costs.</w:t>
      </w:r>
    </w:p>
    <w:p w:rsidR="00AF5629" w:rsidRPr="00B62E1D" w:rsidRDefault="00AF5629" w:rsidP="00AF5629">
      <w:pPr>
        <w:spacing w:after="0" w:line="240" w:lineRule="auto"/>
        <w:rPr>
          <w:rFonts w:ascii="Arial" w:hAnsi="Arial" w:cs="Arial"/>
          <w:sz w:val="24"/>
          <w:szCs w:val="24"/>
        </w:rPr>
      </w:pPr>
    </w:p>
    <w:p w:rsidR="00AF5629" w:rsidRPr="00B62E1D" w:rsidRDefault="00AF5629" w:rsidP="00AF5629">
      <w:pPr>
        <w:spacing w:after="0" w:line="240" w:lineRule="auto"/>
        <w:rPr>
          <w:rFonts w:ascii="Arial" w:hAnsi="Arial" w:cs="Arial"/>
          <w:sz w:val="24"/>
          <w:szCs w:val="24"/>
        </w:rPr>
      </w:pPr>
      <w:r w:rsidRPr="00B62E1D">
        <w:rPr>
          <w:rFonts w:ascii="Arial" w:hAnsi="Arial" w:cs="Arial"/>
          <w:sz w:val="24"/>
          <w:szCs w:val="24"/>
        </w:rPr>
        <w:t>Salaries and wages of employees used in meeting matching requirements must be supported in the same manner as salaries and wages claimed for reimbursement from the PATH Funding and meet the following criteria:</w:t>
      </w:r>
    </w:p>
    <w:p w:rsidR="00AF5629" w:rsidRPr="00B62E1D" w:rsidRDefault="00AF5629" w:rsidP="00AF5629">
      <w:pPr>
        <w:pStyle w:val="ListParagraph"/>
        <w:numPr>
          <w:ilvl w:val="0"/>
          <w:numId w:val="11"/>
        </w:numPr>
        <w:spacing w:after="0" w:line="240" w:lineRule="auto"/>
        <w:rPr>
          <w:rFonts w:ascii="Arial" w:hAnsi="Arial" w:cs="Arial"/>
          <w:sz w:val="24"/>
          <w:szCs w:val="24"/>
        </w:rPr>
      </w:pPr>
      <w:r w:rsidRPr="00B62E1D">
        <w:rPr>
          <w:rFonts w:ascii="Arial" w:hAnsi="Arial" w:cs="Arial"/>
          <w:sz w:val="24"/>
          <w:szCs w:val="24"/>
        </w:rPr>
        <w:t xml:space="preserve">Is reasonable for the services rendered and conforms to the established written policy of the non-Federal entity consistently applied to both Federal and non-Federal activities; </w:t>
      </w:r>
    </w:p>
    <w:p w:rsidR="00AF5629" w:rsidRPr="00B62E1D" w:rsidRDefault="00AF5629" w:rsidP="00AF5629">
      <w:pPr>
        <w:pStyle w:val="ListParagraph"/>
        <w:numPr>
          <w:ilvl w:val="0"/>
          <w:numId w:val="11"/>
        </w:numPr>
        <w:spacing w:after="0" w:line="240" w:lineRule="auto"/>
        <w:rPr>
          <w:rFonts w:ascii="Arial" w:hAnsi="Arial" w:cs="Arial"/>
          <w:sz w:val="24"/>
          <w:szCs w:val="24"/>
        </w:rPr>
      </w:pPr>
      <w:r w:rsidRPr="00B62E1D">
        <w:rPr>
          <w:rFonts w:ascii="Arial" w:hAnsi="Arial" w:cs="Arial"/>
          <w:sz w:val="24"/>
          <w:szCs w:val="24"/>
        </w:rPr>
        <w:t xml:space="preserve">Is considered reasonable to the extent that it is consistent with that paid for similar work in other activities of the provider agency; </w:t>
      </w:r>
    </w:p>
    <w:p w:rsidR="00AF5629" w:rsidRPr="00B62E1D" w:rsidRDefault="00AF5629" w:rsidP="00AF5629">
      <w:pPr>
        <w:pStyle w:val="ListParagraph"/>
        <w:numPr>
          <w:ilvl w:val="0"/>
          <w:numId w:val="11"/>
        </w:numPr>
        <w:spacing w:after="0" w:line="240" w:lineRule="auto"/>
        <w:rPr>
          <w:rFonts w:ascii="Arial" w:hAnsi="Arial" w:cs="Arial"/>
          <w:sz w:val="24"/>
          <w:szCs w:val="24"/>
        </w:rPr>
      </w:pPr>
      <w:r w:rsidRPr="00B62E1D">
        <w:rPr>
          <w:rFonts w:ascii="Arial" w:hAnsi="Arial" w:cs="Arial"/>
          <w:sz w:val="24"/>
          <w:szCs w:val="24"/>
        </w:rPr>
        <w:t xml:space="preserve">Support the distribution of the employee's salary or wages among specific activities or cost objectives specific to the PATH Program; </w:t>
      </w:r>
    </w:p>
    <w:p w:rsidR="00AF5629" w:rsidRPr="00B62E1D" w:rsidRDefault="00AF5629" w:rsidP="00AF5629">
      <w:pPr>
        <w:pStyle w:val="ListParagraph"/>
        <w:numPr>
          <w:ilvl w:val="0"/>
          <w:numId w:val="11"/>
        </w:numPr>
        <w:spacing w:after="0" w:line="240" w:lineRule="auto"/>
        <w:rPr>
          <w:rFonts w:ascii="Arial" w:hAnsi="Arial" w:cs="Arial"/>
          <w:sz w:val="24"/>
          <w:szCs w:val="24"/>
        </w:rPr>
      </w:pPr>
      <w:r w:rsidRPr="00B62E1D">
        <w:rPr>
          <w:rFonts w:ascii="Arial" w:hAnsi="Arial" w:cs="Arial"/>
          <w:sz w:val="24"/>
          <w:szCs w:val="24"/>
        </w:rPr>
        <w:t xml:space="preserve">Charges to awards for salaries (both direct &amp; indirect costs) will be based on documented payroll &amp; personnel activity reports approved by responsible official of the organization. Timesheets must be an after-the-fact determination of actual activity for each employee.  Budget estimates (estimates determined before the service is performed) do not qualify as support for charges to award. </w:t>
      </w:r>
    </w:p>
    <w:p w:rsidR="00AF5629" w:rsidRPr="00B62E1D" w:rsidRDefault="00AF5629" w:rsidP="00AF5629">
      <w:pPr>
        <w:pStyle w:val="ListParagraph"/>
        <w:spacing w:after="0" w:line="240" w:lineRule="auto"/>
        <w:rPr>
          <w:rFonts w:ascii="Arial" w:hAnsi="Arial" w:cs="Arial"/>
          <w:sz w:val="24"/>
          <w:szCs w:val="24"/>
        </w:rPr>
      </w:pPr>
    </w:p>
    <w:p w:rsidR="00AF5629" w:rsidRPr="00B62E1D" w:rsidRDefault="00AF5629" w:rsidP="00AF5629">
      <w:pPr>
        <w:spacing w:after="0" w:line="240" w:lineRule="auto"/>
        <w:rPr>
          <w:rFonts w:ascii="Arial" w:hAnsi="Arial" w:cs="Arial"/>
          <w:sz w:val="24"/>
          <w:szCs w:val="24"/>
        </w:rPr>
      </w:pPr>
      <w:r w:rsidRPr="00B62E1D">
        <w:rPr>
          <w:rFonts w:ascii="Arial" w:hAnsi="Arial" w:cs="Arial"/>
          <w:b/>
          <w:bCs/>
          <w:sz w:val="24"/>
          <w:szCs w:val="24"/>
          <w:u w:val="single"/>
        </w:rPr>
        <w:t>PATH Match Narrative - Personnel</w:t>
      </w:r>
      <w:r w:rsidRPr="00B62E1D">
        <w:rPr>
          <w:rFonts w:ascii="Arial" w:hAnsi="Arial" w:cs="Arial"/>
          <w:sz w:val="24"/>
          <w:szCs w:val="24"/>
          <w:u w:val="single"/>
        </w:rPr>
        <w:t xml:space="preserve"> </w:t>
      </w:r>
      <w:r w:rsidRPr="00B62E1D">
        <w:rPr>
          <w:rFonts w:ascii="Arial" w:hAnsi="Arial" w:cs="Arial"/>
          <w:sz w:val="24"/>
          <w:szCs w:val="24"/>
        </w:rPr>
        <w:t xml:space="preserve">is used to calculate In-Kind cost and is submitted with the Match Narrative. (Refer to the document directions). The </w:t>
      </w:r>
      <w:r w:rsidRPr="00B62E1D">
        <w:rPr>
          <w:rFonts w:ascii="Arial" w:hAnsi="Arial" w:cs="Arial"/>
          <w:b/>
          <w:bCs/>
          <w:sz w:val="24"/>
          <w:szCs w:val="24"/>
          <w:u w:val="single"/>
        </w:rPr>
        <w:t>Non-PATH Activity Log</w:t>
      </w:r>
      <w:r w:rsidRPr="00B62E1D">
        <w:rPr>
          <w:rFonts w:ascii="Arial" w:hAnsi="Arial" w:cs="Arial"/>
          <w:sz w:val="24"/>
          <w:szCs w:val="24"/>
        </w:rPr>
        <w:t xml:space="preserve"> is completed by each person as Supportive Documentation describes </w:t>
      </w:r>
      <w:r w:rsidRPr="00B62E1D">
        <w:rPr>
          <w:rFonts w:ascii="Arial" w:hAnsi="Arial" w:cs="Arial"/>
          <w:sz w:val="24"/>
          <w:szCs w:val="24"/>
          <w:u w:val="single"/>
        </w:rPr>
        <w:t>specific activity</w:t>
      </w:r>
      <w:r w:rsidRPr="00B62E1D">
        <w:rPr>
          <w:rFonts w:ascii="Arial" w:hAnsi="Arial" w:cs="Arial"/>
          <w:sz w:val="24"/>
          <w:szCs w:val="24"/>
        </w:rPr>
        <w:t xml:space="preserve"> to support the PATH Program and specifically </w:t>
      </w:r>
      <w:r w:rsidRPr="00B62E1D">
        <w:rPr>
          <w:rFonts w:ascii="Arial" w:hAnsi="Arial" w:cs="Arial"/>
          <w:sz w:val="24"/>
          <w:szCs w:val="24"/>
          <w:u w:val="single"/>
        </w:rPr>
        <w:t>how</w:t>
      </w:r>
      <w:r w:rsidRPr="00B62E1D">
        <w:rPr>
          <w:rFonts w:ascii="Arial" w:hAnsi="Arial" w:cs="Arial"/>
          <w:sz w:val="24"/>
          <w:szCs w:val="24"/>
        </w:rPr>
        <w:t xml:space="preserve"> activity supports PATH Program. Meeting minutes are submitted for any meeting used for match. </w:t>
      </w:r>
    </w:p>
    <w:p w:rsidR="00AF5629" w:rsidRPr="00B62E1D" w:rsidRDefault="00AF5629" w:rsidP="00AF5629">
      <w:pPr>
        <w:spacing w:after="0" w:line="240" w:lineRule="auto"/>
        <w:rPr>
          <w:rFonts w:ascii="Arial" w:hAnsi="Arial" w:cs="Arial"/>
          <w:sz w:val="24"/>
          <w:szCs w:val="24"/>
        </w:rPr>
      </w:pPr>
    </w:p>
    <w:p w:rsidR="00AF5629" w:rsidRPr="00B62E1D" w:rsidRDefault="00AF5629" w:rsidP="00AF5629">
      <w:pPr>
        <w:spacing w:after="0" w:line="240" w:lineRule="auto"/>
        <w:rPr>
          <w:rFonts w:ascii="Arial" w:hAnsi="Arial" w:cs="Arial"/>
          <w:sz w:val="24"/>
          <w:szCs w:val="24"/>
        </w:rPr>
      </w:pPr>
      <w:r w:rsidRPr="00B62E1D">
        <w:rPr>
          <w:rFonts w:ascii="Arial" w:hAnsi="Arial" w:cs="Arial"/>
          <w:b/>
          <w:sz w:val="24"/>
          <w:szCs w:val="24"/>
        </w:rPr>
        <w:t>Fringe Benefits:</w:t>
      </w:r>
      <w:r w:rsidRPr="00B62E1D">
        <w:rPr>
          <w:rFonts w:ascii="Arial" w:hAnsi="Arial" w:cs="Arial"/>
          <w:sz w:val="24"/>
          <w:szCs w:val="24"/>
        </w:rPr>
        <w:t xml:space="preserve">  </w:t>
      </w:r>
    </w:p>
    <w:p w:rsidR="00AF5629" w:rsidRPr="00B62E1D" w:rsidRDefault="00AF5629" w:rsidP="00AF5629">
      <w:pPr>
        <w:spacing w:after="0" w:line="240" w:lineRule="auto"/>
        <w:rPr>
          <w:rFonts w:ascii="Arial" w:hAnsi="Arial" w:cs="Arial"/>
          <w:sz w:val="24"/>
          <w:szCs w:val="24"/>
        </w:rPr>
      </w:pPr>
      <w:r w:rsidRPr="00B62E1D">
        <w:rPr>
          <w:rFonts w:ascii="Arial" w:hAnsi="Arial" w:cs="Arial"/>
          <w:sz w:val="24"/>
          <w:szCs w:val="24"/>
        </w:rPr>
        <w:t>The cost of benefits paid by the Contractor to their employees as compensation in addition to regular salaries and wages.  Fringe benefits include the cost of employer’s share of FICA, health insurance, workers’ compensation, and costs of leave (vacation, family-related, sick or military).  The costs of fringe benefits are allowable provided that the benefits are reasonable and required by law or the provider agency policies.</w:t>
      </w:r>
    </w:p>
    <w:p w:rsidR="00AF5629" w:rsidRPr="00B62E1D" w:rsidRDefault="00AF5629" w:rsidP="00AF5629">
      <w:pPr>
        <w:spacing w:after="0" w:line="240" w:lineRule="auto"/>
        <w:rPr>
          <w:rFonts w:ascii="Arial" w:hAnsi="Arial" w:cs="Arial"/>
          <w:sz w:val="24"/>
          <w:szCs w:val="24"/>
        </w:rPr>
      </w:pPr>
    </w:p>
    <w:p w:rsidR="00AF5629" w:rsidRPr="00B62E1D" w:rsidRDefault="00AF5629" w:rsidP="00AF5629">
      <w:pPr>
        <w:spacing w:after="0" w:line="240" w:lineRule="auto"/>
        <w:rPr>
          <w:rFonts w:ascii="Arial" w:hAnsi="Arial" w:cs="Arial"/>
          <w:sz w:val="24"/>
          <w:szCs w:val="24"/>
        </w:rPr>
      </w:pPr>
      <w:r w:rsidRPr="00B62E1D">
        <w:rPr>
          <w:rFonts w:ascii="Arial" w:hAnsi="Arial" w:cs="Arial"/>
          <w:b/>
          <w:bCs/>
          <w:sz w:val="24"/>
          <w:szCs w:val="24"/>
          <w:u w:val="single"/>
        </w:rPr>
        <w:t>PATH Match Narrative – Fringe Benefits</w:t>
      </w:r>
      <w:r w:rsidRPr="00B62E1D">
        <w:rPr>
          <w:rFonts w:ascii="Arial" w:hAnsi="Arial" w:cs="Arial"/>
          <w:sz w:val="24"/>
          <w:szCs w:val="24"/>
          <w:u w:val="single"/>
        </w:rPr>
        <w:t xml:space="preserve"> </w:t>
      </w:r>
      <w:r w:rsidRPr="00B62E1D">
        <w:rPr>
          <w:rFonts w:ascii="Arial" w:hAnsi="Arial" w:cs="Arial"/>
          <w:sz w:val="24"/>
          <w:szCs w:val="24"/>
        </w:rPr>
        <w:t xml:space="preserve">is used to calculate In-Kind cost and is submitted with the Match Narrative. (Refer to the document directions) The fringe amount calculated for the time spent performing activity is documented on the </w:t>
      </w:r>
      <w:r w:rsidRPr="00B62E1D">
        <w:rPr>
          <w:rFonts w:ascii="Arial" w:hAnsi="Arial" w:cs="Arial"/>
          <w:b/>
          <w:bCs/>
          <w:sz w:val="24"/>
          <w:szCs w:val="24"/>
          <w:u w:val="single"/>
        </w:rPr>
        <w:t>Non-PATH Activity Log</w:t>
      </w:r>
      <w:r w:rsidRPr="00B62E1D">
        <w:rPr>
          <w:rFonts w:ascii="Arial" w:hAnsi="Arial" w:cs="Arial"/>
          <w:sz w:val="24"/>
          <w:szCs w:val="24"/>
        </w:rPr>
        <w:t>.</w:t>
      </w:r>
    </w:p>
    <w:p w:rsidR="00AF5629" w:rsidRPr="00B62E1D" w:rsidRDefault="00AF5629" w:rsidP="00AF5629">
      <w:pPr>
        <w:spacing w:after="0" w:line="240" w:lineRule="auto"/>
        <w:rPr>
          <w:rFonts w:ascii="Arial" w:hAnsi="Arial" w:cs="Arial"/>
          <w:b/>
          <w:sz w:val="24"/>
          <w:szCs w:val="24"/>
        </w:rPr>
      </w:pPr>
    </w:p>
    <w:p w:rsidR="00AF5629" w:rsidRPr="00B62E1D" w:rsidRDefault="00AF5629" w:rsidP="00AF5629">
      <w:pPr>
        <w:spacing w:after="0" w:line="240" w:lineRule="auto"/>
        <w:rPr>
          <w:rFonts w:ascii="Arial" w:hAnsi="Arial" w:cs="Arial"/>
          <w:b/>
          <w:sz w:val="24"/>
          <w:szCs w:val="24"/>
        </w:rPr>
      </w:pPr>
      <w:r w:rsidRPr="00B62E1D">
        <w:rPr>
          <w:rFonts w:ascii="Arial" w:hAnsi="Arial" w:cs="Arial"/>
          <w:b/>
          <w:sz w:val="24"/>
          <w:szCs w:val="24"/>
        </w:rPr>
        <w:t>Travel:</w:t>
      </w:r>
    </w:p>
    <w:p w:rsidR="00AF5629" w:rsidRPr="00B62E1D" w:rsidRDefault="00AF5629" w:rsidP="00AF5629">
      <w:pPr>
        <w:spacing w:after="0" w:line="240" w:lineRule="auto"/>
        <w:rPr>
          <w:rFonts w:ascii="Arial" w:hAnsi="Arial" w:cs="Arial"/>
          <w:sz w:val="24"/>
          <w:szCs w:val="24"/>
        </w:rPr>
      </w:pPr>
      <w:r w:rsidRPr="00B62E1D">
        <w:rPr>
          <w:rFonts w:ascii="Arial" w:hAnsi="Arial" w:cs="Arial"/>
          <w:sz w:val="24"/>
          <w:szCs w:val="24"/>
        </w:rPr>
        <w:t>Expenses for:</w:t>
      </w:r>
    </w:p>
    <w:p w:rsidR="00AF5629" w:rsidRPr="00B62E1D" w:rsidRDefault="00AF5629" w:rsidP="00AF5629">
      <w:pPr>
        <w:pStyle w:val="ListParagraph"/>
        <w:numPr>
          <w:ilvl w:val="0"/>
          <w:numId w:val="2"/>
        </w:numPr>
        <w:spacing w:after="0" w:line="240" w:lineRule="auto"/>
        <w:rPr>
          <w:rFonts w:ascii="Arial" w:hAnsi="Arial" w:cs="Arial"/>
          <w:sz w:val="24"/>
          <w:szCs w:val="24"/>
        </w:rPr>
      </w:pPr>
      <w:r w:rsidRPr="00B62E1D">
        <w:rPr>
          <w:rFonts w:ascii="Arial" w:hAnsi="Arial" w:cs="Arial"/>
          <w:sz w:val="24"/>
          <w:szCs w:val="24"/>
        </w:rPr>
        <w:t xml:space="preserve">Transportation, lodging, subsistence, and related items incurred by non-PATH funded staff identified in Personnel who are in travel status on official business related to the PATH Program.  Costs incurred by the staff for travel, including costs of lodging, other subsistence, and incidental expenses, must be considered reasonable and otherwise allowable only to the extent such costs do not exceed </w:t>
      </w:r>
      <w:r w:rsidRPr="00B62E1D">
        <w:rPr>
          <w:rFonts w:ascii="Arial" w:hAnsi="Arial" w:cs="Arial"/>
          <w:sz w:val="24"/>
          <w:szCs w:val="24"/>
        </w:rPr>
        <w:lastRenderedPageBreak/>
        <w:t>charges normally allowed by the Contractor in its regular operations as the result of the provider’s written travel policy and meet state travel requirements.</w:t>
      </w:r>
    </w:p>
    <w:p w:rsidR="00AF5629" w:rsidRPr="00B62E1D" w:rsidRDefault="00AF5629" w:rsidP="00AF5629">
      <w:pPr>
        <w:pStyle w:val="ListParagraph"/>
        <w:numPr>
          <w:ilvl w:val="0"/>
          <w:numId w:val="2"/>
        </w:numPr>
        <w:spacing w:after="0" w:line="240" w:lineRule="auto"/>
        <w:rPr>
          <w:rFonts w:ascii="Arial" w:hAnsi="Arial" w:cs="Arial"/>
          <w:sz w:val="24"/>
          <w:szCs w:val="24"/>
        </w:rPr>
      </w:pPr>
      <w:r w:rsidRPr="00B62E1D">
        <w:rPr>
          <w:rFonts w:ascii="Arial" w:hAnsi="Arial" w:cs="Arial"/>
          <w:sz w:val="24"/>
          <w:szCs w:val="24"/>
        </w:rPr>
        <w:t>Registration fees for training.</w:t>
      </w:r>
    </w:p>
    <w:p w:rsidR="00AF5629" w:rsidRPr="00B62E1D" w:rsidRDefault="00AF5629" w:rsidP="00AF5629">
      <w:pPr>
        <w:pStyle w:val="ListParagraph"/>
        <w:numPr>
          <w:ilvl w:val="0"/>
          <w:numId w:val="2"/>
        </w:numPr>
        <w:spacing w:after="0" w:line="240" w:lineRule="auto"/>
        <w:rPr>
          <w:rFonts w:ascii="Arial" w:hAnsi="Arial" w:cs="Arial"/>
          <w:sz w:val="24"/>
          <w:szCs w:val="24"/>
        </w:rPr>
      </w:pPr>
      <w:r w:rsidRPr="00B62E1D">
        <w:rPr>
          <w:rFonts w:ascii="Arial" w:hAnsi="Arial" w:cs="Arial"/>
          <w:sz w:val="24"/>
          <w:szCs w:val="24"/>
        </w:rPr>
        <w:t>The actual costs are reported monthly with supportive documentation.</w:t>
      </w:r>
    </w:p>
    <w:p w:rsidR="00AF5629" w:rsidRPr="00B62E1D" w:rsidRDefault="00AF5629" w:rsidP="00AF5629">
      <w:pPr>
        <w:spacing w:after="0" w:line="240" w:lineRule="auto"/>
        <w:rPr>
          <w:rFonts w:ascii="Arial" w:hAnsi="Arial" w:cs="Arial"/>
          <w:sz w:val="24"/>
          <w:szCs w:val="24"/>
        </w:rPr>
      </w:pPr>
    </w:p>
    <w:p w:rsidR="00AF5629" w:rsidRPr="00B62E1D" w:rsidRDefault="00AF5629" w:rsidP="00AF5629">
      <w:pPr>
        <w:spacing w:after="0" w:line="240" w:lineRule="auto"/>
        <w:rPr>
          <w:rFonts w:ascii="Arial" w:hAnsi="Arial" w:cs="Arial"/>
          <w:b/>
          <w:sz w:val="24"/>
          <w:szCs w:val="24"/>
        </w:rPr>
      </w:pPr>
      <w:r w:rsidRPr="00B62E1D">
        <w:rPr>
          <w:rFonts w:ascii="Arial" w:hAnsi="Arial" w:cs="Arial"/>
          <w:b/>
          <w:sz w:val="24"/>
          <w:szCs w:val="24"/>
        </w:rPr>
        <w:t xml:space="preserve">Equipment: </w:t>
      </w:r>
    </w:p>
    <w:p w:rsidR="00AF5629" w:rsidRPr="00B62E1D" w:rsidRDefault="00AF5629" w:rsidP="00AF5629">
      <w:pPr>
        <w:spacing w:after="0" w:line="240" w:lineRule="auto"/>
        <w:rPr>
          <w:rFonts w:ascii="Arial" w:hAnsi="Arial" w:cs="Arial"/>
          <w:sz w:val="24"/>
          <w:szCs w:val="24"/>
        </w:rPr>
      </w:pPr>
      <w:r w:rsidRPr="00B62E1D">
        <w:rPr>
          <w:rFonts w:ascii="Arial" w:hAnsi="Arial" w:cs="Arial"/>
          <w:sz w:val="24"/>
          <w:szCs w:val="24"/>
        </w:rPr>
        <w:t>Office equipment and furnishings, modular offices, telephone networks, computers, cell phones, printer, copy machine, fax machines. Equipment shared with non-PATH staff is allowable under the following conditions:</w:t>
      </w:r>
    </w:p>
    <w:p w:rsidR="00AF5629" w:rsidRPr="00B62E1D" w:rsidRDefault="00AF5629" w:rsidP="00AF5629">
      <w:pPr>
        <w:pStyle w:val="ListParagraph"/>
        <w:numPr>
          <w:ilvl w:val="0"/>
          <w:numId w:val="5"/>
        </w:numPr>
        <w:spacing w:after="0" w:line="240" w:lineRule="auto"/>
        <w:rPr>
          <w:rFonts w:ascii="Arial" w:hAnsi="Arial" w:cs="Arial"/>
          <w:sz w:val="24"/>
          <w:szCs w:val="24"/>
        </w:rPr>
      </w:pPr>
      <w:r w:rsidRPr="00B62E1D">
        <w:rPr>
          <w:rFonts w:ascii="Arial" w:hAnsi="Arial" w:cs="Arial"/>
          <w:sz w:val="24"/>
          <w:szCs w:val="24"/>
        </w:rPr>
        <w:t>Description of equipment to be shared and the formula used to determine the portion of cost associated with the PATH Program.</w:t>
      </w:r>
    </w:p>
    <w:p w:rsidR="00AF5629" w:rsidRPr="00B62E1D" w:rsidRDefault="00AF5629" w:rsidP="00AF5629">
      <w:pPr>
        <w:pStyle w:val="ListParagraph"/>
        <w:numPr>
          <w:ilvl w:val="0"/>
          <w:numId w:val="5"/>
        </w:numPr>
        <w:spacing w:after="0" w:line="240" w:lineRule="auto"/>
        <w:rPr>
          <w:rFonts w:ascii="Arial" w:hAnsi="Arial" w:cs="Arial"/>
          <w:sz w:val="24"/>
          <w:szCs w:val="24"/>
        </w:rPr>
      </w:pPr>
      <w:r w:rsidRPr="00B62E1D">
        <w:rPr>
          <w:rFonts w:ascii="Arial" w:hAnsi="Arial" w:cs="Arial"/>
          <w:sz w:val="24"/>
          <w:szCs w:val="24"/>
        </w:rPr>
        <w:t xml:space="preserve">Supportive documentation describes the total cost for the equipment and the portion expended by PATH funded staff. </w:t>
      </w:r>
    </w:p>
    <w:p w:rsidR="00AF5629" w:rsidRPr="00B62E1D" w:rsidRDefault="00AF5629" w:rsidP="00AF5629">
      <w:pPr>
        <w:pStyle w:val="ListParagraph"/>
        <w:spacing w:after="0" w:line="240" w:lineRule="auto"/>
        <w:rPr>
          <w:rFonts w:ascii="Arial" w:hAnsi="Arial" w:cs="Arial"/>
          <w:sz w:val="24"/>
          <w:szCs w:val="24"/>
        </w:rPr>
      </w:pPr>
    </w:p>
    <w:p w:rsidR="00AF5629" w:rsidRPr="00B62E1D" w:rsidRDefault="00AF5629" w:rsidP="00AF5629">
      <w:pPr>
        <w:spacing w:after="0" w:line="240" w:lineRule="auto"/>
        <w:rPr>
          <w:rFonts w:ascii="Arial" w:hAnsi="Arial" w:cs="Arial"/>
          <w:sz w:val="24"/>
          <w:szCs w:val="24"/>
        </w:rPr>
      </w:pPr>
      <w:r w:rsidRPr="00B62E1D">
        <w:rPr>
          <w:rFonts w:ascii="Arial" w:hAnsi="Arial" w:cs="Arial"/>
          <w:sz w:val="24"/>
          <w:szCs w:val="24"/>
        </w:rPr>
        <w:t xml:space="preserve">The Contractor shall maintain equipment records to be made available during federal or State reviews that include the following data: </w:t>
      </w:r>
    </w:p>
    <w:p w:rsidR="00AF5629" w:rsidRPr="00B62E1D" w:rsidRDefault="00AF5629" w:rsidP="00AF5629">
      <w:pPr>
        <w:pStyle w:val="ListParagraph"/>
        <w:numPr>
          <w:ilvl w:val="0"/>
          <w:numId w:val="6"/>
        </w:numPr>
        <w:spacing w:after="0" w:line="240" w:lineRule="auto"/>
        <w:rPr>
          <w:rFonts w:ascii="Arial" w:hAnsi="Arial" w:cs="Arial"/>
          <w:sz w:val="24"/>
          <w:szCs w:val="24"/>
        </w:rPr>
      </w:pPr>
      <w:r w:rsidRPr="00B62E1D">
        <w:rPr>
          <w:rFonts w:ascii="Arial" w:hAnsi="Arial" w:cs="Arial"/>
          <w:sz w:val="24"/>
          <w:szCs w:val="24"/>
        </w:rPr>
        <w:t xml:space="preserve">Description of equipment; </w:t>
      </w:r>
    </w:p>
    <w:p w:rsidR="00AF5629" w:rsidRPr="00B62E1D" w:rsidRDefault="00AF5629" w:rsidP="00AF5629">
      <w:pPr>
        <w:pStyle w:val="ListParagraph"/>
        <w:numPr>
          <w:ilvl w:val="0"/>
          <w:numId w:val="6"/>
        </w:numPr>
        <w:spacing w:after="0" w:line="240" w:lineRule="auto"/>
        <w:rPr>
          <w:rFonts w:ascii="Arial" w:hAnsi="Arial" w:cs="Arial"/>
          <w:sz w:val="24"/>
          <w:szCs w:val="24"/>
        </w:rPr>
      </w:pPr>
      <w:r w:rsidRPr="00B62E1D">
        <w:rPr>
          <w:rFonts w:ascii="Arial" w:hAnsi="Arial" w:cs="Arial"/>
          <w:sz w:val="24"/>
          <w:szCs w:val="24"/>
        </w:rPr>
        <w:t xml:space="preserve">Identification number; </w:t>
      </w:r>
    </w:p>
    <w:p w:rsidR="00AF5629" w:rsidRPr="00B62E1D" w:rsidRDefault="00AF5629" w:rsidP="00AF5629">
      <w:pPr>
        <w:pStyle w:val="ListParagraph"/>
        <w:numPr>
          <w:ilvl w:val="0"/>
          <w:numId w:val="6"/>
        </w:numPr>
        <w:spacing w:after="0" w:line="240" w:lineRule="auto"/>
        <w:rPr>
          <w:rFonts w:ascii="Arial" w:hAnsi="Arial" w:cs="Arial"/>
          <w:sz w:val="24"/>
          <w:szCs w:val="24"/>
        </w:rPr>
      </w:pPr>
      <w:r w:rsidRPr="00B62E1D">
        <w:rPr>
          <w:rFonts w:ascii="Arial" w:hAnsi="Arial" w:cs="Arial"/>
          <w:sz w:val="24"/>
          <w:szCs w:val="24"/>
        </w:rPr>
        <w:t xml:space="preserve">Funding source; </w:t>
      </w:r>
    </w:p>
    <w:p w:rsidR="00AF5629" w:rsidRPr="00B62E1D" w:rsidRDefault="00AF5629" w:rsidP="00AF5629">
      <w:pPr>
        <w:pStyle w:val="ListParagraph"/>
        <w:numPr>
          <w:ilvl w:val="0"/>
          <w:numId w:val="6"/>
        </w:numPr>
        <w:spacing w:after="0" w:line="240" w:lineRule="auto"/>
        <w:rPr>
          <w:rFonts w:ascii="Arial" w:hAnsi="Arial" w:cs="Arial"/>
          <w:sz w:val="24"/>
          <w:szCs w:val="24"/>
        </w:rPr>
      </w:pPr>
      <w:r w:rsidRPr="00B62E1D">
        <w:rPr>
          <w:rFonts w:ascii="Arial" w:hAnsi="Arial" w:cs="Arial"/>
          <w:sz w:val="24"/>
          <w:szCs w:val="24"/>
        </w:rPr>
        <w:t>Title holder;</w:t>
      </w:r>
    </w:p>
    <w:p w:rsidR="00AF5629" w:rsidRPr="00B62E1D" w:rsidRDefault="00AF5629" w:rsidP="00AF5629">
      <w:pPr>
        <w:pStyle w:val="ListParagraph"/>
        <w:numPr>
          <w:ilvl w:val="0"/>
          <w:numId w:val="6"/>
        </w:numPr>
        <w:spacing w:after="0" w:line="240" w:lineRule="auto"/>
        <w:rPr>
          <w:rFonts w:ascii="Arial" w:hAnsi="Arial" w:cs="Arial"/>
          <w:sz w:val="24"/>
          <w:szCs w:val="24"/>
        </w:rPr>
      </w:pPr>
      <w:r w:rsidRPr="00B62E1D">
        <w:rPr>
          <w:rFonts w:ascii="Arial" w:hAnsi="Arial" w:cs="Arial"/>
          <w:sz w:val="24"/>
          <w:szCs w:val="24"/>
        </w:rPr>
        <w:t xml:space="preserve">Acquisition date; </w:t>
      </w:r>
    </w:p>
    <w:p w:rsidR="00AF5629" w:rsidRPr="00B62E1D" w:rsidRDefault="00AF5629" w:rsidP="00AF5629">
      <w:pPr>
        <w:pStyle w:val="ListParagraph"/>
        <w:numPr>
          <w:ilvl w:val="0"/>
          <w:numId w:val="6"/>
        </w:numPr>
        <w:spacing w:after="0" w:line="240" w:lineRule="auto"/>
        <w:rPr>
          <w:rFonts w:ascii="Arial" w:hAnsi="Arial" w:cs="Arial"/>
          <w:sz w:val="24"/>
          <w:szCs w:val="24"/>
        </w:rPr>
      </w:pPr>
      <w:r w:rsidRPr="00B62E1D">
        <w:rPr>
          <w:rFonts w:ascii="Arial" w:hAnsi="Arial" w:cs="Arial"/>
          <w:sz w:val="24"/>
          <w:szCs w:val="24"/>
        </w:rPr>
        <w:t>Location, condition and last inventory date; and</w:t>
      </w:r>
    </w:p>
    <w:p w:rsidR="00AF5629" w:rsidRPr="00B62E1D" w:rsidRDefault="00AF5629" w:rsidP="00AF5629">
      <w:pPr>
        <w:pStyle w:val="ListParagraph"/>
        <w:numPr>
          <w:ilvl w:val="0"/>
          <w:numId w:val="6"/>
        </w:numPr>
        <w:spacing w:after="0" w:line="240" w:lineRule="auto"/>
        <w:rPr>
          <w:rFonts w:ascii="Arial" w:hAnsi="Arial" w:cs="Arial"/>
          <w:sz w:val="24"/>
          <w:szCs w:val="24"/>
        </w:rPr>
      </w:pPr>
      <w:r w:rsidRPr="00B62E1D">
        <w:rPr>
          <w:rFonts w:ascii="Arial" w:hAnsi="Arial" w:cs="Arial"/>
          <w:sz w:val="24"/>
          <w:szCs w:val="24"/>
        </w:rPr>
        <w:t xml:space="preserve">Acquisition cost. </w:t>
      </w:r>
    </w:p>
    <w:p w:rsidR="00AF5629" w:rsidRPr="00B62E1D" w:rsidRDefault="00AF5629" w:rsidP="00AF5629">
      <w:pPr>
        <w:pStyle w:val="ListParagraph"/>
        <w:spacing w:after="0" w:line="240" w:lineRule="auto"/>
        <w:rPr>
          <w:rFonts w:ascii="Arial" w:hAnsi="Arial" w:cs="Arial"/>
          <w:sz w:val="24"/>
          <w:szCs w:val="24"/>
        </w:rPr>
      </w:pPr>
    </w:p>
    <w:p w:rsidR="00AF5629" w:rsidRPr="00B62E1D" w:rsidRDefault="00AF5629" w:rsidP="00AF5629">
      <w:pPr>
        <w:spacing w:after="0" w:line="240" w:lineRule="auto"/>
        <w:rPr>
          <w:rFonts w:ascii="Arial" w:hAnsi="Arial" w:cs="Arial"/>
          <w:sz w:val="24"/>
          <w:szCs w:val="24"/>
        </w:rPr>
      </w:pPr>
      <w:r w:rsidRPr="00B62E1D">
        <w:rPr>
          <w:rFonts w:ascii="Arial" w:hAnsi="Arial" w:cs="Arial"/>
          <w:sz w:val="24"/>
          <w:szCs w:val="24"/>
        </w:rPr>
        <w:t>In the event the item is disposed of, record the ultimate disposition date, including date of disposal and sale price or current fair market value, including method used to determine the value.</w:t>
      </w:r>
    </w:p>
    <w:p w:rsidR="00AF5629" w:rsidRPr="00B62E1D" w:rsidRDefault="00AF5629" w:rsidP="00AF5629">
      <w:pPr>
        <w:spacing w:after="0" w:line="240" w:lineRule="auto"/>
        <w:rPr>
          <w:rFonts w:ascii="Arial" w:hAnsi="Arial" w:cs="Arial"/>
          <w:sz w:val="24"/>
          <w:szCs w:val="24"/>
        </w:rPr>
      </w:pPr>
    </w:p>
    <w:p w:rsidR="00AF5629" w:rsidRPr="00B62E1D" w:rsidRDefault="00AF5629" w:rsidP="00AF5629">
      <w:pPr>
        <w:spacing w:after="0" w:line="240" w:lineRule="auto"/>
        <w:rPr>
          <w:rFonts w:ascii="Arial" w:hAnsi="Arial" w:cs="Arial"/>
          <w:sz w:val="24"/>
          <w:szCs w:val="24"/>
        </w:rPr>
      </w:pPr>
      <w:r w:rsidRPr="00B62E1D">
        <w:rPr>
          <w:rFonts w:ascii="Arial" w:hAnsi="Arial" w:cs="Arial"/>
          <w:sz w:val="24"/>
          <w:szCs w:val="24"/>
        </w:rPr>
        <w:t>Equipment cannot be leased if the cost of leasing or renting the equipment exceeds the cost of purchasing the equipment over the life of the grant.  Copies of lease or rental agreements should be kept on file and made available during federal or State reviews.  A description of the activity or product should be provided as well as the unit cost for the service.</w:t>
      </w:r>
    </w:p>
    <w:p w:rsidR="00AF5629" w:rsidRPr="00B62E1D" w:rsidRDefault="00AF5629" w:rsidP="00AF5629">
      <w:pPr>
        <w:spacing w:after="0" w:line="240" w:lineRule="auto"/>
        <w:rPr>
          <w:rFonts w:ascii="Arial" w:hAnsi="Arial" w:cs="Arial"/>
          <w:sz w:val="24"/>
          <w:szCs w:val="24"/>
        </w:rPr>
      </w:pPr>
    </w:p>
    <w:p w:rsidR="00AF5629" w:rsidRPr="00B62E1D" w:rsidRDefault="00AF5629" w:rsidP="00AF5629">
      <w:pPr>
        <w:spacing w:after="0" w:line="240" w:lineRule="auto"/>
        <w:rPr>
          <w:rFonts w:ascii="Arial" w:hAnsi="Arial" w:cs="Arial"/>
          <w:sz w:val="24"/>
          <w:szCs w:val="24"/>
        </w:rPr>
      </w:pPr>
      <w:r w:rsidRPr="00B62E1D">
        <w:rPr>
          <w:rFonts w:ascii="Arial" w:hAnsi="Arial" w:cs="Arial"/>
          <w:sz w:val="24"/>
          <w:szCs w:val="24"/>
        </w:rPr>
        <w:t xml:space="preserve">The actual blue-book cost of a donated car is allowable with supportive documentation if the PATH funded staff use the vehicle for travel.  Costs incurred for necessary maintenance, repair, or upkeep of buildings and equipment which neither add to the permanent value of the property nor appreciably prolong its intended life, but keep it in an efficient operating condition, are allowable. </w:t>
      </w:r>
    </w:p>
    <w:p w:rsidR="00AF5629" w:rsidRPr="00B62E1D" w:rsidRDefault="00AF5629" w:rsidP="00AF5629">
      <w:pPr>
        <w:spacing w:after="0" w:line="240" w:lineRule="auto"/>
        <w:rPr>
          <w:rFonts w:ascii="Arial" w:hAnsi="Arial" w:cs="Arial"/>
          <w:sz w:val="24"/>
          <w:szCs w:val="24"/>
        </w:rPr>
      </w:pPr>
    </w:p>
    <w:p w:rsidR="00AF5629" w:rsidRPr="00B62E1D" w:rsidRDefault="00AF5629" w:rsidP="00AF5629">
      <w:pPr>
        <w:spacing w:after="0" w:line="240" w:lineRule="auto"/>
        <w:rPr>
          <w:rFonts w:ascii="Arial" w:hAnsi="Arial" w:cs="Arial"/>
          <w:b/>
          <w:sz w:val="24"/>
          <w:szCs w:val="24"/>
        </w:rPr>
      </w:pPr>
      <w:r w:rsidRPr="00B62E1D">
        <w:rPr>
          <w:rFonts w:ascii="Arial" w:hAnsi="Arial" w:cs="Arial"/>
          <w:b/>
          <w:sz w:val="24"/>
          <w:szCs w:val="24"/>
        </w:rPr>
        <w:t>Supplies:</w:t>
      </w:r>
    </w:p>
    <w:p w:rsidR="00793710" w:rsidRDefault="00AF5629" w:rsidP="00AF5629">
      <w:pPr>
        <w:spacing w:after="0" w:line="240" w:lineRule="auto"/>
        <w:rPr>
          <w:rFonts w:ascii="Arial" w:hAnsi="Arial" w:cs="Arial"/>
          <w:sz w:val="24"/>
          <w:szCs w:val="24"/>
        </w:rPr>
      </w:pPr>
      <w:r w:rsidRPr="00B62E1D">
        <w:rPr>
          <w:rFonts w:ascii="Arial" w:hAnsi="Arial" w:cs="Arial"/>
          <w:sz w:val="24"/>
          <w:szCs w:val="24"/>
        </w:rPr>
        <w:t xml:space="preserve">Supplies refers to consumable materials, items costing less than $5,000 per unit, and goods such as copy paper, pens and pencils necessary to implement the PATH Program.  Only materials and supplies used for the performance of the award are allowable.  Publication and printing costs are allowable if identified with a particular cost objective and may include the costs of printing, distribution, promotion, mailing, and </w:t>
      </w:r>
      <w:r w:rsidRPr="00B62E1D">
        <w:rPr>
          <w:rFonts w:ascii="Arial" w:hAnsi="Arial" w:cs="Arial"/>
          <w:sz w:val="24"/>
          <w:szCs w:val="24"/>
        </w:rPr>
        <w:lastRenderedPageBreak/>
        <w:t xml:space="preserve">general handling.  The cost is the actual prices after deducting all cash discounts, trade discounts, rebates, or allowances.  Shipping and delivery are a normal part of the cost of supplies.  </w:t>
      </w:r>
    </w:p>
    <w:p w:rsidR="00793710" w:rsidRDefault="00793710" w:rsidP="00AF5629">
      <w:pPr>
        <w:spacing w:after="0" w:line="240" w:lineRule="auto"/>
        <w:rPr>
          <w:rFonts w:ascii="Arial" w:hAnsi="Arial" w:cs="Arial"/>
          <w:sz w:val="24"/>
          <w:szCs w:val="24"/>
        </w:rPr>
      </w:pPr>
    </w:p>
    <w:p w:rsidR="00AF5629" w:rsidRPr="00B62E1D" w:rsidRDefault="00AF5629" w:rsidP="00AF5629">
      <w:pPr>
        <w:spacing w:after="0" w:line="240" w:lineRule="auto"/>
        <w:rPr>
          <w:rFonts w:ascii="Arial" w:hAnsi="Arial" w:cs="Arial"/>
          <w:b/>
          <w:sz w:val="24"/>
          <w:szCs w:val="24"/>
        </w:rPr>
      </w:pPr>
      <w:r w:rsidRPr="00B62E1D">
        <w:rPr>
          <w:rFonts w:ascii="Arial" w:hAnsi="Arial" w:cs="Arial"/>
          <w:b/>
          <w:sz w:val="24"/>
          <w:szCs w:val="24"/>
        </w:rPr>
        <w:t>Other:</w:t>
      </w:r>
    </w:p>
    <w:p w:rsidR="00793710" w:rsidRPr="00793710" w:rsidRDefault="00793710" w:rsidP="00793710">
      <w:pPr>
        <w:spacing w:after="120"/>
        <w:rPr>
          <w:rFonts w:ascii="Arial" w:hAnsi="Arial" w:cs="Arial"/>
          <w:sz w:val="24"/>
          <w:szCs w:val="24"/>
        </w:rPr>
      </w:pPr>
      <w:r w:rsidRPr="00793710">
        <w:rPr>
          <w:rFonts w:ascii="Arial" w:hAnsi="Arial" w:cs="Arial"/>
          <w:sz w:val="24"/>
          <w:szCs w:val="24"/>
        </w:rPr>
        <w:t xml:space="preserve">The value of the donations is calculated by the fair-market cost of the donated item and the calculated cost of agency’s donations based on the percentage of the donation use by the PATH staff. </w:t>
      </w:r>
    </w:p>
    <w:p w:rsidR="00C5560A" w:rsidRPr="00793710" w:rsidRDefault="00793710" w:rsidP="00C5560A">
      <w:pPr>
        <w:rPr>
          <w:rFonts w:ascii="Arial" w:hAnsi="Arial" w:cs="Arial"/>
          <w:sz w:val="24"/>
          <w:szCs w:val="24"/>
        </w:rPr>
      </w:pPr>
      <w:r w:rsidRPr="00793710">
        <w:rPr>
          <w:rFonts w:ascii="Arial" w:hAnsi="Arial" w:cs="Arial"/>
          <w:sz w:val="24"/>
          <w:szCs w:val="24"/>
        </w:rPr>
        <w:t xml:space="preserve">These items are documented on the Match </w:t>
      </w:r>
      <w:r>
        <w:rPr>
          <w:rFonts w:ascii="Arial" w:hAnsi="Arial" w:cs="Arial"/>
          <w:sz w:val="24"/>
          <w:szCs w:val="24"/>
        </w:rPr>
        <w:t xml:space="preserve">Budget </w:t>
      </w:r>
      <w:r w:rsidR="003E260D">
        <w:rPr>
          <w:rFonts w:ascii="Arial" w:hAnsi="Arial" w:cs="Arial"/>
          <w:sz w:val="24"/>
          <w:szCs w:val="24"/>
        </w:rPr>
        <w:t>Narrative</w:t>
      </w:r>
      <w:r w:rsidRPr="00793710">
        <w:rPr>
          <w:rFonts w:ascii="Arial" w:hAnsi="Arial" w:cs="Arial"/>
          <w:sz w:val="24"/>
          <w:szCs w:val="24"/>
        </w:rPr>
        <w:t>.</w:t>
      </w:r>
      <w:r w:rsidR="00C5560A">
        <w:rPr>
          <w:rFonts w:ascii="Arial" w:hAnsi="Arial" w:cs="Arial"/>
          <w:sz w:val="24"/>
          <w:szCs w:val="24"/>
        </w:rPr>
        <w:t xml:space="preserve"> </w:t>
      </w:r>
      <w:r w:rsidR="00C5560A" w:rsidRPr="00793710">
        <w:rPr>
          <w:rFonts w:ascii="Arial" w:hAnsi="Arial" w:cs="Arial"/>
          <w:sz w:val="24"/>
          <w:szCs w:val="24"/>
        </w:rPr>
        <w:t xml:space="preserve">The </w:t>
      </w:r>
      <w:r w:rsidR="00C5560A">
        <w:rPr>
          <w:rFonts w:ascii="Arial" w:hAnsi="Arial" w:cs="Arial"/>
          <w:sz w:val="24"/>
          <w:szCs w:val="24"/>
        </w:rPr>
        <w:t xml:space="preserve">costs </w:t>
      </w:r>
      <w:r w:rsidR="00C5560A" w:rsidRPr="00793710">
        <w:rPr>
          <w:rFonts w:ascii="Arial" w:hAnsi="Arial" w:cs="Arial"/>
          <w:sz w:val="24"/>
          <w:szCs w:val="24"/>
        </w:rPr>
        <w:t>listed as “Other” - “Consumer Assistance” and “Housing” on the Match Narrative must be documented on the Consumer Assistance log.</w:t>
      </w:r>
    </w:p>
    <w:p w:rsidR="00C5560A" w:rsidRPr="00C5560A" w:rsidRDefault="00C5560A" w:rsidP="00793710">
      <w:pPr>
        <w:rPr>
          <w:rFonts w:ascii="Arial" w:hAnsi="Arial" w:cs="Arial"/>
          <w:b/>
          <w:bCs/>
          <w:sz w:val="24"/>
          <w:szCs w:val="24"/>
          <w:u w:val="single"/>
        </w:rPr>
      </w:pPr>
      <w:r w:rsidRPr="00C5560A">
        <w:rPr>
          <w:rFonts w:ascii="Arial" w:hAnsi="Arial" w:cs="Arial"/>
          <w:b/>
          <w:bCs/>
          <w:sz w:val="24"/>
          <w:szCs w:val="24"/>
          <w:u w:val="single"/>
        </w:rPr>
        <w:t xml:space="preserve">Program Support </w:t>
      </w:r>
    </w:p>
    <w:p w:rsidR="00793710" w:rsidRDefault="00793710" w:rsidP="00793710">
      <w:pPr>
        <w:pStyle w:val="ListParagraph"/>
        <w:numPr>
          <w:ilvl w:val="0"/>
          <w:numId w:val="15"/>
        </w:numPr>
        <w:tabs>
          <w:tab w:val="left" w:pos="720"/>
        </w:tabs>
        <w:spacing w:after="0" w:line="240" w:lineRule="auto"/>
        <w:contextualSpacing w:val="0"/>
        <w:rPr>
          <w:rFonts w:ascii="Arial" w:hAnsi="Arial" w:cs="Arial"/>
          <w:sz w:val="24"/>
          <w:szCs w:val="24"/>
        </w:rPr>
      </w:pPr>
      <w:r w:rsidRPr="00793710">
        <w:rPr>
          <w:rFonts w:ascii="Arial" w:hAnsi="Arial" w:cs="Arial"/>
          <w:sz w:val="24"/>
          <w:szCs w:val="24"/>
        </w:rPr>
        <w:t xml:space="preserve">Office furniture - desk, chair </w:t>
      </w:r>
    </w:p>
    <w:p w:rsidR="003E260D" w:rsidRPr="003E260D" w:rsidRDefault="003E260D" w:rsidP="003E260D">
      <w:pPr>
        <w:pStyle w:val="ListParagraph"/>
        <w:numPr>
          <w:ilvl w:val="0"/>
          <w:numId w:val="15"/>
        </w:numPr>
        <w:spacing w:after="0" w:line="240" w:lineRule="auto"/>
        <w:rPr>
          <w:rFonts w:ascii="Arial" w:hAnsi="Arial" w:cs="Arial"/>
          <w:sz w:val="24"/>
          <w:szCs w:val="24"/>
        </w:rPr>
      </w:pPr>
      <w:r w:rsidRPr="00B62E1D">
        <w:rPr>
          <w:rFonts w:ascii="Arial" w:hAnsi="Arial" w:cs="Arial"/>
          <w:sz w:val="24"/>
          <w:szCs w:val="24"/>
        </w:rPr>
        <w:t>NCHMIS license for PATH funded staff.</w:t>
      </w:r>
    </w:p>
    <w:p w:rsidR="003E260D" w:rsidRPr="00B62E1D" w:rsidRDefault="003E260D" w:rsidP="003E260D">
      <w:pPr>
        <w:pStyle w:val="ListParagraph"/>
        <w:numPr>
          <w:ilvl w:val="0"/>
          <w:numId w:val="15"/>
        </w:numPr>
        <w:spacing w:after="0" w:line="240" w:lineRule="auto"/>
        <w:rPr>
          <w:rFonts w:ascii="Arial" w:hAnsi="Arial" w:cs="Arial"/>
          <w:sz w:val="24"/>
          <w:szCs w:val="24"/>
        </w:rPr>
      </w:pPr>
      <w:r w:rsidRPr="00B62E1D">
        <w:rPr>
          <w:rFonts w:ascii="Arial" w:hAnsi="Arial" w:cs="Arial"/>
          <w:sz w:val="24"/>
          <w:szCs w:val="24"/>
        </w:rPr>
        <w:t>Office parking fees.</w:t>
      </w:r>
    </w:p>
    <w:p w:rsidR="003E260D" w:rsidRPr="003E260D" w:rsidRDefault="003E260D" w:rsidP="003E260D">
      <w:pPr>
        <w:pStyle w:val="ListParagraph"/>
        <w:numPr>
          <w:ilvl w:val="0"/>
          <w:numId w:val="15"/>
        </w:numPr>
        <w:spacing w:after="0" w:line="240" w:lineRule="auto"/>
        <w:rPr>
          <w:rFonts w:ascii="Arial" w:hAnsi="Arial" w:cs="Arial"/>
          <w:sz w:val="24"/>
          <w:szCs w:val="24"/>
        </w:rPr>
      </w:pPr>
      <w:r w:rsidRPr="00B62E1D">
        <w:rPr>
          <w:rFonts w:ascii="Arial" w:hAnsi="Arial" w:cs="Arial"/>
          <w:sz w:val="24"/>
          <w:szCs w:val="24"/>
        </w:rPr>
        <w:t>Insurances</w:t>
      </w:r>
    </w:p>
    <w:p w:rsidR="00793710" w:rsidRPr="00793710" w:rsidRDefault="00793710" w:rsidP="00793710">
      <w:pPr>
        <w:pStyle w:val="ListParagraph"/>
        <w:numPr>
          <w:ilvl w:val="0"/>
          <w:numId w:val="15"/>
        </w:numPr>
        <w:spacing w:after="0" w:line="240" w:lineRule="auto"/>
        <w:contextualSpacing w:val="0"/>
        <w:rPr>
          <w:rFonts w:ascii="Arial" w:hAnsi="Arial" w:cs="Arial"/>
          <w:sz w:val="24"/>
          <w:szCs w:val="24"/>
        </w:rPr>
      </w:pPr>
      <w:r w:rsidRPr="00793710">
        <w:rPr>
          <w:rFonts w:ascii="Arial" w:hAnsi="Arial" w:cs="Arial"/>
          <w:sz w:val="24"/>
          <w:szCs w:val="24"/>
        </w:rPr>
        <w:t xml:space="preserve">Supplies such as paper, cell phone cost,  </w:t>
      </w:r>
    </w:p>
    <w:p w:rsidR="00793710" w:rsidRPr="00793710" w:rsidRDefault="00793710" w:rsidP="00793710">
      <w:pPr>
        <w:pStyle w:val="ListParagraph"/>
        <w:numPr>
          <w:ilvl w:val="0"/>
          <w:numId w:val="15"/>
        </w:numPr>
        <w:spacing w:after="0" w:line="240" w:lineRule="auto"/>
        <w:rPr>
          <w:rFonts w:ascii="Arial" w:hAnsi="Arial" w:cs="Arial"/>
          <w:sz w:val="24"/>
          <w:szCs w:val="24"/>
        </w:rPr>
      </w:pPr>
      <w:r w:rsidRPr="00793710">
        <w:rPr>
          <w:rFonts w:ascii="Arial" w:hAnsi="Arial" w:cs="Arial"/>
          <w:sz w:val="24"/>
          <w:szCs w:val="24"/>
        </w:rPr>
        <w:t>Equipment such as a printer, copy machine, cell phones</w:t>
      </w:r>
    </w:p>
    <w:p w:rsidR="00793710" w:rsidRPr="00793710" w:rsidRDefault="00793710" w:rsidP="00793710">
      <w:pPr>
        <w:pStyle w:val="ListParagraph"/>
        <w:numPr>
          <w:ilvl w:val="0"/>
          <w:numId w:val="15"/>
        </w:numPr>
        <w:tabs>
          <w:tab w:val="left" w:pos="720"/>
        </w:tabs>
        <w:spacing w:after="0" w:line="240" w:lineRule="auto"/>
        <w:contextualSpacing w:val="0"/>
        <w:rPr>
          <w:rFonts w:ascii="Arial" w:hAnsi="Arial" w:cs="Arial"/>
          <w:sz w:val="24"/>
          <w:szCs w:val="24"/>
        </w:rPr>
      </w:pPr>
      <w:r w:rsidRPr="00793710">
        <w:rPr>
          <w:rFonts w:ascii="Arial" w:hAnsi="Arial" w:cs="Arial"/>
          <w:sz w:val="24"/>
          <w:szCs w:val="24"/>
        </w:rPr>
        <w:t>Office space – supportive documentation required at the time of PATH application:</w:t>
      </w:r>
    </w:p>
    <w:p w:rsidR="00793710" w:rsidRPr="00793710" w:rsidRDefault="00793710" w:rsidP="00793710">
      <w:pPr>
        <w:pStyle w:val="ListParagraph"/>
        <w:numPr>
          <w:ilvl w:val="0"/>
          <w:numId w:val="16"/>
        </w:numPr>
        <w:tabs>
          <w:tab w:val="left" w:pos="720"/>
        </w:tabs>
        <w:spacing w:after="0" w:line="240" w:lineRule="auto"/>
        <w:ind w:hanging="69"/>
        <w:rPr>
          <w:rFonts w:ascii="Arial" w:hAnsi="Arial" w:cs="Arial"/>
          <w:sz w:val="24"/>
          <w:szCs w:val="24"/>
        </w:rPr>
      </w:pPr>
      <w:r w:rsidRPr="00793710">
        <w:rPr>
          <w:rFonts w:ascii="Arial" w:hAnsi="Arial" w:cs="Arial"/>
          <w:sz w:val="24"/>
          <w:szCs w:val="24"/>
        </w:rPr>
        <w:t>Rental costs of comparable property</w:t>
      </w:r>
    </w:p>
    <w:p w:rsidR="00793710" w:rsidRPr="00793710" w:rsidRDefault="00793710" w:rsidP="00793710">
      <w:pPr>
        <w:pStyle w:val="ListParagraph"/>
        <w:numPr>
          <w:ilvl w:val="0"/>
          <w:numId w:val="16"/>
        </w:numPr>
        <w:tabs>
          <w:tab w:val="left" w:pos="720"/>
        </w:tabs>
        <w:spacing w:after="0" w:line="240" w:lineRule="auto"/>
        <w:ind w:hanging="69"/>
        <w:rPr>
          <w:rFonts w:ascii="Arial" w:hAnsi="Arial" w:cs="Arial"/>
          <w:sz w:val="24"/>
          <w:szCs w:val="24"/>
        </w:rPr>
      </w:pPr>
      <w:r w:rsidRPr="00793710">
        <w:rPr>
          <w:rFonts w:ascii="Arial" w:hAnsi="Arial" w:cs="Arial"/>
          <w:sz w:val="24"/>
          <w:szCs w:val="24"/>
        </w:rPr>
        <w:t xml:space="preserve">Total square footage of agency building or office space </w:t>
      </w:r>
    </w:p>
    <w:p w:rsidR="00793710" w:rsidRPr="00793710" w:rsidRDefault="00793710" w:rsidP="00793710">
      <w:pPr>
        <w:pStyle w:val="ListParagraph"/>
        <w:numPr>
          <w:ilvl w:val="0"/>
          <w:numId w:val="16"/>
        </w:numPr>
        <w:tabs>
          <w:tab w:val="left" w:pos="720"/>
        </w:tabs>
        <w:spacing w:after="0" w:line="240" w:lineRule="auto"/>
        <w:ind w:hanging="69"/>
        <w:rPr>
          <w:rFonts w:ascii="Arial" w:hAnsi="Arial" w:cs="Arial"/>
          <w:sz w:val="24"/>
          <w:szCs w:val="24"/>
        </w:rPr>
      </w:pPr>
      <w:r w:rsidRPr="00793710">
        <w:rPr>
          <w:rFonts w:ascii="Arial" w:hAnsi="Arial" w:cs="Arial"/>
          <w:sz w:val="24"/>
          <w:szCs w:val="24"/>
        </w:rPr>
        <w:t xml:space="preserve">Floor plan clearly indicating the PATH staff office </w:t>
      </w:r>
    </w:p>
    <w:p w:rsidR="00793710" w:rsidRPr="00793710" w:rsidRDefault="00793710" w:rsidP="00793710">
      <w:pPr>
        <w:pStyle w:val="ListParagraph"/>
        <w:numPr>
          <w:ilvl w:val="0"/>
          <w:numId w:val="16"/>
        </w:numPr>
        <w:tabs>
          <w:tab w:val="left" w:pos="720"/>
        </w:tabs>
        <w:spacing w:after="0" w:line="240" w:lineRule="auto"/>
        <w:ind w:hanging="69"/>
        <w:rPr>
          <w:rFonts w:ascii="Arial" w:hAnsi="Arial" w:cs="Arial"/>
          <w:sz w:val="24"/>
          <w:szCs w:val="24"/>
        </w:rPr>
      </w:pPr>
      <w:r w:rsidRPr="00793710">
        <w:rPr>
          <w:rFonts w:ascii="Arial" w:hAnsi="Arial" w:cs="Arial"/>
          <w:sz w:val="24"/>
          <w:szCs w:val="24"/>
        </w:rPr>
        <w:t xml:space="preserve">Total square footage of office space used by PATH staff </w:t>
      </w:r>
    </w:p>
    <w:p w:rsidR="00793710" w:rsidRPr="00793710" w:rsidRDefault="00793710" w:rsidP="00793710">
      <w:pPr>
        <w:pStyle w:val="ListParagraph"/>
        <w:numPr>
          <w:ilvl w:val="0"/>
          <w:numId w:val="16"/>
        </w:numPr>
        <w:tabs>
          <w:tab w:val="left" w:pos="720"/>
        </w:tabs>
        <w:spacing w:after="0" w:line="240" w:lineRule="auto"/>
        <w:ind w:hanging="69"/>
        <w:rPr>
          <w:rFonts w:ascii="Arial" w:hAnsi="Arial" w:cs="Arial"/>
          <w:sz w:val="24"/>
          <w:szCs w:val="24"/>
        </w:rPr>
      </w:pPr>
      <w:r w:rsidRPr="00793710">
        <w:rPr>
          <w:rFonts w:ascii="Arial" w:hAnsi="Arial" w:cs="Arial"/>
          <w:sz w:val="24"/>
          <w:szCs w:val="24"/>
        </w:rPr>
        <w:t>Documentation of total rent cost</w:t>
      </w:r>
    </w:p>
    <w:p w:rsidR="00793710" w:rsidRPr="00793710" w:rsidRDefault="00793710" w:rsidP="00793710">
      <w:pPr>
        <w:pStyle w:val="ListParagraph"/>
        <w:numPr>
          <w:ilvl w:val="0"/>
          <w:numId w:val="16"/>
        </w:numPr>
        <w:tabs>
          <w:tab w:val="left" w:pos="720"/>
        </w:tabs>
        <w:spacing w:after="0" w:line="240" w:lineRule="auto"/>
        <w:ind w:hanging="69"/>
        <w:rPr>
          <w:rFonts w:ascii="Arial" w:hAnsi="Arial" w:cs="Arial"/>
          <w:sz w:val="24"/>
          <w:szCs w:val="24"/>
        </w:rPr>
      </w:pPr>
      <w:r w:rsidRPr="00793710">
        <w:rPr>
          <w:rFonts w:ascii="Arial" w:hAnsi="Arial" w:cs="Arial"/>
          <w:sz w:val="24"/>
          <w:szCs w:val="24"/>
        </w:rPr>
        <w:t>Detail description how cost for match was determined</w:t>
      </w:r>
    </w:p>
    <w:p w:rsidR="00793710" w:rsidRDefault="00793710" w:rsidP="00793710">
      <w:pPr>
        <w:pStyle w:val="ListParagraph"/>
        <w:numPr>
          <w:ilvl w:val="0"/>
          <w:numId w:val="16"/>
        </w:numPr>
        <w:tabs>
          <w:tab w:val="left" w:pos="720"/>
        </w:tabs>
        <w:spacing w:after="0" w:line="240" w:lineRule="auto"/>
        <w:ind w:hanging="69"/>
        <w:rPr>
          <w:rFonts w:ascii="Arial" w:hAnsi="Arial" w:cs="Arial"/>
          <w:sz w:val="24"/>
          <w:szCs w:val="24"/>
        </w:rPr>
      </w:pPr>
      <w:r w:rsidRPr="00793710">
        <w:rPr>
          <w:rFonts w:ascii="Arial" w:hAnsi="Arial" w:cs="Arial"/>
          <w:sz w:val="24"/>
          <w:szCs w:val="24"/>
        </w:rPr>
        <w:t>The office space of Non-PATH staff providing direct support to individuals enrolled in PATH may be used towards Match</w:t>
      </w:r>
    </w:p>
    <w:p w:rsidR="003E260D" w:rsidRPr="003E260D" w:rsidRDefault="003E260D" w:rsidP="003E260D">
      <w:pPr>
        <w:pStyle w:val="ListParagraph"/>
        <w:numPr>
          <w:ilvl w:val="0"/>
          <w:numId w:val="20"/>
        </w:numPr>
        <w:tabs>
          <w:tab w:val="left" w:pos="1080"/>
        </w:tabs>
        <w:spacing w:after="0" w:line="240" w:lineRule="auto"/>
        <w:ind w:firstLine="0"/>
        <w:rPr>
          <w:rFonts w:ascii="Arial" w:hAnsi="Arial" w:cs="Arial"/>
          <w:sz w:val="24"/>
          <w:szCs w:val="24"/>
        </w:rPr>
      </w:pPr>
      <w:r w:rsidRPr="003E260D">
        <w:rPr>
          <w:rFonts w:ascii="Arial" w:hAnsi="Arial" w:cs="Arial"/>
          <w:sz w:val="24"/>
          <w:szCs w:val="24"/>
        </w:rPr>
        <w:t>Costs incurred for necessary maintenance, janitorial services, repair, or upkeep of buildings and equipment which neither add to the permanent value of the property nor appreciably prolong its intended life, but keep it in an efficient operating condition, are allowable</w:t>
      </w:r>
    </w:p>
    <w:p w:rsidR="00AF5629" w:rsidRPr="00B62E1D" w:rsidRDefault="00AF5629" w:rsidP="00AF5629">
      <w:pPr>
        <w:spacing w:after="0" w:line="240" w:lineRule="auto"/>
        <w:rPr>
          <w:rFonts w:ascii="Arial" w:hAnsi="Arial" w:cs="Arial"/>
          <w:sz w:val="24"/>
          <w:szCs w:val="24"/>
          <w:u w:val="single"/>
        </w:rPr>
      </w:pPr>
    </w:p>
    <w:p w:rsidR="00AF5629" w:rsidRPr="00C5560A" w:rsidRDefault="00AF5629" w:rsidP="00AF5629">
      <w:pPr>
        <w:spacing w:after="0" w:line="240" w:lineRule="auto"/>
        <w:rPr>
          <w:rFonts w:ascii="Arial" w:hAnsi="Arial" w:cs="Arial"/>
          <w:b/>
          <w:bCs/>
          <w:sz w:val="24"/>
          <w:szCs w:val="24"/>
        </w:rPr>
      </w:pPr>
      <w:r w:rsidRPr="00C5560A">
        <w:rPr>
          <w:rFonts w:ascii="Arial" w:hAnsi="Arial" w:cs="Arial"/>
          <w:b/>
          <w:bCs/>
          <w:sz w:val="24"/>
          <w:szCs w:val="24"/>
          <w:u w:val="single"/>
        </w:rPr>
        <w:t>Consumer Assistance</w:t>
      </w:r>
      <w:r w:rsidRPr="00C5560A">
        <w:rPr>
          <w:rFonts w:ascii="Arial" w:hAnsi="Arial" w:cs="Arial"/>
          <w:b/>
          <w:bCs/>
          <w:sz w:val="24"/>
          <w:szCs w:val="24"/>
        </w:rPr>
        <w:t>:</w:t>
      </w:r>
    </w:p>
    <w:p w:rsidR="00AF5629" w:rsidRPr="00B62E1D" w:rsidRDefault="00AF5629" w:rsidP="00AF5629">
      <w:pPr>
        <w:spacing w:after="0" w:line="240" w:lineRule="auto"/>
        <w:rPr>
          <w:rFonts w:ascii="Arial" w:hAnsi="Arial" w:cs="Arial"/>
          <w:sz w:val="24"/>
          <w:szCs w:val="24"/>
        </w:rPr>
      </w:pPr>
    </w:p>
    <w:p w:rsidR="00793710" w:rsidRPr="00793710" w:rsidRDefault="00AF5629" w:rsidP="00793710">
      <w:pPr>
        <w:spacing w:after="120"/>
        <w:rPr>
          <w:rFonts w:ascii="Arial" w:hAnsi="Arial" w:cs="Arial"/>
          <w:sz w:val="24"/>
          <w:szCs w:val="24"/>
        </w:rPr>
      </w:pPr>
      <w:bookmarkStart w:id="0" w:name="_Hlk43359221"/>
      <w:r w:rsidRPr="00B62E1D">
        <w:rPr>
          <w:rFonts w:ascii="Arial" w:hAnsi="Arial" w:cs="Arial"/>
          <w:sz w:val="24"/>
          <w:szCs w:val="24"/>
        </w:rPr>
        <w:t xml:space="preserve">Consumer assistance are cost or in-kind donations that support the person enrolled in PATH.  </w:t>
      </w:r>
      <w:r w:rsidR="00793710" w:rsidRPr="00793710">
        <w:rPr>
          <w:rFonts w:ascii="Arial" w:hAnsi="Arial" w:cs="Arial"/>
          <w:sz w:val="24"/>
          <w:szCs w:val="24"/>
        </w:rPr>
        <w:t xml:space="preserve">The value of the donations is calculated by the fair-market cost of the donated item and the calculated cost of agency’s donations based on the percentage of the donation use by the PATH staff. </w:t>
      </w:r>
    </w:p>
    <w:p w:rsidR="00793710" w:rsidRPr="00C5560A" w:rsidRDefault="00793710" w:rsidP="00C5560A">
      <w:pPr>
        <w:pStyle w:val="ListParagraph"/>
        <w:numPr>
          <w:ilvl w:val="0"/>
          <w:numId w:val="21"/>
        </w:numPr>
        <w:spacing w:after="0" w:line="240" w:lineRule="auto"/>
        <w:rPr>
          <w:rFonts w:ascii="Arial" w:hAnsi="Arial" w:cs="Arial"/>
          <w:sz w:val="24"/>
          <w:szCs w:val="24"/>
        </w:rPr>
      </w:pPr>
      <w:bookmarkStart w:id="1" w:name="_Hlk43359242"/>
      <w:bookmarkEnd w:id="0"/>
      <w:r w:rsidRPr="00C5560A">
        <w:rPr>
          <w:rFonts w:ascii="Arial" w:hAnsi="Arial" w:cs="Arial"/>
          <w:sz w:val="24"/>
          <w:szCs w:val="24"/>
        </w:rPr>
        <w:t>Bus tickets for individuals enrolled in PATH</w:t>
      </w:r>
    </w:p>
    <w:p w:rsidR="00793710" w:rsidRPr="00C5560A" w:rsidRDefault="00793710" w:rsidP="00C5560A">
      <w:pPr>
        <w:pStyle w:val="ListParagraph"/>
        <w:numPr>
          <w:ilvl w:val="0"/>
          <w:numId w:val="21"/>
        </w:numPr>
        <w:spacing w:after="0" w:line="240" w:lineRule="auto"/>
        <w:rPr>
          <w:rFonts w:ascii="Arial" w:hAnsi="Arial" w:cs="Arial"/>
          <w:sz w:val="24"/>
          <w:szCs w:val="24"/>
        </w:rPr>
      </w:pPr>
      <w:r w:rsidRPr="00C5560A">
        <w:rPr>
          <w:rFonts w:ascii="Arial" w:hAnsi="Arial" w:cs="Arial"/>
          <w:sz w:val="24"/>
          <w:szCs w:val="24"/>
        </w:rPr>
        <w:t xml:space="preserve">Copay cost to individual enrolled in PATH for psychiatric medications </w:t>
      </w:r>
    </w:p>
    <w:p w:rsidR="00C5560A" w:rsidRPr="00B62E1D" w:rsidRDefault="00793710" w:rsidP="00C5560A">
      <w:pPr>
        <w:pStyle w:val="ListParagraph"/>
        <w:numPr>
          <w:ilvl w:val="0"/>
          <w:numId w:val="8"/>
        </w:numPr>
        <w:spacing w:after="0" w:line="240" w:lineRule="auto"/>
        <w:rPr>
          <w:rFonts w:ascii="Arial" w:hAnsi="Arial" w:cs="Arial"/>
          <w:sz w:val="24"/>
          <w:szCs w:val="24"/>
        </w:rPr>
      </w:pPr>
      <w:r w:rsidRPr="00C5560A">
        <w:rPr>
          <w:rFonts w:ascii="Arial" w:hAnsi="Arial" w:cs="Arial"/>
          <w:sz w:val="24"/>
          <w:szCs w:val="24"/>
        </w:rPr>
        <w:t xml:space="preserve">Vital Records </w:t>
      </w:r>
      <w:r w:rsidR="00C5560A">
        <w:rPr>
          <w:rFonts w:ascii="Arial" w:hAnsi="Arial" w:cs="Arial"/>
          <w:sz w:val="24"/>
          <w:szCs w:val="24"/>
        </w:rPr>
        <w:t xml:space="preserve">- </w:t>
      </w:r>
      <w:r w:rsidR="00C5560A" w:rsidRPr="00B62E1D">
        <w:rPr>
          <w:rFonts w:ascii="Arial" w:hAnsi="Arial" w:cs="Arial"/>
          <w:sz w:val="24"/>
          <w:szCs w:val="24"/>
        </w:rPr>
        <w:t>Documentation to assist with applying for benefits such as medical records, birth certificate, identification card.</w:t>
      </w:r>
    </w:p>
    <w:p w:rsidR="00793710" w:rsidRPr="00C5560A" w:rsidRDefault="00793710" w:rsidP="00C5560A">
      <w:pPr>
        <w:pStyle w:val="ListParagraph"/>
        <w:numPr>
          <w:ilvl w:val="0"/>
          <w:numId w:val="8"/>
        </w:numPr>
        <w:spacing w:after="0" w:line="240" w:lineRule="auto"/>
        <w:rPr>
          <w:rFonts w:ascii="Arial" w:hAnsi="Arial" w:cs="Arial"/>
          <w:sz w:val="24"/>
          <w:szCs w:val="24"/>
        </w:rPr>
      </w:pPr>
      <w:r w:rsidRPr="00C5560A">
        <w:rPr>
          <w:rFonts w:ascii="Arial" w:hAnsi="Arial" w:cs="Arial"/>
          <w:sz w:val="24"/>
          <w:szCs w:val="24"/>
        </w:rPr>
        <w:lastRenderedPageBreak/>
        <w:t xml:space="preserve">In-kind donations (e.g., merchandise from stores, volunteer time, food banks) for people enrolled in PATH </w:t>
      </w:r>
    </w:p>
    <w:p w:rsidR="00793710" w:rsidRPr="00C5560A" w:rsidRDefault="00793710" w:rsidP="00C5560A">
      <w:pPr>
        <w:pStyle w:val="ListParagraph"/>
        <w:spacing w:after="0" w:line="240" w:lineRule="auto"/>
        <w:rPr>
          <w:rFonts w:ascii="Arial" w:hAnsi="Arial" w:cs="Arial"/>
          <w:sz w:val="24"/>
          <w:szCs w:val="24"/>
        </w:rPr>
      </w:pPr>
      <w:r w:rsidRPr="00C5560A">
        <w:rPr>
          <w:rFonts w:ascii="Arial" w:hAnsi="Arial" w:cs="Arial"/>
          <w:sz w:val="24"/>
          <w:szCs w:val="24"/>
        </w:rPr>
        <w:t xml:space="preserve">Services (e.g., haircuts, medication management, resume assistance) for people enrolled in PATH </w:t>
      </w:r>
    </w:p>
    <w:p w:rsidR="00793710" w:rsidRPr="00C5560A" w:rsidRDefault="00793710" w:rsidP="00C5560A">
      <w:pPr>
        <w:pStyle w:val="ListParagraph"/>
        <w:numPr>
          <w:ilvl w:val="0"/>
          <w:numId w:val="8"/>
        </w:numPr>
        <w:spacing w:after="0" w:line="240" w:lineRule="auto"/>
        <w:rPr>
          <w:rFonts w:ascii="Arial" w:hAnsi="Arial" w:cs="Arial"/>
          <w:sz w:val="24"/>
          <w:szCs w:val="24"/>
        </w:rPr>
      </w:pPr>
      <w:r w:rsidRPr="00C5560A">
        <w:rPr>
          <w:rFonts w:ascii="Arial" w:hAnsi="Arial" w:cs="Arial"/>
          <w:sz w:val="24"/>
          <w:szCs w:val="24"/>
        </w:rPr>
        <w:t>Items to use for outreach and engagement to people who potentially meet PATH eligibility (e.g., bottled water, healthy snacks, mittens, hygiene kits, tents, blankets)</w:t>
      </w:r>
    </w:p>
    <w:p w:rsidR="00793710" w:rsidRPr="00C5560A" w:rsidRDefault="00793710" w:rsidP="00C5560A">
      <w:pPr>
        <w:pStyle w:val="ListParagraph"/>
        <w:numPr>
          <w:ilvl w:val="0"/>
          <w:numId w:val="8"/>
        </w:numPr>
        <w:spacing w:after="0" w:line="240" w:lineRule="auto"/>
        <w:rPr>
          <w:rFonts w:ascii="Arial" w:hAnsi="Arial" w:cs="Arial"/>
          <w:sz w:val="24"/>
          <w:szCs w:val="24"/>
        </w:rPr>
      </w:pPr>
      <w:r w:rsidRPr="00C5560A">
        <w:rPr>
          <w:rFonts w:ascii="Arial" w:hAnsi="Arial" w:cs="Arial"/>
          <w:sz w:val="24"/>
          <w:szCs w:val="24"/>
        </w:rPr>
        <w:t>Bags of groceries donated or purchased for people enrolled in PATH</w:t>
      </w:r>
    </w:p>
    <w:p w:rsidR="00793710" w:rsidRPr="00C5560A" w:rsidRDefault="00793710" w:rsidP="00C5560A">
      <w:pPr>
        <w:pStyle w:val="ListParagraph"/>
        <w:numPr>
          <w:ilvl w:val="0"/>
          <w:numId w:val="8"/>
        </w:numPr>
        <w:spacing w:after="0" w:line="240" w:lineRule="auto"/>
        <w:rPr>
          <w:rFonts w:ascii="Arial" w:hAnsi="Arial" w:cs="Arial"/>
          <w:sz w:val="24"/>
          <w:szCs w:val="24"/>
        </w:rPr>
      </w:pPr>
      <w:r w:rsidRPr="00C5560A">
        <w:rPr>
          <w:rFonts w:ascii="Arial" w:hAnsi="Arial" w:cs="Arial"/>
          <w:sz w:val="24"/>
          <w:szCs w:val="24"/>
        </w:rPr>
        <w:t>Necessary household items essential to move into permanent housing (e.g., dishes, cookware, bedding, furniture, utensils, drinking cups, bathroom supplies0 for people enrolled in PATH</w:t>
      </w:r>
    </w:p>
    <w:p w:rsidR="00793710" w:rsidRPr="00C5560A" w:rsidRDefault="00793710" w:rsidP="00C5560A">
      <w:pPr>
        <w:pStyle w:val="ListParagraph"/>
        <w:numPr>
          <w:ilvl w:val="0"/>
          <w:numId w:val="8"/>
        </w:numPr>
        <w:spacing w:after="0" w:line="240" w:lineRule="auto"/>
        <w:rPr>
          <w:rFonts w:ascii="Arial" w:hAnsi="Arial" w:cs="Arial"/>
          <w:sz w:val="24"/>
          <w:szCs w:val="24"/>
        </w:rPr>
      </w:pPr>
      <w:r w:rsidRPr="00C5560A">
        <w:rPr>
          <w:rFonts w:ascii="Arial" w:hAnsi="Arial" w:cs="Arial"/>
          <w:sz w:val="24"/>
          <w:szCs w:val="24"/>
        </w:rPr>
        <w:t>Survival supplies such as blankets, sleeping bags, or tarps for people enrolled in PATH</w:t>
      </w:r>
    </w:p>
    <w:p w:rsidR="00793710" w:rsidRPr="00C5560A" w:rsidRDefault="00793710" w:rsidP="00C5560A">
      <w:pPr>
        <w:pStyle w:val="ListParagraph"/>
        <w:numPr>
          <w:ilvl w:val="0"/>
          <w:numId w:val="8"/>
        </w:numPr>
        <w:spacing w:after="0" w:line="240" w:lineRule="auto"/>
        <w:rPr>
          <w:rFonts w:ascii="Arial" w:hAnsi="Arial" w:cs="Arial"/>
          <w:sz w:val="24"/>
          <w:szCs w:val="24"/>
        </w:rPr>
      </w:pPr>
      <w:r w:rsidRPr="00C5560A">
        <w:rPr>
          <w:rFonts w:ascii="Arial" w:hAnsi="Arial" w:cs="Arial"/>
          <w:sz w:val="24"/>
          <w:szCs w:val="24"/>
        </w:rPr>
        <w:t>Clothing such as pants, tops, jackets, and shoes for people enrolled in PATH</w:t>
      </w:r>
    </w:p>
    <w:p w:rsidR="00793710" w:rsidRPr="00C5560A" w:rsidRDefault="00793710" w:rsidP="00C5560A">
      <w:pPr>
        <w:pStyle w:val="ListParagraph"/>
        <w:numPr>
          <w:ilvl w:val="0"/>
          <w:numId w:val="8"/>
        </w:numPr>
        <w:spacing w:after="0" w:line="240" w:lineRule="auto"/>
        <w:rPr>
          <w:rFonts w:ascii="Arial" w:hAnsi="Arial" w:cs="Arial"/>
          <w:sz w:val="24"/>
          <w:szCs w:val="24"/>
        </w:rPr>
      </w:pPr>
      <w:r w:rsidRPr="00C5560A">
        <w:rPr>
          <w:rFonts w:ascii="Arial" w:hAnsi="Arial" w:cs="Arial"/>
          <w:sz w:val="24"/>
          <w:szCs w:val="24"/>
        </w:rPr>
        <w:t xml:space="preserve">Hygiene items such as soap, toothpaste, toothbrushes, and shampoo for people enrolled in PATH </w:t>
      </w:r>
    </w:p>
    <w:p w:rsidR="00793710" w:rsidRPr="00C5560A" w:rsidRDefault="00793710" w:rsidP="00C5560A">
      <w:pPr>
        <w:pStyle w:val="ListParagraph"/>
        <w:numPr>
          <w:ilvl w:val="0"/>
          <w:numId w:val="8"/>
        </w:numPr>
        <w:spacing w:after="0" w:line="240" w:lineRule="auto"/>
        <w:rPr>
          <w:rFonts w:ascii="Arial" w:hAnsi="Arial" w:cs="Arial"/>
          <w:sz w:val="24"/>
          <w:szCs w:val="24"/>
        </w:rPr>
      </w:pPr>
      <w:r w:rsidRPr="00C5560A">
        <w:rPr>
          <w:rFonts w:ascii="Arial" w:hAnsi="Arial" w:cs="Arial"/>
          <w:sz w:val="24"/>
          <w:szCs w:val="24"/>
        </w:rPr>
        <w:t>Non-perishable food items such canned meat, vegetables, fruit, or soup; bottled water; and Gatorade  for people enrolled in PATH</w:t>
      </w:r>
    </w:p>
    <w:p w:rsidR="00C5560A" w:rsidRPr="00C5560A" w:rsidRDefault="00C5560A" w:rsidP="00C5560A">
      <w:pPr>
        <w:pStyle w:val="ListParagraph"/>
        <w:numPr>
          <w:ilvl w:val="0"/>
          <w:numId w:val="8"/>
        </w:numPr>
        <w:spacing w:after="0" w:line="240" w:lineRule="auto"/>
        <w:rPr>
          <w:rFonts w:ascii="Arial" w:hAnsi="Arial" w:cs="Arial"/>
          <w:sz w:val="24"/>
          <w:szCs w:val="24"/>
        </w:rPr>
      </w:pPr>
      <w:r w:rsidRPr="00C5560A">
        <w:rPr>
          <w:rFonts w:ascii="Arial" w:hAnsi="Arial" w:cs="Arial"/>
          <w:sz w:val="24"/>
          <w:szCs w:val="24"/>
        </w:rPr>
        <w:t>Adult incontinence wear</w:t>
      </w:r>
    </w:p>
    <w:p w:rsidR="00C5560A" w:rsidRPr="00C5560A" w:rsidRDefault="00C5560A" w:rsidP="00C5560A">
      <w:pPr>
        <w:pStyle w:val="ListParagraph"/>
        <w:numPr>
          <w:ilvl w:val="0"/>
          <w:numId w:val="8"/>
        </w:numPr>
        <w:spacing w:after="0" w:line="240" w:lineRule="auto"/>
        <w:rPr>
          <w:rFonts w:ascii="Arial" w:hAnsi="Arial" w:cs="Arial"/>
          <w:sz w:val="24"/>
          <w:szCs w:val="24"/>
        </w:rPr>
      </w:pPr>
      <w:r w:rsidRPr="00C5560A">
        <w:rPr>
          <w:rFonts w:ascii="Arial" w:hAnsi="Arial" w:cs="Arial"/>
          <w:sz w:val="24"/>
          <w:szCs w:val="24"/>
        </w:rPr>
        <w:t>Meal supplements such as Ensure</w:t>
      </w:r>
    </w:p>
    <w:p w:rsidR="00793710" w:rsidRPr="00C5560A" w:rsidRDefault="00793710" w:rsidP="00793710">
      <w:pPr>
        <w:rPr>
          <w:rFonts w:ascii="Arial" w:hAnsi="Arial" w:cs="Arial"/>
          <w:sz w:val="24"/>
          <w:szCs w:val="24"/>
          <w:u w:val="single"/>
        </w:rPr>
      </w:pPr>
    </w:p>
    <w:p w:rsidR="00793710" w:rsidRPr="002F430E" w:rsidRDefault="00793710" w:rsidP="002F430E">
      <w:pPr>
        <w:rPr>
          <w:rFonts w:ascii="Arial" w:hAnsi="Arial" w:cs="Arial"/>
          <w:b/>
          <w:bCs/>
          <w:sz w:val="24"/>
          <w:szCs w:val="24"/>
          <w:u w:val="single"/>
        </w:rPr>
      </w:pPr>
      <w:r w:rsidRPr="002F430E">
        <w:rPr>
          <w:rFonts w:ascii="Arial" w:hAnsi="Arial" w:cs="Arial"/>
          <w:b/>
          <w:bCs/>
          <w:sz w:val="24"/>
          <w:szCs w:val="24"/>
          <w:u w:val="single"/>
        </w:rPr>
        <w:t>Housing</w:t>
      </w:r>
      <w:r w:rsidR="007555D4">
        <w:rPr>
          <w:rFonts w:ascii="Arial" w:hAnsi="Arial" w:cs="Arial"/>
          <w:b/>
          <w:bCs/>
          <w:sz w:val="24"/>
          <w:szCs w:val="24"/>
          <w:u w:val="single"/>
        </w:rPr>
        <w:t xml:space="preserve"> Supports</w:t>
      </w:r>
    </w:p>
    <w:p w:rsidR="00793710" w:rsidRPr="002F430E" w:rsidRDefault="00793710" w:rsidP="002F430E">
      <w:pPr>
        <w:pStyle w:val="ListParagraph"/>
        <w:numPr>
          <w:ilvl w:val="0"/>
          <w:numId w:val="18"/>
        </w:numPr>
        <w:tabs>
          <w:tab w:val="left" w:pos="720"/>
        </w:tabs>
        <w:spacing w:after="0" w:line="240" w:lineRule="auto"/>
        <w:ind w:left="720"/>
        <w:rPr>
          <w:rFonts w:ascii="Arial" w:hAnsi="Arial" w:cs="Arial"/>
          <w:sz w:val="24"/>
          <w:szCs w:val="24"/>
        </w:rPr>
      </w:pPr>
      <w:r w:rsidRPr="00C5560A">
        <w:rPr>
          <w:rFonts w:ascii="Arial" w:hAnsi="Arial" w:cs="Arial"/>
          <w:sz w:val="24"/>
          <w:szCs w:val="24"/>
        </w:rPr>
        <w:t xml:space="preserve">Essential Items to necessary to assist an individual enrolled in PATH to move into an apartment such as, kitchen - pots, pans, dishes; bedroom - mattress, bedding; bathroom – towels - Items are not listed separately on the Consumer Assistance Log. </w:t>
      </w:r>
      <w:r w:rsidRPr="002F430E">
        <w:rPr>
          <w:rFonts w:ascii="Arial" w:hAnsi="Arial" w:cs="Arial"/>
          <w:sz w:val="24"/>
          <w:szCs w:val="24"/>
        </w:rPr>
        <w:t xml:space="preserve">The required documentation is a receipt with the person’s name, apartment address, company delivering the items, listing all the items delivered to the person, </w:t>
      </w:r>
      <w:r w:rsidR="002F430E">
        <w:rPr>
          <w:rFonts w:ascii="Arial" w:hAnsi="Arial" w:cs="Arial"/>
          <w:sz w:val="24"/>
          <w:szCs w:val="24"/>
        </w:rPr>
        <w:t>and the persons signature at time of delivery.</w:t>
      </w:r>
    </w:p>
    <w:p w:rsidR="00793710" w:rsidRPr="00C5560A" w:rsidRDefault="00793710" w:rsidP="002F430E">
      <w:pPr>
        <w:pStyle w:val="ListParagraph"/>
        <w:numPr>
          <w:ilvl w:val="0"/>
          <w:numId w:val="18"/>
        </w:numPr>
        <w:spacing w:after="0" w:line="240" w:lineRule="auto"/>
        <w:ind w:left="720"/>
        <w:rPr>
          <w:rFonts w:ascii="Arial" w:hAnsi="Arial" w:cs="Arial"/>
          <w:sz w:val="24"/>
          <w:szCs w:val="24"/>
        </w:rPr>
      </w:pPr>
      <w:r w:rsidRPr="00C5560A">
        <w:rPr>
          <w:rFonts w:ascii="Arial" w:hAnsi="Arial" w:cs="Arial"/>
          <w:sz w:val="24"/>
          <w:szCs w:val="24"/>
        </w:rPr>
        <w:t>Utility security deposits, rent and rent security deposits, and rental application fees for people enrolled in PATH</w:t>
      </w:r>
    </w:p>
    <w:p w:rsidR="00793710" w:rsidRPr="00C5560A" w:rsidRDefault="00793710" w:rsidP="00793710">
      <w:pPr>
        <w:ind w:firstLine="720"/>
        <w:rPr>
          <w:rFonts w:ascii="Arial" w:hAnsi="Arial" w:cs="Arial"/>
          <w:sz w:val="24"/>
          <w:szCs w:val="24"/>
        </w:rPr>
      </w:pPr>
    </w:p>
    <w:p w:rsidR="007555D4" w:rsidRDefault="002F430E" w:rsidP="007555D4">
      <w:pPr>
        <w:rPr>
          <w:rFonts w:ascii="Arial" w:hAnsi="Arial" w:cs="Arial"/>
          <w:b/>
          <w:sz w:val="24"/>
          <w:szCs w:val="24"/>
          <w:u w:val="single"/>
        </w:rPr>
      </w:pPr>
      <w:r w:rsidRPr="002F430E">
        <w:rPr>
          <w:rFonts w:ascii="Arial" w:hAnsi="Arial" w:cs="Arial"/>
          <w:b/>
          <w:sz w:val="24"/>
          <w:szCs w:val="24"/>
          <w:u w:val="single"/>
        </w:rPr>
        <w:t>Limitations</w:t>
      </w:r>
      <w:r w:rsidR="007555D4">
        <w:rPr>
          <w:rFonts w:ascii="Arial" w:hAnsi="Arial" w:cs="Arial"/>
          <w:b/>
          <w:sz w:val="24"/>
          <w:szCs w:val="24"/>
          <w:u w:val="single"/>
        </w:rPr>
        <w:t xml:space="preserve"> and Restrictions</w:t>
      </w:r>
    </w:p>
    <w:p w:rsidR="007555D4" w:rsidRPr="002F430E" w:rsidRDefault="007555D4" w:rsidP="007555D4">
      <w:pPr>
        <w:pStyle w:val="ListParagraph"/>
        <w:numPr>
          <w:ilvl w:val="0"/>
          <w:numId w:val="13"/>
        </w:numPr>
        <w:spacing w:after="0" w:line="240" w:lineRule="auto"/>
        <w:ind w:left="720"/>
        <w:contextualSpacing w:val="0"/>
        <w:rPr>
          <w:rFonts w:ascii="Arial" w:hAnsi="Arial" w:cs="Arial"/>
          <w:bCs/>
          <w:sz w:val="24"/>
          <w:szCs w:val="24"/>
        </w:rPr>
      </w:pPr>
      <w:r w:rsidRPr="002F430E">
        <w:rPr>
          <w:rFonts w:ascii="Arial" w:hAnsi="Arial" w:cs="Arial"/>
          <w:bCs/>
          <w:sz w:val="24"/>
          <w:szCs w:val="24"/>
        </w:rPr>
        <w:t>PATH funds must be used for purposes described in this document.</w:t>
      </w:r>
    </w:p>
    <w:p w:rsidR="007555D4" w:rsidRPr="002F430E" w:rsidRDefault="007555D4" w:rsidP="007555D4">
      <w:pPr>
        <w:pStyle w:val="ListParagraph"/>
        <w:numPr>
          <w:ilvl w:val="0"/>
          <w:numId w:val="13"/>
        </w:numPr>
        <w:spacing w:after="0" w:line="240" w:lineRule="auto"/>
        <w:ind w:left="720"/>
        <w:contextualSpacing w:val="0"/>
        <w:rPr>
          <w:rFonts w:ascii="Arial" w:hAnsi="Arial" w:cs="Arial"/>
          <w:bCs/>
          <w:sz w:val="24"/>
          <w:szCs w:val="24"/>
        </w:rPr>
      </w:pPr>
      <w:r w:rsidRPr="002F430E">
        <w:rPr>
          <w:rFonts w:ascii="Arial" w:hAnsi="Arial" w:cs="Arial"/>
          <w:bCs/>
          <w:sz w:val="24"/>
          <w:szCs w:val="24"/>
        </w:rPr>
        <w:t>No more than 20% of the federal PATH funds allocated to the state may be expended for eligible housing services as specified in Section 522(h)(1) of the PHS act.</w:t>
      </w:r>
    </w:p>
    <w:p w:rsidR="007555D4" w:rsidRPr="002F430E" w:rsidRDefault="007555D4" w:rsidP="007555D4">
      <w:pPr>
        <w:pStyle w:val="ListParagraph"/>
        <w:numPr>
          <w:ilvl w:val="0"/>
          <w:numId w:val="13"/>
        </w:numPr>
        <w:spacing w:after="0" w:line="240" w:lineRule="auto"/>
        <w:ind w:left="720"/>
        <w:contextualSpacing w:val="0"/>
        <w:rPr>
          <w:rFonts w:ascii="Arial" w:hAnsi="Arial" w:cs="Arial"/>
          <w:bCs/>
          <w:sz w:val="24"/>
          <w:szCs w:val="24"/>
        </w:rPr>
      </w:pPr>
      <w:r w:rsidRPr="002F430E">
        <w:rPr>
          <w:rFonts w:ascii="Arial" w:hAnsi="Arial" w:cs="Arial"/>
          <w:bCs/>
          <w:sz w:val="24"/>
          <w:szCs w:val="24"/>
        </w:rPr>
        <w:t>Security deposits may be made on behalf of an individual enrolled and actively participating in the NC PATH Program to secure permanent housing only.  The NC PATH Program must assist the individual in securing the housing and ensure the housing meets all codes and inspections. A case note is written to describe the assistance with housing, location of housing and the individual’s PATH plan to pay the on-going rent. MHBG Veteran funds may not be used for housing costs.</w:t>
      </w:r>
    </w:p>
    <w:p w:rsidR="007555D4" w:rsidRPr="002F430E" w:rsidRDefault="007555D4" w:rsidP="007555D4">
      <w:pPr>
        <w:pStyle w:val="ListParagraph"/>
        <w:numPr>
          <w:ilvl w:val="0"/>
          <w:numId w:val="13"/>
        </w:numPr>
        <w:spacing w:after="0" w:line="240" w:lineRule="auto"/>
        <w:ind w:left="720"/>
        <w:contextualSpacing w:val="0"/>
        <w:rPr>
          <w:rFonts w:ascii="Arial" w:hAnsi="Arial" w:cs="Arial"/>
          <w:bCs/>
          <w:sz w:val="24"/>
          <w:szCs w:val="24"/>
        </w:rPr>
      </w:pPr>
      <w:r w:rsidRPr="002F430E">
        <w:rPr>
          <w:rFonts w:ascii="Arial" w:hAnsi="Arial" w:cs="Arial"/>
          <w:bCs/>
          <w:sz w:val="24"/>
          <w:szCs w:val="24"/>
        </w:rPr>
        <w:lastRenderedPageBreak/>
        <w:t>PATH assists individuals with obtaining housing. The total cost of rent to include utilities should not be over 40% of the individual’s income. If the cost is over 40%, a detailed service note shall be completed explaining how housing will be maintained (i.e., interventions, anticipated date of rental subsidy approval and disbursement, etc.).</w:t>
      </w:r>
    </w:p>
    <w:p w:rsidR="007555D4" w:rsidRPr="007555D4" w:rsidRDefault="007555D4" w:rsidP="007555D4">
      <w:pPr>
        <w:pStyle w:val="ListParagraph"/>
        <w:numPr>
          <w:ilvl w:val="0"/>
          <w:numId w:val="13"/>
        </w:numPr>
        <w:ind w:left="720"/>
        <w:rPr>
          <w:rFonts w:ascii="Arial" w:hAnsi="Arial" w:cs="Arial"/>
          <w:b/>
          <w:sz w:val="24"/>
          <w:szCs w:val="24"/>
          <w:u w:val="single"/>
        </w:rPr>
      </w:pPr>
      <w:r w:rsidRPr="007555D4">
        <w:rPr>
          <w:rFonts w:ascii="Arial" w:hAnsi="Arial" w:cs="Arial"/>
          <w:bCs/>
          <w:sz w:val="24"/>
          <w:szCs w:val="24"/>
        </w:rPr>
        <w:t>PATH funds may not be used for utility assistance, to pay turn-off notices, to pay application fees or rental assistance other than to prevent eviction.</w:t>
      </w:r>
    </w:p>
    <w:p w:rsidR="00793710" w:rsidRPr="002F430E" w:rsidRDefault="00793710" w:rsidP="007555D4">
      <w:pPr>
        <w:ind w:left="720" w:hanging="360"/>
        <w:rPr>
          <w:rFonts w:ascii="Arial" w:hAnsi="Arial" w:cs="Arial"/>
          <w:bCs/>
          <w:sz w:val="24"/>
          <w:szCs w:val="24"/>
        </w:rPr>
      </w:pPr>
      <w:r w:rsidRPr="002F430E">
        <w:rPr>
          <w:rFonts w:ascii="Arial" w:hAnsi="Arial" w:cs="Arial"/>
          <w:bCs/>
          <w:sz w:val="24"/>
          <w:szCs w:val="24"/>
        </w:rPr>
        <w:t>PATH funds may not be expended for the following:</w:t>
      </w:r>
    </w:p>
    <w:p w:rsidR="00793710" w:rsidRPr="002F430E" w:rsidRDefault="00793710" w:rsidP="007555D4">
      <w:pPr>
        <w:pStyle w:val="ListParagraph"/>
        <w:numPr>
          <w:ilvl w:val="0"/>
          <w:numId w:val="14"/>
        </w:numPr>
        <w:spacing w:after="0" w:line="240" w:lineRule="auto"/>
        <w:ind w:left="720"/>
        <w:contextualSpacing w:val="0"/>
        <w:rPr>
          <w:rFonts w:ascii="Arial" w:hAnsi="Arial" w:cs="Arial"/>
          <w:bCs/>
          <w:sz w:val="24"/>
          <w:szCs w:val="24"/>
        </w:rPr>
      </w:pPr>
      <w:r w:rsidRPr="002F430E">
        <w:rPr>
          <w:rFonts w:ascii="Arial" w:hAnsi="Arial" w:cs="Arial"/>
          <w:bCs/>
          <w:sz w:val="24"/>
          <w:szCs w:val="24"/>
        </w:rPr>
        <w:t>To support emergency shelters;</w:t>
      </w:r>
    </w:p>
    <w:p w:rsidR="00793710" w:rsidRPr="002F430E" w:rsidRDefault="00793710" w:rsidP="007555D4">
      <w:pPr>
        <w:pStyle w:val="ListParagraph"/>
        <w:numPr>
          <w:ilvl w:val="0"/>
          <w:numId w:val="14"/>
        </w:numPr>
        <w:spacing w:after="0" w:line="240" w:lineRule="auto"/>
        <w:ind w:left="720"/>
        <w:contextualSpacing w:val="0"/>
        <w:rPr>
          <w:rFonts w:ascii="Arial" w:hAnsi="Arial" w:cs="Arial"/>
          <w:bCs/>
          <w:sz w:val="24"/>
          <w:szCs w:val="24"/>
        </w:rPr>
      </w:pPr>
      <w:r w:rsidRPr="002F430E">
        <w:rPr>
          <w:rFonts w:ascii="Arial" w:hAnsi="Arial" w:cs="Arial"/>
          <w:bCs/>
          <w:sz w:val="24"/>
          <w:szCs w:val="24"/>
        </w:rPr>
        <w:t>To pay ongoing rent costs;</w:t>
      </w:r>
    </w:p>
    <w:p w:rsidR="00793710" w:rsidRPr="002F430E" w:rsidRDefault="00793710" w:rsidP="007555D4">
      <w:pPr>
        <w:pStyle w:val="ListParagraph"/>
        <w:numPr>
          <w:ilvl w:val="0"/>
          <w:numId w:val="14"/>
        </w:numPr>
        <w:spacing w:after="0" w:line="240" w:lineRule="auto"/>
        <w:ind w:left="720"/>
        <w:contextualSpacing w:val="0"/>
        <w:rPr>
          <w:rFonts w:ascii="Arial" w:hAnsi="Arial" w:cs="Arial"/>
          <w:bCs/>
          <w:sz w:val="24"/>
          <w:szCs w:val="24"/>
        </w:rPr>
      </w:pPr>
      <w:r w:rsidRPr="002F430E">
        <w:rPr>
          <w:rFonts w:ascii="Arial" w:hAnsi="Arial" w:cs="Arial"/>
          <w:bCs/>
          <w:sz w:val="24"/>
          <w:szCs w:val="24"/>
        </w:rPr>
        <w:t>For inpatient psychiatric treatment;</w:t>
      </w:r>
    </w:p>
    <w:p w:rsidR="00793710" w:rsidRPr="002F430E" w:rsidRDefault="00793710" w:rsidP="007555D4">
      <w:pPr>
        <w:pStyle w:val="ListParagraph"/>
        <w:numPr>
          <w:ilvl w:val="0"/>
          <w:numId w:val="14"/>
        </w:numPr>
        <w:spacing w:after="0" w:line="240" w:lineRule="auto"/>
        <w:ind w:left="720"/>
        <w:contextualSpacing w:val="0"/>
        <w:rPr>
          <w:rFonts w:ascii="Arial" w:hAnsi="Arial" w:cs="Arial"/>
          <w:bCs/>
          <w:sz w:val="24"/>
          <w:szCs w:val="24"/>
        </w:rPr>
      </w:pPr>
      <w:r w:rsidRPr="002F430E">
        <w:rPr>
          <w:rFonts w:ascii="Arial" w:hAnsi="Arial" w:cs="Arial"/>
          <w:bCs/>
          <w:sz w:val="24"/>
          <w:szCs w:val="24"/>
        </w:rPr>
        <w:t>For inpatient substance abuse treatment;</w:t>
      </w:r>
    </w:p>
    <w:p w:rsidR="00793710" w:rsidRPr="002F430E" w:rsidRDefault="00793710" w:rsidP="007555D4">
      <w:pPr>
        <w:pStyle w:val="ListParagraph"/>
        <w:numPr>
          <w:ilvl w:val="0"/>
          <w:numId w:val="14"/>
        </w:numPr>
        <w:spacing w:after="0" w:line="240" w:lineRule="auto"/>
        <w:ind w:left="720"/>
        <w:contextualSpacing w:val="0"/>
        <w:rPr>
          <w:rFonts w:ascii="Arial" w:hAnsi="Arial" w:cs="Arial"/>
          <w:bCs/>
          <w:sz w:val="24"/>
          <w:szCs w:val="24"/>
        </w:rPr>
      </w:pPr>
      <w:r w:rsidRPr="002F430E">
        <w:rPr>
          <w:rFonts w:ascii="Arial" w:hAnsi="Arial" w:cs="Arial"/>
          <w:bCs/>
          <w:sz w:val="24"/>
          <w:szCs w:val="24"/>
        </w:rPr>
        <w:t>To make cash payments to intended recipients of mental health or substance abuse services;</w:t>
      </w:r>
    </w:p>
    <w:p w:rsidR="00793710" w:rsidRPr="002F430E" w:rsidRDefault="00793710" w:rsidP="007555D4">
      <w:pPr>
        <w:pStyle w:val="ListParagraph"/>
        <w:numPr>
          <w:ilvl w:val="0"/>
          <w:numId w:val="14"/>
        </w:numPr>
        <w:spacing w:after="0" w:line="240" w:lineRule="auto"/>
        <w:ind w:left="720"/>
        <w:contextualSpacing w:val="0"/>
        <w:rPr>
          <w:rFonts w:ascii="Arial" w:hAnsi="Arial" w:cs="Arial"/>
          <w:bCs/>
          <w:sz w:val="24"/>
          <w:szCs w:val="24"/>
        </w:rPr>
      </w:pPr>
      <w:r w:rsidRPr="002F430E">
        <w:rPr>
          <w:rFonts w:ascii="Arial" w:hAnsi="Arial" w:cs="Arial"/>
          <w:bCs/>
          <w:sz w:val="24"/>
          <w:szCs w:val="24"/>
        </w:rPr>
        <w:t>To pay for the purchase or construction of any building or structure to house NC PATH Program staff;</w:t>
      </w:r>
    </w:p>
    <w:p w:rsidR="00793710" w:rsidRPr="002F430E" w:rsidRDefault="00793710" w:rsidP="007555D4">
      <w:pPr>
        <w:pStyle w:val="ListParagraph"/>
        <w:numPr>
          <w:ilvl w:val="0"/>
          <w:numId w:val="14"/>
        </w:numPr>
        <w:spacing w:after="0" w:line="240" w:lineRule="auto"/>
        <w:ind w:left="720"/>
        <w:contextualSpacing w:val="0"/>
        <w:rPr>
          <w:rFonts w:ascii="Arial" w:hAnsi="Arial" w:cs="Arial"/>
          <w:bCs/>
          <w:sz w:val="24"/>
          <w:szCs w:val="24"/>
        </w:rPr>
      </w:pPr>
      <w:r w:rsidRPr="002F430E">
        <w:rPr>
          <w:rFonts w:ascii="Arial" w:hAnsi="Arial" w:cs="Arial"/>
          <w:bCs/>
          <w:sz w:val="24"/>
          <w:szCs w:val="24"/>
        </w:rPr>
        <w:t>For lease arrangements in association with the proposed project utilizing PATH funds may not be funded by PATH beyond the project period nor may the portion of the space leased with PATH funds be used for purposes not supported by the grant;</w:t>
      </w:r>
    </w:p>
    <w:p w:rsidR="00793710" w:rsidRPr="002F430E" w:rsidRDefault="00793710" w:rsidP="007555D4">
      <w:pPr>
        <w:pStyle w:val="ListParagraph"/>
        <w:numPr>
          <w:ilvl w:val="0"/>
          <w:numId w:val="14"/>
        </w:numPr>
        <w:spacing w:after="0" w:line="240" w:lineRule="auto"/>
        <w:ind w:left="720"/>
        <w:contextualSpacing w:val="0"/>
        <w:rPr>
          <w:rFonts w:ascii="Arial" w:hAnsi="Arial" w:cs="Arial"/>
          <w:bCs/>
          <w:sz w:val="24"/>
          <w:szCs w:val="24"/>
        </w:rPr>
      </w:pPr>
      <w:r w:rsidRPr="002F430E">
        <w:rPr>
          <w:rFonts w:ascii="Arial" w:hAnsi="Arial" w:cs="Arial"/>
          <w:bCs/>
          <w:sz w:val="24"/>
          <w:szCs w:val="24"/>
        </w:rPr>
        <w:t>To purchase items for the NC PATH Program Offices such as paper plates, paper cups, coffee filters, water or plastic utensils.</w:t>
      </w:r>
    </w:p>
    <w:p w:rsidR="00793710" w:rsidRPr="002F430E" w:rsidRDefault="00793710" w:rsidP="007555D4">
      <w:pPr>
        <w:ind w:left="720" w:hanging="360"/>
        <w:rPr>
          <w:rFonts w:ascii="Arial" w:hAnsi="Arial" w:cs="Arial"/>
          <w:bCs/>
          <w:sz w:val="24"/>
          <w:szCs w:val="24"/>
        </w:rPr>
      </w:pPr>
    </w:p>
    <w:p w:rsidR="00793710" w:rsidRPr="002F430E" w:rsidRDefault="00793710" w:rsidP="007555D4">
      <w:pPr>
        <w:ind w:left="720" w:hanging="360"/>
        <w:rPr>
          <w:rFonts w:ascii="Arial" w:hAnsi="Arial" w:cs="Arial"/>
          <w:bCs/>
          <w:sz w:val="24"/>
          <w:szCs w:val="24"/>
        </w:rPr>
      </w:pPr>
      <w:r w:rsidRPr="002F430E">
        <w:rPr>
          <w:rFonts w:ascii="Arial" w:hAnsi="Arial" w:cs="Arial"/>
          <w:bCs/>
          <w:sz w:val="24"/>
          <w:szCs w:val="24"/>
        </w:rPr>
        <w:t>MHBG Veteran Fund may not be expended for the following:</w:t>
      </w:r>
    </w:p>
    <w:p w:rsidR="00793710" w:rsidRPr="002F430E" w:rsidRDefault="00793710" w:rsidP="007555D4">
      <w:pPr>
        <w:pStyle w:val="ListParagraph"/>
        <w:numPr>
          <w:ilvl w:val="0"/>
          <w:numId w:val="19"/>
        </w:numPr>
        <w:spacing w:after="0" w:line="240" w:lineRule="auto"/>
        <w:ind w:left="720"/>
        <w:contextualSpacing w:val="0"/>
        <w:rPr>
          <w:rFonts w:ascii="Arial" w:hAnsi="Arial" w:cs="Arial"/>
          <w:bCs/>
          <w:sz w:val="24"/>
          <w:szCs w:val="24"/>
        </w:rPr>
      </w:pPr>
      <w:r w:rsidRPr="002F430E">
        <w:rPr>
          <w:rFonts w:ascii="Arial" w:hAnsi="Arial" w:cs="Arial"/>
          <w:bCs/>
          <w:sz w:val="24"/>
          <w:szCs w:val="24"/>
        </w:rPr>
        <w:t xml:space="preserve">MHBG funds may not be used to pay for housing supports such as Utility Deposits, Move-in costs or </w:t>
      </w:r>
    </w:p>
    <w:p w:rsidR="00793710" w:rsidRPr="002F430E" w:rsidRDefault="00793710" w:rsidP="007555D4">
      <w:pPr>
        <w:pStyle w:val="ListParagraph"/>
        <w:numPr>
          <w:ilvl w:val="0"/>
          <w:numId w:val="19"/>
        </w:numPr>
        <w:spacing w:after="0" w:line="240" w:lineRule="auto"/>
        <w:ind w:left="720"/>
        <w:contextualSpacing w:val="0"/>
        <w:rPr>
          <w:rFonts w:ascii="Arial" w:hAnsi="Arial" w:cs="Arial"/>
          <w:bCs/>
          <w:sz w:val="24"/>
          <w:szCs w:val="24"/>
        </w:rPr>
      </w:pPr>
      <w:r w:rsidRPr="002F430E">
        <w:rPr>
          <w:rFonts w:ascii="Arial" w:hAnsi="Arial" w:cs="Arial"/>
          <w:bCs/>
          <w:sz w:val="24"/>
          <w:szCs w:val="24"/>
        </w:rPr>
        <w:t>Items such as furniture, kitchen, bathroom or bedroom</w:t>
      </w:r>
    </w:p>
    <w:p w:rsidR="00793710" w:rsidRPr="002F430E" w:rsidRDefault="00793710" w:rsidP="007555D4">
      <w:pPr>
        <w:pStyle w:val="ListParagraph"/>
        <w:numPr>
          <w:ilvl w:val="0"/>
          <w:numId w:val="19"/>
        </w:numPr>
        <w:spacing w:after="0" w:line="240" w:lineRule="auto"/>
        <w:ind w:left="720"/>
        <w:contextualSpacing w:val="0"/>
        <w:rPr>
          <w:rFonts w:ascii="Arial" w:hAnsi="Arial" w:cs="Arial"/>
          <w:bCs/>
          <w:sz w:val="24"/>
          <w:szCs w:val="24"/>
        </w:rPr>
      </w:pPr>
      <w:r w:rsidRPr="002F430E">
        <w:rPr>
          <w:rFonts w:ascii="Arial" w:hAnsi="Arial" w:cs="Arial"/>
          <w:bCs/>
          <w:sz w:val="24"/>
          <w:szCs w:val="24"/>
        </w:rPr>
        <w:t>Bus passes</w:t>
      </w:r>
    </w:p>
    <w:p w:rsidR="00793710" w:rsidRPr="002F430E" w:rsidRDefault="00793710" w:rsidP="007555D4">
      <w:pPr>
        <w:pStyle w:val="ListParagraph"/>
        <w:numPr>
          <w:ilvl w:val="0"/>
          <w:numId w:val="19"/>
        </w:numPr>
        <w:spacing w:after="0" w:line="240" w:lineRule="auto"/>
        <w:ind w:left="720"/>
        <w:contextualSpacing w:val="0"/>
        <w:rPr>
          <w:rFonts w:ascii="Arial" w:hAnsi="Arial" w:cs="Arial"/>
          <w:bCs/>
          <w:sz w:val="24"/>
          <w:szCs w:val="24"/>
        </w:rPr>
      </w:pPr>
      <w:r w:rsidRPr="002F430E">
        <w:rPr>
          <w:rFonts w:ascii="Arial" w:hAnsi="Arial" w:cs="Arial"/>
          <w:bCs/>
          <w:sz w:val="24"/>
          <w:szCs w:val="24"/>
        </w:rPr>
        <w:t xml:space="preserve">Items for outreach such as bottled water, hygiene products. </w:t>
      </w:r>
    </w:p>
    <w:p w:rsidR="00AF5629" w:rsidRPr="00B62E1D" w:rsidRDefault="00AF5629" w:rsidP="00AF5629">
      <w:pPr>
        <w:pStyle w:val="ListParagraph"/>
        <w:spacing w:after="0" w:line="240" w:lineRule="auto"/>
        <w:rPr>
          <w:rFonts w:ascii="Arial" w:hAnsi="Arial" w:cs="Arial"/>
          <w:sz w:val="24"/>
          <w:szCs w:val="24"/>
        </w:rPr>
      </w:pPr>
      <w:bookmarkStart w:id="2" w:name="_GoBack"/>
      <w:bookmarkEnd w:id="1"/>
      <w:bookmarkEnd w:id="2"/>
    </w:p>
    <w:p w:rsidR="00AF5629" w:rsidRPr="00B62E1D" w:rsidRDefault="00AF5629" w:rsidP="00AF5629">
      <w:pPr>
        <w:spacing w:after="0" w:line="240" w:lineRule="auto"/>
        <w:rPr>
          <w:rFonts w:ascii="Arial" w:hAnsi="Arial" w:cs="Arial"/>
          <w:b/>
          <w:sz w:val="24"/>
          <w:szCs w:val="24"/>
        </w:rPr>
      </w:pPr>
      <w:r w:rsidRPr="00B62E1D">
        <w:rPr>
          <w:rFonts w:ascii="Arial" w:hAnsi="Arial" w:cs="Arial"/>
          <w:b/>
          <w:sz w:val="24"/>
          <w:szCs w:val="24"/>
        </w:rPr>
        <w:t xml:space="preserve">Indirect Costs: </w:t>
      </w:r>
    </w:p>
    <w:p w:rsidR="00AF5629" w:rsidRPr="00B62E1D" w:rsidRDefault="00AF5629" w:rsidP="00AF5629">
      <w:pPr>
        <w:spacing w:after="0" w:line="240" w:lineRule="auto"/>
        <w:rPr>
          <w:rFonts w:ascii="Arial" w:hAnsi="Arial" w:cs="Arial"/>
          <w:sz w:val="24"/>
          <w:szCs w:val="24"/>
          <w:u w:val="single"/>
        </w:rPr>
      </w:pPr>
      <w:r w:rsidRPr="00B62E1D">
        <w:rPr>
          <w:rFonts w:ascii="Arial" w:hAnsi="Arial" w:cs="Arial"/>
          <w:sz w:val="24"/>
          <w:szCs w:val="24"/>
        </w:rPr>
        <w:t xml:space="preserve">Administrative and clerical services that are integral to the implementation of the PATH Program. Refer to Code of Federal Regulations Title 45, Subtitle A, Subchapter A, Part 75 Public Welfare           </w:t>
      </w:r>
      <w:hyperlink r:id="rId7" w:history="1">
        <w:r w:rsidRPr="00B62E1D">
          <w:rPr>
            <w:rStyle w:val="Hyperlink"/>
            <w:rFonts w:ascii="Arial" w:hAnsi="Arial" w:cs="Arial"/>
            <w:sz w:val="24"/>
            <w:szCs w:val="24"/>
          </w:rPr>
          <w:t>http://www.ecfr.gov/cgi-bin/text-idx?SID=798dd3d541e0ec1b0bd3235368413729&amp;mc=true&amp;tpl=/ecfrbrowse/Title45/45cfr75_main_02.tpl</w:t>
        </w:r>
      </w:hyperlink>
    </w:p>
    <w:p w:rsidR="00AF5629" w:rsidRDefault="00AF5629" w:rsidP="00AF5629">
      <w:pPr>
        <w:spacing w:after="0" w:line="240" w:lineRule="auto"/>
        <w:rPr>
          <w:rFonts w:ascii="Arial" w:hAnsi="Arial" w:cs="Arial"/>
          <w:b/>
          <w:sz w:val="24"/>
          <w:szCs w:val="24"/>
        </w:rPr>
      </w:pPr>
    </w:p>
    <w:p w:rsidR="00AF5629" w:rsidRPr="00B62E1D" w:rsidRDefault="00AF5629" w:rsidP="00AF5629">
      <w:pPr>
        <w:spacing w:after="0" w:line="240" w:lineRule="auto"/>
        <w:rPr>
          <w:rFonts w:ascii="Arial" w:hAnsi="Arial" w:cs="Arial"/>
          <w:b/>
          <w:sz w:val="24"/>
          <w:szCs w:val="24"/>
        </w:rPr>
      </w:pPr>
      <w:bookmarkStart w:id="3" w:name="_Hlk43359827"/>
      <w:r w:rsidRPr="00B62E1D">
        <w:rPr>
          <w:rFonts w:ascii="Arial" w:hAnsi="Arial" w:cs="Arial"/>
          <w:b/>
          <w:sz w:val="24"/>
          <w:szCs w:val="24"/>
        </w:rPr>
        <w:t>Unallowable costs:</w:t>
      </w:r>
    </w:p>
    <w:p w:rsidR="00AF5629" w:rsidRPr="00B62E1D" w:rsidRDefault="00AF5629" w:rsidP="00AF5629">
      <w:pPr>
        <w:pStyle w:val="ListParagraph"/>
        <w:numPr>
          <w:ilvl w:val="0"/>
          <w:numId w:val="3"/>
        </w:numPr>
        <w:spacing w:after="0" w:line="240" w:lineRule="auto"/>
        <w:rPr>
          <w:rFonts w:ascii="Arial" w:hAnsi="Arial" w:cs="Arial"/>
          <w:sz w:val="24"/>
          <w:szCs w:val="24"/>
        </w:rPr>
      </w:pPr>
      <w:r w:rsidRPr="00B62E1D">
        <w:rPr>
          <w:rFonts w:ascii="Arial" w:hAnsi="Arial" w:cs="Arial"/>
          <w:sz w:val="24"/>
          <w:szCs w:val="24"/>
        </w:rPr>
        <w:t>Certain types of Advertising &amp; Publicity that solely promote NGO – related:</w:t>
      </w:r>
    </w:p>
    <w:p w:rsidR="00AF5629" w:rsidRPr="00B62E1D" w:rsidRDefault="00AF5629" w:rsidP="00AF5629">
      <w:pPr>
        <w:spacing w:after="0" w:line="240" w:lineRule="auto"/>
        <w:ind w:firstLine="720"/>
        <w:rPr>
          <w:rFonts w:ascii="Arial" w:hAnsi="Arial" w:cs="Arial"/>
          <w:sz w:val="24"/>
          <w:szCs w:val="24"/>
        </w:rPr>
      </w:pPr>
      <w:r w:rsidRPr="00B62E1D">
        <w:rPr>
          <w:rFonts w:ascii="Arial" w:hAnsi="Arial" w:cs="Arial"/>
          <w:sz w:val="24"/>
          <w:szCs w:val="24"/>
        </w:rPr>
        <w:t>•   Fund-raising events;</w:t>
      </w:r>
    </w:p>
    <w:p w:rsidR="00AF5629" w:rsidRPr="00B62E1D" w:rsidRDefault="00AF5629" w:rsidP="00AF5629">
      <w:pPr>
        <w:spacing w:after="0" w:line="240" w:lineRule="auto"/>
        <w:ind w:left="720"/>
        <w:rPr>
          <w:rFonts w:ascii="Arial" w:hAnsi="Arial" w:cs="Arial"/>
          <w:sz w:val="24"/>
          <w:szCs w:val="24"/>
        </w:rPr>
      </w:pPr>
      <w:r w:rsidRPr="00B62E1D">
        <w:rPr>
          <w:rFonts w:ascii="Arial" w:hAnsi="Arial" w:cs="Arial"/>
          <w:sz w:val="24"/>
          <w:szCs w:val="24"/>
        </w:rPr>
        <w:t>•   Promotional items, for example, gifts and souvenirs;</w:t>
      </w:r>
    </w:p>
    <w:p w:rsidR="00AF5629" w:rsidRPr="00B62E1D" w:rsidRDefault="00AF5629" w:rsidP="00AF5629">
      <w:pPr>
        <w:spacing w:after="0" w:line="240" w:lineRule="auto"/>
        <w:ind w:firstLine="720"/>
        <w:rPr>
          <w:rFonts w:ascii="Arial" w:hAnsi="Arial" w:cs="Arial"/>
          <w:sz w:val="24"/>
          <w:szCs w:val="24"/>
        </w:rPr>
      </w:pPr>
      <w:r w:rsidRPr="00B62E1D">
        <w:rPr>
          <w:rFonts w:ascii="Arial" w:hAnsi="Arial" w:cs="Arial"/>
          <w:sz w:val="24"/>
          <w:szCs w:val="24"/>
        </w:rPr>
        <w:t>•   Activities to solely promote the organization.</w:t>
      </w:r>
    </w:p>
    <w:p w:rsidR="00AF5629" w:rsidRPr="00B62E1D" w:rsidRDefault="00AF5629" w:rsidP="00AF5629">
      <w:pPr>
        <w:pStyle w:val="ListParagraph"/>
        <w:numPr>
          <w:ilvl w:val="0"/>
          <w:numId w:val="3"/>
        </w:numPr>
        <w:spacing w:after="0" w:line="240" w:lineRule="auto"/>
        <w:rPr>
          <w:rFonts w:ascii="Arial" w:hAnsi="Arial" w:cs="Arial"/>
          <w:sz w:val="24"/>
          <w:szCs w:val="24"/>
        </w:rPr>
      </w:pPr>
      <w:r w:rsidRPr="00B62E1D">
        <w:rPr>
          <w:rFonts w:ascii="Arial" w:hAnsi="Arial" w:cs="Arial"/>
          <w:sz w:val="24"/>
          <w:szCs w:val="24"/>
        </w:rPr>
        <w:t>Alcoholic beverages.</w:t>
      </w:r>
    </w:p>
    <w:p w:rsidR="00AF5629" w:rsidRPr="00B62E1D" w:rsidRDefault="00AF5629" w:rsidP="00AF5629">
      <w:pPr>
        <w:pStyle w:val="ListParagraph"/>
        <w:numPr>
          <w:ilvl w:val="0"/>
          <w:numId w:val="3"/>
        </w:numPr>
        <w:spacing w:after="0" w:line="240" w:lineRule="auto"/>
        <w:rPr>
          <w:rFonts w:ascii="Arial" w:hAnsi="Arial" w:cs="Arial"/>
          <w:sz w:val="24"/>
          <w:szCs w:val="24"/>
        </w:rPr>
      </w:pPr>
      <w:r w:rsidRPr="00B62E1D">
        <w:rPr>
          <w:rFonts w:ascii="Arial" w:hAnsi="Arial" w:cs="Arial"/>
          <w:sz w:val="24"/>
          <w:szCs w:val="24"/>
        </w:rPr>
        <w:lastRenderedPageBreak/>
        <w:t>Bad debts (including losses from uncollected accounts/claims).</w:t>
      </w:r>
    </w:p>
    <w:p w:rsidR="00AF5629" w:rsidRPr="00B62E1D" w:rsidRDefault="00AF5629" w:rsidP="00AF5629">
      <w:pPr>
        <w:pStyle w:val="ListParagraph"/>
        <w:numPr>
          <w:ilvl w:val="0"/>
          <w:numId w:val="3"/>
        </w:numPr>
        <w:spacing w:after="0" w:line="240" w:lineRule="auto"/>
        <w:rPr>
          <w:rFonts w:ascii="Arial" w:hAnsi="Arial" w:cs="Arial"/>
          <w:sz w:val="24"/>
          <w:szCs w:val="24"/>
        </w:rPr>
      </w:pPr>
      <w:r w:rsidRPr="00B62E1D">
        <w:rPr>
          <w:rFonts w:ascii="Arial" w:hAnsi="Arial" w:cs="Arial"/>
          <w:bCs/>
          <w:color w:val="000000"/>
          <w:sz w:val="24"/>
          <w:szCs w:val="24"/>
        </w:rPr>
        <w:t>Contingency</w:t>
      </w:r>
      <w:r w:rsidRPr="00B62E1D">
        <w:rPr>
          <w:rFonts w:ascii="Arial" w:hAnsi="Arial" w:cs="Arial"/>
          <w:b/>
          <w:bCs/>
          <w:color w:val="000000"/>
          <w:sz w:val="24"/>
          <w:szCs w:val="24"/>
        </w:rPr>
        <w:t xml:space="preserve"> </w:t>
      </w:r>
      <w:r w:rsidRPr="00B62E1D">
        <w:rPr>
          <w:rFonts w:ascii="Arial" w:hAnsi="Arial" w:cs="Arial"/>
          <w:color w:val="000000"/>
          <w:sz w:val="24"/>
          <w:szCs w:val="24"/>
        </w:rPr>
        <w:t xml:space="preserve">and provisions made for </w:t>
      </w:r>
      <w:r w:rsidRPr="00B62E1D">
        <w:rPr>
          <w:rFonts w:ascii="Arial" w:hAnsi="Arial" w:cs="Arial"/>
          <w:bCs/>
          <w:color w:val="000000"/>
          <w:sz w:val="24"/>
          <w:szCs w:val="24"/>
        </w:rPr>
        <w:t xml:space="preserve">events </w:t>
      </w:r>
      <w:r w:rsidRPr="00B62E1D">
        <w:rPr>
          <w:rFonts w:ascii="Arial" w:hAnsi="Arial" w:cs="Arial"/>
          <w:color w:val="000000"/>
          <w:sz w:val="24"/>
          <w:szCs w:val="24"/>
        </w:rPr>
        <w:t xml:space="preserve">– the occurrence of which </w:t>
      </w:r>
      <w:r w:rsidRPr="00B62E1D">
        <w:rPr>
          <w:rFonts w:ascii="Arial" w:hAnsi="Arial" w:cs="Arial"/>
          <w:bCs/>
          <w:color w:val="000000"/>
          <w:sz w:val="24"/>
          <w:szCs w:val="24"/>
        </w:rPr>
        <w:t>cannot be foretold.</w:t>
      </w:r>
    </w:p>
    <w:p w:rsidR="00AF5629" w:rsidRPr="00B62E1D" w:rsidRDefault="00AF5629" w:rsidP="00AF5629">
      <w:pPr>
        <w:pStyle w:val="ListParagraph"/>
        <w:numPr>
          <w:ilvl w:val="0"/>
          <w:numId w:val="3"/>
        </w:numPr>
        <w:autoSpaceDE w:val="0"/>
        <w:autoSpaceDN w:val="0"/>
        <w:adjustRightInd w:val="0"/>
        <w:spacing w:after="0" w:line="240" w:lineRule="auto"/>
        <w:rPr>
          <w:rFonts w:ascii="Arial" w:hAnsi="Arial" w:cs="Arial"/>
          <w:sz w:val="24"/>
          <w:szCs w:val="24"/>
        </w:rPr>
      </w:pPr>
      <w:r w:rsidRPr="00B62E1D">
        <w:rPr>
          <w:rFonts w:ascii="Arial" w:hAnsi="Arial" w:cs="Arial"/>
          <w:bCs/>
          <w:color w:val="000000"/>
          <w:sz w:val="24"/>
          <w:szCs w:val="24"/>
        </w:rPr>
        <w:t xml:space="preserve">Entertainment costs </w:t>
      </w:r>
      <w:r w:rsidRPr="00B62E1D">
        <w:rPr>
          <w:rFonts w:ascii="Arial" w:hAnsi="Arial" w:cs="Arial"/>
          <w:color w:val="000000"/>
          <w:sz w:val="24"/>
          <w:szCs w:val="24"/>
        </w:rPr>
        <w:t>– amusement, social activities, and costs directly associated with them (for example, tickets to shows/sports events, meals, lodging).</w:t>
      </w:r>
    </w:p>
    <w:p w:rsidR="00AF5629" w:rsidRPr="00B62E1D" w:rsidRDefault="00AF5629" w:rsidP="00AF5629">
      <w:pPr>
        <w:pStyle w:val="ListParagraph"/>
        <w:numPr>
          <w:ilvl w:val="0"/>
          <w:numId w:val="3"/>
        </w:numPr>
        <w:autoSpaceDE w:val="0"/>
        <w:autoSpaceDN w:val="0"/>
        <w:adjustRightInd w:val="0"/>
        <w:spacing w:after="0" w:line="240" w:lineRule="auto"/>
        <w:rPr>
          <w:rFonts w:ascii="Arial" w:hAnsi="Arial" w:cs="Arial"/>
          <w:sz w:val="24"/>
          <w:szCs w:val="24"/>
        </w:rPr>
      </w:pPr>
      <w:r w:rsidRPr="00B62E1D">
        <w:rPr>
          <w:rFonts w:ascii="Arial" w:hAnsi="Arial" w:cs="Arial"/>
          <w:sz w:val="24"/>
          <w:szCs w:val="24"/>
        </w:rPr>
        <w:t>Fines and Penalties – resulting from failure to comply with laws and regulations (for example, late payment of income taxes, social insurance, etc.).</w:t>
      </w:r>
    </w:p>
    <w:p w:rsidR="00AF5629" w:rsidRPr="00B62E1D" w:rsidRDefault="00AF5629" w:rsidP="00AF5629">
      <w:pPr>
        <w:pStyle w:val="ListParagraph"/>
        <w:numPr>
          <w:ilvl w:val="0"/>
          <w:numId w:val="3"/>
        </w:numPr>
        <w:autoSpaceDE w:val="0"/>
        <w:autoSpaceDN w:val="0"/>
        <w:adjustRightInd w:val="0"/>
        <w:spacing w:after="0" w:line="240" w:lineRule="auto"/>
        <w:rPr>
          <w:rFonts w:ascii="Arial" w:hAnsi="Arial" w:cs="Arial"/>
          <w:sz w:val="24"/>
          <w:szCs w:val="24"/>
        </w:rPr>
      </w:pPr>
      <w:r w:rsidRPr="00B62E1D">
        <w:rPr>
          <w:rFonts w:ascii="Arial" w:hAnsi="Arial" w:cs="Arial"/>
          <w:sz w:val="24"/>
          <w:szCs w:val="24"/>
        </w:rPr>
        <w:t>Interest on borrowed capital.</w:t>
      </w:r>
    </w:p>
    <w:p w:rsidR="00AF5629" w:rsidRPr="00B62E1D" w:rsidRDefault="00AF5629" w:rsidP="00AF5629">
      <w:pPr>
        <w:pStyle w:val="ListParagraph"/>
        <w:numPr>
          <w:ilvl w:val="0"/>
          <w:numId w:val="3"/>
        </w:numPr>
        <w:autoSpaceDE w:val="0"/>
        <w:autoSpaceDN w:val="0"/>
        <w:adjustRightInd w:val="0"/>
        <w:spacing w:after="0" w:line="240" w:lineRule="auto"/>
        <w:rPr>
          <w:rFonts w:ascii="Arial" w:hAnsi="Arial" w:cs="Arial"/>
          <w:sz w:val="24"/>
          <w:szCs w:val="24"/>
        </w:rPr>
      </w:pPr>
      <w:r w:rsidRPr="00B62E1D">
        <w:rPr>
          <w:rFonts w:ascii="Arial" w:hAnsi="Arial" w:cs="Arial"/>
          <w:sz w:val="24"/>
          <w:szCs w:val="24"/>
        </w:rPr>
        <w:t>Organization costs such as fees for in-country registration.</w:t>
      </w:r>
    </w:p>
    <w:p w:rsidR="00AF5629" w:rsidRPr="00B62E1D" w:rsidRDefault="00AF5629" w:rsidP="00AF5629">
      <w:pPr>
        <w:pStyle w:val="ListParagraph"/>
        <w:numPr>
          <w:ilvl w:val="0"/>
          <w:numId w:val="3"/>
        </w:numPr>
        <w:autoSpaceDE w:val="0"/>
        <w:autoSpaceDN w:val="0"/>
        <w:adjustRightInd w:val="0"/>
        <w:spacing w:after="0" w:line="240" w:lineRule="auto"/>
        <w:rPr>
          <w:rFonts w:ascii="Arial" w:hAnsi="Arial" w:cs="Arial"/>
          <w:sz w:val="24"/>
          <w:szCs w:val="24"/>
        </w:rPr>
      </w:pPr>
      <w:r w:rsidRPr="00B62E1D">
        <w:rPr>
          <w:rFonts w:ascii="Arial" w:hAnsi="Arial" w:cs="Arial"/>
          <w:sz w:val="24"/>
          <w:szCs w:val="24"/>
        </w:rPr>
        <w:t>Selling and Marketing Costs.</w:t>
      </w:r>
    </w:p>
    <w:p w:rsidR="00AF5629" w:rsidRPr="00B62E1D" w:rsidRDefault="00AF5629" w:rsidP="00AF5629">
      <w:pPr>
        <w:pStyle w:val="ListParagraph"/>
        <w:numPr>
          <w:ilvl w:val="0"/>
          <w:numId w:val="3"/>
        </w:numPr>
        <w:autoSpaceDE w:val="0"/>
        <w:autoSpaceDN w:val="0"/>
        <w:adjustRightInd w:val="0"/>
        <w:spacing w:after="0" w:line="240" w:lineRule="auto"/>
        <w:rPr>
          <w:rFonts w:ascii="Arial" w:hAnsi="Arial" w:cs="Arial"/>
          <w:sz w:val="24"/>
          <w:szCs w:val="24"/>
        </w:rPr>
      </w:pPr>
      <w:r w:rsidRPr="00B62E1D">
        <w:rPr>
          <w:rFonts w:ascii="Arial" w:hAnsi="Arial" w:cs="Arial"/>
          <w:sz w:val="24"/>
          <w:szCs w:val="24"/>
        </w:rPr>
        <w:t>Purchased meals for individuals enrolled in PATH.</w:t>
      </w:r>
    </w:p>
    <w:p w:rsidR="00AF5629" w:rsidRPr="00B62E1D" w:rsidRDefault="002F430E" w:rsidP="00AF5629">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S</w:t>
      </w:r>
      <w:r w:rsidR="00AF5629" w:rsidRPr="00B62E1D">
        <w:rPr>
          <w:rFonts w:ascii="Arial" w:hAnsi="Arial" w:cs="Arial"/>
          <w:sz w:val="24"/>
          <w:szCs w:val="24"/>
        </w:rPr>
        <w:t>upport to shelters to include cost of shelter bed for the use of individuals enrolled in PATH.</w:t>
      </w:r>
    </w:p>
    <w:p w:rsidR="00AF5629" w:rsidRPr="00B62E1D" w:rsidRDefault="00AF5629" w:rsidP="00AF5629">
      <w:pPr>
        <w:pStyle w:val="ListParagraph"/>
        <w:numPr>
          <w:ilvl w:val="0"/>
          <w:numId w:val="3"/>
        </w:numPr>
        <w:autoSpaceDE w:val="0"/>
        <w:autoSpaceDN w:val="0"/>
        <w:adjustRightInd w:val="0"/>
        <w:spacing w:after="0" w:line="240" w:lineRule="auto"/>
        <w:rPr>
          <w:rFonts w:ascii="Arial" w:hAnsi="Arial" w:cs="Arial"/>
          <w:sz w:val="24"/>
          <w:szCs w:val="24"/>
        </w:rPr>
      </w:pPr>
      <w:r w:rsidRPr="00B62E1D">
        <w:rPr>
          <w:rFonts w:ascii="Arial" w:hAnsi="Arial" w:cs="Arial"/>
          <w:sz w:val="24"/>
          <w:szCs w:val="24"/>
        </w:rPr>
        <w:t>Back rent or utility bills.</w:t>
      </w:r>
    </w:p>
    <w:bookmarkEnd w:id="3"/>
    <w:p w:rsidR="00AF5629" w:rsidRDefault="00AF5629" w:rsidP="00AF5629">
      <w:pPr>
        <w:spacing w:after="0" w:line="240" w:lineRule="auto"/>
        <w:outlineLvl w:val="1"/>
        <w:rPr>
          <w:rFonts w:ascii="Arial" w:eastAsia="Times New Roman" w:hAnsi="Arial" w:cs="Arial"/>
          <w:b/>
          <w:bCs/>
          <w:sz w:val="24"/>
          <w:szCs w:val="24"/>
        </w:rPr>
      </w:pPr>
    </w:p>
    <w:p w:rsidR="00AF5629" w:rsidRPr="00B62E1D" w:rsidRDefault="00AF5629" w:rsidP="00AF5629">
      <w:pPr>
        <w:spacing w:after="0" w:line="240" w:lineRule="auto"/>
        <w:outlineLvl w:val="1"/>
        <w:rPr>
          <w:rFonts w:ascii="Arial" w:eastAsia="Times New Roman" w:hAnsi="Arial" w:cs="Arial"/>
          <w:b/>
          <w:bCs/>
          <w:sz w:val="24"/>
          <w:szCs w:val="24"/>
        </w:rPr>
      </w:pPr>
    </w:p>
    <w:p w:rsidR="00AF5629" w:rsidRPr="00B62E1D" w:rsidRDefault="00AF5629" w:rsidP="00AF5629">
      <w:pPr>
        <w:spacing w:after="0" w:line="240" w:lineRule="auto"/>
        <w:outlineLvl w:val="1"/>
        <w:rPr>
          <w:rFonts w:ascii="Arial" w:eastAsia="Times New Roman" w:hAnsi="Arial" w:cs="Arial"/>
          <w:b/>
          <w:bCs/>
          <w:sz w:val="24"/>
          <w:szCs w:val="24"/>
        </w:rPr>
      </w:pPr>
      <w:r w:rsidRPr="00B62E1D">
        <w:rPr>
          <w:rFonts w:ascii="Arial" w:eastAsia="Times New Roman" w:hAnsi="Arial" w:cs="Arial"/>
          <w:b/>
          <w:bCs/>
          <w:sz w:val="24"/>
          <w:szCs w:val="24"/>
        </w:rPr>
        <w:t>Revision of Match Narrative:</w:t>
      </w:r>
    </w:p>
    <w:p w:rsidR="00AF5629" w:rsidRPr="00B62E1D" w:rsidRDefault="00AF5629" w:rsidP="00AF5629">
      <w:pPr>
        <w:spacing w:after="0" w:line="240" w:lineRule="auto"/>
        <w:rPr>
          <w:rFonts w:ascii="Arial" w:eastAsia="Times New Roman" w:hAnsi="Arial" w:cs="Arial"/>
          <w:sz w:val="24"/>
          <w:szCs w:val="24"/>
        </w:rPr>
      </w:pPr>
      <w:r w:rsidRPr="00B62E1D">
        <w:rPr>
          <w:rFonts w:ascii="Arial" w:eastAsia="Times New Roman" w:hAnsi="Arial" w:cs="Arial"/>
          <w:sz w:val="24"/>
          <w:szCs w:val="24"/>
        </w:rPr>
        <w:t>The Match Narrative is approved by the Division PATH Program Managers and SAMHSA PATH Project Officer.  Contractors are required to request prior approval from the Division for any amendments to the executed Contract Match Narrative per these requirements:</w:t>
      </w:r>
    </w:p>
    <w:p w:rsidR="00AF5629" w:rsidRPr="00B62E1D" w:rsidRDefault="00AF5629" w:rsidP="00AF5629">
      <w:pPr>
        <w:pStyle w:val="ListParagraph"/>
        <w:numPr>
          <w:ilvl w:val="0"/>
          <w:numId w:val="7"/>
        </w:numPr>
        <w:spacing w:after="0" w:line="240" w:lineRule="auto"/>
        <w:rPr>
          <w:rFonts w:ascii="Arial" w:eastAsia="Times New Roman" w:hAnsi="Arial" w:cs="Arial"/>
          <w:sz w:val="24"/>
          <w:szCs w:val="24"/>
        </w:rPr>
      </w:pPr>
      <w:r w:rsidRPr="00B62E1D">
        <w:rPr>
          <w:rFonts w:ascii="Arial" w:eastAsia="Times New Roman" w:hAnsi="Arial" w:cs="Arial"/>
          <w:sz w:val="24"/>
          <w:szCs w:val="24"/>
        </w:rPr>
        <w:t xml:space="preserve">Contractor submits a written request to the DMHDDSAS.  </w:t>
      </w:r>
    </w:p>
    <w:p w:rsidR="00AF5629" w:rsidRPr="00B62E1D" w:rsidRDefault="00AF5629" w:rsidP="00AF5629">
      <w:pPr>
        <w:pStyle w:val="ListParagraph"/>
        <w:numPr>
          <w:ilvl w:val="1"/>
          <w:numId w:val="7"/>
        </w:numPr>
        <w:spacing w:after="0" w:line="240" w:lineRule="auto"/>
        <w:rPr>
          <w:rFonts w:ascii="Arial" w:eastAsia="Times New Roman" w:hAnsi="Arial" w:cs="Arial"/>
          <w:sz w:val="24"/>
          <w:szCs w:val="24"/>
        </w:rPr>
      </w:pPr>
      <w:r w:rsidRPr="00B62E1D">
        <w:rPr>
          <w:rFonts w:ascii="Arial" w:eastAsia="Times New Roman" w:hAnsi="Arial" w:cs="Arial"/>
          <w:sz w:val="24"/>
          <w:szCs w:val="24"/>
        </w:rPr>
        <w:t>Specific Budget Line Item(s);</w:t>
      </w:r>
    </w:p>
    <w:p w:rsidR="00AF5629" w:rsidRPr="00B62E1D" w:rsidRDefault="00AF5629" w:rsidP="00AF5629">
      <w:pPr>
        <w:pStyle w:val="ListParagraph"/>
        <w:numPr>
          <w:ilvl w:val="1"/>
          <w:numId w:val="7"/>
        </w:numPr>
        <w:spacing w:after="0" w:line="240" w:lineRule="auto"/>
        <w:rPr>
          <w:rFonts w:ascii="Arial" w:eastAsia="Times New Roman" w:hAnsi="Arial" w:cs="Arial"/>
          <w:sz w:val="24"/>
          <w:szCs w:val="24"/>
        </w:rPr>
      </w:pPr>
      <w:r w:rsidRPr="00B62E1D">
        <w:rPr>
          <w:rFonts w:ascii="Arial" w:eastAsia="Times New Roman" w:hAnsi="Arial" w:cs="Arial"/>
          <w:sz w:val="24"/>
          <w:szCs w:val="24"/>
        </w:rPr>
        <w:t>The amount to be amended;</w:t>
      </w:r>
    </w:p>
    <w:p w:rsidR="00AF5629" w:rsidRPr="00B62E1D" w:rsidRDefault="00AF5629" w:rsidP="00AF5629">
      <w:pPr>
        <w:pStyle w:val="ListParagraph"/>
        <w:numPr>
          <w:ilvl w:val="1"/>
          <w:numId w:val="7"/>
        </w:numPr>
        <w:spacing w:after="0" w:line="240" w:lineRule="auto"/>
        <w:rPr>
          <w:rFonts w:ascii="Arial" w:eastAsia="Times New Roman" w:hAnsi="Arial" w:cs="Arial"/>
          <w:sz w:val="24"/>
          <w:szCs w:val="24"/>
        </w:rPr>
      </w:pPr>
      <w:r w:rsidRPr="00B62E1D">
        <w:rPr>
          <w:rFonts w:ascii="Arial" w:eastAsia="Times New Roman" w:hAnsi="Arial" w:cs="Arial"/>
          <w:sz w:val="24"/>
          <w:szCs w:val="24"/>
        </w:rPr>
        <w:t>Reason for the requested amendment; and</w:t>
      </w:r>
    </w:p>
    <w:p w:rsidR="00AF5629" w:rsidRPr="00B62E1D" w:rsidRDefault="00AF5629" w:rsidP="00AF5629">
      <w:pPr>
        <w:pStyle w:val="ListParagraph"/>
        <w:numPr>
          <w:ilvl w:val="1"/>
          <w:numId w:val="7"/>
        </w:numPr>
        <w:spacing w:after="0" w:line="240" w:lineRule="auto"/>
        <w:rPr>
          <w:rFonts w:ascii="Arial" w:eastAsia="Times New Roman" w:hAnsi="Arial" w:cs="Arial"/>
          <w:sz w:val="24"/>
          <w:szCs w:val="24"/>
        </w:rPr>
      </w:pPr>
      <w:r w:rsidRPr="00B62E1D">
        <w:rPr>
          <w:rFonts w:ascii="Arial" w:eastAsia="Times New Roman" w:hAnsi="Arial" w:cs="Arial"/>
          <w:sz w:val="24"/>
          <w:szCs w:val="24"/>
        </w:rPr>
        <w:t>Any recourse the amendment will have on the implementation of the PATH Program or services to persons enrolled in PATH.</w:t>
      </w:r>
    </w:p>
    <w:p w:rsidR="00AF5629" w:rsidRPr="00B62E1D" w:rsidRDefault="00AF5629" w:rsidP="00AF5629">
      <w:pPr>
        <w:spacing w:after="0" w:line="240" w:lineRule="auto"/>
        <w:rPr>
          <w:rFonts w:ascii="Arial" w:eastAsia="Times New Roman" w:hAnsi="Arial" w:cs="Arial"/>
          <w:sz w:val="24"/>
          <w:szCs w:val="24"/>
        </w:rPr>
      </w:pPr>
    </w:p>
    <w:p w:rsidR="00AF5629" w:rsidRPr="00B62E1D" w:rsidRDefault="00AF5629" w:rsidP="00AF5629">
      <w:pPr>
        <w:spacing w:after="0" w:line="240" w:lineRule="auto"/>
        <w:rPr>
          <w:rFonts w:ascii="Arial" w:eastAsia="Times New Roman" w:hAnsi="Arial" w:cs="Arial"/>
          <w:sz w:val="24"/>
          <w:szCs w:val="24"/>
        </w:rPr>
      </w:pPr>
      <w:r w:rsidRPr="00B62E1D">
        <w:rPr>
          <w:rFonts w:ascii="Arial" w:eastAsia="Times New Roman" w:hAnsi="Arial" w:cs="Arial"/>
          <w:sz w:val="24"/>
          <w:szCs w:val="24"/>
        </w:rPr>
        <w:t>The PATH Program Managers will review the request and submit the decision in writing to the Contractor.  Once approved, the Contractor shall submit the amended Budget Narrative and the amendment to the Contract will be made.</w:t>
      </w:r>
    </w:p>
    <w:p w:rsidR="00AF5629" w:rsidRPr="00B62E1D" w:rsidRDefault="00AF5629" w:rsidP="00AF5629">
      <w:pPr>
        <w:spacing w:after="0" w:line="240" w:lineRule="auto"/>
        <w:rPr>
          <w:rFonts w:ascii="Arial" w:eastAsia="Times New Roman" w:hAnsi="Arial" w:cs="Arial"/>
          <w:sz w:val="24"/>
          <w:szCs w:val="24"/>
        </w:rPr>
      </w:pPr>
    </w:p>
    <w:p w:rsidR="00F81D6D" w:rsidRDefault="00F81D6D"/>
    <w:sectPr w:rsidR="00F81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3128"/>
    <w:multiLevelType w:val="hybridMultilevel"/>
    <w:tmpl w:val="04D6C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15B4"/>
    <w:multiLevelType w:val="hybridMultilevel"/>
    <w:tmpl w:val="612C6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B3F20"/>
    <w:multiLevelType w:val="hybridMultilevel"/>
    <w:tmpl w:val="5CBAE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95733"/>
    <w:multiLevelType w:val="hybridMultilevel"/>
    <w:tmpl w:val="D1426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901628"/>
    <w:multiLevelType w:val="hybridMultilevel"/>
    <w:tmpl w:val="7E54C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5C251B"/>
    <w:multiLevelType w:val="hybridMultilevel"/>
    <w:tmpl w:val="51440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DB1B31"/>
    <w:multiLevelType w:val="hybridMultilevel"/>
    <w:tmpl w:val="BCACB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942A56"/>
    <w:multiLevelType w:val="hybridMultilevel"/>
    <w:tmpl w:val="69B0F1F2"/>
    <w:lvl w:ilvl="0" w:tplc="04090003">
      <w:start w:val="1"/>
      <w:numFmt w:val="bullet"/>
      <w:lvlText w:val="o"/>
      <w:lvlJc w:val="left"/>
      <w:pPr>
        <w:ind w:left="1149" w:hanging="360"/>
      </w:pPr>
      <w:rPr>
        <w:rFonts w:ascii="Courier New" w:hAnsi="Courier New" w:cs="Courier New"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8" w15:restartNumberingAfterBreak="0">
    <w:nsid w:val="50CD1695"/>
    <w:multiLevelType w:val="hybridMultilevel"/>
    <w:tmpl w:val="E8D27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2390DC0"/>
    <w:multiLevelType w:val="hybridMultilevel"/>
    <w:tmpl w:val="69265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C454C4"/>
    <w:multiLevelType w:val="hybridMultilevel"/>
    <w:tmpl w:val="D28E4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75F2364"/>
    <w:multiLevelType w:val="hybridMultilevel"/>
    <w:tmpl w:val="7194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A93E3B"/>
    <w:multiLevelType w:val="hybridMultilevel"/>
    <w:tmpl w:val="18E44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2E2FB9"/>
    <w:multiLevelType w:val="hybridMultilevel"/>
    <w:tmpl w:val="98DA67D6"/>
    <w:lvl w:ilvl="0" w:tplc="FD60F5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3079BF"/>
    <w:multiLevelType w:val="hybridMultilevel"/>
    <w:tmpl w:val="0B422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AAA391A"/>
    <w:multiLevelType w:val="hybridMultilevel"/>
    <w:tmpl w:val="CF101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806F68"/>
    <w:multiLevelType w:val="hybridMultilevel"/>
    <w:tmpl w:val="50A8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A73DFD"/>
    <w:multiLevelType w:val="hybridMultilevel"/>
    <w:tmpl w:val="0E567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AA68ED"/>
    <w:multiLevelType w:val="hybridMultilevel"/>
    <w:tmpl w:val="4FE8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FF2C14"/>
    <w:multiLevelType w:val="hybridMultilevel"/>
    <w:tmpl w:val="6EBA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D93534"/>
    <w:multiLevelType w:val="hybridMultilevel"/>
    <w:tmpl w:val="D9A4F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20"/>
  </w:num>
  <w:num w:numId="4">
    <w:abstractNumId w:val="13"/>
  </w:num>
  <w:num w:numId="5">
    <w:abstractNumId w:val="19"/>
  </w:num>
  <w:num w:numId="6">
    <w:abstractNumId w:val="18"/>
  </w:num>
  <w:num w:numId="7">
    <w:abstractNumId w:val="1"/>
  </w:num>
  <w:num w:numId="8">
    <w:abstractNumId w:val="11"/>
  </w:num>
  <w:num w:numId="9">
    <w:abstractNumId w:val="0"/>
  </w:num>
  <w:num w:numId="10">
    <w:abstractNumId w:val="5"/>
  </w:num>
  <w:num w:numId="11">
    <w:abstractNumId w:val="12"/>
  </w:num>
  <w:num w:numId="12">
    <w:abstractNumId w:val="4"/>
  </w:num>
  <w:num w:numId="13">
    <w:abstractNumId w:val="3"/>
  </w:num>
  <w:num w:numId="14">
    <w:abstractNumId w:val="14"/>
  </w:num>
  <w:num w:numId="15">
    <w:abstractNumId w:val="17"/>
  </w:num>
  <w:num w:numId="16">
    <w:abstractNumId w:val="7"/>
  </w:num>
  <w:num w:numId="17">
    <w:abstractNumId w:val="8"/>
  </w:num>
  <w:num w:numId="18">
    <w:abstractNumId w:val="10"/>
  </w:num>
  <w:num w:numId="19">
    <w:abstractNumId w:val="6"/>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629"/>
    <w:rsid w:val="002F430E"/>
    <w:rsid w:val="003E260D"/>
    <w:rsid w:val="00617663"/>
    <w:rsid w:val="007555D4"/>
    <w:rsid w:val="00793710"/>
    <w:rsid w:val="00AF5629"/>
    <w:rsid w:val="00C5560A"/>
    <w:rsid w:val="00F81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D1416"/>
  <w15:chartTrackingRefBased/>
  <w15:docId w15:val="{433FE86F-7093-4FD9-9ECB-0FB5967A9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5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F5629"/>
    <w:pPr>
      <w:ind w:left="720"/>
      <w:contextualSpacing/>
    </w:pPr>
  </w:style>
  <w:style w:type="character" w:styleId="Hyperlink">
    <w:name w:val="Hyperlink"/>
    <w:basedOn w:val="DefaultParagraphFont"/>
    <w:uiPriority w:val="99"/>
    <w:unhideWhenUsed/>
    <w:rsid w:val="00AF5629"/>
    <w:rPr>
      <w:color w:val="0563C1" w:themeColor="hyperlink"/>
      <w:u w:val="single"/>
    </w:rPr>
  </w:style>
  <w:style w:type="character" w:customStyle="1" w:styleId="ListParagraphChar">
    <w:name w:val="List Paragraph Char"/>
    <w:link w:val="ListParagraph"/>
    <w:uiPriority w:val="34"/>
    <w:locked/>
    <w:rsid w:val="00793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cfr.gov/cgi-bin/text-idx?SID=798dd3d541e0ec1b0bd3235368413729&amp;mc=true&amp;tpl=/ecfrbrowse/Title45/45cfr75_main_02.t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cfr.gov/cgi-bin/text-idx?node=pt45.1.75&amp;rgn=div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06E7C-86F0-476D-BB14-BC145BC35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2880</Words>
  <Characters>16421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NC DHHS</Company>
  <LinksUpToDate>false</LinksUpToDate>
  <CharactersWithSpaces>19263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 Debbie</dc:creator>
  <cp:keywords/>
  <dc:description/>
  <cp:lastModifiedBy>Webster, Debbie</cp:lastModifiedBy>
  <cp:revision>4</cp:revision>
  <dcterms:created xsi:type="dcterms:W3CDTF">2020-09-16T15:19:00Z</dcterms:created>
  <dcterms:modified xsi:type="dcterms:W3CDTF">2020-09-23T17:54:00Z</dcterms:modified>
</cp:coreProperties>
</file>