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1D3" w:rsidRDefault="00EF7AAE" w:rsidP="00217A9C">
      <w:pPr>
        <w:rPr>
          <w:rFonts w:ascii="Arial" w:hAnsi="Arial" w:cs="Arial"/>
          <w:b/>
          <w:sz w:val="36"/>
          <w:szCs w:val="36"/>
        </w:rPr>
      </w:pPr>
      <w:r w:rsidRPr="00F66595">
        <w:rPr>
          <w:rFonts w:ascii="Arial" w:hAnsi="Arial" w:cs="Arial"/>
          <w:b/>
          <w:sz w:val="36"/>
          <w:szCs w:val="36"/>
        </w:rPr>
        <w:t xml:space="preserve">Talking Points and Resources for </w:t>
      </w:r>
      <w:r w:rsidR="002E6A32" w:rsidRPr="00F66595">
        <w:rPr>
          <w:rFonts w:ascii="Arial" w:hAnsi="Arial" w:cs="Arial"/>
          <w:b/>
          <w:sz w:val="36"/>
          <w:szCs w:val="36"/>
        </w:rPr>
        <w:t xml:space="preserve">Addressing </w:t>
      </w:r>
    </w:p>
    <w:p w:rsidR="00BA6967" w:rsidRPr="00F66595" w:rsidRDefault="00EF7AAE" w:rsidP="00217A9C">
      <w:pPr>
        <w:rPr>
          <w:rFonts w:ascii="Arial" w:hAnsi="Arial" w:cs="Arial"/>
          <w:b/>
          <w:sz w:val="36"/>
          <w:szCs w:val="36"/>
        </w:rPr>
      </w:pPr>
      <w:r w:rsidRPr="00F66595">
        <w:rPr>
          <w:rFonts w:ascii="Arial" w:hAnsi="Arial" w:cs="Arial"/>
          <w:b/>
          <w:sz w:val="36"/>
          <w:szCs w:val="36"/>
        </w:rPr>
        <w:t xml:space="preserve">Substance </w:t>
      </w:r>
      <w:r w:rsidR="00773343" w:rsidRPr="00F66595">
        <w:rPr>
          <w:rFonts w:ascii="Arial" w:hAnsi="Arial" w:cs="Arial"/>
          <w:b/>
          <w:sz w:val="36"/>
          <w:szCs w:val="36"/>
        </w:rPr>
        <w:t>U</w:t>
      </w:r>
      <w:r w:rsidRPr="00F66595">
        <w:rPr>
          <w:rFonts w:ascii="Arial" w:hAnsi="Arial" w:cs="Arial"/>
          <w:b/>
          <w:sz w:val="36"/>
          <w:szCs w:val="36"/>
        </w:rPr>
        <w:t xml:space="preserve">se Disorder   </w:t>
      </w:r>
      <w:r w:rsidR="00AD489B" w:rsidRPr="00F66595">
        <w:rPr>
          <w:rFonts w:ascii="Arial" w:hAnsi="Arial" w:cs="Arial"/>
          <w:b/>
          <w:sz w:val="36"/>
          <w:szCs w:val="36"/>
        </w:rPr>
        <w:t xml:space="preserve"> </w:t>
      </w:r>
      <w:r w:rsidR="009B15DF">
        <w:rPr>
          <w:rFonts w:ascii="Arial" w:hAnsi="Arial" w:cs="Arial"/>
          <w:b/>
          <w:sz w:val="36"/>
          <w:szCs w:val="36"/>
        </w:rPr>
        <w:t>8.</w:t>
      </w:r>
      <w:r w:rsidR="006C4A0F">
        <w:rPr>
          <w:rFonts w:ascii="Arial" w:hAnsi="Arial" w:cs="Arial"/>
          <w:b/>
          <w:sz w:val="36"/>
          <w:szCs w:val="36"/>
        </w:rPr>
        <w:t>7</w:t>
      </w:r>
      <w:r w:rsidR="003157E7">
        <w:rPr>
          <w:rFonts w:ascii="Arial" w:hAnsi="Arial" w:cs="Arial"/>
          <w:b/>
          <w:sz w:val="36"/>
          <w:szCs w:val="36"/>
        </w:rPr>
        <w:t>.</w:t>
      </w:r>
      <w:r w:rsidR="00991BEF">
        <w:rPr>
          <w:rFonts w:ascii="Arial" w:hAnsi="Arial" w:cs="Arial"/>
          <w:b/>
          <w:sz w:val="36"/>
          <w:szCs w:val="36"/>
        </w:rPr>
        <w:t>20</w:t>
      </w:r>
    </w:p>
    <w:p w:rsidR="00EF7AAE" w:rsidRPr="00C908DB" w:rsidRDefault="00A44B8C" w:rsidP="00217A9C">
      <w:pPr>
        <w:rPr>
          <w:rFonts w:ascii="Arial" w:hAnsi="Arial" w:cs="Arial"/>
          <w:sz w:val="24"/>
          <w:szCs w:val="24"/>
        </w:rPr>
      </w:pPr>
      <w:r>
        <w:rPr>
          <w:rFonts w:ascii="Arial" w:hAnsi="Arial" w:cs="Arial"/>
          <w:sz w:val="24"/>
          <w:szCs w:val="24"/>
        </w:rPr>
        <w:t xml:space="preserve">Compiled by </w:t>
      </w:r>
      <w:r w:rsidR="00EF7AAE" w:rsidRPr="00C908DB">
        <w:rPr>
          <w:rFonts w:ascii="Arial" w:hAnsi="Arial" w:cs="Arial"/>
          <w:sz w:val="24"/>
          <w:szCs w:val="24"/>
        </w:rPr>
        <w:t xml:space="preserve">Glenn Field, </w:t>
      </w:r>
      <w:r w:rsidR="002E6A32">
        <w:rPr>
          <w:rFonts w:ascii="Arial" w:hAnsi="Arial" w:cs="Arial"/>
          <w:sz w:val="24"/>
          <w:szCs w:val="24"/>
        </w:rPr>
        <w:t xml:space="preserve">NC Office of Rural Health, </w:t>
      </w:r>
      <w:r w:rsidR="00EF7AAE" w:rsidRPr="00C908DB">
        <w:rPr>
          <w:rFonts w:ascii="Arial" w:hAnsi="Arial" w:cs="Arial"/>
          <w:sz w:val="24"/>
          <w:szCs w:val="24"/>
        </w:rPr>
        <w:t xml:space="preserve">919-527-6458   </w:t>
      </w:r>
    </w:p>
    <w:p w:rsidR="00EF7AAE" w:rsidRDefault="005B0689" w:rsidP="00217A9C">
      <w:pPr>
        <w:rPr>
          <w:rFonts w:ascii="Arial" w:hAnsi="Arial" w:cs="Arial"/>
          <w:sz w:val="24"/>
          <w:szCs w:val="24"/>
        </w:rPr>
      </w:pPr>
      <w:r>
        <w:rPr>
          <w:rFonts w:ascii="Arial" w:hAnsi="Arial" w:cs="Arial"/>
          <w:sz w:val="24"/>
          <w:szCs w:val="24"/>
        </w:rPr>
        <w:t xml:space="preserve">NOTE:  All of the following </w:t>
      </w:r>
      <w:r w:rsidR="00E52689">
        <w:rPr>
          <w:rFonts w:ascii="Arial" w:hAnsi="Arial" w:cs="Arial"/>
          <w:sz w:val="24"/>
          <w:szCs w:val="24"/>
        </w:rPr>
        <w:t xml:space="preserve">information </w:t>
      </w:r>
      <w:r>
        <w:rPr>
          <w:rFonts w:ascii="Arial" w:hAnsi="Arial" w:cs="Arial"/>
          <w:sz w:val="24"/>
          <w:szCs w:val="24"/>
        </w:rPr>
        <w:t>is in the public domain</w:t>
      </w:r>
    </w:p>
    <w:p w:rsidR="001A3A71" w:rsidRDefault="001A3A71" w:rsidP="001A3A71">
      <w:pPr>
        <w:ind w:left="1980" w:hanging="1980"/>
        <w:rPr>
          <w:rFonts w:ascii="Arial" w:hAnsi="Arial" w:cs="Arial"/>
          <w:sz w:val="24"/>
          <w:szCs w:val="24"/>
        </w:rPr>
      </w:pPr>
      <w:r>
        <w:rPr>
          <w:rFonts w:ascii="Arial" w:hAnsi="Arial" w:cs="Arial"/>
          <w:sz w:val="24"/>
          <w:szCs w:val="24"/>
        </w:rPr>
        <w:t>DISCLAIMER: Nothing stated should be construed as an endorsement</w:t>
      </w:r>
    </w:p>
    <w:p w:rsidR="001A3A71" w:rsidRPr="003F10BD" w:rsidRDefault="001A3A71" w:rsidP="001A3A71">
      <w:pPr>
        <w:ind w:left="1980" w:hanging="1980"/>
        <w:rPr>
          <w:rStyle w:val="Hyperlink"/>
          <w:rFonts w:ascii="Arial" w:eastAsia="Times New Roman" w:hAnsi="Arial" w:cs="Arial"/>
          <w:b/>
          <w:bCs/>
          <w:color w:val="4472C4" w:themeColor="accent1"/>
          <w:sz w:val="24"/>
          <w:szCs w:val="24"/>
          <w:u w:val="none"/>
        </w:rPr>
      </w:pPr>
      <w:r>
        <w:rPr>
          <w:rFonts w:ascii="Arial" w:eastAsia="Times New Roman" w:hAnsi="Arial" w:cs="Arial"/>
          <w:b/>
          <w:bCs/>
          <w:color w:val="4472C4" w:themeColor="accent1"/>
          <w:sz w:val="24"/>
          <w:szCs w:val="24"/>
        </w:rPr>
        <w:t>A</w:t>
      </w:r>
      <w:r w:rsidRPr="003F10BD">
        <w:rPr>
          <w:rFonts w:ascii="Arial" w:eastAsia="Times New Roman" w:hAnsi="Arial" w:cs="Arial"/>
          <w:b/>
          <w:bCs/>
          <w:color w:val="4472C4" w:themeColor="accent1"/>
          <w:sz w:val="24"/>
          <w:szCs w:val="24"/>
        </w:rPr>
        <w:t xml:space="preserve">DDITIONS, EDITS ARE WELCOME!  email </w:t>
      </w:r>
      <w:hyperlink r:id="rId6" w:history="1">
        <w:r w:rsidRPr="003F10BD">
          <w:rPr>
            <w:rStyle w:val="Hyperlink"/>
            <w:rFonts w:ascii="Arial" w:eastAsia="Times New Roman" w:hAnsi="Arial" w:cs="Arial"/>
            <w:b/>
            <w:bCs/>
            <w:color w:val="4472C4" w:themeColor="accent1"/>
            <w:sz w:val="24"/>
            <w:szCs w:val="24"/>
          </w:rPr>
          <w:t>glenn.field@dhhs.nc.gov</w:t>
        </w:r>
      </w:hyperlink>
    </w:p>
    <w:p w:rsidR="001A3A71" w:rsidRPr="003F10BD" w:rsidRDefault="001A3A71" w:rsidP="001A3A71">
      <w:pPr>
        <w:ind w:left="1980" w:hanging="1980"/>
        <w:rPr>
          <w:rStyle w:val="Hyperlink"/>
          <w:rFonts w:ascii="Arial" w:eastAsia="Times New Roman" w:hAnsi="Arial" w:cs="Arial"/>
          <w:color w:val="000000" w:themeColor="text1"/>
          <w:sz w:val="20"/>
          <w:szCs w:val="20"/>
          <w:u w:val="none"/>
        </w:rPr>
      </w:pPr>
    </w:p>
    <w:p w:rsidR="001A3A71" w:rsidRDefault="001A3A71" w:rsidP="001A3A71">
      <w:pPr>
        <w:ind w:left="180" w:hanging="90"/>
        <w:jc w:val="both"/>
        <w:rPr>
          <w:rFonts w:ascii="Arial" w:eastAsia="Times New Roman" w:hAnsi="Arial" w:cs="Arial"/>
          <w:color w:val="000000" w:themeColor="text1"/>
        </w:rPr>
      </w:pPr>
      <w:r w:rsidRPr="00217A9C">
        <w:rPr>
          <w:rFonts w:ascii="Arial" w:eastAsia="Times New Roman" w:hAnsi="Arial" w:cs="Arial"/>
          <w:color w:val="000000" w:themeColor="text1"/>
        </w:rPr>
        <w:t xml:space="preserve">“Anybody that is struggling with a substance abuse disorder, anybody that has an </w:t>
      </w:r>
    </w:p>
    <w:p w:rsidR="001A3A71" w:rsidRDefault="001A3A71" w:rsidP="001A3A71">
      <w:pPr>
        <w:ind w:left="180" w:hanging="90"/>
        <w:jc w:val="both"/>
        <w:rPr>
          <w:rFonts w:ascii="Arial" w:eastAsia="Times New Roman" w:hAnsi="Arial" w:cs="Arial"/>
          <w:color w:val="000000" w:themeColor="text1"/>
        </w:rPr>
      </w:pPr>
      <w:r w:rsidRPr="00217A9C">
        <w:rPr>
          <w:rFonts w:ascii="Arial" w:eastAsia="Times New Roman" w:hAnsi="Arial" w:cs="Arial"/>
          <w:color w:val="000000" w:themeColor="text1"/>
        </w:rPr>
        <w:t>alcohol issue</w:t>
      </w:r>
      <w:r>
        <w:rPr>
          <w:rFonts w:ascii="Arial" w:eastAsia="Times New Roman" w:hAnsi="Arial" w:cs="Arial"/>
          <w:color w:val="000000" w:themeColor="text1"/>
        </w:rPr>
        <w:t xml:space="preserve"> a</w:t>
      </w:r>
      <w:r w:rsidRPr="00217A9C">
        <w:rPr>
          <w:rFonts w:ascii="Arial" w:eastAsia="Times New Roman" w:hAnsi="Arial" w:cs="Arial"/>
          <w:color w:val="000000" w:themeColor="text1"/>
        </w:rPr>
        <w:t>nd anybody with</w:t>
      </w:r>
      <w:r>
        <w:rPr>
          <w:rFonts w:ascii="Arial" w:eastAsia="Times New Roman" w:hAnsi="Arial" w:cs="Arial"/>
          <w:color w:val="000000" w:themeColor="text1"/>
        </w:rPr>
        <w:t xml:space="preserve"> </w:t>
      </w:r>
      <w:r w:rsidRPr="00217A9C">
        <w:rPr>
          <w:rFonts w:ascii="Arial" w:eastAsia="Times New Roman" w:hAnsi="Arial" w:cs="Arial"/>
          <w:color w:val="000000" w:themeColor="text1"/>
        </w:rPr>
        <w:t xml:space="preserve">mental health issues, all of a sudden, whatever safety </w:t>
      </w:r>
    </w:p>
    <w:p w:rsidR="001A3A71" w:rsidRPr="00217A9C" w:rsidRDefault="001A3A71" w:rsidP="001A3A71">
      <w:pPr>
        <w:ind w:left="180" w:hanging="90"/>
        <w:jc w:val="both"/>
        <w:rPr>
          <w:rFonts w:ascii="Arial" w:eastAsia="Times New Roman" w:hAnsi="Arial" w:cs="Arial"/>
          <w:color w:val="000000" w:themeColor="text1"/>
        </w:rPr>
      </w:pPr>
      <w:r w:rsidRPr="00217A9C">
        <w:rPr>
          <w:rFonts w:ascii="Arial" w:eastAsia="Times New Roman" w:hAnsi="Arial" w:cs="Arial"/>
          <w:color w:val="000000" w:themeColor="text1"/>
        </w:rPr>
        <w:t>nets they had for the most part are gone.</w:t>
      </w:r>
    </w:p>
    <w:p w:rsidR="001A3A71" w:rsidRPr="00217A9C" w:rsidRDefault="001A3A71" w:rsidP="001A3A71">
      <w:pPr>
        <w:ind w:left="2070" w:hanging="1980"/>
        <w:jc w:val="both"/>
        <w:rPr>
          <w:rFonts w:ascii="Arial" w:eastAsia="Times New Roman" w:hAnsi="Arial" w:cs="Arial"/>
          <w:color w:val="000000" w:themeColor="text1"/>
        </w:rPr>
      </w:pPr>
      <w:r w:rsidRPr="00217A9C">
        <w:rPr>
          <w:rFonts w:ascii="Arial" w:eastAsia="Times New Roman" w:hAnsi="Arial" w:cs="Arial"/>
          <w:color w:val="000000" w:themeColor="text1"/>
        </w:rPr>
        <w:t>And those are people that are living right on the edge of that razor.”</w:t>
      </w:r>
    </w:p>
    <w:p w:rsidR="001A3A71" w:rsidRPr="00217A9C" w:rsidRDefault="001A3A71" w:rsidP="001A3A71">
      <w:pPr>
        <w:ind w:left="1980" w:hanging="1980"/>
        <w:rPr>
          <w:rFonts w:ascii="Arial" w:eastAsia="Times New Roman" w:hAnsi="Arial" w:cs="Arial"/>
          <w:color w:val="000000" w:themeColor="text1"/>
        </w:rPr>
      </w:pPr>
      <w:r w:rsidRPr="00217A9C">
        <w:rPr>
          <w:rFonts w:ascii="Arial" w:eastAsia="Times New Roman" w:hAnsi="Arial" w:cs="Arial"/>
          <w:color w:val="000000" w:themeColor="text1"/>
        </w:rPr>
        <w:t xml:space="preserve">              - Leon Wittner, father of Sara, who died from a suspected fentanyl overdose aged 32 after her monthly Naltrexone injection was delayed 15 days and her in-person NA and peer support face-to-face meetings were cancelled. </w:t>
      </w:r>
    </w:p>
    <w:p w:rsidR="001A3A71" w:rsidRDefault="001A3A71" w:rsidP="00217A9C">
      <w:pPr>
        <w:rPr>
          <w:rFonts w:ascii="Arial" w:hAnsi="Arial" w:cs="Arial"/>
          <w:sz w:val="24"/>
          <w:szCs w:val="24"/>
        </w:rPr>
      </w:pPr>
    </w:p>
    <w:p w:rsidR="001A3A71" w:rsidRPr="00217A9C" w:rsidRDefault="001A3A71" w:rsidP="001A3A71">
      <w:pPr>
        <w:rPr>
          <w:rFonts w:ascii="Arial" w:eastAsia="Times New Roman" w:hAnsi="Arial" w:cs="Arial"/>
          <w:color w:val="000000" w:themeColor="text1"/>
        </w:rPr>
      </w:pPr>
      <w:r>
        <w:rPr>
          <w:rFonts w:ascii="Arial" w:eastAsia="Times New Roman" w:hAnsi="Arial" w:cs="Arial"/>
          <w:color w:val="000000" w:themeColor="text1"/>
        </w:rPr>
        <w:t xml:space="preserve">April Rivera, </w:t>
      </w:r>
      <w:r w:rsidRPr="00217A9C">
        <w:rPr>
          <w:rFonts w:ascii="Arial" w:eastAsia="Times New Roman" w:hAnsi="Arial" w:cs="Arial"/>
          <w:color w:val="000000" w:themeColor="text1"/>
        </w:rPr>
        <w:t>an emergency medical technician in Union City, N.J., said she saw an abrupt change in May in the types of cases to which her ambulance was responding…</w:t>
      </w:r>
    </w:p>
    <w:p w:rsidR="001A3A71" w:rsidRPr="00217A9C" w:rsidRDefault="001A3A71" w:rsidP="001A3A71">
      <w:pPr>
        <w:ind w:left="450"/>
        <w:rPr>
          <w:rFonts w:ascii="Arial" w:eastAsia="Times New Roman" w:hAnsi="Arial" w:cs="Arial"/>
          <w:color w:val="000000" w:themeColor="text1"/>
        </w:rPr>
      </w:pPr>
      <w:r w:rsidRPr="00217A9C">
        <w:rPr>
          <w:rFonts w:ascii="Arial" w:eastAsia="Times New Roman" w:hAnsi="Arial" w:cs="Arial"/>
          <w:color w:val="000000" w:themeColor="text1"/>
        </w:rPr>
        <w:t>For weeks, it had been almost all respiratory illnesses and cardiac arrests related to the coronavirus. Then, suddenly, nearly half her cases became overdoses and suicide attempts, a ratio she has never encountered in 15 years working on ambulances.</w:t>
      </w:r>
    </w:p>
    <w:p w:rsidR="001A3A71" w:rsidRPr="00217A9C" w:rsidRDefault="001A3A71" w:rsidP="001A3A71">
      <w:pPr>
        <w:ind w:left="450" w:firstLine="180"/>
        <w:rPr>
          <w:rFonts w:ascii="Arial" w:eastAsia="Times New Roman" w:hAnsi="Arial" w:cs="Arial"/>
          <w:color w:val="000000" w:themeColor="text1"/>
        </w:rPr>
      </w:pPr>
      <w:r w:rsidRPr="00217A9C">
        <w:rPr>
          <w:rFonts w:ascii="Arial" w:eastAsia="Times New Roman" w:hAnsi="Arial" w:cs="Arial"/>
          <w:color w:val="000000" w:themeColor="text1"/>
        </w:rPr>
        <w:t>“One night, that’s all I had,” Rivera said. One patient took a bottle of Tylenol. Another took medication that belonged to her children. An elderly patient had been drinking and swallowed 10 pills of Benadryl.  “They were cries for help,” she said.</w:t>
      </w:r>
    </w:p>
    <w:p w:rsidR="001A3A71" w:rsidRDefault="001A3A71" w:rsidP="00217A9C">
      <w:pPr>
        <w:rPr>
          <w:rFonts w:ascii="Arial" w:hAnsi="Arial" w:cs="Arial"/>
          <w:sz w:val="24"/>
          <w:szCs w:val="24"/>
        </w:rPr>
      </w:pPr>
    </w:p>
    <w:p w:rsidR="001A3A71" w:rsidRPr="007512AF" w:rsidRDefault="001A3A71" w:rsidP="001A3A71">
      <w:pPr>
        <w:rPr>
          <w:rFonts w:ascii="Arial" w:eastAsia="Times New Roman" w:hAnsi="Arial" w:cs="Arial"/>
          <w:b/>
          <w:bCs/>
          <w:color w:val="C45911" w:themeColor="accent2" w:themeShade="BF"/>
          <w:sz w:val="36"/>
          <w:szCs w:val="36"/>
        </w:rPr>
      </w:pPr>
      <w:r w:rsidRPr="007512AF">
        <w:rPr>
          <w:rFonts w:ascii="Arial" w:eastAsia="Times New Roman" w:hAnsi="Arial" w:cs="Arial"/>
          <w:b/>
          <w:bCs/>
          <w:color w:val="C45911" w:themeColor="accent2" w:themeShade="BF"/>
          <w:sz w:val="36"/>
          <w:szCs w:val="36"/>
        </w:rPr>
        <w:t>COVID-19 Resources</w:t>
      </w:r>
    </w:p>
    <w:p w:rsidR="001A3A71" w:rsidRDefault="001A3A71" w:rsidP="001A3A71">
      <w:pPr>
        <w:rPr>
          <w:rStyle w:val="Strong"/>
          <w:rFonts w:ascii="Arial" w:eastAsia="Times New Roman" w:hAnsi="Arial" w:cs="Arial"/>
          <w:sz w:val="24"/>
          <w:szCs w:val="24"/>
        </w:rPr>
      </w:pPr>
      <w:r w:rsidRPr="00BA6A6E">
        <w:rPr>
          <w:rStyle w:val="Strong"/>
          <w:rFonts w:ascii="Arial" w:eastAsia="Times New Roman" w:hAnsi="Arial" w:cs="Arial"/>
          <w:sz w:val="24"/>
          <w:szCs w:val="24"/>
        </w:rPr>
        <w:t xml:space="preserve">NEW Job Retention Grant Available for COVID Relief </w:t>
      </w:r>
      <w:r>
        <w:rPr>
          <w:rStyle w:val="Strong"/>
          <w:rFonts w:ascii="Arial" w:eastAsia="Times New Roman" w:hAnsi="Arial" w:cs="Arial"/>
          <w:sz w:val="24"/>
          <w:szCs w:val="24"/>
        </w:rPr>
        <w:t>through NC Dept of Commerce</w:t>
      </w:r>
    </w:p>
    <w:p w:rsidR="001A3A71" w:rsidRDefault="00E637C7" w:rsidP="001A3A71">
      <w:pPr>
        <w:rPr>
          <w:rStyle w:val="Strong"/>
          <w:rFonts w:ascii="Arial" w:eastAsia="Times New Roman" w:hAnsi="Arial" w:cs="Arial"/>
          <w:sz w:val="24"/>
          <w:szCs w:val="24"/>
        </w:rPr>
      </w:pPr>
      <w:hyperlink r:id="rId7" w:anchor="before-you-apply" w:history="1">
        <w:r w:rsidR="001A3A71" w:rsidRPr="001A3A71">
          <w:rPr>
            <w:color w:val="0000FF"/>
            <w:u w:val="single"/>
          </w:rPr>
          <w:t>https://www.nccommerce.com/grants-incentives/disaster-recovery/job-retention-grant-jrg#before-you-apply</w:t>
        </w:r>
      </w:hyperlink>
    </w:p>
    <w:tbl>
      <w:tblPr>
        <w:tblpPr w:leftFromText="180" w:rightFromText="180" w:vertAnchor="page" w:horzAnchor="margin" w:tblpY="1036"/>
        <w:tblW w:w="5000" w:type="pct"/>
        <w:tblCellMar>
          <w:left w:w="0" w:type="dxa"/>
          <w:right w:w="0" w:type="dxa"/>
        </w:tblCellMar>
        <w:tblLook w:val="04A0" w:firstRow="1" w:lastRow="0" w:firstColumn="1" w:lastColumn="0" w:noHBand="0" w:noVBand="1"/>
      </w:tblPr>
      <w:tblGrid>
        <w:gridCol w:w="9360"/>
      </w:tblGrid>
      <w:tr w:rsidR="008B403A" w:rsidRPr="003F10BD" w:rsidTr="008B403A">
        <w:tc>
          <w:tcPr>
            <w:tcW w:w="5000" w:type="pct"/>
            <w:hideMark/>
          </w:tcPr>
          <w:p w:rsidR="008B403A" w:rsidRPr="00A656A4" w:rsidRDefault="00E637C7" w:rsidP="008B403A">
            <w:pPr>
              <w:rPr>
                <w:rFonts w:ascii="Arial" w:hAnsi="Arial" w:cs="Arial"/>
                <w:sz w:val="24"/>
                <w:szCs w:val="24"/>
              </w:rPr>
            </w:pPr>
            <w:hyperlink r:id="rId8" w:history="1">
              <w:r w:rsidR="008B403A" w:rsidRPr="00A656A4">
                <w:rPr>
                  <w:color w:val="0000FF"/>
                  <w:u w:val="single"/>
                </w:rPr>
                <w:t>https://www.hhs.gov/about/agencies/iea/partnerships/opioid-toolkit/index.html</w:t>
              </w:r>
            </w:hyperlink>
          </w:p>
        </w:tc>
      </w:tr>
      <w:tr w:rsidR="008B403A" w:rsidRPr="003F10BD" w:rsidTr="008B403A">
        <w:tc>
          <w:tcPr>
            <w:tcW w:w="5000" w:type="pct"/>
            <w:hideMark/>
          </w:tcPr>
          <w:p w:rsidR="008B403A" w:rsidRPr="00A656A4" w:rsidRDefault="008B403A" w:rsidP="008B403A">
            <w:pPr>
              <w:shd w:val="clear" w:color="auto" w:fill="FFFFFF"/>
              <w:spacing w:after="300" w:line="240" w:lineRule="auto"/>
              <w:rPr>
                <w:rFonts w:ascii="Helvetica" w:eastAsia="Times New Roman" w:hAnsi="Helvetica" w:cs="Helvetica"/>
                <w:color w:val="000000"/>
                <w:sz w:val="21"/>
                <w:szCs w:val="21"/>
              </w:rPr>
            </w:pPr>
            <w:r w:rsidRPr="00A656A4">
              <w:rPr>
                <w:rFonts w:ascii="Helvetica" w:eastAsia="Times New Roman" w:hAnsi="Helvetica" w:cs="Helvetica"/>
                <w:color w:val="000000"/>
                <w:sz w:val="21"/>
                <w:szCs w:val="21"/>
              </w:rPr>
              <w:t>The U.S. Department of Health and Human Services (HHS) recognizes that faith-based and community partners eagerly and willingly step in to meet the needs of their colleagues, friends and neighbors — especially during a crisis. As such, we want to equip our partners to respond to the current opioid health crisis — complementing their compassion and local understanding with the expertise of HHS.</w:t>
            </w:r>
          </w:p>
        </w:tc>
      </w:tr>
    </w:tbl>
    <w:p w:rsidR="00A10903" w:rsidRDefault="00A10903" w:rsidP="005E1210">
      <w:pPr>
        <w:rPr>
          <w:rFonts w:ascii="Arial" w:hAnsi="Arial" w:cs="Arial"/>
          <w:sz w:val="24"/>
          <w:szCs w:val="24"/>
        </w:rPr>
      </w:pPr>
    </w:p>
    <w:p w:rsidR="00C50069" w:rsidRPr="00C50069" w:rsidRDefault="00C50069" w:rsidP="00C50069">
      <w:pPr>
        <w:shd w:val="clear" w:color="auto" w:fill="FFFFFF"/>
        <w:spacing w:after="300" w:line="240" w:lineRule="auto"/>
        <w:rPr>
          <w:rFonts w:ascii="Helvetica" w:eastAsia="Times New Roman" w:hAnsi="Helvetica" w:cs="Helvetica"/>
          <w:color w:val="000000"/>
          <w:sz w:val="21"/>
          <w:szCs w:val="21"/>
        </w:rPr>
      </w:pPr>
      <w:r w:rsidRPr="00C50069">
        <w:rPr>
          <w:rFonts w:ascii="Helvetica" w:eastAsia="Times New Roman" w:hAnsi="Helvetica" w:cs="Helvetica"/>
          <w:color w:val="000000"/>
          <w:sz w:val="21"/>
          <w:szCs w:val="21"/>
        </w:rPr>
        <w:t>Since much of the funding to address the opioid crisis is being awarded to states, it is important to know that </w:t>
      </w:r>
      <w:r w:rsidRPr="00C50069">
        <w:rPr>
          <w:rFonts w:ascii="Helvetica" w:eastAsia="Times New Roman" w:hAnsi="Helvetica" w:cs="Helvetica"/>
          <w:b/>
          <w:bCs/>
          <w:color w:val="000000"/>
          <w:sz w:val="21"/>
          <w:szCs w:val="21"/>
        </w:rPr>
        <w:t>State Opioid Response (SOR) grant funds can be used to the provision of substance use disorder services by faith-based organizations</w:t>
      </w:r>
      <w:r w:rsidRPr="00C50069">
        <w:rPr>
          <w:rFonts w:ascii="Helvetica" w:eastAsia="Times New Roman" w:hAnsi="Helvetica" w:cs="Helvetica"/>
          <w:color w:val="000000"/>
          <w:sz w:val="21"/>
          <w:szCs w:val="21"/>
        </w:rPr>
        <w:t>. For more information, please read this </w:t>
      </w:r>
      <w:hyperlink r:id="rId9" w:history="1">
        <w:r w:rsidRPr="00C50069">
          <w:rPr>
            <w:rFonts w:ascii="Helvetica" w:eastAsia="Times New Roman" w:hAnsi="Helvetica" w:cs="Helvetica"/>
            <w:color w:val="6F57B5"/>
            <w:sz w:val="21"/>
            <w:szCs w:val="21"/>
            <w:u w:val="single"/>
          </w:rPr>
          <w:t>letter from Shannon Royce, Esq., Director of the Partnership Center for Faith and Opportunity Initiatives</w:t>
        </w:r>
      </w:hyperlink>
      <w:r w:rsidRPr="00C50069">
        <w:rPr>
          <w:rFonts w:ascii="Helvetica" w:eastAsia="Times New Roman" w:hAnsi="Helvetica" w:cs="Helvetica"/>
          <w:color w:val="000000"/>
          <w:sz w:val="21"/>
          <w:szCs w:val="21"/>
        </w:rPr>
        <w:t>, as well as this set of </w:t>
      </w:r>
      <w:hyperlink r:id="rId10" w:history="1">
        <w:r w:rsidRPr="00C50069">
          <w:rPr>
            <w:rFonts w:ascii="Helvetica" w:eastAsia="Times New Roman" w:hAnsi="Helvetica" w:cs="Helvetica"/>
            <w:color w:val="6F57B5"/>
            <w:sz w:val="21"/>
            <w:szCs w:val="21"/>
            <w:u w:val="single"/>
          </w:rPr>
          <w:t>FAQs from the Substance Abuse and Mental Health Administration (SAMHSA) - PDF</w:t>
        </w:r>
      </w:hyperlink>
      <w:r w:rsidRPr="00C50069">
        <w:rPr>
          <w:rFonts w:ascii="Helvetica" w:eastAsia="Times New Roman" w:hAnsi="Helvetica" w:cs="Helvetica"/>
          <w:color w:val="000000"/>
          <w:sz w:val="21"/>
          <w:szCs w:val="21"/>
        </w:rPr>
        <w:t> that affirms states are allowed to use a portion of their funds through indirect funding or voucher programs to enhance client choice and increase program participation by a variety of groups, including faith-based partners. If you have any questions, please call the Partnership Center at 202-358-3595.</w:t>
      </w:r>
    </w:p>
    <w:p w:rsidR="00C22E0A" w:rsidRPr="00436E25" w:rsidRDefault="00DD74B1" w:rsidP="005E1210">
      <w:pPr>
        <w:rPr>
          <w:rFonts w:ascii="Arial" w:hAnsi="Arial" w:cs="Arial"/>
          <w:sz w:val="24"/>
          <w:szCs w:val="24"/>
        </w:rPr>
      </w:pPr>
      <w:r w:rsidRPr="00DD74B1">
        <w:rPr>
          <w:rFonts w:ascii="Arial" w:hAnsi="Arial" w:cs="Arial"/>
          <w:b/>
          <w:bCs/>
          <w:sz w:val="24"/>
          <w:szCs w:val="24"/>
          <w:shd w:val="clear" w:color="auto" w:fill="FFFFFF"/>
        </w:rPr>
        <w:t xml:space="preserve">Help for </w:t>
      </w:r>
      <w:r w:rsidR="00E637C7" w:rsidRPr="00DD74B1">
        <w:rPr>
          <w:rFonts w:ascii="Arial" w:hAnsi="Arial" w:cs="Arial"/>
          <w:b/>
          <w:bCs/>
          <w:sz w:val="24"/>
          <w:szCs w:val="24"/>
          <w:shd w:val="clear" w:color="auto" w:fill="FFFFFF"/>
        </w:rPr>
        <w:t>Grand families</w:t>
      </w:r>
      <w:r w:rsidRPr="00DD74B1">
        <w:rPr>
          <w:rFonts w:ascii="Arial" w:hAnsi="Arial" w:cs="Arial"/>
          <w:b/>
          <w:bCs/>
          <w:sz w:val="24"/>
          <w:szCs w:val="24"/>
          <w:shd w:val="clear" w:color="auto" w:fill="FFFFFF"/>
        </w:rPr>
        <w:t xml:space="preserve"> Impacted by Opioids and Other Substance</w:t>
      </w:r>
      <w:r w:rsidR="00436E25">
        <w:rPr>
          <w:rFonts w:ascii="Arial" w:hAnsi="Arial" w:cs="Arial"/>
          <w:b/>
          <w:bCs/>
          <w:sz w:val="24"/>
          <w:szCs w:val="24"/>
          <w:shd w:val="clear" w:color="auto" w:fill="FFFFFF"/>
        </w:rPr>
        <w:t>s</w:t>
      </w:r>
      <w:r w:rsidRPr="00DD74B1">
        <w:rPr>
          <w:rFonts w:ascii="Arial" w:hAnsi="Arial" w:cs="Arial"/>
          <w:b/>
          <w:bCs/>
          <w:sz w:val="24"/>
          <w:szCs w:val="24"/>
          <w:shd w:val="clear" w:color="auto" w:fill="FFFFFF"/>
        </w:rPr>
        <w:t xml:space="preserve"> </w:t>
      </w:r>
      <w:r w:rsidRPr="00436E25">
        <w:rPr>
          <w:rFonts w:ascii="Arial" w:hAnsi="Arial" w:cs="Arial"/>
          <w:sz w:val="24"/>
          <w:szCs w:val="24"/>
          <w:shd w:val="clear" w:color="auto" w:fill="FFFFFF"/>
        </w:rPr>
        <w:t xml:space="preserve">is a set of resources from Generations United that includes recommendations and resources on five topics identified by kinship caregivers as uniquely challenging for </w:t>
      </w:r>
      <w:r w:rsidR="00E637C7" w:rsidRPr="00436E25">
        <w:rPr>
          <w:rFonts w:ascii="Arial" w:hAnsi="Arial" w:cs="Arial"/>
          <w:sz w:val="24"/>
          <w:szCs w:val="24"/>
          <w:shd w:val="clear" w:color="auto" w:fill="FFFFFF"/>
        </w:rPr>
        <w:t>grand families</w:t>
      </w:r>
      <w:r w:rsidRPr="00436E25">
        <w:rPr>
          <w:rFonts w:ascii="Arial" w:hAnsi="Arial" w:cs="Arial"/>
          <w:sz w:val="24"/>
          <w:szCs w:val="24"/>
          <w:shd w:val="clear" w:color="auto" w:fill="FFFFFF"/>
        </w:rPr>
        <w:t xml:space="preserve"> impacted by substance use.</w:t>
      </w:r>
    </w:p>
    <w:p w:rsidR="00C50069" w:rsidRDefault="00E637C7" w:rsidP="005E1210">
      <w:pPr>
        <w:rPr>
          <w:rFonts w:ascii="Arial" w:hAnsi="Arial" w:cs="Arial"/>
          <w:sz w:val="24"/>
          <w:szCs w:val="24"/>
        </w:rPr>
      </w:pPr>
      <w:hyperlink r:id="rId11" w:history="1">
        <w:r w:rsidR="00C22E0A" w:rsidRPr="001B5DDE">
          <w:rPr>
            <w:rStyle w:val="Hyperlink"/>
          </w:rPr>
          <w:t>https://www.gu.org/resources/grand-resource-help-for-grandfamilies-impacted-by-opioids-and-other-substance-use/</w:t>
        </w:r>
      </w:hyperlink>
    </w:p>
    <w:p w:rsidR="00C22E0A" w:rsidRDefault="00C22E0A" w:rsidP="005E1210">
      <w:pPr>
        <w:rPr>
          <w:rFonts w:ascii="Arial" w:hAnsi="Arial" w:cs="Arial"/>
          <w:sz w:val="24"/>
          <w:szCs w:val="24"/>
        </w:rPr>
      </w:pPr>
    </w:p>
    <w:p w:rsidR="006C36E0" w:rsidRPr="006C36E0" w:rsidRDefault="006C36E0" w:rsidP="005E1210">
      <w:pPr>
        <w:rPr>
          <w:rFonts w:ascii="Arial" w:hAnsi="Arial" w:cs="Arial"/>
          <w:b/>
          <w:bCs/>
          <w:sz w:val="24"/>
          <w:szCs w:val="24"/>
        </w:rPr>
      </w:pPr>
      <w:r w:rsidRPr="006C36E0">
        <w:rPr>
          <w:rFonts w:ascii="Arial" w:hAnsi="Arial" w:cs="Arial"/>
          <w:b/>
          <w:bCs/>
        </w:rPr>
        <w:t>Administration for Community Living - Opioids and Older Adults Fact Sheet</w:t>
      </w:r>
    </w:p>
    <w:p w:rsidR="006C36E0" w:rsidRDefault="00E637C7" w:rsidP="005E1210">
      <w:pPr>
        <w:rPr>
          <w:rFonts w:ascii="Arial" w:hAnsi="Arial" w:cs="Arial"/>
          <w:sz w:val="24"/>
          <w:szCs w:val="24"/>
        </w:rPr>
      </w:pPr>
      <w:hyperlink r:id="rId12" w:history="1">
        <w:r w:rsidR="006C36E0" w:rsidRPr="006C36E0">
          <w:rPr>
            <w:color w:val="0000FF"/>
            <w:u w:val="single"/>
          </w:rPr>
          <w:t>https://acl.gov/sites/default/files/programs/2018-06/ACL%20Opioid%20Fact%20sheet%20-%20June%202018.pdf</w:t>
        </w:r>
      </w:hyperlink>
    </w:p>
    <w:p w:rsidR="006C36E0" w:rsidRDefault="006C36E0" w:rsidP="005E1210">
      <w:pPr>
        <w:rPr>
          <w:rFonts w:ascii="Arial" w:hAnsi="Arial" w:cs="Arial"/>
          <w:sz w:val="24"/>
          <w:szCs w:val="24"/>
        </w:rPr>
      </w:pPr>
    </w:p>
    <w:p w:rsidR="00B371EE" w:rsidRPr="00EF12CE" w:rsidRDefault="00B371EE" w:rsidP="00B371EE">
      <w:pPr>
        <w:pStyle w:val="NormalWeb"/>
        <w:spacing w:before="0" w:beforeAutospacing="0" w:after="0" w:afterAutospacing="0"/>
        <w:jc w:val="both"/>
        <w:rPr>
          <w:rFonts w:ascii="Arial" w:hAnsi="Arial" w:cs="Arial"/>
          <w:color w:val="333333"/>
          <w:sz w:val="21"/>
          <w:szCs w:val="21"/>
        </w:rPr>
      </w:pPr>
      <w:r w:rsidRPr="00EF12CE">
        <w:rPr>
          <w:rStyle w:val="Strong"/>
          <w:rFonts w:ascii="Arial" w:eastAsiaTheme="majorEastAsia" w:hAnsi="Arial" w:cs="Arial"/>
          <w:color w:val="333333"/>
          <w:sz w:val="21"/>
          <w:szCs w:val="21"/>
        </w:rPr>
        <w:t>New England PTTC Toolkit for Parks and Recreation Departments: Preventing Youth Substance Use and Addressing Substance Misuse</w:t>
      </w:r>
    </w:p>
    <w:p w:rsidR="00B371EE" w:rsidRDefault="00B371EE" w:rsidP="00B371EE">
      <w:pPr>
        <w:pStyle w:val="NormalWeb"/>
        <w:spacing w:before="240" w:beforeAutospacing="0" w:after="0" w:afterAutospacing="0"/>
        <w:ind w:left="90"/>
        <w:jc w:val="both"/>
        <w:rPr>
          <w:rFonts w:ascii="Arial" w:hAnsi="Arial" w:cs="Arial"/>
          <w:color w:val="333333"/>
          <w:sz w:val="22"/>
          <w:szCs w:val="22"/>
        </w:rPr>
      </w:pPr>
      <w:r w:rsidRPr="005E1210">
        <w:rPr>
          <w:rFonts w:ascii="Arial" w:hAnsi="Arial" w:cs="Arial"/>
          <w:color w:val="222222"/>
          <w:sz w:val="22"/>
          <w:szCs w:val="22"/>
        </w:rPr>
        <w:t>Substance use disorders are a community problem that require a community response. While it will take many sectors of the community to solve this problem, Parks and Recreation Departments have a unique role to play in preventing substance use disorders and in addressing substance misuse in communities. Many P&amp;R Depts offer before and after school childcare, summer, and sports programming for young people, and play a large role in building healthy communities through the oversite of parks and playgrounds and holding public events. This toolkit offers P&amp;R Depts some guidance and resources for implementing research-based strategies to help prevent youth substance use and address substance misuse.</w:t>
      </w:r>
      <w:r w:rsidRPr="005E1210">
        <w:rPr>
          <w:rFonts w:ascii="Arial" w:hAnsi="Arial" w:cs="Arial"/>
          <w:color w:val="333333"/>
          <w:sz w:val="22"/>
          <w:szCs w:val="22"/>
        </w:rPr>
        <w:t> </w:t>
      </w:r>
      <w:hyperlink r:id="rId13" w:tgtFrame="_blank" w:history="1">
        <w:r w:rsidRPr="005E1210">
          <w:rPr>
            <w:rStyle w:val="Hyperlink"/>
            <w:rFonts w:ascii="Arial" w:hAnsi="Arial" w:cs="Arial"/>
            <w:color w:val="58A618"/>
            <w:sz w:val="22"/>
            <w:szCs w:val="22"/>
          </w:rPr>
          <w:t>Click here</w:t>
        </w:r>
      </w:hyperlink>
      <w:hyperlink r:id="rId14" w:tgtFrame="_blank" w:history="1">
        <w:r w:rsidRPr="005E1210">
          <w:rPr>
            <w:rStyle w:val="Hyperlink"/>
            <w:rFonts w:ascii="Arial" w:hAnsi="Arial" w:cs="Arial"/>
            <w:color w:val="58A618"/>
            <w:sz w:val="22"/>
            <w:szCs w:val="22"/>
          </w:rPr>
          <w:t> </w:t>
        </w:r>
      </w:hyperlink>
      <w:r w:rsidRPr="005E1210">
        <w:rPr>
          <w:rFonts w:ascii="Arial" w:hAnsi="Arial" w:cs="Arial"/>
          <w:color w:val="333333"/>
          <w:sz w:val="22"/>
          <w:szCs w:val="22"/>
        </w:rPr>
        <w:t>to access this toolkit.</w:t>
      </w:r>
    </w:p>
    <w:p w:rsidR="008B403A" w:rsidRDefault="008B403A" w:rsidP="00B371EE">
      <w:pPr>
        <w:shd w:val="clear" w:color="auto" w:fill="FFFFFF"/>
        <w:spacing w:after="0" w:line="240" w:lineRule="auto"/>
        <w:outlineLvl w:val="0"/>
        <w:rPr>
          <w:rFonts w:ascii="Arial" w:eastAsia="Times New Roman" w:hAnsi="Arial" w:cs="Arial"/>
          <w:b/>
          <w:bCs/>
          <w:color w:val="293340"/>
          <w:kern w:val="36"/>
          <w:sz w:val="24"/>
          <w:szCs w:val="24"/>
        </w:rPr>
      </w:pPr>
    </w:p>
    <w:p w:rsidR="00B371EE" w:rsidRPr="00B371EE" w:rsidRDefault="00B371EE" w:rsidP="00B371EE">
      <w:pPr>
        <w:shd w:val="clear" w:color="auto" w:fill="FFFFFF"/>
        <w:spacing w:after="0" w:line="240" w:lineRule="auto"/>
        <w:outlineLvl w:val="0"/>
        <w:rPr>
          <w:rFonts w:ascii="Arial" w:eastAsia="Times New Roman" w:hAnsi="Arial" w:cs="Arial"/>
          <w:b/>
          <w:bCs/>
          <w:color w:val="293340"/>
          <w:kern w:val="36"/>
          <w:sz w:val="24"/>
          <w:szCs w:val="24"/>
        </w:rPr>
      </w:pPr>
      <w:r w:rsidRPr="00B371EE">
        <w:rPr>
          <w:rFonts w:ascii="Arial" w:eastAsia="Times New Roman" w:hAnsi="Arial" w:cs="Arial"/>
          <w:b/>
          <w:bCs/>
          <w:color w:val="293340"/>
          <w:kern w:val="36"/>
          <w:sz w:val="24"/>
          <w:szCs w:val="24"/>
        </w:rPr>
        <w:t>Trump Administration Empowers Rural Communities with New Resource to Combat Drug Addiction</w:t>
      </w:r>
    </w:p>
    <w:p w:rsidR="00B371EE" w:rsidRDefault="00E637C7" w:rsidP="005E1210">
      <w:pPr>
        <w:rPr>
          <w:rFonts w:ascii="Arial" w:hAnsi="Arial" w:cs="Arial"/>
          <w:sz w:val="24"/>
          <w:szCs w:val="24"/>
        </w:rPr>
      </w:pPr>
      <w:hyperlink r:id="rId15" w:history="1">
        <w:r w:rsidR="00B371EE" w:rsidRPr="00181F85">
          <w:rPr>
            <w:rStyle w:val="Hyperlink"/>
          </w:rPr>
          <w:t>https://www.whitehouse.gov/briefings-statements/trump-administration-empowers-rural-communities-new-resource-combat-drug-addiction/</w:t>
        </w:r>
      </w:hyperlink>
    </w:p>
    <w:p w:rsidR="00B371EE" w:rsidRPr="00B371EE" w:rsidRDefault="00B371EE" w:rsidP="005E1210">
      <w:pPr>
        <w:rPr>
          <w:rFonts w:ascii="Arial" w:hAnsi="Arial" w:cs="Arial"/>
          <w:color w:val="293340"/>
          <w:shd w:val="clear" w:color="auto" w:fill="FFFFFF"/>
        </w:rPr>
      </w:pPr>
      <w:r w:rsidRPr="00B371EE">
        <w:rPr>
          <w:rFonts w:ascii="Arial" w:hAnsi="Arial" w:cs="Arial"/>
          <w:color w:val="293340"/>
          <w:shd w:val="clear" w:color="auto" w:fill="FFFFFF"/>
        </w:rPr>
        <w:t xml:space="preserve">With resources from 16 different Federal departments and agencies, the </w:t>
      </w:r>
      <w:r w:rsidRPr="00436E25">
        <w:rPr>
          <w:rFonts w:ascii="Arial" w:hAnsi="Arial" w:cs="Arial"/>
          <w:b/>
          <w:bCs/>
          <w:color w:val="293340"/>
          <w:shd w:val="clear" w:color="auto" w:fill="FFFFFF"/>
        </w:rPr>
        <w:t>Rural Community Toolbox</w:t>
      </w:r>
      <w:r w:rsidRPr="00B371EE">
        <w:rPr>
          <w:rFonts w:ascii="Arial" w:hAnsi="Arial" w:cs="Arial"/>
          <w:color w:val="293340"/>
          <w:shd w:val="clear" w:color="auto" w:fill="FFFFFF"/>
        </w:rPr>
        <w:t xml:space="preserve"> is a one-stop shop for those seeking help in building strong healthy, and drug-free rural communities.  In addition to funding and technical assistance, the RCTB includes current information resources on over 40 key topics related to addiction in rural America as well as Federal resources about treatment and recovery support for individuals who have been impacted by substance use disorders.</w:t>
      </w:r>
    </w:p>
    <w:p w:rsidR="00B371EE" w:rsidRDefault="00B371EE" w:rsidP="005E1210">
      <w:pPr>
        <w:rPr>
          <w:rFonts w:ascii="Arial" w:hAnsi="Arial" w:cs="Arial"/>
          <w:sz w:val="24"/>
          <w:szCs w:val="24"/>
        </w:rPr>
      </w:pPr>
    </w:p>
    <w:p w:rsidR="005E1210" w:rsidRDefault="005E1210" w:rsidP="005E1210">
      <w:pPr>
        <w:rPr>
          <w:rFonts w:ascii="Arial" w:hAnsi="Arial" w:cs="Arial"/>
          <w:sz w:val="24"/>
          <w:szCs w:val="24"/>
        </w:rPr>
      </w:pPr>
      <w:r w:rsidRPr="00B86F85">
        <w:rPr>
          <w:rFonts w:ascii="Arial" w:hAnsi="Arial" w:cs="Arial"/>
          <w:sz w:val="24"/>
          <w:szCs w:val="24"/>
        </w:rPr>
        <w:t>Contact C. Jamie Edwards</w:t>
      </w:r>
      <w:r>
        <w:rPr>
          <w:rFonts w:ascii="Arial" w:hAnsi="Arial" w:cs="Arial"/>
          <w:b/>
          <w:sz w:val="24"/>
          <w:szCs w:val="24"/>
        </w:rPr>
        <w:t xml:space="preserve"> (</w:t>
      </w:r>
      <w:hyperlink r:id="rId16" w:history="1">
        <w:r w:rsidRPr="00292986">
          <w:rPr>
            <w:rStyle w:val="Hyperlink"/>
            <w:rFonts w:ascii="Arial" w:hAnsi="Arial" w:cs="Arial"/>
            <w:b/>
            <w:sz w:val="24"/>
            <w:szCs w:val="24"/>
          </w:rPr>
          <w:t>jedwards@ncpreventiontta.org</w:t>
        </w:r>
      </w:hyperlink>
      <w:r>
        <w:rPr>
          <w:rFonts w:ascii="Arial" w:hAnsi="Arial" w:cs="Arial"/>
          <w:b/>
          <w:sz w:val="24"/>
          <w:szCs w:val="24"/>
        </w:rPr>
        <w:t xml:space="preserve">) at the </w:t>
      </w:r>
      <w:r w:rsidRPr="00B86F85">
        <w:rPr>
          <w:rFonts w:ascii="Arial" w:hAnsi="Arial" w:cs="Arial"/>
          <w:b/>
          <w:sz w:val="24"/>
          <w:szCs w:val="24"/>
        </w:rPr>
        <w:t>NC Training and Technical Assistance Center</w:t>
      </w:r>
      <w:r>
        <w:rPr>
          <w:rFonts w:ascii="Arial" w:hAnsi="Arial" w:cs="Arial"/>
          <w:sz w:val="24"/>
          <w:szCs w:val="24"/>
        </w:rPr>
        <w:t xml:space="preserve"> of the NC DHHS Division of MH/DD/SAS which offers no-cost expert consultation and supportive resources to implement education, community based processes and environmental strategies primarily via monthly telephone assistance. </w:t>
      </w:r>
    </w:p>
    <w:p w:rsidR="005E1210" w:rsidRDefault="005E1210" w:rsidP="005E1210">
      <w:pPr>
        <w:rPr>
          <w:rFonts w:ascii="Arial" w:hAnsi="Arial" w:cs="Arial"/>
          <w:sz w:val="24"/>
          <w:szCs w:val="24"/>
        </w:rPr>
      </w:pPr>
      <w:r w:rsidRPr="0085580D">
        <w:rPr>
          <w:rFonts w:ascii="Arial" w:hAnsi="Arial" w:cs="Arial"/>
          <w:sz w:val="24"/>
          <w:szCs w:val="24"/>
        </w:rPr>
        <w:t xml:space="preserve">Check out their training calendar here: </w:t>
      </w:r>
      <w:r>
        <w:rPr>
          <w:rFonts w:ascii="Arial" w:hAnsi="Arial" w:cs="Arial"/>
          <w:sz w:val="24"/>
          <w:szCs w:val="24"/>
        </w:rPr>
        <w:t xml:space="preserve"> </w:t>
      </w:r>
      <w:hyperlink r:id="rId17" w:history="1">
        <w:r w:rsidRPr="007636E7">
          <w:rPr>
            <w:rStyle w:val="Hyperlink"/>
            <w:rFonts w:ascii="Arial" w:hAnsi="Arial" w:cs="Arial"/>
            <w:sz w:val="24"/>
            <w:szCs w:val="24"/>
          </w:rPr>
          <w:t>http://nctraining.info/calendar.html</w:t>
        </w:r>
      </w:hyperlink>
    </w:p>
    <w:p w:rsidR="005E1210" w:rsidRDefault="005E1210" w:rsidP="005E1210">
      <w:pPr>
        <w:rPr>
          <w:rFonts w:ascii="Arial" w:hAnsi="Arial" w:cs="Arial"/>
          <w:sz w:val="24"/>
          <w:szCs w:val="24"/>
        </w:rPr>
      </w:pPr>
      <w:r>
        <w:rPr>
          <w:rFonts w:ascii="Arial" w:hAnsi="Arial" w:cs="Arial"/>
          <w:sz w:val="24"/>
          <w:szCs w:val="24"/>
        </w:rPr>
        <w:t>Past training calendar with recorded webinars and resources at:</w:t>
      </w:r>
    </w:p>
    <w:p w:rsidR="005E1210" w:rsidRDefault="00E637C7" w:rsidP="005E1210">
      <w:pPr>
        <w:rPr>
          <w:rFonts w:ascii="Arial" w:hAnsi="Arial" w:cs="Arial"/>
          <w:sz w:val="24"/>
          <w:szCs w:val="24"/>
        </w:rPr>
      </w:pPr>
      <w:hyperlink r:id="rId18" w:history="1">
        <w:r w:rsidR="005E1210" w:rsidRPr="007636E7">
          <w:rPr>
            <w:rStyle w:val="Hyperlink"/>
            <w:rFonts w:ascii="Arial" w:hAnsi="Arial" w:cs="Arial"/>
            <w:sz w:val="24"/>
            <w:szCs w:val="24"/>
          </w:rPr>
          <w:t>https://ncpreventiontta.zendesk.com/hc/en-us/categories/360000854992-Training-Files-and-Resources</w:t>
        </w:r>
      </w:hyperlink>
    </w:p>
    <w:p w:rsidR="005E1210" w:rsidRDefault="005E1210" w:rsidP="005E1210">
      <w:pPr>
        <w:rPr>
          <w:rFonts w:ascii="Arial" w:hAnsi="Arial" w:cs="Arial"/>
          <w:sz w:val="24"/>
          <w:szCs w:val="24"/>
        </w:rPr>
      </w:pPr>
      <w:r w:rsidRPr="007E0E26">
        <w:rPr>
          <w:rFonts w:ascii="Arial" w:hAnsi="Arial" w:cs="Arial"/>
          <w:sz w:val="24"/>
          <w:szCs w:val="24"/>
        </w:rPr>
        <w:t xml:space="preserve">Contact </w:t>
      </w:r>
      <w:r>
        <w:rPr>
          <w:rFonts w:ascii="Arial" w:hAnsi="Arial" w:cs="Arial"/>
          <w:sz w:val="24"/>
          <w:szCs w:val="24"/>
        </w:rPr>
        <w:t xml:space="preserve">Erin Day, </w:t>
      </w:r>
      <w:r w:rsidRPr="00B86F85">
        <w:rPr>
          <w:rFonts w:ascii="Arial" w:hAnsi="Arial" w:cs="Arial"/>
          <w:b/>
          <w:sz w:val="24"/>
          <w:szCs w:val="24"/>
        </w:rPr>
        <w:t>Community Impact NC</w:t>
      </w:r>
      <w:r w:rsidRPr="007E0E26">
        <w:rPr>
          <w:rFonts w:ascii="Arial" w:hAnsi="Arial" w:cs="Arial"/>
          <w:sz w:val="24"/>
          <w:szCs w:val="24"/>
        </w:rPr>
        <w:t xml:space="preserve"> </w:t>
      </w:r>
      <w:r>
        <w:rPr>
          <w:rFonts w:ascii="Arial" w:hAnsi="Arial" w:cs="Arial"/>
          <w:sz w:val="24"/>
          <w:szCs w:val="24"/>
        </w:rPr>
        <w:t xml:space="preserve">at </w:t>
      </w:r>
      <w:hyperlink r:id="rId19" w:history="1">
        <w:r w:rsidRPr="004D4301">
          <w:rPr>
            <w:rStyle w:val="Hyperlink"/>
            <w:rFonts w:ascii="Arial" w:hAnsi="Arial" w:cs="Arial"/>
            <w:sz w:val="24"/>
            <w:szCs w:val="24"/>
          </w:rPr>
          <w:t>erin@impactcarolina.org</w:t>
        </w:r>
      </w:hyperlink>
      <w:r>
        <w:rPr>
          <w:rFonts w:ascii="Arial" w:hAnsi="Arial" w:cs="Arial"/>
          <w:sz w:val="24"/>
          <w:szCs w:val="24"/>
        </w:rPr>
        <w:t xml:space="preserve"> </w:t>
      </w:r>
      <w:r w:rsidRPr="007E0E26">
        <w:rPr>
          <w:rFonts w:ascii="Arial" w:hAnsi="Arial" w:cs="Arial"/>
          <w:sz w:val="24"/>
          <w:szCs w:val="24"/>
        </w:rPr>
        <w:t>for</w:t>
      </w:r>
      <w:r>
        <w:rPr>
          <w:rFonts w:ascii="Arial" w:hAnsi="Arial" w:cs="Arial"/>
          <w:sz w:val="24"/>
          <w:szCs w:val="24"/>
        </w:rPr>
        <w:t xml:space="preserve"> no-cost </w:t>
      </w:r>
      <w:r w:rsidRPr="007E0E26">
        <w:rPr>
          <w:rFonts w:ascii="Arial" w:hAnsi="Arial" w:cs="Arial"/>
          <w:sz w:val="24"/>
          <w:szCs w:val="24"/>
        </w:rPr>
        <w:t>technical assistance</w:t>
      </w:r>
      <w:r>
        <w:rPr>
          <w:rFonts w:ascii="Arial" w:hAnsi="Arial" w:cs="Arial"/>
          <w:sz w:val="24"/>
          <w:szCs w:val="24"/>
        </w:rPr>
        <w:t>, particularly for using the SAMHSA Strategic Prevention Framework (required of Drug Free Communities grantees) and training in CADCA concepts.</w:t>
      </w:r>
    </w:p>
    <w:p w:rsidR="005E1210" w:rsidRDefault="005E1210" w:rsidP="005E1210">
      <w:pPr>
        <w:rPr>
          <w:rFonts w:ascii="Arial" w:hAnsi="Arial" w:cs="Arial"/>
          <w:b/>
          <w:sz w:val="24"/>
          <w:szCs w:val="24"/>
        </w:rPr>
      </w:pPr>
    </w:p>
    <w:p w:rsidR="005E1210" w:rsidRDefault="005E1210" w:rsidP="005E1210">
      <w:pPr>
        <w:rPr>
          <w:rFonts w:ascii="Arial" w:hAnsi="Arial" w:cs="Arial"/>
          <w:sz w:val="24"/>
          <w:szCs w:val="24"/>
        </w:rPr>
      </w:pPr>
      <w:r w:rsidRPr="00FE68FC">
        <w:rPr>
          <w:rFonts w:ascii="Arial" w:hAnsi="Arial" w:cs="Arial"/>
          <w:b/>
          <w:sz w:val="24"/>
          <w:szCs w:val="24"/>
        </w:rPr>
        <w:t xml:space="preserve">The Communities Project </w:t>
      </w:r>
      <w:r>
        <w:rPr>
          <w:rFonts w:ascii="Arial" w:hAnsi="Arial" w:cs="Arial"/>
          <w:b/>
          <w:sz w:val="24"/>
          <w:szCs w:val="24"/>
        </w:rPr>
        <w:t xml:space="preserve">- </w:t>
      </w:r>
      <w:r w:rsidRPr="00FE68FC">
        <w:rPr>
          <w:rFonts w:ascii="Arial" w:hAnsi="Arial" w:cs="Arial"/>
          <w:b/>
          <w:sz w:val="24"/>
          <w:szCs w:val="24"/>
        </w:rPr>
        <w:t xml:space="preserve">Facing Addiction </w:t>
      </w:r>
      <w:r>
        <w:rPr>
          <w:rFonts w:ascii="Arial" w:hAnsi="Arial" w:cs="Arial"/>
          <w:b/>
          <w:sz w:val="24"/>
          <w:szCs w:val="24"/>
        </w:rPr>
        <w:t>w</w:t>
      </w:r>
      <w:r w:rsidRPr="00FE68FC">
        <w:rPr>
          <w:rFonts w:ascii="Arial" w:hAnsi="Arial" w:cs="Arial"/>
          <w:b/>
          <w:sz w:val="24"/>
          <w:szCs w:val="24"/>
        </w:rPr>
        <w:t>ith NCADD</w:t>
      </w:r>
      <w:r>
        <w:rPr>
          <w:rFonts w:ascii="Arial" w:hAnsi="Arial" w:cs="Arial"/>
          <w:sz w:val="24"/>
          <w:szCs w:val="24"/>
        </w:rPr>
        <w:t xml:space="preserve"> (National Council on Alcoholism and Drug Dependence) equips communities and organizations with an overview and framework for conducting community organizing and mobilization programs, including fundraising. Contact Kim James of the Burke Substance Abuse Network for information and contacts (</w:t>
      </w:r>
      <w:hyperlink r:id="rId20" w:history="1">
        <w:r w:rsidRPr="00292986">
          <w:rPr>
            <w:rStyle w:val="Hyperlink"/>
            <w:rFonts w:ascii="Arial" w:hAnsi="Arial" w:cs="Arial"/>
            <w:sz w:val="24"/>
            <w:szCs w:val="24"/>
          </w:rPr>
          <w:t>bcacdkim@gmail.com</w:t>
        </w:r>
      </w:hyperlink>
      <w:r>
        <w:rPr>
          <w:rFonts w:ascii="Arial" w:hAnsi="Arial" w:cs="Arial"/>
          <w:sz w:val="24"/>
          <w:szCs w:val="24"/>
        </w:rPr>
        <w:t xml:space="preserve">)  </w:t>
      </w:r>
    </w:p>
    <w:p w:rsidR="00802AC8" w:rsidRPr="007D5D91" w:rsidRDefault="00802AC8" w:rsidP="00802AC8">
      <w:pPr>
        <w:pStyle w:val="NormalWeb"/>
        <w:rPr>
          <w:rFonts w:ascii="Arial" w:hAnsi="Arial" w:cs="Arial"/>
          <w:color w:val="000000"/>
        </w:rPr>
      </w:pPr>
      <w:r w:rsidRPr="007D5D91">
        <w:rPr>
          <w:rStyle w:val="Strong"/>
          <w:rFonts w:ascii="Arial" w:eastAsiaTheme="majorEastAsia" w:hAnsi="Arial" w:cs="Arial"/>
          <w:color w:val="000000"/>
        </w:rPr>
        <w:t>COVID-19 Guidance for Law Enforcement and First Responders Administering Naloxone</w:t>
      </w:r>
    </w:p>
    <w:p w:rsidR="00802AC8" w:rsidRPr="007D5D91" w:rsidRDefault="00802AC8" w:rsidP="00802AC8">
      <w:pPr>
        <w:pStyle w:val="NormalWeb"/>
        <w:rPr>
          <w:rFonts w:ascii="Arial" w:hAnsi="Arial" w:cs="Arial"/>
          <w:color w:val="000000"/>
        </w:rPr>
      </w:pPr>
      <w:r w:rsidRPr="007D5D91">
        <w:rPr>
          <w:rFonts w:ascii="Arial" w:hAnsi="Arial" w:cs="Arial"/>
          <w:color w:val="000000"/>
        </w:rPr>
        <w:t xml:space="preserve">Addressing law enforcement and first responders – but applicable to everyone – this </w:t>
      </w:r>
      <w:hyperlink r:id="rId21" w:history="1">
        <w:r w:rsidRPr="007D5D91">
          <w:rPr>
            <w:rStyle w:val="Hyperlink"/>
            <w:rFonts w:ascii="Arial" w:hAnsi="Arial" w:cs="Arial"/>
          </w:rPr>
          <w:t>guidance document</w:t>
        </w:r>
      </w:hyperlink>
      <w:r w:rsidRPr="007D5D91">
        <w:rPr>
          <w:rFonts w:ascii="Arial" w:hAnsi="Arial" w:cs="Arial"/>
          <w:color w:val="000000"/>
        </w:rPr>
        <w:t xml:space="preserve"> from SAMHSA emphasizes the imperative to administer naloxone as a life-saving device, as well as how to do it safely using precautions and personal protective equipment.</w:t>
      </w:r>
    </w:p>
    <w:p w:rsidR="0030293F" w:rsidRPr="0030293F" w:rsidRDefault="0030293F" w:rsidP="0030293F">
      <w:pPr>
        <w:pStyle w:val="Default"/>
        <w:spacing w:line="501" w:lineRule="atLeast"/>
        <w:rPr>
          <w:rFonts w:ascii="Arial" w:hAnsi="Arial" w:cs="Arial"/>
          <w:b/>
          <w:bCs/>
          <w:sz w:val="22"/>
          <w:szCs w:val="22"/>
        </w:rPr>
      </w:pPr>
      <w:r w:rsidRPr="0030293F">
        <w:rPr>
          <w:rStyle w:val="A0"/>
          <w:rFonts w:ascii="Arial" w:hAnsi="Arial" w:cs="Arial"/>
          <w:b/>
          <w:bCs/>
          <w:sz w:val="22"/>
          <w:szCs w:val="22"/>
        </w:rPr>
        <w:t>Engaging Critical Access Hospitals in Addressing Rural Substance Use</w:t>
      </w:r>
    </w:p>
    <w:p w:rsidR="00912F42" w:rsidRDefault="00912F42" w:rsidP="0030293F">
      <w:pPr>
        <w:pStyle w:val="Default"/>
        <w:spacing w:before="260" w:line="241" w:lineRule="atLeast"/>
        <w:rPr>
          <w:rStyle w:val="A1"/>
          <w:rFonts w:ascii="Arial" w:hAnsi="Arial" w:cs="Arial"/>
          <w:sz w:val="22"/>
          <w:szCs w:val="22"/>
        </w:rPr>
      </w:pPr>
      <w: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2" o:title=""/>
          </v:shape>
          <o:OLEObject Type="Embed" ProgID="AcroExch.Document.DC" ShapeID="_x0000_i1025" DrawAspect="Icon" ObjectID="_1658315515" r:id="rId23"/>
        </w:object>
      </w:r>
    </w:p>
    <w:p w:rsidR="0030293F" w:rsidRPr="006E508D" w:rsidRDefault="0030293F" w:rsidP="0030293F">
      <w:pPr>
        <w:pStyle w:val="Default"/>
        <w:spacing w:before="260" w:line="241" w:lineRule="atLeast"/>
        <w:rPr>
          <w:rFonts w:ascii="Arial" w:hAnsi="Arial" w:cs="Arial"/>
          <w:b/>
          <w:bCs/>
        </w:rPr>
      </w:pPr>
      <w:r w:rsidRPr="006E508D">
        <w:rPr>
          <w:rStyle w:val="A1"/>
          <w:rFonts w:ascii="Arial" w:hAnsi="Arial" w:cs="Arial"/>
          <w:b/>
          <w:bCs/>
          <w:sz w:val="24"/>
          <w:szCs w:val="24"/>
        </w:rPr>
        <w:t>Flex Monitoring Team, Briefing Paper #44, June 2020</w:t>
      </w:r>
    </w:p>
    <w:p w:rsidR="0030293F" w:rsidRPr="006E508D" w:rsidRDefault="0030293F" w:rsidP="0030293F">
      <w:pPr>
        <w:pStyle w:val="Pa2"/>
        <w:rPr>
          <w:rStyle w:val="Strong"/>
          <w:rFonts w:ascii="Arial" w:eastAsiaTheme="majorEastAsia" w:hAnsi="Arial" w:cs="Arial"/>
          <w:b w:val="0"/>
          <w:bCs w:val="0"/>
          <w:color w:val="000000"/>
        </w:rPr>
      </w:pPr>
      <w:r w:rsidRPr="006E508D">
        <w:rPr>
          <w:rStyle w:val="A3"/>
          <w:rFonts w:ascii="Arial" w:hAnsi="Arial" w:cs="Arial"/>
          <w:b/>
          <w:bCs/>
          <w:sz w:val="24"/>
          <w:szCs w:val="24"/>
        </w:rPr>
        <w:t>Maine Rural Health Research Center, Muskie School of Public Service, University of Southern Maine</w:t>
      </w:r>
    </w:p>
    <w:p w:rsidR="00912F42" w:rsidRPr="007D5D91" w:rsidRDefault="006E508D" w:rsidP="00912F42">
      <w:pPr>
        <w:autoSpaceDE w:val="0"/>
        <w:autoSpaceDN w:val="0"/>
        <w:adjustRightInd w:val="0"/>
        <w:spacing w:after="260" w:line="241" w:lineRule="atLeast"/>
        <w:rPr>
          <w:rFonts w:ascii="Arial" w:hAnsi="Arial" w:cs="Arial"/>
          <w:sz w:val="23"/>
          <w:szCs w:val="23"/>
        </w:rPr>
      </w:pPr>
      <w:r>
        <w:rPr>
          <w:rFonts w:ascii="Arial" w:hAnsi="Arial" w:cs="Arial"/>
          <w:sz w:val="23"/>
          <w:szCs w:val="23"/>
        </w:rPr>
        <w:t>C</w:t>
      </w:r>
      <w:r w:rsidR="00912F42" w:rsidRPr="007D5D91">
        <w:rPr>
          <w:rFonts w:ascii="Arial" w:hAnsi="Arial" w:cs="Arial"/>
          <w:sz w:val="23"/>
          <w:szCs w:val="23"/>
        </w:rPr>
        <w:t xml:space="preserve">ritical Access Hospitals (CAHs) have implemented diverse strategies to address substance use (SU), including inpatient, outpatient, and ambulatory services and community benefit programs. </w:t>
      </w:r>
    </w:p>
    <w:p w:rsidR="00912F42" w:rsidRPr="007D5D91" w:rsidRDefault="00912F42" w:rsidP="00912F42">
      <w:pPr>
        <w:numPr>
          <w:ilvl w:val="0"/>
          <w:numId w:val="29"/>
        </w:numPr>
        <w:autoSpaceDE w:val="0"/>
        <w:autoSpaceDN w:val="0"/>
        <w:adjustRightInd w:val="0"/>
        <w:spacing w:after="68" w:line="240" w:lineRule="auto"/>
        <w:rPr>
          <w:rFonts w:ascii="Arial" w:hAnsi="Arial" w:cs="Arial"/>
          <w:sz w:val="23"/>
          <w:szCs w:val="23"/>
        </w:rPr>
      </w:pPr>
      <w:r w:rsidRPr="007D5D91">
        <w:rPr>
          <w:rFonts w:ascii="Arial" w:hAnsi="Arial" w:cs="Arial"/>
          <w:sz w:val="23"/>
          <w:szCs w:val="23"/>
        </w:rPr>
        <w:t xml:space="preserve">This brief provides a two-part framework for CAHs to identify and address local SU needs. </w:t>
      </w:r>
    </w:p>
    <w:p w:rsidR="00912F42" w:rsidRPr="007D5D91" w:rsidRDefault="00912F42" w:rsidP="00912F42">
      <w:pPr>
        <w:numPr>
          <w:ilvl w:val="0"/>
          <w:numId w:val="29"/>
        </w:numPr>
        <w:autoSpaceDE w:val="0"/>
        <w:autoSpaceDN w:val="0"/>
        <w:adjustRightInd w:val="0"/>
        <w:spacing w:after="68" w:line="240" w:lineRule="auto"/>
        <w:rPr>
          <w:rFonts w:ascii="Arial" w:hAnsi="Arial" w:cs="Arial"/>
          <w:sz w:val="23"/>
          <w:szCs w:val="23"/>
        </w:rPr>
      </w:pPr>
      <w:r w:rsidRPr="007D5D91">
        <w:rPr>
          <w:rFonts w:ascii="Arial" w:hAnsi="Arial" w:cs="Arial"/>
          <w:sz w:val="23"/>
          <w:szCs w:val="23"/>
        </w:rPr>
        <w:t xml:space="preserve">Part 1 provides a foundation to identify SU needs, coordinate resources, and build local capacity through needs assessments, community engagement, and SU screening activities. </w:t>
      </w:r>
    </w:p>
    <w:p w:rsidR="00912F42" w:rsidRPr="007D5D91" w:rsidRDefault="00912F42" w:rsidP="00912F42">
      <w:pPr>
        <w:numPr>
          <w:ilvl w:val="0"/>
          <w:numId w:val="29"/>
        </w:numPr>
        <w:autoSpaceDE w:val="0"/>
        <w:autoSpaceDN w:val="0"/>
        <w:adjustRightInd w:val="0"/>
        <w:spacing w:after="0" w:line="240" w:lineRule="auto"/>
        <w:rPr>
          <w:rFonts w:ascii="Arial" w:hAnsi="Arial" w:cs="Arial"/>
          <w:sz w:val="23"/>
          <w:szCs w:val="23"/>
        </w:rPr>
      </w:pPr>
      <w:r w:rsidRPr="007D5D91">
        <w:rPr>
          <w:rFonts w:ascii="Arial" w:hAnsi="Arial" w:cs="Arial"/>
          <w:sz w:val="23"/>
          <w:szCs w:val="23"/>
        </w:rPr>
        <w:t xml:space="preserve">Part 2 identifies strategies to minimize the onset of SU and related harms (prevention); provide counseling, inpatient, outpatient, and other services to those with SU disorders (treatment); and help individuals reclaim their lives (recovery). </w:t>
      </w:r>
    </w:p>
    <w:p w:rsidR="00912F42" w:rsidRPr="00912F42" w:rsidRDefault="00912F42" w:rsidP="00912F42">
      <w:pPr>
        <w:numPr>
          <w:ilvl w:val="0"/>
          <w:numId w:val="29"/>
        </w:numPr>
        <w:autoSpaceDE w:val="0"/>
        <w:autoSpaceDN w:val="0"/>
        <w:adjustRightInd w:val="0"/>
        <w:spacing w:after="0" w:line="240" w:lineRule="auto"/>
        <w:rPr>
          <w:rFonts w:ascii="Calibri Light" w:hAnsi="Calibri Light" w:cs="Calibri Light"/>
          <w:color w:val="000000"/>
          <w:sz w:val="23"/>
          <w:szCs w:val="23"/>
        </w:rPr>
      </w:pPr>
    </w:p>
    <w:p w:rsidR="003C5833" w:rsidRPr="003C5833" w:rsidRDefault="003C5833" w:rsidP="003C5833">
      <w:pPr>
        <w:shd w:val="clear" w:color="auto" w:fill="FFFFFF"/>
        <w:spacing w:after="225" w:line="240" w:lineRule="auto"/>
        <w:outlineLvl w:val="0"/>
        <w:rPr>
          <w:rFonts w:ascii="Arial" w:eastAsia="Times New Roman" w:hAnsi="Arial" w:cs="Arial"/>
          <w:b/>
          <w:bCs/>
          <w:color w:val="333333"/>
          <w:kern w:val="36"/>
        </w:rPr>
      </w:pPr>
      <w:r w:rsidRPr="003C5833">
        <w:rPr>
          <w:rFonts w:ascii="Arial" w:eastAsia="Times New Roman" w:hAnsi="Arial" w:cs="Arial"/>
          <w:b/>
          <w:bCs/>
          <w:color w:val="333333"/>
          <w:kern w:val="36"/>
        </w:rPr>
        <w:t>Federal Government Announces New Pilot Program to Help Stop Illegal Availability of Unapproved Opioids Online</w:t>
      </w:r>
    </w:p>
    <w:p w:rsidR="003C5833" w:rsidRPr="003C5833" w:rsidRDefault="00E637C7" w:rsidP="00FF183B">
      <w:pPr>
        <w:numPr>
          <w:ilvl w:val="0"/>
          <w:numId w:val="29"/>
        </w:numPr>
        <w:autoSpaceDE w:val="0"/>
        <w:autoSpaceDN w:val="0"/>
        <w:adjustRightInd w:val="0"/>
        <w:spacing w:after="0" w:line="240" w:lineRule="auto"/>
        <w:rPr>
          <w:rStyle w:val="Strong"/>
          <w:rFonts w:ascii="Arial" w:hAnsi="Arial" w:cs="Arial"/>
          <w:b w:val="0"/>
          <w:bCs w:val="0"/>
          <w:color w:val="000000"/>
          <w:sz w:val="23"/>
          <w:szCs w:val="23"/>
        </w:rPr>
      </w:pPr>
      <w:hyperlink r:id="rId24" w:history="1">
        <w:r w:rsidR="003C5833" w:rsidRPr="00E628DB">
          <w:rPr>
            <w:rStyle w:val="Hyperlink"/>
          </w:rPr>
          <w:t>https://www.fda.gov/news-events/press-announcements/federal-government-announces-new-pilot-program-help-stop-illegal-availability-unapproved-opioids</w:t>
        </w:r>
      </w:hyperlink>
    </w:p>
    <w:p w:rsidR="003C5833" w:rsidRPr="003C5833" w:rsidRDefault="003C5833" w:rsidP="00FF183B">
      <w:pPr>
        <w:numPr>
          <w:ilvl w:val="0"/>
          <w:numId w:val="29"/>
        </w:numPr>
        <w:autoSpaceDE w:val="0"/>
        <w:autoSpaceDN w:val="0"/>
        <w:adjustRightInd w:val="0"/>
        <w:spacing w:after="0" w:line="240" w:lineRule="auto"/>
        <w:rPr>
          <w:rStyle w:val="Strong"/>
          <w:rFonts w:ascii="Arial" w:hAnsi="Arial" w:cs="Arial"/>
          <w:b w:val="0"/>
          <w:bCs w:val="0"/>
          <w:color w:val="000000"/>
          <w:sz w:val="23"/>
          <w:szCs w:val="23"/>
        </w:rPr>
      </w:pPr>
    </w:p>
    <w:p w:rsidR="00EF2BBC" w:rsidRPr="007D5D91" w:rsidRDefault="00EF2BBC" w:rsidP="00FF183B">
      <w:pPr>
        <w:numPr>
          <w:ilvl w:val="0"/>
          <w:numId w:val="29"/>
        </w:numPr>
        <w:autoSpaceDE w:val="0"/>
        <w:autoSpaceDN w:val="0"/>
        <w:adjustRightInd w:val="0"/>
        <w:spacing w:after="0" w:line="240" w:lineRule="auto"/>
        <w:rPr>
          <w:rFonts w:ascii="Arial" w:hAnsi="Arial" w:cs="Arial"/>
          <w:color w:val="000000"/>
          <w:sz w:val="23"/>
          <w:szCs w:val="23"/>
        </w:rPr>
      </w:pPr>
      <w:r w:rsidRPr="007D5D91">
        <w:rPr>
          <w:rStyle w:val="Strong"/>
          <w:rFonts w:ascii="Arial" w:eastAsiaTheme="majorEastAsia" w:hAnsi="Arial" w:cs="Arial"/>
          <w:color w:val="000000"/>
          <w:sz w:val="23"/>
          <w:szCs w:val="23"/>
        </w:rPr>
        <w:t>Rural Community Action Guide: Building Stronger Drug-free Rural Communities</w:t>
      </w:r>
    </w:p>
    <w:tbl>
      <w:tblPr>
        <w:tblW w:w="15083" w:type="dxa"/>
        <w:tblCellMar>
          <w:left w:w="0" w:type="dxa"/>
          <w:right w:w="0" w:type="dxa"/>
        </w:tblCellMar>
        <w:tblLook w:val="04A0" w:firstRow="1" w:lastRow="0" w:firstColumn="1" w:lastColumn="0" w:noHBand="0" w:noVBand="1"/>
      </w:tblPr>
      <w:tblGrid>
        <w:gridCol w:w="90"/>
        <w:gridCol w:w="10170"/>
        <w:gridCol w:w="4823"/>
      </w:tblGrid>
      <w:tr w:rsidR="00916C53" w:rsidTr="003A777F">
        <w:trPr>
          <w:gridBefore w:val="1"/>
          <w:wBefore w:w="90" w:type="dxa"/>
        </w:trPr>
        <w:tc>
          <w:tcPr>
            <w:tcW w:w="14993" w:type="dxa"/>
            <w:gridSpan w:val="2"/>
            <w:hideMark/>
          </w:tcPr>
          <w:tbl>
            <w:tblPr>
              <w:tblW w:w="10500" w:type="dxa"/>
              <w:tblCellMar>
                <w:left w:w="0" w:type="dxa"/>
                <w:right w:w="0" w:type="dxa"/>
              </w:tblCellMar>
              <w:tblLook w:val="04A0" w:firstRow="1" w:lastRow="0" w:firstColumn="1" w:lastColumn="0" w:noHBand="0" w:noVBand="1"/>
            </w:tblPr>
            <w:tblGrid>
              <w:gridCol w:w="10500"/>
            </w:tblGrid>
            <w:tr w:rsidR="003A777F" w:rsidTr="003A777F">
              <w:trPr>
                <w:trHeight w:val="22"/>
              </w:trPr>
              <w:tc>
                <w:tcPr>
                  <w:tcW w:w="0" w:type="auto"/>
                  <w:tcMar>
                    <w:top w:w="225" w:type="dxa"/>
                    <w:left w:w="225" w:type="dxa"/>
                    <w:bottom w:w="225" w:type="dxa"/>
                    <w:right w:w="225" w:type="dxa"/>
                  </w:tcMar>
                  <w:hideMark/>
                </w:tcPr>
                <w:p w:rsidR="003A777F" w:rsidRDefault="00EF2BBC" w:rsidP="00436E25">
                  <w:pPr>
                    <w:ind w:hanging="225"/>
                    <w:rPr>
                      <w:rFonts w:ascii="Arial" w:eastAsia="Times New Roman" w:hAnsi="Arial" w:cs="Arial"/>
                      <w:color w:val="0000FF"/>
                      <w:sz w:val="21"/>
                      <w:szCs w:val="21"/>
                      <w:u w:val="single"/>
                    </w:rPr>
                  </w:pPr>
                  <w:r w:rsidRPr="00BE0DD4">
                    <w:rPr>
                      <w:rFonts w:ascii="Arial" w:hAnsi="Arial" w:cs="Arial"/>
                      <w:color w:val="000000"/>
                      <w:sz w:val="21"/>
                      <w:szCs w:val="21"/>
                    </w:rPr>
                    <w:t xml:space="preserve">From the Office of National Drug Control Policy, and based on lessons learned from forums conducted by the U.S. Department of Agriculture, this </w:t>
                  </w:r>
                  <w:hyperlink r:id="rId25" w:history="1">
                    <w:r w:rsidRPr="00BE0DD4">
                      <w:rPr>
                        <w:rStyle w:val="Hyperlink"/>
                        <w:rFonts w:ascii="Arial" w:hAnsi="Arial" w:cs="Arial"/>
                        <w:sz w:val="21"/>
                        <w:szCs w:val="21"/>
                      </w:rPr>
                      <w:t>document</w:t>
                    </w:r>
                  </w:hyperlink>
                  <w:r w:rsidRPr="00BE0DD4">
                    <w:rPr>
                      <w:rFonts w:ascii="Arial" w:hAnsi="Arial" w:cs="Arial"/>
                      <w:color w:val="000000"/>
                      <w:sz w:val="21"/>
                      <w:szCs w:val="21"/>
                    </w:rPr>
                    <w:t xml:space="preserve"> includes background information, recommended action steps and promising prevention practices to assist local communities to address SUD.</w:t>
                  </w:r>
                  <w:r w:rsidR="00436E25">
                    <w:rPr>
                      <w:rFonts w:ascii="Arial" w:hAnsi="Arial" w:cs="Arial"/>
                      <w:color w:val="000000"/>
                      <w:sz w:val="21"/>
                      <w:szCs w:val="21"/>
                    </w:rPr>
                    <w:t xml:space="preserve">  </w:t>
                  </w:r>
                  <w:r w:rsidR="003A777F" w:rsidRPr="00D4408A">
                    <w:rPr>
                      <w:rFonts w:ascii="Arial" w:eastAsia="Times New Roman" w:hAnsi="Arial" w:cs="Arial"/>
                      <w:color w:val="000000"/>
                      <w:sz w:val="21"/>
                      <w:szCs w:val="21"/>
                    </w:rPr>
                    <w:t>For more information and to view the 2020 </w:t>
                  </w:r>
                  <w:hyperlink r:id="rId26" w:history="1">
                    <w:r w:rsidR="003A777F" w:rsidRPr="00D4408A">
                      <w:rPr>
                        <w:rFonts w:ascii="Arial" w:eastAsia="Times New Roman" w:hAnsi="Arial" w:cs="Arial"/>
                        <w:color w:val="0000FF"/>
                        <w:sz w:val="21"/>
                        <w:szCs w:val="21"/>
                        <w:u w:val="single"/>
                      </w:rPr>
                      <w:t>Drugs</w:t>
                    </w:r>
                  </w:hyperlink>
                  <w:r w:rsidR="003A777F" w:rsidRPr="00D4408A">
                    <w:rPr>
                      <w:rFonts w:ascii="Arial" w:eastAsia="Times New Roman" w:hAnsi="Arial" w:cs="Arial"/>
                      <w:color w:val="000000"/>
                      <w:sz w:val="21"/>
                      <w:szCs w:val="21"/>
                    </w:rPr>
                    <w:t> of Abuse resource guide, visit </w:t>
                  </w:r>
                  <w:hyperlink r:id="rId27" w:tgtFrame="_blank" w:history="1">
                    <w:r w:rsidR="003A777F" w:rsidRPr="00D4408A">
                      <w:rPr>
                        <w:rFonts w:ascii="Arial" w:eastAsia="Times New Roman" w:hAnsi="Arial" w:cs="Arial"/>
                        <w:color w:val="0000FF"/>
                        <w:sz w:val="21"/>
                        <w:szCs w:val="21"/>
                        <w:u w:val="single"/>
                      </w:rPr>
                      <w:t>www.getsmartaboutdrugs.gov/publications</w:t>
                    </w:r>
                  </w:hyperlink>
                </w:p>
                <w:p w:rsidR="005E1210" w:rsidRDefault="005E1210" w:rsidP="00436E25">
                  <w:pPr>
                    <w:ind w:hanging="225"/>
                    <w:rPr>
                      <w:rFonts w:ascii="Arial" w:eastAsia="Times New Roman" w:hAnsi="Arial" w:cs="Arial"/>
                      <w:color w:val="0000FF"/>
                      <w:sz w:val="21"/>
                      <w:szCs w:val="21"/>
                      <w:u w:val="single"/>
                    </w:rPr>
                  </w:pPr>
                </w:p>
                <w:p w:rsidR="008B403A" w:rsidRPr="00EF12CE" w:rsidRDefault="00E637C7" w:rsidP="008B403A">
                  <w:pPr>
                    <w:spacing w:after="0" w:line="240" w:lineRule="auto"/>
                    <w:ind w:hanging="225"/>
                    <w:rPr>
                      <w:rStyle w:val="source1"/>
                      <w:rFonts w:ascii="Arial" w:eastAsia="Times New Roman" w:hAnsi="Arial" w:cs="Arial"/>
                      <w:color w:val="auto"/>
                    </w:rPr>
                  </w:pPr>
                  <w:hyperlink r:id="rId28" w:tgtFrame="_blank" w:history="1">
                    <w:r w:rsidR="008B403A" w:rsidRPr="00436E25">
                      <w:rPr>
                        <w:rStyle w:val="Hyperlink"/>
                        <w:rFonts w:ascii="Arial" w:eastAsia="Times New Roman" w:hAnsi="Arial" w:cs="Arial"/>
                        <w:b/>
                        <w:bCs/>
                        <w:color w:val="auto"/>
                        <w:sz w:val="24"/>
                        <w:szCs w:val="24"/>
                      </w:rPr>
                      <w:t>Beyond Opioids: Rapid Increase in Drug Deaths Involving Stimulants</w:t>
                    </w:r>
                  </w:hyperlink>
                  <w:r w:rsidR="008B403A" w:rsidRPr="00436E25">
                    <w:rPr>
                      <w:rStyle w:val="Strong"/>
                      <w:rFonts w:ascii="Arial" w:eastAsia="Times New Roman" w:hAnsi="Arial" w:cs="Arial"/>
                      <w:b w:val="0"/>
                      <w:bCs w:val="0"/>
                      <w:sz w:val="24"/>
                      <w:szCs w:val="24"/>
                    </w:rPr>
                    <w:t xml:space="preserve"> </w:t>
                  </w:r>
                  <w:r w:rsidR="008B403A" w:rsidRPr="00EF12CE">
                    <w:rPr>
                      <w:rFonts w:ascii="Arial" w:eastAsia="Times New Roman" w:hAnsi="Arial" w:cs="Arial"/>
                      <w:color w:val="505050"/>
                      <w:sz w:val="21"/>
                      <w:szCs w:val="21"/>
                    </w:rPr>
                    <w:br/>
                  </w:r>
                  <w:r w:rsidR="008B403A" w:rsidRPr="00EF12CE">
                    <w:rPr>
                      <w:rFonts w:ascii="Arial" w:eastAsia="Times New Roman" w:hAnsi="Arial" w:cs="Arial"/>
                      <w:sz w:val="21"/>
                      <w:szCs w:val="21"/>
                    </w:rPr>
                    <w:t>Presents a breakdown of drug related deaths involving stimulants. Features several charts highlighting the data, including rural and urban, regional, and national comparisons.</w:t>
                  </w:r>
                  <w:r w:rsidR="008B403A" w:rsidRPr="00EF12CE">
                    <w:rPr>
                      <w:rFonts w:ascii="Arial" w:eastAsia="Times New Roman" w:hAnsi="Arial" w:cs="Arial"/>
                      <w:sz w:val="21"/>
                      <w:szCs w:val="21"/>
                    </w:rPr>
                    <w:br/>
                  </w:r>
                  <w:r w:rsidR="008B403A" w:rsidRPr="00EF12CE">
                    <w:rPr>
                      <w:rStyle w:val="source1"/>
                      <w:rFonts w:ascii="Arial" w:eastAsia="Times New Roman" w:hAnsi="Arial" w:cs="Arial"/>
                      <w:color w:val="auto"/>
                    </w:rPr>
                    <w:t xml:space="preserve">Sponsoring organization: National Institute for Health Care Management Foundation </w:t>
                  </w:r>
                  <w:r w:rsidR="008B403A" w:rsidRPr="00EF12CE">
                    <w:rPr>
                      <w:rFonts w:ascii="Arial" w:eastAsia="Times New Roman" w:hAnsi="Arial" w:cs="Arial"/>
                      <w:sz w:val="21"/>
                      <w:szCs w:val="21"/>
                    </w:rPr>
                    <w:br/>
                  </w:r>
                  <w:r w:rsidR="008B403A" w:rsidRPr="00EF12CE">
                    <w:rPr>
                      <w:rStyle w:val="source1"/>
                      <w:rFonts w:ascii="Arial" w:eastAsia="Times New Roman" w:hAnsi="Arial" w:cs="Arial"/>
                      <w:color w:val="auto"/>
                    </w:rPr>
                    <w:t>Date: 05/2020</w:t>
                  </w:r>
                </w:p>
                <w:p w:rsidR="008B403A" w:rsidRPr="00EF12CE" w:rsidRDefault="008B403A" w:rsidP="008B403A">
                  <w:pPr>
                    <w:spacing w:after="0" w:line="240" w:lineRule="auto"/>
                    <w:rPr>
                      <w:rStyle w:val="source1"/>
                      <w:rFonts w:ascii="Arial" w:eastAsia="Times New Roman" w:hAnsi="Arial" w:cs="Arial"/>
                    </w:rPr>
                  </w:pPr>
                </w:p>
                <w:p w:rsidR="008B403A" w:rsidRDefault="008B403A" w:rsidP="008B403A">
                  <w:pPr>
                    <w:shd w:val="clear" w:color="auto" w:fill="FFFFFF"/>
                    <w:spacing w:after="0" w:line="240" w:lineRule="auto"/>
                    <w:outlineLvl w:val="0"/>
                    <w:rPr>
                      <w:rFonts w:ascii="Arial" w:eastAsia="Times New Roman" w:hAnsi="Arial" w:cs="Arial"/>
                      <w:b/>
                      <w:bCs/>
                      <w:color w:val="000000"/>
                      <w:kern w:val="36"/>
                      <w:sz w:val="24"/>
                      <w:szCs w:val="24"/>
                    </w:rPr>
                  </w:pPr>
                </w:p>
                <w:p w:rsidR="008B403A" w:rsidRPr="00436E25" w:rsidRDefault="008B403A" w:rsidP="008B403A">
                  <w:pPr>
                    <w:shd w:val="clear" w:color="auto" w:fill="FFFFFF"/>
                    <w:spacing w:after="0" w:line="240" w:lineRule="auto"/>
                    <w:ind w:hanging="225"/>
                    <w:outlineLvl w:val="0"/>
                    <w:rPr>
                      <w:rFonts w:ascii="Arial" w:eastAsia="Times New Roman" w:hAnsi="Arial" w:cs="Arial"/>
                      <w:b/>
                      <w:bCs/>
                      <w:color w:val="000000"/>
                      <w:kern w:val="36"/>
                      <w:sz w:val="24"/>
                      <w:szCs w:val="24"/>
                    </w:rPr>
                  </w:pPr>
                  <w:r w:rsidRPr="00436E25">
                    <w:rPr>
                      <w:rFonts w:ascii="Arial" w:eastAsia="Times New Roman" w:hAnsi="Arial" w:cs="Arial"/>
                      <w:b/>
                      <w:bCs/>
                      <w:color w:val="000000"/>
                      <w:kern w:val="36"/>
                      <w:sz w:val="24"/>
                      <w:szCs w:val="24"/>
                    </w:rPr>
                    <w:t>DEA releases 2020 Drugs of Abuse Resource Guide</w:t>
                  </w:r>
                </w:p>
                <w:p w:rsidR="008B403A" w:rsidRDefault="008B403A" w:rsidP="008B403A">
                  <w:pPr>
                    <w:ind w:left="-225"/>
                    <w:rPr>
                      <w:rFonts w:ascii="Arial" w:eastAsia="Times New Roman" w:hAnsi="Arial" w:cs="Arial"/>
                      <w:color w:val="000000"/>
                      <w:sz w:val="21"/>
                      <w:szCs w:val="21"/>
                    </w:rPr>
                  </w:pPr>
                  <w:r w:rsidRPr="00EF12CE">
                    <w:rPr>
                      <w:rFonts w:ascii="Arial" w:eastAsia="Times New Roman" w:hAnsi="Arial" w:cs="Arial"/>
                      <w:color w:val="000000"/>
                      <w:sz w:val="21"/>
                      <w:szCs w:val="21"/>
                    </w:rPr>
                    <w:t>The U.S. Drug Enforcement Administration has released the 2020 edition of Drugs of Abuse, A DEA Resource Guide, which is designed to be a reliable resource on the most commonly abused and misused drugs in the United States.</w:t>
                  </w:r>
                  <w:r w:rsidRPr="00EF12CE">
                    <w:rPr>
                      <w:rFonts w:ascii="Arial" w:eastAsia="Times New Roman" w:hAnsi="Arial" w:cs="Arial"/>
                      <w:color w:val="000000"/>
                      <w:sz w:val="21"/>
                      <w:szCs w:val="21"/>
                    </w:rPr>
                    <w:br/>
                  </w:r>
                  <w:r w:rsidRPr="00EF12CE">
                    <w:rPr>
                      <w:rFonts w:ascii="Arial" w:eastAsia="Times New Roman" w:hAnsi="Arial" w:cs="Arial"/>
                      <w:color w:val="000000"/>
                      <w:sz w:val="21"/>
                      <w:szCs w:val="21"/>
                    </w:rPr>
                    <w:br/>
                    <w:t xml:space="preserve">Released on a periodic basis, Drugs of Abuse provides important science-based information about the harms </w:t>
                  </w:r>
                </w:p>
                <w:p w:rsidR="005E1210" w:rsidRDefault="005E1210" w:rsidP="008B403A">
                  <w:pPr>
                    <w:ind w:left="-225"/>
                  </w:pPr>
                </w:p>
              </w:tc>
            </w:tr>
          </w:tbl>
          <w:tbl>
            <w:tblPr>
              <w:tblpPr w:leftFromText="180" w:rightFromText="180" w:vertAnchor="text" w:horzAnchor="margin" w:tblpY="-4669"/>
              <w:tblOverlap w:val="never"/>
              <w:tblW w:w="9360" w:type="dxa"/>
              <w:tblCellMar>
                <w:left w:w="0" w:type="dxa"/>
                <w:right w:w="0" w:type="dxa"/>
              </w:tblCellMar>
              <w:tblLook w:val="04A0" w:firstRow="1" w:lastRow="0" w:firstColumn="1" w:lastColumn="0" w:noHBand="0" w:noVBand="1"/>
            </w:tblPr>
            <w:tblGrid>
              <w:gridCol w:w="9360"/>
            </w:tblGrid>
            <w:tr w:rsidR="00916C53" w:rsidTr="00BE0DD4">
              <w:trPr>
                <w:trHeight w:val="2793"/>
              </w:trPr>
              <w:tc>
                <w:tcPr>
                  <w:tcW w:w="9360" w:type="dxa"/>
                  <w:vAlign w:val="center"/>
                  <w:hideMark/>
                </w:tcPr>
                <w:p w:rsidR="008B403A" w:rsidRDefault="008B403A" w:rsidP="00E637C7">
                  <w:pPr>
                    <w:rPr>
                      <w:rFonts w:ascii="Arial" w:eastAsia="Times New Roman" w:hAnsi="Arial" w:cs="Arial"/>
                      <w:color w:val="0000FF"/>
                      <w:sz w:val="21"/>
                      <w:szCs w:val="21"/>
                      <w:u w:val="single"/>
                    </w:rPr>
                  </w:pPr>
                  <w:r w:rsidRPr="00EF12CE">
                    <w:rPr>
                      <w:rFonts w:ascii="Arial" w:eastAsia="Times New Roman" w:hAnsi="Arial" w:cs="Arial"/>
                      <w:color w:val="000000"/>
                      <w:sz w:val="21"/>
                      <w:szCs w:val="21"/>
                    </w:rPr>
                    <w:lastRenderedPageBreak/>
                    <w:t xml:space="preserve">consequences of drug use, describing a drug’s effects on the body and mind, overdose </w:t>
                  </w:r>
                  <w:r w:rsidR="00E637C7" w:rsidRPr="00EF12CE">
                    <w:rPr>
                      <w:rFonts w:ascii="Arial" w:eastAsia="Times New Roman" w:hAnsi="Arial" w:cs="Arial"/>
                      <w:color w:val="000000"/>
                      <w:sz w:val="21"/>
                      <w:szCs w:val="21"/>
                    </w:rPr>
                    <w:t>po</w:t>
                  </w:r>
                  <w:r w:rsidR="00E637C7">
                    <w:rPr>
                      <w:rFonts w:ascii="Arial" w:eastAsia="Times New Roman" w:hAnsi="Arial" w:cs="Arial"/>
                      <w:color w:val="000000"/>
                      <w:sz w:val="21"/>
                      <w:szCs w:val="21"/>
                    </w:rPr>
                    <w:t>te</w:t>
                  </w:r>
                  <w:r w:rsidR="00E637C7" w:rsidRPr="00EF12CE">
                    <w:rPr>
                      <w:rFonts w:ascii="Arial" w:eastAsia="Times New Roman" w:hAnsi="Arial" w:cs="Arial"/>
                      <w:color w:val="000000"/>
                      <w:sz w:val="21"/>
                      <w:szCs w:val="21"/>
                    </w:rPr>
                    <w:t>ntial</w:t>
                  </w:r>
                  <w:r w:rsidRPr="00EF12CE">
                    <w:rPr>
                      <w:rFonts w:ascii="Arial" w:eastAsia="Times New Roman" w:hAnsi="Arial" w:cs="Arial"/>
                      <w:color w:val="000000"/>
                      <w:sz w:val="21"/>
                      <w:szCs w:val="21"/>
                    </w:rPr>
                    <w:t xml:space="preserve">, origin, legal status and other key factors. In addition, the guide outlines U.S. drug </w:t>
                  </w:r>
                  <w:bookmarkStart w:id="0" w:name="_GoBack"/>
                  <w:bookmarkEnd w:id="0"/>
                  <w:r>
                    <w:rPr>
                      <w:rFonts w:ascii="Arial" w:eastAsia="Times New Roman" w:hAnsi="Arial" w:cs="Arial"/>
                      <w:color w:val="000000"/>
                      <w:sz w:val="21"/>
                      <w:szCs w:val="21"/>
                    </w:rPr>
                    <w:t>re</w:t>
                  </w:r>
                  <w:r w:rsidRPr="00EF12CE">
                    <w:rPr>
                      <w:rFonts w:ascii="Arial" w:eastAsia="Times New Roman" w:hAnsi="Arial" w:cs="Arial"/>
                      <w:color w:val="000000"/>
                      <w:sz w:val="21"/>
                      <w:szCs w:val="21"/>
                    </w:rPr>
                    <w:t>gulation, including drug scheduling and chemical controls. </w:t>
                  </w:r>
                  <w:r w:rsidRPr="00EF12CE">
                    <w:rPr>
                      <w:rFonts w:ascii="Arial" w:eastAsia="Times New Roman" w:hAnsi="Arial" w:cs="Arial"/>
                      <w:color w:val="000000"/>
                      <w:sz w:val="21"/>
                      <w:szCs w:val="21"/>
                    </w:rPr>
                    <w:br/>
                  </w:r>
                </w:p>
                <w:p w:rsidR="008B403A" w:rsidRDefault="008B403A" w:rsidP="00EF12CE">
                  <w:pPr>
                    <w:spacing w:after="0" w:line="240" w:lineRule="auto"/>
                    <w:rPr>
                      <w:rFonts w:ascii="Arial" w:eastAsia="Times New Roman" w:hAnsi="Arial" w:cs="Arial"/>
                      <w:color w:val="000000"/>
                      <w:sz w:val="21"/>
                      <w:szCs w:val="21"/>
                    </w:rPr>
                  </w:pPr>
                  <w:r w:rsidRPr="00EF12CE">
                    <w:rPr>
                      <w:rFonts w:ascii="Arial" w:eastAsia="Times New Roman" w:hAnsi="Arial" w:cs="Arial"/>
                      <w:color w:val="000000"/>
                      <w:sz w:val="21"/>
                      <w:szCs w:val="21"/>
                    </w:rPr>
                    <w:t>The 2020 digital edition updates the 2017 Drugs of Abuse publication with the most current information on new and emerging trends in drug misuse and abuse, including fentanyl, marijuana and marijuana concentrates, vaping and stimulant drugs.    </w:t>
                  </w:r>
                </w:p>
                <w:p w:rsidR="005E1210" w:rsidRDefault="008B403A" w:rsidP="00EF12CE">
                  <w:pPr>
                    <w:spacing w:after="0" w:line="240" w:lineRule="auto"/>
                    <w:rPr>
                      <w:rFonts w:ascii="Arial" w:eastAsia="Times New Roman" w:hAnsi="Arial" w:cs="Arial"/>
                      <w:color w:val="000000"/>
                      <w:sz w:val="21"/>
                      <w:szCs w:val="21"/>
                    </w:rPr>
                  </w:pPr>
                  <w:r w:rsidRPr="00EF12CE">
                    <w:rPr>
                      <w:rFonts w:ascii="Arial" w:eastAsia="Times New Roman" w:hAnsi="Arial" w:cs="Arial"/>
                      <w:color w:val="000000"/>
                      <w:sz w:val="21"/>
                      <w:szCs w:val="21"/>
                    </w:rPr>
                    <w:t>  </w:t>
                  </w:r>
                  <w:r w:rsidRPr="00EF12CE">
                    <w:rPr>
                      <w:rFonts w:ascii="Arial" w:eastAsia="Times New Roman" w:hAnsi="Arial" w:cs="Arial"/>
                      <w:color w:val="000000"/>
                      <w:sz w:val="21"/>
                      <w:szCs w:val="21"/>
                    </w:rPr>
                    <w:br/>
                  </w:r>
                  <w:r w:rsidR="00EF12CE" w:rsidRPr="00EF12CE">
                    <w:rPr>
                      <w:rFonts w:ascii="Arial" w:eastAsia="Times New Roman" w:hAnsi="Arial" w:cs="Arial"/>
                      <w:color w:val="000000"/>
                      <w:sz w:val="21"/>
                      <w:szCs w:val="21"/>
                    </w:rPr>
                    <w:t>Because education plays a critical role in preventing substance abuse, this comprehensive guide is intended as a tool not just for </w:t>
                  </w:r>
                  <w:hyperlink r:id="rId29" w:history="1">
                    <w:r w:rsidR="00EF12CE" w:rsidRPr="00EF12CE">
                      <w:rPr>
                        <w:rFonts w:ascii="Arial" w:eastAsia="Times New Roman" w:hAnsi="Arial" w:cs="Arial"/>
                        <w:color w:val="0000FF"/>
                        <w:sz w:val="21"/>
                        <w:szCs w:val="21"/>
                        <w:u w:val="single"/>
                      </w:rPr>
                      <w:t>medical</w:t>
                    </w:r>
                  </w:hyperlink>
                  <w:r w:rsidR="00EF12CE" w:rsidRPr="00EF12CE">
                    <w:rPr>
                      <w:rFonts w:ascii="Arial" w:eastAsia="Times New Roman" w:hAnsi="Arial" w:cs="Arial"/>
                      <w:color w:val="000000"/>
                      <w:sz w:val="21"/>
                      <w:szCs w:val="21"/>
                    </w:rPr>
                    <w:t xml:space="preserve"> practitioners and law enforcement officials, but also for educators, families, and communities. Drugs of Abuse also offers a list of additional drug education and prevention resources, including the DEA </w:t>
                  </w:r>
                  <w:r>
                    <w:rPr>
                      <w:rFonts w:ascii="Arial" w:eastAsia="Times New Roman" w:hAnsi="Arial" w:cs="Arial"/>
                      <w:color w:val="000000"/>
                      <w:sz w:val="21"/>
                      <w:szCs w:val="21"/>
                    </w:rPr>
                    <w:t>w</w:t>
                  </w:r>
                  <w:r w:rsidR="00EF12CE" w:rsidRPr="00EF12CE">
                    <w:rPr>
                      <w:rFonts w:ascii="Arial" w:eastAsia="Times New Roman" w:hAnsi="Arial" w:cs="Arial"/>
                      <w:color w:val="000000"/>
                      <w:sz w:val="21"/>
                      <w:szCs w:val="21"/>
                    </w:rPr>
                    <w:t>ebsites: </w:t>
                  </w:r>
                  <w:hyperlink r:id="rId30" w:tgtFrame="_blank" w:history="1">
                    <w:r w:rsidR="00EF12CE" w:rsidRPr="00EF12CE">
                      <w:rPr>
                        <w:rFonts w:ascii="Arial" w:eastAsia="Times New Roman" w:hAnsi="Arial" w:cs="Arial"/>
                        <w:color w:val="0000FF"/>
                        <w:sz w:val="21"/>
                        <w:szCs w:val="21"/>
                        <w:u w:val="single"/>
                      </w:rPr>
                      <w:t>www.DEA.gov</w:t>
                    </w:r>
                  </w:hyperlink>
                  <w:r w:rsidR="00EF12CE" w:rsidRPr="00EF12CE">
                    <w:rPr>
                      <w:rFonts w:ascii="Arial" w:eastAsia="Times New Roman" w:hAnsi="Arial" w:cs="Arial"/>
                      <w:color w:val="000000"/>
                      <w:sz w:val="21"/>
                      <w:szCs w:val="21"/>
                    </w:rPr>
                    <w:t>, </w:t>
                  </w:r>
                  <w:hyperlink r:id="rId31" w:tgtFrame="_blank" w:history="1">
                    <w:r w:rsidR="00EF12CE" w:rsidRPr="00EF12CE">
                      <w:rPr>
                        <w:rFonts w:ascii="Arial" w:eastAsia="Times New Roman" w:hAnsi="Arial" w:cs="Arial"/>
                        <w:color w:val="0000FF"/>
                        <w:sz w:val="21"/>
                        <w:szCs w:val="21"/>
                        <w:u w:val="single"/>
                      </w:rPr>
                      <w:t>www.getsmartaboutdrugs.com</w:t>
                    </w:r>
                  </w:hyperlink>
                  <w:r w:rsidR="00EF12CE" w:rsidRPr="00EF12CE">
                    <w:rPr>
                      <w:rFonts w:ascii="Arial" w:eastAsia="Times New Roman" w:hAnsi="Arial" w:cs="Arial"/>
                      <w:color w:val="000000"/>
                      <w:sz w:val="21"/>
                      <w:szCs w:val="21"/>
                    </w:rPr>
                    <w:t> for parents, </w:t>
                  </w:r>
                  <w:hyperlink r:id="rId32" w:tgtFrame="_blank" w:history="1">
                    <w:r w:rsidR="00EF12CE" w:rsidRPr="00EF12CE">
                      <w:rPr>
                        <w:rFonts w:ascii="Arial" w:eastAsia="Times New Roman" w:hAnsi="Arial" w:cs="Arial"/>
                        <w:color w:val="0000FF"/>
                        <w:sz w:val="21"/>
                        <w:szCs w:val="21"/>
                        <w:u w:val="single"/>
                      </w:rPr>
                      <w:t>www.justthinktwice.com</w:t>
                    </w:r>
                  </w:hyperlink>
                  <w:r w:rsidR="00EF12CE" w:rsidRPr="00EF12CE">
                    <w:rPr>
                      <w:rFonts w:ascii="Arial" w:eastAsia="Times New Roman" w:hAnsi="Arial" w:cs="Arial"/>
                      <w:color w:val="000000"/>
                      <w:sz w:val="21"/>
                      <w:szCs w:val="21"/>
                    </w:rPr>
                    <w:t> for teens, </w:t>
                  </w:r>
                  <w:hyperlink r:id="rId33" w:tgtFrame="_blank" w:history="1">
                    <w:r w:rsidR="00EF12CE" w:rsidRPr="00EF12CE">
                      <w:rPr>
                        <w:rFonts w:ascii="Arial" w:eastAsia="Times New Roman" w:hAnsi="Arial" w:cs="Arial"/>
                        <w:color w:val="0000FF"/>
                        <w:sz w:val="21"/>
                        <w:szCs w:val="21"/>
                        <w:u w:val="single"/>
                      </w:rPr>
                      <w:t>www.campusdrugprevention.gov</w:t>
                    </w:r>
                  </w:hyperlink>
                  <w:r w:rsidR="00EF12CE" w:rsidRPr="00EF12CE">
                    <w:rPr>
                      <w:rFonts w:ascii="Arial" w:eastAsia="Times New Roman" w:hAnsi="Arial" w:cs="Arial"/>
                      <w:color w:val="000000"/>
                      <w:sz w:val="21"/>
                      <w:szCs w:val="21"/>
                    </w:rPr>
                    <w:t> for </w:t>
                  </w:r>
                  <w:hyperlink r:id="rId34" w:history="1">
                    <w:r w:rsidR="00EF12CE" w:rsidRPr="00EF12CE">
                      <w:rPr>
                        <w:rFonts w:ascii="Arial" w:eastAsia="Times New Roman" w:hAnsi="Arial" w:cs="Arial"/>
                        <w:color w:val="0000FF"/>
                        <w:sz w:val="21"/>
                        <w:szCs w:val="21"/>
                        <w:u w:val="single"/>
                      </w:rPr>
                      <w:t>colleges and universities</w:t>
                    </w:r>
                  </w:hyperlink>
                  <w:r w:rsidR="00EF12CE" w:rsidRPr="00EF12CE">
                    <w:rPr>
                      <w:rFonts w:ascii="Arial" w:eastAsia="Times New Roman" w:hAnsi="Arial" w:cs="Arial"/>
                      <w:color w:val="000000"/>
                      <w:sz w:val="21"/>
                      <w:szCs w:val="21"/>
                    </w:rPr>
                    <w:t> and </w:t>
                  </w:r>
                  <w:hyperlink r:id="rId35" w:tgtFrame="_blank" w:history="1">
                    <w:r w:rsidR="00EF12CE" w:rsidRPr="00EF12CE">
                      <w:rPr>
                        <w:rFonts w:ascii="Arial" w:eastAsia="Times New Roman" w:hAnsi="Arial" w:cs="Arial"/>
                        <w:color w:val="0000FF"/>
                        <w:sz w:val="21"/>
                        <w:szCs w:val="21"/>
                        <w:u w:val="single"/>
                      </w:rPr>
                      <w:t>www.operationprevention.com</w:t>
                    </w:r>
                  </w:hyperlink>
                  <w:r w:rsidR="00EF12CE" w:rsidRPr="00EF12CE">
                    <w:rPr>
                      <w:rFonts w:ascii="Arial" w:eastAsia="Times New Roman" w:hAnsi="Arial" w:cs="Arial"/>
                      <w:color w:val="000000"/>
                      <w:sz w:val="21"/>
                      <w:szCs w:val="21"/>
                    </w:rPr>
                    <w:t> for school and work curriculum.</w:t>
                  </w:r>
                </w:p>
                <w:p w:rsidR="00436E25" w:rsidRDefault="00436E25" w:rsidP="00EF12CE">
                  <w:pPr>
                    <w:spacing w:after="0" w:line="240" w:lineRule="auto"/>
                    <w:rPr>
                      <w:rFonts w:ascii="Arial" w:eastAsia="Times New Roman" w:hAnsi="Arial" w:cs="Arial"/>
                      <w:color w:val="000000"/>
                      <w:sz w:val="21"/>
                      <w:szCs w:val="21"/>
                    </w:rPr>
                  </w:pPr>
                </w:p>
                <w:p w:rsidR="00EF12CE" w:rsidRPr="00EF12CE" w:rsidRDefault="00EF12CE" w:rsidP="00EF12CE">
                  <w:pPr>
                    <w:spacing w:after="0" w:line="240" w:lineRule="auto"/>
                    <w:rPr>
                      <w:rFonts w:ascii="Arial" w:hAnsi="Arial" w:cs="Arial"/>
                      <w:color w:val="333333"/>
                      <w:sz w:val="21"/>
                      <w:szCs w:val="21"/>
                    </w:rPr>
                  </w:pPr>
                  <w:r w:rsidRPr="00EF12CE">
                    <w:rPr>
                      <w:rFonts w:ascii="Arial" w:eastAsia="Times New Roman" w:hAnsi="Arial" w:cs="Arial"/>
                      <w:color w:val="000000"/>
                      <w:sz w:val="21"/>
                      <w:szCs w:val="21"/>
                    </w:rPr>
                    <w:br/>
                  </w:r>
                </w:p>
              </w:tc>
            </w:tr>
          </w:tbl>
          <w:p w:rsidR="00916C53" w:rsidRPr="006866DD" w:rsidRDefault="00916C53" w:rsidP="00BE0DD4">
            <w:pPr>
              <w:spacing w:after="0" w:line="240" w:lineRule="auto"/>
              <w:rPr>
                <w:rFonts w:ascii="Helvetica" w:eastAsia="Times New Roman" w:hAnsi="Helvetica"/>
                <w:color w:val="505050"/>
                <w:sz w:val="24"/>
                <w:szCs w:val="24"/>
              </w:rPr>
            </w:pPr>
          </w:p>
        </w:tc>
      </w:tr>
      <w:tr w:rsidR="00F3411E" w:rsidTr="003A777F">
        <w:tblPrEx>
          <w:jc w:val="center"/>
        </w:tblPrEx>
        <w:trPr>
          <w:gridAfter w:val="1"/>
          <w:wAfter w:w="4823" w:type="dxa"/>
          <w:jc w:val="center"/>
        </w:trPr>
        <w:tc>
          <w:tcPr>
            <w:tcW w:w="10260" w:type="dxa"/>
            <w:gridSpan w:val="2"/>
            <w:shd w:val="clear" w:color="auto" w:fill="699BC6"/>
            <w:hideMark/>
          </w:tcPr>
          <w:tbl>
            <w:tblPr>
              <w:tblW w:w="5000" w:type="pct"/>
              <w:tblCellMar>
                <w:left w:w="0" w:type="dxa"/>
                <w:right w:w="0" w:type="dxa"/>
              </w:tblCellMar>
              <w:tblLook w:val="04A0" w:firstRow="1" w:lastRow="0" w:firstColumn="1" w:lastColumn="0" w:noHBand="0" w:noVBand="1"/>
            </w:tblPr>
            <w:tblGrid>
              <w:gridCol w:w="10260"/>
            </w:tblGrid>
            <w:tr w:rsidR="00F3411E">
              <w:tc>
                <w:tcPr>
                  <w:tcW w:w="0" w:type="auto"/>
                  <w:tcMar>
                    <w:top w:w="150" w:type="dxa"/>
                    <w:left w:w="300" w:type="dxa"/>
                    <w:bottom w:w="150" w:type="dxa"/>
                    <w:right w:w="300" w:type="dxa"/>
                  </w:tcMar>
                  <w:hideMark/>
                </w:tcPr>
                <w:p w:rsidR="00F3411E" w:rsidRPr="00C41631" w:rsidRDefault="00F3411E">
                  <w:pPr>
                    <w:jc w:val="center"/>
                    <w:rPr>
                      <w:rFonts w:ascii="Arial" w:eastAsia="Times New Roman" w:hAnsi="Arial" w:cs="Arial"/>
                      <w:color w:val="403F42"/>
                      <w:sz w:val="28"/>
                      <w:szCs w:val="28"/>
                    </w:rPr>
                  </w:pPr>
                  <w:r w:rsidRPr="00C41631">
                    <w:rPr>
                      <w:rFonts w:ascii="Georgia" w:eastAsia="Times New Roman" w:hAnsi="Georgia" w:cs="Arial"/>
                      <w:b/>
                      <w:bCs/>
                      <w:color w:val="FFFFFF"/>
                      <w:sz w:val="28"/>
                      <w:szCs w:val="28"/>
                    </w:rPr>
                    <w:lastRenderedPageBreak/>
                    <w:t>Call for Providers to be Part of the COVID-19 Surveillance Network</w:t>
                  </w:r>
                </w:p>
              </w:tc>
            </w:tr>
          </w:tbl>
          <w:p w:rsidR="00F3411E" w:rsidRDefault="00F3411E">
            <w:pPr>
              <w:rPr>
                <w:rFonts w:ascii="Times New Roman" w:eastAsia="Times New Roman" w:hAnsi="Times New Roman" w:cs="Times New Roman"/>
                <w:sz w:val="20"/>
                <w:szCs w:val="20"/>
              </w:rPr>
            </w:pPr>
          </w:p>
        </w:tc>
      </w:tr>
    </w:tbl>
    <w:p w:rsidR="00F3411E" w:rsidRDefault="00F3411E" w:rsidP="00F3411E">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F3411E" w:rsidTr="00F3411E">
        <w:trPr>
          <w:jc w:val="center"/>
        </w:trPr>
        <w:tc>
          <w:tcPr>
            <w:tcW w:w="5000" w:type="pct"/>
            <w:hideMark/>
          </w:tcPr>
          <w:tbl>
            <w:tblPr>
              <w:tblW w:w="10551" w:type="dxa"/>
              <w:tblCellMar>
                <w:left w:w="0" w:type="dxa"/>
                <w:right w:w="0" w:type="dxa"/>
              </w:tblCellMar>
              <w:tblLook w:val="04A0" w:firstRow="1" w:lastRow="0" w:firstColumn="1" w:lastColumn="0" w:noHBand="0" w:noVBand="1"/>
            </w:tblPr>
            <w:tblGrid>
              <w:gridCol w:w="10551"/>
            </w:tblGrid>
            <w:tr w:rsidR="00F3411E" w:rsidTr="003A777F">
              <w:trPr>
                <w:trHeight w:val="147"/>
              </w:trPr>
              <w:tc>
                <w:tcPr>
                  <w:tcW w:w="0" w:type="auto"/>
                  <w:hideMark/>
                </w:tcPr>
                <w:tbl>
                  <w:tblPr>
                    <w:tblW w:w="5000" w:type="pct"/>
                    <w:jc w:val="center"/>
                    <w:tblCellMar>
                      <w:left w:w="0" w:type="dxa"/>
                      <w:right w:w="0" w:type="dxa"/>
                    </w:tblCellMar>
                    <w:tblLook w:val="04A0" w:firstRow="1" w:lastRow="0" w:firstColumn="1" w:lastColumn="0" w:noHBand="0" w:noVBand="1"/>
                  </w:tblPr>
                  <w:tblGrid>
                    <w:gridCol w:w="10551"/>
                  </w:tblGrid>
                  <w:tr w:rsidR="00F3411E" w:rsidTr="00436E25">
                    <w:trPr>
                      <w:trHeight w:val="252"/>
                      <w:jc w:val="center"/>
                    </w:trPr>
                    <w:tc>
                      <w:tcPr>
                        <w:tcW w:w="5000" w:type="pct"/>
                        <w:tcMar>
                          <w:top w:w="0" w:type="dxa"/>
                          <w:left w:w="0" w:type="dxa"/>
                          <w:bottom w:w="225" w:type="dxa"/>
                          <w:right w:w="0" w:type="dxa"/>
                        </w:tcMar>
                        <w:hideMark/>
                      </w:tcPr>
                      <w:p w:rsidR="00F3411E" w:rsidRDefault="00F3411E">
                        <w:pPr>
                          <w:spacing w:line="15" w:lineRule="atLeast"/>
                          <w:jc w:val="center"/>
                          <w:rPr>
                            <w:rFonts w:eastAsia="Times New Roman"/>
                          </w:rPr>
                        </w:pPr>
                        <w:r>
                          <w:rPr>
                            <w:rFonts w:eastAsia="Times New Roman"/>
                            <w:noProof/>
                          </w:rPr>
                          <w:drawing>
                            <wp:inline distT="0" distB="0" distL="0" distR="0">
                              <wp:extent cx="43180" cy="10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80" cy="10795"/>
                                      </a:xfrm>
                                      <a:prstGeom prst="rect">
                                        <a:avLst/>
                                      </a:prstGeom>
                                      <a:noFill/>
                                      <a:ln>
                                        <a:noFill/>
                                      </a:ln>
                                    </pic:spPr>
                                  </pic:pic>
                                </a:graphicData>
                              </a:graphic>
                            </wp:inline>
                          </w:drawing>
                        </w:r>
                      </w:p>
                    </w:tc>
                  </w:tr>
                </w:tbl>
                <w:p w:rsidR="00F3411E" w:rsidRDefault="00F3411E">
                  <w:pPr>
                    <w:jc w:val="center"/>
                    <w:rPr>
                      <w:rFonts w:ascii="Times New Roman" w:eastAsia="Times New Roman" w:hAnsi="Times New Roman" w:cs="Times New Roman"/>
                      <w:sz w:val="20"/>
                      <w:szCs w:val="20"/>
                    </w:rPr>
                  </w:pPr>
                </w:p>
              </w:tc>
            </w:tr>
          </w:tbl>
          <w:p w:rsidR="00F3411E" w:rsidRDefault="00F3411E">
            <w:pPr>
              <w:rPr>
                <w:rFonts w:ascii="Times New Roman" w:eastAsia="Times New Roman" w:hAnsi="Times New Roman" w:cs="Times New Roman"/>
                <w:sz w:val="20"/>
                <w:szCs w:val="20"/>
              </w:rPr>
            </w:pPr>
          </w:p>
        </w:tc>
      </w:tr>
    </w:tbl>
    <w:p w:rsidR="00F3411E" w:rsidRDefault="00F3411E" w:rsidP="00F3411E">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F3411E" w:rsidTr="00F3411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F3411E" w:rsidRPr="00CA13AB">
              <w:tc>
                <w:tcPr>
                  <w:tcW w:w="0" w:type="auto"/>
                  <w:tcMar>
                    <w:top w:w="150" w:type="dxa"/>
                    <w:left w:w="300" w:type="dxa"/>
                    <w:bottom w:w="150" w:type="dxa"/>
                    <w:right w:w="300" w:type="dxa"/>
                  </w:tcMar>
                  <w:hideMark/>
                </w:tcPr>
                <w:p w:rsidR="00F3411E" w:rsidRPr="00CA13AB" w:rsidRDefault="00F3411E">
                  <w:pPr>
                    <w:rPr>
                      <w:rFonts w:ascii="Arial" w:eastAsia="Times New Roman" w:hAnsi="Arial" w:cs="Arial"/>
                      <w:color w:val="403F42"/>
                      <w:sz w:val="18"/>
                      <w:szCs w:val="18"/>
                    </w:rPr>
                  </w:pPr>
                  <w:r w:rsidRPr="00CA13AB">
                    <w:rPr>
                      <w:rFonts w:ascii="Arial" w:eastAsia="Times New Roman" w:hAnsi="Arial" w:cs="Arial"/>
                      <w:color w:val="000000"/>
                      <w:sz w:val="24"/>
                      <w:szCs w:val="24"/>
                    </w:rPr>
                    <w:t>North Carolina Division of Public Health is building on the existing influenza surveillance system, the Influenza-Like Illness Network (ILINet), to include laboratory surveillance for COVID-19. This approach is the most efficient way to obtain the essential information that will allow us to track the spread of COVID-19 across the state and inform public health policy. </w:t>
                  </w:r>
                </w:p>
                <w:p w:rsidR="00F3411E" w:rsidRDefault="00F3411E" w:rsidP="00D067E4">
                  <w:pPr>
                    <w:rPr>
                      <w:rFonts w:ascii="Arial" w:eastAsia="Times New Roman" w:hAnsi="Arial" w:cs="Arial"/>
                      <w:color w:val="403F42"/>
                      <w:sz w:val="18"/>
                      <w:szCs w:val="18"/>
                    </w:rPr>
                  </w:pPr>
                  <w:r w:rsidRPr="00CA13AB">
                    <w:rPr>
                      <w:rFonts w:ascii="Arial" w:eastAsia="Times New Roman" w:hAnsi="Arial" w:cs="Arial"/>
                      <w:color w:val="000000"/>
                      <w:sz w:val="24"/>
                      <w:szCs w:val="24"/>
                    </w:rPr>
                    <w:t>If your clinic can assist with this critical COVID-19 surveillance, please go to </w:t>
                  </w:r>
                  <w:hyperlink r:id="rId37" w:tgtFrame="_blank" w:history="1">
                    <w:r w:rsidRPr="00CA13AB">
                      <w:rPr>
                        <w:rStyle w:val="Hyperlink"/>
                        <w:rFonts w:ascii="Arial" w:eastAsia="Times New Roman" w:hAnsi="Arial" w:cs="Arial"/>
                        <w:b/>
                        <w:bCs/>
                        <w:color w:val="1A5FAA"/>
                        <w:sz w:val="24"/>
                        <w:szCs w:val="24"/>
                      </w:rPr>
                      <w:t>https://flu.ncdhhs.gov/providers.htm</w:t>
                    </w:r>
                  </w:hyperlink>
                  <w:r w:rsidRPr="00CA13AB">
                    <w:rPr>
                      <w:rFonts w:ascii="Arial" w:eastAsia="Times New Roman" w:hAnsi="Arial" w:cs="Arial"/>
                      <w:color w:val="403F42"/>
                      <w:sz w:val="18"/>
                      <w:szCs w:val="18"/>
                    </w:rPr>
                    <w:t xml:space="preserve"> </w:t>
                  </w:r>
                  <w:r w:rsidRPr="00CA13AB">
                    <w:rPr>
                      <w:rFonts w:ascii="Arial" w:eastAsia="Times New Roman" w:hAnsi="Arial" w:cs="Arial"/>
                      <w:color w:val="000000"/>
                      <w:sz w:val="24"/>
                      <w:szCs w:val="24"/>
                    </w:rPr>
                    <w:t>and fill out the ILINet provider application in the link at the bottom of the page. For any questions, please contact Anita Valiani at </w:t>
                  </w:r>
                  <w:hyperlink r:id="rId38" w:tgtFrame="_blank" w:history="1">
                    <w:r w:rsidRPr="00CA13AB">
                      <w:rPr>
                        <w:rStyle w:val="Hyperlink"/>
                        <w:rFonts w:ascii="Arial" w:eastAsia="Times New Roman" w:hAnsi="Arial" w:cs="Arial"/>
                        <w:b/>
                        <w:bCs/>
                        <w:color w:val="1A5FAA"/>
                        <w:sz w:val="24"/>
                        <w:szCs w:val="24"/>
                      </w:rPr>
                      <w:t>anita.valiani@dhhs.nc.gov</w:t>
                    </w:r>
                  </w:hyperlink>
                  <w:r w:rsidRPr="00CA13AB">
                    <w:rPr>
                      <w:rFonts w:ascii="Arial" w:eastAsia="Times New Roman" w:hAnsi="Arial" w:cs="Arial"/>
                      <w:color w:val="000000"/>
                      <w:sz w:val="24"/>
                      <w:szCs w:val="24"/>
                    </w:rPr>
                    <w:t> or Erica Wilson at </w:t>
                  </w:r>
                  <w:hyperlink r:id="rId39" w:tgtFrame="_blank" w:history="1">
                    <w:r w:rsidRPr="00CA13AB">
                      <w:rPr>
                        <w:rStyle w:val="Hyperlink"/>
                        <w:rFonts w:ascii="Arial" w:eastAsia="Times New Roman" w:hAnsi="Arial" w:cs="Arial"/>
                        <w:b/>
                        <w:bCs/>
                        <w:color w:val="1A5FAA"/>
                        <w:sz w:val="24"/>
                        <w:szCs w:val="24"/>
                      </w:rPr>
                      <w:t>erica.wilson@dhhs.nc.gov</w:t>
                    </w:r>
                  </w:hyperlink>
                  <w:r w:rsidRPr="00CA13AB">
                    <w:rPr>
                      <w:rFonts w:ascii="Arial" w:eastAsia="Times New Roman" w:hAnsi="Arial" w:cs="Arial"/>
                      <w:color w:val="000000"/>
                      <w:sz w:val="24"/>
                      <w:szCs w:val="24"/>
                    </w:rPr>
                    <w:t>.</w:t>
                  </w:r>
                  <w:r w:rsidRPr="00CA13AB">
                    <w:rPr>
                      <w:rFonts w:ascii="Arial" w:eastAsia="Times New Roman" w:hAnsi="Arial" w:cs="Arial"/>
                      <w:color w:val="403F42"/>
                      <w:sz w:val="18"/>
                      <w:szCs w:val="18"/>
                    </w:rPr>
                    <w:t xml:space="preserve"> </w:t>
                  </w:r>
                </w:p>
                <w:p w:rsidR="00436E25" w:rsidRDefault="00436E25" w:rsidP="00D067E4">
                  <w:pPr>
                    <w:rPr>
                      <w:rFonts w:ascii="Arial" w:eastAsia="Times New Roman" w:hAnsi="Arial" w:cs="Arial"/>
                      <w:color w:val="403F42"/>
                      <w:sz w:val="18"/>
                      <w:szCs w:val="18"/>
                    </w:rPr>
                  </w:pPr>
                </w:p>
                <w:p w:rsidR="00436E25" w:rsidRPr="00CA13AB" w:rsidRDefault="00436E25" w:rsidP="00D067E4">
                  <w:pPr>
                    <w:rPr>
                      <w:rFonts w:ascii="Arial" w:eastAsia="Times New Roman" w:hAnsi="Arial" w:cs="Arial"/>
                      <w:color w:val="403F42"/>
                      <w:sz w:val="18"/>
                      <w:szCs w:val="18"/>
                    </w:rPr>
                  </w:pPr>
                </w:p>
              </w:tc>
            </w:tr>
            <w:tr w:rsidR="001B0731" w:rsidRPr="00CA13AB">
              <w:tc>
                <w:tcPr>
                  <w:tcW w:w="0" w:type="auto"/>
                  <w:tcMar>
                    <w:top w:w="150" w:type="dxa"/>
                    <w:left w:w="300" w:type="dxa"/>
                    <w:bottom w:w="150" w:type="dxa"/>
                    <w:right w:w="300" w:type="dxa"/>
                  </w:tcMar>
                </w:tcPr>
                <w:p w:rsidR="000E5ACC" w:rsidRDefault="000E5ACC" w:rsidP="00C41631">
                  <w:pPr>
                    <w:ind w:left="-297"/>
                    <w:rPr>
                      <w:rFonts w:ascii="Arial" w:hAnsi="Arial" w:cs="Arial"/>
                      <w:color w:val="000000"/>
                      <w:sz w:val="20"/>
                      <w:szCs w:val="20"/>
                      <w:shd w:val="clear" w:color="auto" w:fill="FFFFFF"/>
                    </w:rPr>
                  </w:pPr>
                  <w:r>
                    <w:rPr>
                      <w:rFonts w:ascii="Arial" w:hAnsi="Arial" w:cs="Arial"/>
                      <w:b/>
                      <w:bCs/>
                      <w:color w:val="533C42"/>
                      <w:sz w:val="30"/>
                      <w:szCs w:val="30"/>
                      <w:shd w:val="clear" w:color="auto" w:fill="FFFFFF"/>
                    </w:rPr>
                    <w:t>Maternal Substance Use: Consequences, Identification, and Interventions</w:t>
                  </w:r>
                </w:p>
                <w:p w:rsidR="000E5ACC" w:rsidRDefault="000E5ACC" w:rsidP="00C41631">
                  <w:pPr>
                    <w:ind w:left="-297"/>
                  </w:pPr>
                  <w:r>
                    <w:rPr>
                      <w:rFonts w:ascii="Arial" w:hAnsi="Arial" w:cs="Arial"/>
                      <w:color w:val="000000"/>
                      <w:sz w:val="20"/>
                      <w:szCs w:val="20"/>
                      <w:shd w:val="clear" w:color="auto" w:fill="FFFFFF"/>
                    </w:rPr>
                    <w:t>Alcohol Research: Current Reviews | Vol 40 No 2 | Epub 2020 June 2</w:t>
                  </w:r>
                </w:p>
                <w:p w:rsidR="000E5ACC" w:rsidRPr="000E5ACC" w:rsidRDefault="000E5ACC" w:rsidP="00C41631">
                  <w:pPr>
                    <w:ind w:left="-297"/>
                    <w:rPr>
                      <w:rFonts w:ascii="Helvetica" w:hAnsi="Helvetica" w:cs="Helvetica"/>
                      <w:b/>
                      <w:bCs/>
                      <w:color w:val="1D2228"/>
                    </w:rPr>
                  </w:pPr>
                  <w:r w:rsidRPr="000E5ACC">
                    <w:rPr>
                      <w:rFonts w:ascii="Arial" w:hAnsi="Arial" w:cs="Arial"/>
                      <w:color w:val="000000"/>
                      <w:shd w:val="clear" w:color="auto" w:fill="FFFFFF"/>
                    </w:rPr>
                    <w:t xml:space="preserve">Prenatal exposure to alcohol, tobacco, and marijuana has become increasingly common. In addition, there has been a fourfold increase in the number of opioid-exposed pregnancies. Prenatal exposure to alcohol and other substances may have an adverse impact on a developing fetus. Since pregnant women may be reluctant to disclose their use or may not appreciate the potential for harm, early identification is desirable. However, identification is currently limited by the lack of adequate screening tools and the fear of legal and other </w:t>
                  </w:r>
                  <w:r w:rsidRPr="000E5ACC">
                    <w:rPr>
                      <w:rFonts w:ascii="Arial" w:hAnsi="Arial" w:cs="Arial"/>
                      <w:color w:val="000000"/>
                      <w:shd w:val="clear" w:color="auto" w:fill="FFFFFF"/>
                    </w:rPr>
                    <w:lastRenderedPageBreak/>
                    <w:t>sanctions, which may limit both inquiry and disclosure. Although effective interventions for prenatal alcohol, cigarette, and other substances are available, these interventions rely on identification and behavioral counseling. It is likely that the full potential of effective interventions cannot yet be realized in the current setting.</w:t>
                  </w:r>
                </w:p>
                <w:p w:rsidR="001B0731" w:rsidRPr="00CA13AB" w:rsidRDefault="001B0731" w:rsidP="00C41631">
                  <w:pPr>
                    <w:ind w:left="-297"/>
                    <w:rPr>
                      <w:b/>
                      <w:bCs/>
                      <w:sz w:val="28"/>
                      <w:szCs w:val="28"/>
                    </w:rPr>
                  </w:pPr>
                  <w:r w:rsidRPr="00CA13AB">
                    <w:rPr>
                      <w:rFonts w:ascii="Helvetica" w:hAnsi="Helvetica" w:cs="Helvetica"/>
                      <w:b/>
                      <w:bCs/>
                      <w:color w:val="1D2228"/>
                      <w:sz w:val="28"/>
                      <w:szCs w:val="28"/>
                    </w:rPr>
                    <w:t>Teen</w:t>
                  </w:r>
                  <w:r w:rsidR="00E51F35" w:rsidRPr="00CA13AB">
                    <w:rPr>
                      <w:rFonts w:ascii="Helvetica" w:hAnsi="Helvetica" w:cs="Helvetica"/>
                      <w:b/>
                      <w:bCs/>
                      <w:color w:val="1D2228"/>
                      <w:sz w:val="28"/>
                      <w:szCs w:val="28"/>
                    </w:rPr>
                    <w:t xml:space="preserve">s </w:t>
                  </w:r>
                  <w:r w:rsidRPr="00CA13AB">
                    <w:rPr>
                      <w:rFonts w:ascii="Helvetica" w:hAnsi="Helvetica" w:cs="Helvetica"/>
                      <w:b/>
                      <w:bCs/>
                      <w:color w:val="1D2228"/>
                      <w:sz w:val="28"/>
                      <w:szCs w:val="28"/>
                    </w:rPr>
                    <w:t>who vape may be at more risk of serious infection from the coronavirus — here's why</w:t>
                  </w:r>
                </w:p>
              </w:tc>
            </w:tr>
          </w:tbl>
          <w:p w:rsidR="00F3411E" w:rsidRPr="00CA13AB" w:rsidRDefault="00F3411E">
            <w:pPr>
              <w:rPr>
                <w:rFonts w:ascii="Times New Roman" w:eastAsia="Times New Roman" w:hAnsi="Times New Roman" w:cs="Times New Roman"/>
                <w:sz w:val="20"/>
                <w:szCs w:val="20"/>
              </w:rPr>
            </w:pPr>
          </w:p>
        </w:tc>
      </w:tr>
    </w:tbl>
    <w:p w:rsidR="00F3411E" w:rsidRDefault="00E637C7" w:rsidP="00541B33">
      <w:pPr>
        <w:rPr>
          <w:rFonts w:ascii="Arial" w:hAnsi="Arial" w:cs="Arial"/>
          <w:b/>
          <w:color w:val="FF0000"/>
          <w:sz w:val="26"/>
          <w:szCs w:val="26"/>
        </w:rPr>
      </w:pPr>
      <w:hyperlink r:id="rId40" w:history="1">
        <w:r w:rsidR="001B0731" w:rsidRPr="001B0731">
          <w:rPr>
            <w:color w:val="0000FF"/>
            <w:u w:val="single"/>
          </w:rPr>
          <w:t>https://www.yahoo.com/lifestyle/teens-who-vape-may-be-at-more-risk-of-serious-infection-from-the-coronavirus-heres-why-162934568.html</w:t>
        </w:r>
      </w:hyperlink>
    </w:p>
    <w:p w:rsidR="001B0731" w:rsidRPr="00C41631" w:rsidRDefault="001B0731" w:rsidP="001B0731">
      <w:pPr>
        <w:shd w:val="clear" w:color="auto" w:fill="FFFFFF"/>
        <w:spacing w:after="192" w:line="240" w:lineRule="auto"/>
        <w:rPr>
          <w:rFonts w:ascii="Helvetica" w:eastAsia="Times New Roman" w:hAnsi="Helvetica" w:cs="Helvetica"/>
        </w:rPr>
      </w:pPr>
      <w:r w:rsidRPr="00D067E4">
        <w:rPr>
          <w:rFonts w:ascii="Helvetica" w:eastAsia="Times New Roman" w:hAnsi="Helvetica" w:cs="Helvetica"/>
          <w:color w:val="1D2228"/>
        </w:rPr>
        <w:t xml:space="preserve">As one of the </w:t>
      </w:r>
      <w:r w:rsidRPr="00C41631">
        <w:rPr>
          <w:rFonts w:ascii="Helvetica" w:eastAsia="Times New Roman" w:hAnsi="Helvetica" w:cs="Helvetica"/>
        </w:rPr>
        <w:t>nation’s </w:t>
      </w:r>
      <w:hyperlink r:id="rId41" w:tgtFrame="_blank" w:history="1">
        <w:r w:rsidRPr="00C41631">
          <w:rPr>
            <w:rFonts w:ascii="Helvetica" w:eastAsia="Times New Roman" w:hAnsi="Helvetica" w:cs="Helvetica"/>
          </w:rPr>
          <w:t>leading researchers on vaping</w:t>
        </w:r>
      </w:hyperlink>
      <w:r w:rsidRPr="00C41631">
        <w:rPr>
          <w:rFonts w:ascii="Helvetica" w:eastAsia="Times New Roman" w:hAnsi="Helvetica" w:cs="Helvetica"/>
        </w:rPr>
        <w:t>, Ilona Jaspers, PhD, professor of pediatrics and microbiology &amp; immunology at the University of North Carolina at Chapel Hill, has </w:t>
      </w:r>
      <w:hyperlink r:id="rId42" w:history="1">
        <w:r w:rsidRPr="00C41631">
          <w:rPr>
            <w:rFonts w:ascii="Helvetica" w:eastAsia="Times New Roman" w:hAnsi="Helvetica" w:cs="Helvetica"/>
          </w:rPr>
          <w:t>long been warning</w:t>
        </w:r>
      </w:hyperlink>
      <w:r w:rsidRPr="00C41631">
        <w:rPr>
          <w:rFonts w:ascii="Helvetica" w:eastAsia="Times New Roman" w:hAnsi="Helvetica" w:cs="Helvetica"/>
        </w:rPr>
        <w:t> teens and young adults about the dangers of vaping. Now her warnings have expanded to include complications from COVID-19.</w:t>
      </w:r>
      <w:r w:rsidR="0085580D" w:rsidRPr="0085580D">
        <w:rPr>
          <w:rFonts w:ascii="Helvetica" w:hAnsi="Helvetica" w:cs="Helvetica"/>
          <w:color w:val="1D2228"/>
          <w:shd w:val="clear" w:color="auto" w:fill="FFFFFF"/>
        </w:rPr>
        <w:t xml:space="preserve"> </w:t>
      </w:r>
      <w:r w:rsidR="0085580D" w:rsidRPr="00D067E4">
        <w:rPr>
          <w:rFonts w:ascii="Helvetica" w:hAnsi="Helvetica" w:cs="Helvetica"/>
          <w:color w:val="1D2228"/>
          <w:shd w:val="clear" w:color="auto" w:fill="FFFFFF"/>
        </w:rPr>
        <w:t>“In addition, sharing vaping devices — as is common among some e-cig-using demographics — would significantly increase the risk of spreading the infection.”</w:t>
      </w:r>
    </w:p>
    <w:p w:rsidR="001B0731" w:rsidRPr="00D067E4" w:rsidRDefault="001B0731" w:rsidP="001B0731">
      <w:pPr>
        <w:shd w:val="clear" w:color="auto" w:fill="FFFFFF"/>
        <w:spacing w:after="192" w:line="240" w:lineRule="auto"/>
        <w:rPr>
          <w:rFonts w:ascii="Helvetica" w:eastAsia="Times New Roman" w:hAnsi="Helvetica" w:cs="Helvetica"/>
          <w:color w:val="1D2228"/>
        </w:rPr>
      </w:pPr>
      <w:r w:rsidRPr="00D067E4">
        <w:rPr>
          <w:rFonts w:ascii="Helvetica" w:eastAsia="Times New Roman" w:hAnsi="Helvetica" w:cs="Helvetica"/>
          <w:color w:val="1D2228"/>
        </w:rPr>
        <w:t>“Everything we and others have shown is that vaping causes a suppression of respiratory host defense function and overall respiratory immune dysfunction,” Jaspers tells Yahoo Lifestyle. “Rodent studies have shown increased severity of respiratory viral infections in animals exposed to e-cigarettes. We now have data showing that in humans, e-cigarette use was associated with changes in respiratory immune responses that are indicative of immune suppression.”</w:t>
      </w:r>
      <w:r w:rsidR="0085580D">
        <w:rPr>
          <w:rFonts w:ascii="Helvetica" w:eastAsia="Times New Roman" w:hAnsi="Helvetica" w:cs="Helvetica"/>
          <w:color w:val="1D2228"/>
        </w:rPr>
        <w:t xml:space="preserve"> </w:t>
      </w:r>
    </w:p>
    <w:p w:rsidR="001B0731" w:rsidRPr="00C41631" w:rsidRDefault="001B0731" w:rsidP="001B0731">
      <w:pPr>
        <w:shd w:val="clear" w:color="auto" w:fill="FFFFFF"/>
        <w:spacing w:after="192" w:line="240" w:lineRule="auto"/>
        <w:rPr>
          <w:rFonts w:ascii="Helvetica" w:eastAsia="Times New Roman" w:hAnsi="Helvetica" w:cs="Helvetica"/>
        </w:rPr>
      </w:pPr>
      <w:r w:rsidRPr="00D067E4">
        <w:rPr>
          <w:rFonts w:ascii="Helvetica" w:eastAsia="Times New Roman" w:hAnsi="Helvetica" w:cs="Helvetica"/>
          <w:color w:val="1D2228"/>
        </w:rPr>
        <w:t>While the majority of those dying from the coronavirus are much older, data from the C</w:t>
      </w:r>
      <w:r w:rsidR="00C41631">
        <w:rPr>
          <w:rFonts w:ascii="Helvetica" w:eastAsia="Times New Roman" w:hAnsi="Helvetica" w:cs="Helvetica"/>
          <w:color w:val="1D2228"/>
        </w:rPr>
        <w:t>DC</w:t>
      </w:r>
      <w:r w:rsidRPr="00D067E4">
        <w:rPr>
          <w:rFonts w:ascii="Helvetica" w:eastAsia="Times New Roman" w:hAnsi="Helvetica" w:cs="Helvetica"/>
          <w:color w:val="1D2228"/>
        </w:rPr>
        <w:t xml:space="preserve"> found that as many as </w:t>
      </w:r>
      <w:hyperlink r:id="rId43" w:tgtFrame="_blank" w:history="1">
        <w:r w:rsidRPr="00D067E4">
          <w:rPr>
            <w:rFonts w:ascii="Helvetica" w:eastAsia="Times New Roman" w:hAnsi="Helvetica" w:cs="Helvetica"/>
            <w:color w:val="003ABC"/>
            <w:u w:val="single"/>
          </w:rPr>
          <w:t>40 percent</w:t>
        </w:r>
      </w:hyperlink>
      <w:r w:rsidRPr="00D067E4">
        <w:rPr>
          <w:rFonts w:ascii="Helvetica" w:eastAsia="Times New Roman" w:hAnsi="Helvetica" w:cs="Helvetica"/>
          <w:color w:val="1D2228"/>
        </w:rPr>
        <w:t> of hospitalized patients are between the ages of 20 and 54. In the midst of the continuing vaping epidemic, in which over </w:t>
      </w:r>
      <w:hyperlink r:id="rId44" w:tgtFrame="_blank" w:history="1">
        <w:r w:rsidRPr="00D067E4">
          <w:rPr>
            <w:rFonts w:ascii="Helvetica" w:eastAsia="Times New Roman" w:hAnsi="Helvetica" w:cs="Helvetica"/>
            <w:color w:val="003ABC"/>
            <w:u w:val="single"/>
          </w:rPr>
          <w:t>2 million middle and high school students</w:t>
        </w:r>
      </w:hyperlink>
      <w:r w:rsidRPr="00D067E4">
        <w:rPr>
          <w:rFonts w:ascii="Helvetica" w:eastAsia="Times New Roman" w:hAnsi="Helvetica" w:cs="Helvetica"/>
          <w:color w:val="1D2228"/>
        </w:rPr>
        <w:t> are reportedly using e-cigarettes, local government officials have </w:t>
      </w:r>
      <w:hyperlink r:id="rId45" w:tgtFrame="_blank" w:history="1">
        <w:r w:rsidRPr="00C41631">
          <w:rPr>
            <w:rFonts w:ascii="Helvetica" w:eastAsia="Times New Roman" w:hAnsi="Helvetica" w:cs="Helvetica"/>
          </w:rPr>
          <w:t>expressed concern</w:t>
        </w:r>
      </w:hyperlink>
      <w:r w:rsidRPr="00C41631">
        <w:rPr>
          <w:rFonts w:ascii="Helvetica" w:eastAsia="Times New Roman" w:hAnsi="Helvetica" w:cs="Helvetica"/>
        </w:rPr>
        <w:t> about seeing young patients in intensive care units.</w:t>
      </w:r>
    </w:p>
    <w:p w:rsidR="006E508D" w:rsidRDefault="006E508D" w:rsidP="00541B33">
      <w:pPr>
        <w:rPr>
          <w:rFonts w:ascii="Arial" w:hAnsi="Arial" w:cs="Arial"/>
          <w:b/>
          <w:color w:val="000000" w:themeColor="text1"/>
          <w:sz w:val="26"/>
          <w:szCs w:val="26"/>
        </w:rPr>
      </w:pPr>
    </w:p>
    <w:p w:rsidR="000B4704" w:rsidRPr="00DA6F97" w:rsidRDefault="000B4704" w:rsidP="00541B33">
      <w:pPr>
        <w:rPr>
          <w:rFonts w:ascii="Arial" w:hAnsi="Arial" w:cs="Arial"/>
          <w:b/>
          <w:color w:val="000000" w:themeColor="text1"/>
          <w:sz w:val="26"/>
          <w:szCs w:val="26"/>
        </w:rPr>
      </w:pPr>
      <w:r w:rsidRPr="00DA6F97">
        <w:rPr>
          <w:rFonts w:ascii="Arial" w:hAnsi="Arial" w:cs="Arial"/>
          <w:b/>
          <w:color w:val="000000" w:themeColor="text1"/>
          <w:sz w:val="26"/>
          <w:szCs w:val="26"/>
        </w:rPr>
        <w:t>Rural Youth Engagement Toolkit</w:t>
      </w:r>
    </w:p>
    <w:p w:rsidR="000B4704" w:rsidRDefault="00E637C7" w:rsidP="00541B33">
      <w:pPr>
        <w:rPr>
          <w:rFonts w:ascii="Arial" w:hAnsi="Arial" w:cs="Arial"/>
          <w:b/>
          <w:color w:val="FF0000"/>
          <w:sz w:val="26"/>
          <w:szCs w:val="26"/>
        </w:rPr>
      </w:pPr>
      <w:hyperlink r:id="rId46" w:history="1">
        <w:r w:rsidR="000B4704" w:rsidRPr="00CF0122">
          <w:rPr>
            <w:rStyle w:val="Hyperlink"/>
          </w:rPr>
          <w:t>https://www.cadca.org/resources/rural-youth-engagement-toolkit</w:t>
        </w:r>
      </w:hyperlink>
    </w:p>
    <w:p w:rsidR="00EA65AC" w:rsidRDefault="000B4704" w:rsidP="00541B33">
      <w:pPr>
        <w:rPr>
          <w:rFonts w:ascii="Arial" w:hAnsi="Arial" w:cs="Arial"/>
          <w:sz w:val="24"/>
          <w:szCs w:val="24"/>
          <w:shd w:val="clear" w:color="auto" w:fill="FFFFFF"/>
        </w:rPr>
      </w:pPr>
      <w:r w:rsidRPr="00DA6F97">
        <w:rPr>
          <w:rFonts w:ascii="Arial" w:hAnsi="Arial" w:cs="Arial"/>
          <w:sz w:val="24"/>
          <w:szCs w:val="24"/>
          <w:shd w:val="clear" w:color="auto" w:fill="FFFFFF"/>
        </w:rPr>
        <w:t>The tool kit was created for Grangers, young people, coalitions, community-serving organizations, religious organizations and any other group that seeks to meaningfully engage rural youth to address substance misuse issues in their communities</w:t>
      </w:r>
      <w:r w:rsidR="00C41631">
        <w:rPr>
          <w:rFonts w:ascii="Arial" w:hAnsi="Arial" w:cs="Arial"/>
          <w:sz w:val="24"/>
          <w:szCs w:val="24"/>
          <w:shd w:val="clear" w:color="auto" w:fill="FFFFFF"/>
        </w:rPr>
        <w:t xml:space="preserve">. </w:t>
      </w:r>
      <w:r w:rsidR="00DA6F97" w:rsidRPr="00DA6F97">
        <w:rPr>
          <w:rFonts w:ascii="Arial" w:hAnsi="Arial" w:cs="Arial"/>
          <w:sz w:val="24"/>
          <w:szCs w:val="24"/>
          <w:shd w:val="clear" w:color="auto" w:fill="FFFFFF"/>
        </w:rPr>
        <w:t>S</w:t>
      </w:r>
      <w:r w:rsidRPr="00DA6F97">
        <w:rPr>
          <w:rFonts w:ascii="Arial" w:hAnsi="Arial" w:cs="Arial"/>
          <w:sz w:val="24"/>
          <w:szCs w:val="24"/>
          <w:shd w:val="clear" w:color="auto" w:fill="FFFFFF"/>
        </w:rPr>
        <w:t xml:space="preserve">ignificant contributions were provided by the Rural Youth Advisory Council, composed of rural youth trained by CADCA from throughout the country, through a series of focus groups and discussions. </w:t>
      </w:r>
    </w:p>
    <w:p w:rsidR="000F5DF9" w:rsidRDefault="000F5DF9" w:rsidP="002E5030">
      <w:pPr>
        <w:rPr>
          <w:rFonts w:ascii="Arial" w:hAnsi="Arial" w:cs="Arial"/>
          <w:b/>
          <w:sz w:val="24"/>
          <w:szCs w:val="24"/>
        </w:rPr>
      </w:pPr>
    </w:p>
    <w:p w:rsidR="002E5030" w:rsidRPr="001D01FE" w:rsidRDefault="002E5030" w:rsidP="002E5030">
      <w:pPr>
        <w:rPr>
          <w:rFonts w:ascii="Arial" w:hAnsi="Arial" w:cs="Arial"/>
          <w:b/>
          <w:sz w:val="24"/>
          <w:szCs w:val="24"/>
        </w:rPr>
      </w:pPr>
      <w:r w:rsidRPr="002E5030">
        <w:rPr>
          <w:rFonts w:ascii="Arial" w:hAnsi="Arial" w:cs="Arial"/>
          <w:b/>
          <w:sz w:val="24"/>
          <w:szCs w:val="24"/>
        </w:rPr>
        <w:t xml:space="preserve">AWESOME RESOURCE, STILL!   </w:t>
      </w:r>
      <w:r w:rsidRPr="001D01FE">
        <w:rPr>
          <w:rFonts w:ascii="Arial" w:hAnsi="Arial" w:cs="Arial"/>
          <w:b/>
          <w:sz w:val="24"/>
          <w:szCs w:val="24"/>
        </w:rPr>
        <w:t xml:space="preserve">Review Federal Resources for Rural Communities to Help Address Substance Use Disorder and Opioid Misuse, Office of National Drug Control Policy, U.S. Department of Agriculture, October 2018  at </w:t>
      </w:r>
    </w:p>
    <w:tbl>
      <w:tblPr>
        <w:tblW w:w="5000" w:type="pct"/>
        <w:jc w:val="center"/>
        <w:tblCellMar>
          <w:left w:w="0" w:type="dxa"/>
          <w:right w:w="0" w:type="dxa"/>
        </w:tblCellMar>
        <w:tblLook w:val="04A0" w:firstRow="1" w:lastRow="0" w:firstColumn="1" w:lastColumn="0" w:noHBand="0" w:noVBand="1"/>
      </w:tblPr>
      <w:tblGrid>
        <w:gridCol w:w="9360"/>
      </w:tblGrid>
      <w:tr w:rsidR="002E5030" w:rsidTr="000B0272">
        <w:trPr>
          <w:jc w:val="center"/>
        </w:trPr>
        <w:tc>
          <w:tcPr>
            <w:tcW w:w="0" w:type="auto"/>
            <w:shd w:val="clear" w:color="auto" w:fill="FFFFFF"/>
            <w:tcMar>
              <w:top w:w="135" w:type="dxa"/>
              <w:left w:w="0" w:type="dxa"/>
              <w:bottom w:w="0" w:type="dxa"/>
              <w:right w:w="0" w:type="dxa"/>
            </w:tcMar>
          </w:tcPr>
          <w:p w:rsidR="002E5030" w:rsidRDefault="00E637C7" w:rsidP="000B0272">
            <w:pPr>
              <w:rPr>
                <w:rFonts w:ascii="Times New Roman" w:eastAsia="Times New Roman" w:hAnsi="Times New Roman" w:cs="Times New Roman"/>
                <w:sz w:val="20"/>
                <w:szCs w:val="20"/>
              </w:rPr>
            </w:pPr>
            <w:hyperlink r:id="rId47" w:history="1">
              <w:r w:rsidR="002E5030" w:rsidRPr="00807620">
                <w:rPr>
                  <w:rStyle w:val="Hyperlink"/>
                  <w:rFonts w:ascii="Arial" w:hAnsi="Arial" w:cs="Arial"/>
                  <w:b/>
                  <w:sz w:val="24"/>
                  <w:szCs w:val="24"/>
                </w:rPr>
                <w:t>https://www.rd.usda.gov/files/RuralResourceGuide.pdf</w:t>
              </w:r>
            </w:hyperlink>
          </w:p>
        </w:tc>
      </w:tr>
    </w:tbl>
    <w:p w:rsidR="002E5030" w:rsidRDefault="002E5030" w:rsidP="00541B33">
      <w:pPr>
        <w:rPr>
          <w:rFonts w:ascii="Arial" w:hAnsi="Arial" w:cs="Arial"/>
          <w:b/>
          <w:sz w:val="26"/>
          <w:szCs w:val="26"/>
        </w:rPr>
      </w:pPr>
    </w:p>
    <w:p w:rsidR="00EA65AC" w:rsidRPr="00E51F35" w:rsidRDefault="00EA65AC" w:rsidP="00541B33">
      <w:pPr>
        <w:rPr>
          <w:rFonts w:ascii="Arial" w:hAnsi="Arial" w:cs="Arial"/>
          <w:b/>
          <w:sz w:val="26"/>
          <w:szCs w:val="26"/>
        </w:rPr>
      </w:pPr>
      <w:r w:rsidRPr="00E51F35">
        <w:rPr>
          <w:rFonts w:ascii="Arial" w:hAnsi="Arial" w:cs="Arial"/>
          <w:b/>
          <w:sz w:val="26"/>
          <w:szCs w:val="26"/>
        </w:rPr>
        <w:t>CVS rolls-out time delayed pill medication safes</w:t>
      </w:r>
    </w:p>
    <w:p w:rsidR="0013338C" w:rsidRDefault="0013338C" w:rsidP="00541B33"/>
    <w:p w:rsidR="0013338C" w:rsidRPr="0013338C" w:rsidRDefault="0013338C" w:rsidP="00541B33">
      <w:pPr>
        <w:rPr>
          <w:rFonts w:ascii="Arial" w:hAnsi="Arial" w:cs="Arial"/>
          <w:b/>
          <w:bCs/>
          <w:sz w:val="24"/>
          <w:szCs w:val="24"/>
        </w:rPr>
      </w:pPr>
      <w:r w:rsidRPr="0013338C">
        <w:rPr>
          <w:rFonts w:ascii="Arial" w:hAnsi="Arial" w:cs="Arial"/>
          <w:b/>
          <w:bCs/>
          <w:sz w:val="24"/>
          <w:szCs w:val="24"/>
        </w:rPr>
        <w:t>One-Page Fentanyl Infographic from The Recovery Research institute</w:t>
      </w:r>
    </w:p>
    <w:p w:rsidR="00BE0DD4" w:rsidRDefault="00E637C7" w:rsidP="00541B33">
      <w:pPr>
        <w:rPr>
          <w:rFonts w:ascii="Arial" w:hAnsi="Arial" w:cs="Arial"/>
          <w:b/>
          <w:color w:val="FF0000"/>
          <w:sz w:val="26"/>
          <w:szCs w:val="26"/>
        </w:rPr>
      </w:pPr>
      <w:hyperlink r:id="rId48" w:history="1">
        <w:r w:rsidR="0013338C" w:rsidRPr="00701EAC">
          <w:rPr>
            <w:rStyle w:val="Hyperlink"/>
          </w:rPr>
          <w:t>http://www.recoveryanswers.org/assets/Fentanyl-Infographic-PDF.pdf?mkt_tok=eyJpIjoiTkdVNVpERXdZVE16TXpsayIsInQiOiIrSmZKSXRDbWdNRktTZnBYeERxcTVSbzh5THJRRlorbDNHamJPRHRnZ3F2QThsMVdHSkpDbGRIRWNXUTNIeEFWcjlxeUhOWmd3TXJZVWtCNGZyMlM1WnVNOEk3WkhsUTdBUzhhRkJxYkh2WDlHMHRRTFwvcEJWK2VZQm9UbDh4REsifQ%3D%3D</w:t>
        </w:r>
      </w:hyperlink>
    </w:p>
    <w:p w:rsidR="0013338C" w:rsidRDefault="0013338C" w:rsidP="00541B33">
      <w:pPr>
        <w:rPr>
          <w:rFonts w:ascii="Arial" w:hAnsi="Arial" w:cs="Arial"/>
          <w:b/>
          <w:color w:val="FF0000"/>
          <w:sz w:val="26"/>
          <w:szCs w:val="26"/>
        </w:rPr>
      </w:pPr>
    </w:p>
    <w:p w:rsidR="000B0272" w:rsidRDefault="009714AA" w:rsidP="00541B33">
      <w:pPr>
        <w:rPr>
          <w:rFonts w:ascii="Arial" w:hAnsi="Arial" w:cs="Arial"/>
          <w:bCs/>
          <w:color w:val="000000" w:themeColor="text1"/>
          <w:sz w:val="26"/>
          <w:szCs w:val="26"/>
        </w:rPr>
      </w:pPr>
      <w:r w:rsidRPr="00EA65AC">
        <w:rPr>
          <w:rFonts w:ascii="Arial" w:hAnsi="Arial" w:cs="Arial"/>
          <w:b/>
          <w:color w:val="FF0000"/>
          <w:sz w:val="26"/>
          <w:szCs w:val="26"/>
        </w:rPr>
        <w:t>Crowd-sourced Naloxone</w:t>
      </w:r>
      <w:r w:rsidRPr="00D30766">
        <w:rPr>
          <w:rFonts w:ascii="Arial" w:hAnsi="Arial" w:cs="Arial"/>
          <w:b/>
          <w:color w:val="FF0000"/>
          <w:sz w:val="26"/>
          <w:szCs w:val="26"/>
        </w:rPr>
        <w:t xml:space="preserve"> – </w:t>
      </w:r>
      <w:r w:rsidRPr="00E51F35">
        <w:rPr>
          <w:rFonts w:ascii="Arial" w:hAnsi="Arial" w:cs="Arial"/>
          <w:bCs/>
          <w:color w:val="000000" w:themeColor="text1"/>
          <w:sz w:val="26"/>
          <w:szCs w:val="26"/>
        </w:rPr>
        <w:t xml:space="preserve">check out </w:t>
      </w:r>
      <w:r w:rsidRPr="00E51F35">
        <w:rPr>
          <w:rFonts w:ascii="Arial" w:hAnsi="Arial" w:cs="Arial"/>
          <w:b/>
          <w:color w:val="000000" w:themeColor="text1"/>
          <w:sz w:val="26"/>
          <w:szCs w:val="26"/>
        </w:rPr>
        <w:t xml:space="preserve">NaloxoFind </w:t>
      </w:r>
      <w:r w:rsidRPr="00E51F35">
        <w:rPr>
          <w:rFonts w:ascii="Arial" w:hAnsi="Arial" w:cs="Arial"/>
          <w:bCs/>
          <w:color w:val="000000" w:themeColor="text1"/>
          <w:sz w:val="26"/>
          <w:szCs w:val="26"/>
        </w:rPr>
        <w:t xml:space="preserve">on Google Play or Apples App Store… free </w:t>
      </w:r>
      <w:r w:rsidR="00626293" w:rsidRPr="00E51F35">
        <w:rPr>
          <w:rFonts w:ascii="Arial" w:hAnsi="Arial" w:cs="Arial"/>
          <w:bCs/>
          <w:color w:val="000000" w:themeColor="text1"/>
          <w:sz w:val="26"/>
          <w:szCs w:val="26"/>
        </w:rPr>
        <w:t xml:space="preserve">smartphone </w:t>
      </w:r>
      <w:r w:rsidRPr="00E51F35">
        <w:rPr>
          <w:rFonts w:ascii="Arial" w:hAnsi="Arial" w:cs="Arial"/>
          <w:bCs/>
          <w:color w:val="000000" w:themeColor="text1"/>
          <w:sz w:val="26"/>
          <w:szCs w:val="26"/>
        </w:rPr>
        <w:t xml:space="preserve">app that can </w:t>
      </w:r>
      <w:r w:rsidR="00626293" w:rsidRPr="00E51F35">
        <w:rPr>
          <w:rFonts w:ascii="Arial" w:hAnsi="Arial" w:cs="Arial"/>
          <w:bCs/>
          <w:color w:val="000000" w:themeColor="text1"/>
          <w:sz w:val="26"/>
          <w:szCs w:val="26"/>
        </w:rPr>
        <w:t xml:space="preserve">be </w:t>
      </w:r>
      <w:r w:rsidRPr="00E51F35">
        <w:rPr>
          <w:rFonts w:ascii="Arial" w:hAnsi="Arial" w:cs="Arial"/>
          <w:bCs/>
          <w:color w:val="000000" w:themeColor="text1"/>
          <w:sz w:val="26"/>
          <w:szCs w:val="26"/>
        </w:rPr>
        <w:t>use</w:t>
      </w:r>
      <w:r w:rsidR="00177143" w:rsidRPr="00E51F35">
        <w:rPr>
          <w:rFonts w:ascii="Arial" w:hAnsi="Arial" w:cs="Arial"/>
          <w:bCs/>
          <w:color w:val="000000" w:themeColor="text1"/>
          <w:sz w:val="26"/>
          <w:szCs w:val="26"/>
        </w:rPr>
        <w:t>d</w:t>
      </w:r>
      <w:r w:rsidRPr="00E51F35">
        <w:rPr>
          <w:rFonts w:ascii="Arial" w:hAnsi="Arial" w:cs="Arial"/>
          <w:bCs/>
          <w:color w:val="000000" w:themeColor="text1"/>
          <w:sz w:val="26"/>
          <w:szCs w:val="26"/>
        </w:rPr>
        <w:t xml:space="preserve"> to find </w:t>
      </w:r>
      <w:r w:rsidR="00177143" w:rsidRPr="00E51F35">
        <w:rPr>
          <w:rFonts w:ascii="Arial" w:hAnsi="Arial" w:cs="Arial"/>
          <w:bCs/>
          <w:color w:val="000000" w:themeColor="text1"/>
          <w:sz w:val="26"/>
          <w:szCs w:val="26"/>
        </w:rPr>
        <w:t xml:space="preserve">a </w:t>
      </w:r>
      <w:r w:rsidRPr="00E51F35">
        <w:rPr>
          <w:rFonts w:ascii="Arial" w:hAnsi="Arial" w:cs="Arial"/>
          <w:bCs/>
          <w:color w:val="000000" w:themeColor="text1"/>
          <w:sz w:val="26"/>
          <w:szCs w:val="26"/>
        </w:rPr>
        <w:t xml:space="preserve">Naloxone carrier in a </w:t>
      </w:r>
      <w:r w:rsidR="00DF38B3" w:rsidRPr="00E51F35">
        <w:rPr>
          <w:rFonts w:ascii="Arial" w:hAnsi="Arial" w:cs="Arial"/>
          <w:bCs/>
          <w:color w:val="000000" w:themeColor="text1"/>
          <w:sz w:val="26"/>
          <w:szCs w:val="26"/>
        </w:rPr>
        <w:t>2-mile</w:t>
      </w:r>
      <w:r w:rsidRPr="00E51F35">
        <w:rPr>
          <w:rFonts w:ascii="Arial" w:hAnsi="Arial" w:cs="Arial"/>
          <w:bCs/>
          <w:color w:val="000000" w:themeColor="text1"/>
          <w:sz w:val="26"/>
          <w:szCs w:val="26"/>
        </w:rPr>
        <w:t xml:space="preserve"> radius.  Only as good as the number of carriers who sign up, so please do so.  </w:t>
      </w:r>
    </w:p>
    <w:p w:rsidR="009714AA" w:rsidRPr="00436E25" w:rsidRDefault="009714AA" w:rsidP="00541B33">
      <w:pPr>
        <w:rPr>
          <w:rFonts w:ascii="Arial" w:hAnsi="Arial" w:cs="Arial"/>
          <w:b/>
        </w:rPr>
      </w:pPr>
      <w:r w:rsidRPr="00436E25">
        <w:rPr>
          <w:rFonts w:ascii="Arial" w:hAnsi="Arial" w:cs="Arial"/>
          <w:bCs/>
        </w:rPr>
        <w:t xml:space="preserve">Read more about it here:  </w:t>
      </w:r>
      <w:r w:rsidRPr="00436E25">
        <w:rPr>
          <w:rFonts w:ascii="Arial" w:hAnsi="Arial" w:cs="Arial"/>
          <w:b/>
        </w:rPr>
        <w:t xml:space="preserve"> </w:t>
      </w:r>
      <w:hyperlink r:id="rId49" w:history="1">
        <w:r w:rsidR="00C77D43" w:rsidRPr="00436E25">
          <w:rPr>
            <w:rStyle w:val="Hyperlink"/>
            <w:rFonts w:ascii="Arial" w:hAnsi="Arial" w:cs="Arial"/>
            <w:b/>
          </w:rPr>
          <w:t>https://www.altrixmedical.com/single-post/2019/06/05/A-Case-For-Crowd-Sourced-Naloxone</w:t>
        </w:r>
      </w:hyperlink>
    </w:p>
    <w:p w:rsidR="006C3A00" w:rsidRDefault="006C3A00" w:rsidP="00541B33">
      <w:pPr>
        <w:rPr>
          <w:rFonts w:ascii="Arial" w:hAnsi="Arial" w:cs="Arial"/>
          <w:b/>
          <w:sz w:val="26"/>
          <w:szCs w:val="26"/>
        </w:rPr>
      </w:pPr>
    </w:p>
    <w:p w:rsidR="006C3A00" w:rsidRDefault="006C3A00" w:rsidP="00541B33">
      <w:pPr>
        <w:rPr>
          <w:rFonts w:ascii="Arial" w:hAnsi="Arial" w:cs="Arial"/>
          <w:b/>
          <w:sz w:val="26"/>
          <w:szCs w:val="26"/>
        </w:rPr>
      </w:pPr>
      <w:r>
        <w:rPr>
          <w:rFonts w:ascii="Arial" w:hAnsi="Arial" w:cs="Arial"/>
          <w:b/>
          <w:sz w:val="26"/>
          <w:szCs w:val="26"/>
        </w:rPr>
        <w:t xml:space="preserve">Updated Operation Medicine Drop website at </w:t>
      </w:r>
    </w:p>
    <w:p w:rsidR="006C3A00" w:rsidRDefault="00E637C7" w:rsidP="006C3A00">
      <w:pPr>
        <w:rPr>
          <w:rFonts w:ascii="Arial" w:hAnsi="Arial" w:cs="Arial"/>
          <w:b/>
          <w:sz w:val="26"/>
          <w:szCs w:val="26"/>
        </w:rPr>
      </w:pPr>
      <w:hyperlink r:id="rId50" w:history="1">
        <w:r w:rsidR="006C3A00" w:rsidRPr="006C3A00">
          <w:rPr>
            <w:color w:val="0000FF"/>
            <w:u w:val="single"/>
          </w:rPr>
          <w:t>https://ncdoi.com/osfm/safekids/Operation%20Medicine%20Drop.aspx?sec=omd</w:t>
        </w:r>
      </w:hyperlink>
    </w:p>
    <w:p w:rsidR="006C3A00" w:rsidRPr="00E51F35" w:rsidRDefault="006C3A00" w:rsidP="00541B33">
      <w:pPr>
        <w:rPr>
          <w:rFonts w:ascii="Arial" w:hAnsi="Arial" w:cs="Arial"/>
          <w:bCs/>
          <w:sz w:val="24"/>
          <w:szCs w:val="24"/>
        </w:rPr>
      </w:pPr>
      <w:r w:rsidRPr="00E51F35">
        <w:rPr>
          <w:rFonts w:ascii="Arial" w:hAnsi="Arial" w:cs="Arial"/>
          <w:bCs/>
          <w:sz w:val="24"/>
          <w:szCs w:val="24"/>
        </w:rPr>
        <w:t xml:space="preserve">makes it easy to find drop boxes and take-back events nearest you.  Lots of free handouts. </w:t>
      </w:r>
    </w:p>
    <w:p w:rsidR="001F36A8" w:rsidRPr="002E5030" w:rsidRDefault="001F36A8" w:rsidP="00541B33">
      <w:pPr>
        <w:rPr>
          <w:rFonts w:ascii="Arial" w:hAnsi="Arial" w:cs="Arial"/>
          <w:bCs/>
          <w:sz w:val="26"/>
          <w:szCs w:val="26"/>
        </w:rPr>
      </w:pPr>
      <w:r w:rsidRPr="002E5030">
        <w:rPr>
          <w:rFonts w:ascii="Arial" w:hAnsi="Arial" w:cs="Arial"/>
          <w:b/>
          <w:sz w:val="26"/>
          <w:szCs w:val="26"/>
        </w:rPr>
        <w:t>Need help with overprescribing in your community?</w:t>
      </w:r>
      <w:r w:rsidRPr="001F36A8">
        <w:rPr>
          <w:rFonts w:ascii="Arial" w:hAnsi="Arial" w:cs="Arial"/>
          <w:b/>
          <w:color w:val="2F5496" w:themeColor="accent1" w:themeShade="BF"/>
          <w:sz w:val="26"/>
          <w:szCs w:val="26"/>
        </w:rPr>
        <w:t xml:space="preserve"> </w:t>
      </w:r>
      <w:r>
        <w:rPr>
          <w:rFonts w:ascii="Arial" w:hAnsi="Arial" w:cs="Arial"/>
          <w:b/>
          <w:sz w:val="26"/>
          <w:szCs w:val="26"/>
        </w:rPr>
        <w:t xml:space="preserve"> </w:t>
      </w:r>
      <w:bookmarkStart w:id="1" w:name="_Hlk34398208"/>
      <w:r w:rsidRPr="00E51F35">
        <w:rPr>
          <w:rFonts w:ascii="Arial" w:hAnsi="Arial" w:cs="Arial"/>
          <w:bCs/>
          <w:sz w:val="26"/>
          <w:szCs w:val="26"/>
        </w:rPr>
        <w:t>The North Carolina Association of Pharmacists is training pharmacist students to assi</w:t>
      </w:r>
      <w:r w:rsidR="00054AFF" w:rsidRPr="00E51F35">
        <w:rPr>
          <w:rFonts w:ascii="Arial" w:hAnsi="Arial" w:cs="Arial"/>
          <w:bCs/>
          <w:sz w:val="26"/>
          <w:szCs w:val="26"/>
        </w:rPr>
        <w:t>s</w:t>
      </w:r>
      <w:r w:rsidRPr="00E51F35">
        <w:rPr>
          <w:rFonts w:ascii="Arial" w:hAnsi="Arial" w:cs="Arial"/>
          <w:bCs/>
          <w:sz w:val="26"/>
          <w:szCs w:val="26"/>
        </w:rPr>
        <w:t>t with educational interventions for prescribers.</w:t>
      </w:r>
      <w:r>
        <w:rPr>
          <w:rFonts w:ascii="Arial" w:hAnsi="Arial" w:cs="Arial"/>
          <w:b/>
          <w:sz w:val="26"/>
          <w:szCs w:val="26"/>
        </w:rPr>
        <w:t xml:space="preserve">  </w:t>
      </w:r>
      <w:r w:rsidRPr="002E5030">
        <w:rPr>
          <w:rFonts w:ascii="Arial" w:hAnsi="Arial" w:cs="Arial"/>
          <w:bCs/>
          <w:sz w:val="26"/>
          <w:szCs w:val="26"/>
        </w:rPr>
        <w:t>Contact Cheryl Viracola, PharmD, at the Association at 984-439-1646.</w:t>
      </w:r>
    </w:p>
    <w:bookmarkEnd w:id="1"/>
    <w:p w:rsidR="00D23E07" w:rsidRDefault="00D23E07" w:rsidP="00C77D43">
      <w:pPr>
        <w:rPr>
          <w:rFonts w:ascii="Arial" w:hAnsi="Arial" w:cs="Arial"/>
          <w:b/>
          <w:sz w:val="24"/>
          <w:szCs w:val="24"/>
        </w:rPr>
      </w:pPr>
    </w:p>
    <w:p w:rsidR="00C77D43" w:rsidRDefault="00C77D43" w:rsidP="00C77D43">
      <w:pPr>
        <w:rPr>
          <w:rFonts w:ascii="Verdana" w:eastAsia="Times New Roman" w:hAnsi="Verdana"/>
          <w:color w:val="36495F"/>
          <w:sz w:val="24"/>
          <w:szCs w:val="24"/>
        </w:rPr>
      </w:pPr>
      <w:r w:rsidRPr="002F6B4D">
        <w:rPr>
          <w:rFonts w:ascii="Arial" w:hAnsi="Arial" w:cs="Arial"/>
          <w:b/>
          <w:sz w:val="24"/>
          <w:szCs w:val="24"/>
        </w:rPr>
        <w:t>S</w:t>
      </w:r>
      <w:r>
        <w:rPr>
          <w:rFonts w:ascii="Arial" w:hAnsi="Arial" w:cs="Arial"/>
          <w:b/>
          <w:sz w:val="24"/>
          <w:szCs w:val="24"/>
        </w:rPr>
        <w:t xml:space="preserve">YRINGE EXCHANGE PROGRAMS </w:t>
      </w:r>
      <w:r>
        <w:rPr>
          <w:rFonts w:ascii="Arial" w:hAnsi="Arial" w:cs="Arial"/>
          <w:sz w:val="24"/>
          <w:szCs w:val="24"/>
        </w:rPr>
        <w:t xml:space="preserve">are pipelines into treatment while helping addicted individuals avoid “patient brokers”. Syringe program participants are FIVE times more likely to enter treatment and 3.5 times more likely to cease injecting.  </w:t>
      </w:r>
      <w:r w:rsidRPr="005E1210">
        <w:rPr>
          <w:rFonts w:ascii="Arial" w:hAnsi="Arial" w:cs="Arial"/>
          <w:i/>
          <w:sz w:val="24"/>
          <w:szCs w:val="24"/>
        </w:rPr>
        <w:t>Engage your local medical device/supply company to provide no/low-cost syringes.</w:t>
      </w:r>
      <w:r w:rsidRPr="005E1210">
        <w:rPr>
          <w:rFonts w:ascii="Arial" w:hAnsi="Arial" w:cs="Arial"/>
          <w:sz w:val="24"/>
          <w:szCs w:val="24"/>
        </w:rPr>
        <w:t xml:space="preserve"> Atta</w:t>
      </w:r>
      <w:r>
        <w:rPr>
          <w:rFonts w:ascii="Arial" w:hAnsi="Arial" w:cs="Arial"/>
          <w:sz w:val="24"/>
          <w:szCs w:val="24"/>
        </w:rPr>
        <w:t xml:space="preserve">ch a nurse to address health disparities (Cone Health). </w:t>
      </w:r>
      <w:r>
        <w:rPr>
          <w:rFonts w:ascii="Verdana" w:eastAsia="Times New Roman" w:hAnsi="Verdana"/>
          <w:color w:val="36495F"/>
          <w:sz w:val="24"/>
          <w:szCs w:val="24"/>
        </w:rPr>
        <w:t xml:space="preserve">Find a list of all active SEPs here:  </w:t>
      </w:r>
    </w:p>
    <w:p w:rsidR="00C77D43" w:rsidRDefault="00E637C7" w:rsidP="00C77D43">
      <w:pPr>
        <w:rPr>
          <w:rStyle w:val="Hyperlink"/>
          <w:rFonts w:ascii="Verdana" w:eastAsia="Times New Roman" w:hAnsi="Verdana"/>
          <w:sz w:val="24"/>
          <w:szCs w:val="24"/>
        </w:rPr>
      </w:pPr>
      <w:hyperlink r:id="rId51" w:history="1">
        <w:r w:rsidR="00C77D43" w:rsidRPr="00403ADA">
          <w:rPr>
            <w:rStyle w:val="Hyperlink"/>
            <w:rFonts w:ascii="Verdana" w:eastAsia="Times New Roman" w:hAnsi="Verdana"/>
            <w:sz w:val="24"/>
            <w:szCs w:val="24"/>
          </w:rPr>
          <w:t>https://www.ncdhhs.gov/divisions/public-health/north-carolina-safer-syringe-initiative/funding-syringe-exchange-programs</w:t>
        </w:r>
      </w:hyperlink>
    </w:p>
    <w:p w:rsidR="00322916" w:rsidRPr="00322916" w:rsidRDefault="00322916" w:rsidP="00C77D43">
      <w:pPr>
        <w:rPr>
          <w:rFonts w:ascii="Arial" w:hAnsi="Arial" w:cs="Arial"/>
          <w:b/>
          <w:bCs/>
          <w:sz w:val="24"/>
          <w:szCs w:val="24"/>
        </w:rPr>
      </w:pPr>
      <w:r w:rsidRPr="00322916">
        <w:rPr>
          <w:rFonts w:ascii="Arial" w:hAnsi="Arial" w:cs="Arial"/>
          <w:b/>
          <w:bCs/>
          <w:sz w:val="24"/>
          <w:szCs w:val="24"/>
        </w:rPr>
        <w:t>NC Safer Syringe Initiative Annual Report, 2018-2019</w:t>
      </w:r>
    </w:p>
    <w:p w:rsidR="00322916" w:rsidRDefault="00E637C7" w:rsidP="00C77D43">
      <w:pPr>
        <w:rPr>
          <w:rFonts w:ascii="Arial" w:hAnsi="Arial" w:cs="Arial"/>
          <w:b/>
          <w:sz w:val="24"/>
          <w:szCs w:val="24"/>
        </w:rPr>
      </w:pPr>
      <w:hyperlink r:id="rId52" w:history="1">
        <w:r w:rsidR="00322916" w:rsidRPr="00322916">
          <w:rPr>
            <w:color w:val="0000FF"/>
            <w:u w:val="single"/>
          </w:rPr>
          <w:t>https://files.constantcontact.com/023aa8ab001/d1b7856e-be00-4f1b-af1e-7bcc20346337.pdf</w:t>
        </w:r>
      </w:hyperlink>
    </w:p>
    <w:p w:rsidR="00322916" w:rsidRDefault="00322916" w:rsidP="00C77D43">
      <w:pPr>
        <w:rPr>
          <w:rFonts w:ascii="Arial" w:hAnsi="Arial" w:cs="Arial"/>
          <w:b/>
          <w:sz w:val="24"/>
          <w:szCs w:val="24"/>
        </w:rPr>
      </w:pPr>
    </w:p>
    <w:p w:rsidR="00C77D43" w:rsidRDefault="00C77D43" w:rsidP="00C77D43">
      <w:pPr>
        <w:rPr>
          <w:rFonts w:ascii="Verdana" w:eastAsia="Times New Roman" w:hAnsi="Verdana"/>
          <w:color w:val="36495F"/>
          <w:sz w:val="24"/>
          <w:szCs w:val="24"/>
        </w:rPr>
      </w:pPr>
      <w:r w:rsidRPr="00DE4E0B">
        <w:rPr>
          <w:rFonts w:ascii="Arial" w:hAnsi="Arial" w:cs="Arial"/>
          <w:b/>
          <w:sz w:val="24"/>
          <w:szCs w:val="24"/>
        </w:rPr>
        <w:t>Post overdose reversal response teams save lives</w:t>
      </w:r>
      <w:r w:rsidRPr="007E0E26">
        <w:rPr>
          <w:rFonts w:ascii="Arial" w:hAnsi="Arial" w:cs="Arial"/>
          <w:i/>
          <w:sz w:val="24"/>
          <w:szCs w:val="24"/>
        </w:rPr>
        <w:t xml:space="preserve">. </w:t>
      </w:r>
      <w:r w:rsidRPr="003A777F">
        <w:rPr>
          <w:rFonts w:ascii="Arial" w:hAnsi="Arial" w:cs="Arial"/>
          <w:i/>
          <w:sz w:val="24"/>
          <w:szCs w:val="24"/>
        </w:rPr>
        <w:t>Intervention by the new Coastal Horizons team is resulting in an initial engagement rate of 80% in post-reversal treatment</w:t>
      </w:r>
      <w:r w:rsidRPr="003A777F">
        <w:rPr>
          <w:rFonts w:ascii="Arial" w:hAnsi="Arial" w:cs="Arial"/>
          <w:sz w:val="24"/>
          <w:szCs w:val="24"/>
        </w:rPr>
        <w:t>.</w:t>
      </w:r>
      <w:r>
        <w:rPr>
          <w:rFonts w:ascii="Arial" w:hAnsi="Arial" w:cs="Arial"/>
          <w:sz w:val="24"/>
          <w:szCs w:val="24"/>
        </w:rPr>
        <w:t xml:space="preserve">  Contact your local EMS and peer support contacts to get the ball rolling… plenty of grant funds for this</w:t>
      </w:r>
      <w:r w:rsidR="00E51F35">
        <w:rPr>
          <w:rFonts w:ascii="Arial" w:hAnsi="Arial" w:cs="Arial"/>
          <w:sz w:val="24"/>
          <w:szCs w:val="24"/>
        </w:rPr>
        <w:t>.</w:t>
      </w:r>
      <w:r>
        <w:rPr>
          <w:rFonts w:ascii="Arial" w:hAnsi="Arial" w:cs="Arial"/>
          <w:sz w:val="24"/>
          <w:szCs w:val="24"/>
        </w:rPr>
        <w:t xml:space="preserve">   </w:t>
      </w:r>
    </w:p>
    <w:p w:rsidR="00C77D43" w:rsidRPr="0085580D" w:rsidRDefault="00C77D43" w:rsidP="00C77D43">
      <w:pPr>
        <w:rPr>
          <w:rFonts w:ascii="Arial" w:hAnsi="Arial" w:cs="Arial"/>
          <w:b/>
          <w:sz w:val="26"/>
          <w:szCs w:val="26"/>
        </w:rPr>
      </w:pPr>
      <w:r w:rsidRPr="0085580D">
        <w:rPr>
          <w:rFonts w:ascii="Arial" w:hAnsi="Arial" w:cs="Arial"/>
          <w:b/>
          <w:sz w:val="26"/>
          <w:szCs w:val="26"/>
        </w:rPr>
        <w:t>Ideas for starting/supporting a syringe exchange program from a discussion with WNCAP (Western North Carolina AIDS Project):</w:t>
      </w:r>
    </w:p>
    <w:p w:rsidR="00C77D43" w:rsidRPr="00BE0DD4" w:rsidRDefault="00C77D43" w:rsidP="00BE0DD4">
      <w:pPr>
        <w:pStyle w:val="ListParagraph"/>
        <w:numPr>
          <w:ilvl w:val="0"/>
          <w:numId w:val="30"/>
        </w:numPr>
        <w:rPr>
          <w:rFonts w:ascii="Arial" w:hAnsi="Arial" w:cs="Arial"/>
          <w:bCs/>
          <w:sz w:val="24"/>
          <w:szCs w:val="24"/>
        </w:rPr>
      </w:pPr>
      <w:r w:rsidRPr="00BE0DD4">
        <w:rPr>
          <w:rFonts w:ascii="Arial" w:hAnsi="Arial" w:cs="Arial"/>
          <w:bCs/>
          <w:sz w:val="24"/>
          <w:szCs w:val="24"/>
        </w:rPr>
        <w:t xml:space="preserve">Diffuse, overcome city and county local authorities’ resistance by marketing the exchange as a </w:t>
      </w:r>
      <w:r w:rsidRPr="00BE0DD4">
        <w:rPr>
          <w:rFonts w:ascii="Arial" w:hAnsi="Arial" w:cs="Arial"/>
          <w:bCs/>
          <w:sz w:val="24"/>
          <w:szCs w:val="24"/>
          <w:u w:val="single"/>
        </w:rPr>
        <w:t>community service</w:t>
      </w:r>
      <w:r w:rsidRPr="00BE0DD4">
        <w:rPr>
          <w:rFonts w:ascii="Arial" w:hAnsi="Arial" w:cs="Arial"/>
          <w:bCs/>
          <w:sz w:val="24"/>
          <w:szCs w:val="24"/>
        </w:rPr>
        <w:t xml:space="preserve"> for anyone needing syringes for various medical conditions, such as insulin for diabetes, hormones to treat cancer, injectable iron supplements (Sorbitol) during pregnancy, for burns or stomach problems, autoimmune disease, MS. </w:t>
      </w:r>
    </w:p>
    <w:p w:rsidR="00C77D43" w:rsidRPr="00BE0DD4" w:rsidRDefault="00C77D43" w:rsidP="00BE0DD4">
      <w:pPr>
        <w:pStyle w:val="ListParagraph"/>
        <w:numPr>
          <w:ilvl w:val="0"/>
          <w:numId w:val="30"/>
        </w:numPr>
        <w:rPr>
          <w:rFonts w:ascii="Arial" w:hAnsi="Arial" w:cs="Arial"/>
          <w:bCs/>
          <w:sz w:val="24"/>
          <w:szCs w:val="24"/>
        </w:rPr>
      </w:pPr>
      <w:r w:rsidRPr="00BE0DD4">
        <w:rPr>
          <w:rFonts w:ascii="Arial" w:hAnsi="Arial" w:cs="Arial"/>
          <w:bCs/>
          <w:sz w:val="24"/>
          <w:szCs w:val="24"/>
        </w:rPr>
        <w:t>In new communities</w:t>
      </w:r>
      <w:r w:rsidR="00961792" w:rsidRPr="00BE0DD4">
        <w:rPr>
          <w:rFonts w:ascii="Arial" w:hAnsi="Arial" w:cs="Arial"/>
          <w:bCs/>
          <w:sz w:val="24"/>
          <w:szCs w:val="24"/>
        </w:rPr>
        <w:t xml:space="preserve">, </w:t>
      </w:r>
      <w:r w:rsidRPr="00BE0DD4">
        <w:rPr>
          <w:rFonts w:ascii="Arial" w:hAnsi="Arial" w:cs="Arial"/>
          <w:bCs/>
          <w:sz w:val="24"/>
          <w:szCs w:val="24"/>
        </w:rPr>
        <w:t>word of mouth may work better than public media announcements.</w:t>
      </w:r>
    </w:p>
    <w:p w:rsidR="00C77D43" w:rsidRPr="00BE0DD4" w:rsidRDefault="00C77D43" w:rsidP="00BE0DD4">
      <w:pPr>
        <w:pStyle w:val="ListParagraph"/>
        <w:numPr>
          <w:ilvl w:val="0"/>
          <w:numId w:val="30"/>
        </w:numPr>
        <w:rPr>
          <w:rFonts w:ascii="Arial" w:hAnsi="Arial" w:cs="Arial"/>
          <w:bCs/>
          <w:sz w:val="24"/>
          <w:szCs w:val="24"/>
        </w:rPr>
      </w:pPr>
      <w:r w:rsidRPr="00BE0DD4">
        <w:rPr>
          <w:rFonts w:ascii="Arial" w:hAnsi="Arial" w:cs="Arial"/>
          <w:bCs/>
          <w:sz w:val="24"/>
          <w:szCs w:val="24"/>
        </w:rPr>
        <w:t xml:space="preserve">Start with offering Narcan/Naloxone to public health agencies. </w:t>
      </w:r>
    </w:p>
    <w:p w:rsidR="00C77D43" w:rsidRPr="00BE0DD4" w:rsidRDefault="00C77D43" w:rsidP="00BE0DD4">
      <w:pPr>
        <w:pStyle w:val="ListParagraph"/>
        <w:numPr>
          <w:ilvl w:val="0"/>
          <w:numId w:val="30"/>
        </w:numPr>
        <w:rPr>
          <w:rFonts w:ascii="Arial" w:hAnsi="Arial" w:cs="Arial"/>
          <w:bCs/>
          <w:sz w:val="24"/>
          <w:szCs w:val="24"/>
        </w:rPr>
      </w:pPr>
      <w:r w:rsidRPr="00BE0DD4">
        <w:rPr>
          <w:rFonts w:ascii="Arial" w:hAnsi="Arial" w:cs="Arial"/>
          <w:bCs/>
          <w:sz w:val="24"/>
          <w:szCs w:val="24"/>
        </w:rPr>
        <w:t xml:space="preserve">Offer to provide syringe disposal services to the Sheriff’s Department, organize a weekend discarded syringe clean-up event.   </w:t>
      </w:r>
    </w:p>
    <w:p w:rsidR="00C77D43" w:rsidRPr="00BE0DD4" w:rsidRDefault="00C77D43" w:rsidP="00BE0DD4">
      <w:pPr>
        <w:pStyle w:val="ListParagraph"/>
        <w:numPr>
          <w:ilvl w:val="0"/>
          <w:numId w:val="30"/>
        </w:numPr>
        <w:rPr>
          <w:rFonts w:ascii="Arial" w:hAnsi="Arial" w:cs="Arial"/>
          <w:bCs/>
          <w:sz w:val="24"/>
          <w:szCs w:val="24"/>
        </w:rPr>
      </w:pPr>
      <w:r w:rsidRPr="00BE0DD4">
        <w:rPr>
          <w:rFonts w:ascii="Arial" w:hAnsi="Arial" w:cs="Arial"/>
          <w:bCs/>
          <w:sz w:val="24"/>
          <w:szCs w:val="24"/>
        </w:rPr>
        <w:t xml:space="preserve">Provide vouchers to thrift stores, food banks to get their </w:t>
      </w:r>
      <w:r w:rsidR="00961792" w:rsidRPr="00BE0DD4">
        <w:rPr>
          <w:rFonts w:ascii="Arial" w:hAnsi="Arial" w:cs="Arial"/>
          <w:bCs/>
          <w:sz w:val="24"/>
          <w:szCs w:val="24"/>
        </w:rPr>
        <w:t>support</w:t>
      </w:r>
      <w:r w:rsidRPr="00BE0DD4">
        <w:rPr>
          <w:rFonts w:ascii="Arial" w:hAnsi="Arial" w:cs="Arial"/>
          <w:bCs/>
          <w:sz w:val="24"/>
          <w:szCs w:val="24"/>
        </w:rPr>
        <w:t xml:space="preserve">. </w:t>
      </w:r>
    </w:p>
    <w:p w:rsidR="00C77D43" w:rsidRDefault="00C77D43" w:rsidP="00541B33">
      <w:pPr>
        <w:rPr>
          <w:rFonts w:ascii="Arial" w:hAnsi="Arial" w:cs="Arial"/>
          <w:b/>
          <w:sz w:val="26"/>
          <w:szCs w:val="26"/>
        </w:rPr>
      </w:pPr>
    </w:p>
    <w:p w:rsidR="001A08FE" w:rsidRDefault="001A08FE" w:rsidP="00541B33">
      <w:pPr>
        <w:rPr>
          <w:rFonts w:ascii="Arial" w:hAnsi="Arial" w:cs="Arial"/>
          <w:b/>
          <w:sz w:val="26"/>
          <w:szCs w:val="26"/>
        </w:rPr>
      </w:pPr>
      <w:r>
        <w:rPr>
          <w:rFonts w:ascii="Arial" w:hAnsi="Arial" w:cs="Arial"/>
          <w:b/>
          <w:sz w:val="26"/>
          <w:szCs w:val="26"/>
        </w:rPr>
        <w:t xml:space="preserve">CNN Health  5.7.20  More harm reduction programs in the U.S. are mailing syringes and naloxone to clients. </w:t>
      </w:r>
    </w:p>
    <w:p w:rsidR="006C4A0F" w:rsidRDefault="006C4A0F" w:rsidP="004C50E4">
      <w:pPr>
        <w:rPr>
          <w:rFonts w:ascii="Arial" w:hAnsi="Arial" w:cs="Arial"/>
          <w:b/>
          <w:bCs/>
          <w:sz w:val="21"/>
          <w:szCs w:val="21"/>
        </w:rPr>
      </w:pPr>
    </w:p>
    <w:p w:rsidR="004C50E4" w:rsidRPr="003A777F" w:rsidRDefault="004C50E4" w:rsidP="004C50E4">
      <w:pPr>
        <w:rPr>
          <w:rFonts w:ascii="Arial" w:hAnsi="Arial"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777F">
        <w:rPr>
          <w:rFonts w:ascii="Arial" w:hAnsi="Arial" w:cs="Arial"/>
          <w:b/>
          <w:bCs/>
          <w:sz w:val="21"/>
          <w:szCs w:val="21"/>
        </w:rPr>
        <w:t xml:space="preserve">Amanda Khalil, PharmD, MPH </w:t>
      </w:r>
      <w:r w:rsidRPr="003A777F">
        <w:rPr>
          <w:rFonts w:ascii="Arial" w:hAnsi="Arial" w:cs="Arial"/>
          <w:sz w:val="21"/>
          <w:szCs w:val="21"/>
        </w:rPr>
        <w:t xml:space="preserve">serves as the Naloxone Specialist for the Injury and Violence Prevention Branch at the NC Division of Public Health. Her work </w:t>
      </w:r>
      <w:r w:rsidRPr="003A777F">
        <w:rPr>
          <w:rFonts w:ascii="Arial" w:hAnsi="Arial" w:cs="Arial"/>
          <w:b/>
          <w:sz w:val="21"/>
          <w:szCs w:val="21"/>
        </w:rPr>
        <w:t>includes coordination of naloxone distribution across the state</w:t>
      </w:r>
      <w:r w:rsidRPr="003A777F">
        <w:rPr>
          <w:rFonts w:ascii="Arial" w:hAnsi="Arial" w:cs="Arial"/>
          <w:sz w:val="21"/>
          <w:szCs w:val="21"/>
        </w:rPr>
        <w:t xml:space="preserve"> and development of a tracking protocol for a variety of community-level and state partners. As a practicing community pharmacist, she has been actively engaged for several years in leading key pharmacist initiatives on addressing the opioid crisis including safer syringe sales, naloxone training, and implementation of medication take-back programs.  She can be reached at </w:t>
      </w:r>
      <w:hyperlink r:id="rId53" w:history="1">
        <w:r w:rsidR="0098436C" w:rsidRPr="003A777F">
          <w:rPr>
            <w:rStyle w:val="Hyperlink"/>
            <w:rFonts w:ascii="Arial" w:hAnsi="Arial" w:cs="Arial"/>
            <w:sz w:val="21"/>
            <w:szCs w:val="21"/>
          </w:rPr>
          <w:t>Amanda.Khalil@dhhs.nc.gov</w:t>
        </w:r>
      </w:hyperlink>
      <w:r w:rsidRPr="003A777F">
        <w:rPr>
          <w:rFonts w:ascii="Arial" w:hAnsi="Arial" w:cs="Arial"/>
          <w:sz w:val="21"/>
          <w:szCs w:val="21"/>
        </w:rPr>
        <w:t xml:space="preserve">  or 919-707-5372.</w:t>
      </w:r>
    </w:p>
    <w:p w:rsidR="00145E72" w:rsidRDefault="00145E72" w:rsidP="00D974CF">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are NOT rec</w:t>
      </w:r>
      <w:r w:rsidR="00E15256"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eiving </w:t>
      </w:r>
      <w:r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funding</w:t>
      </w:r>
      <w:r w:rsidR="00E15256"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a </w:t>
      </w:r>
      <w:r w:rsidRPr="0085580D">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 Free Community or a Partner</w:t>
      </w:r>
      <w:r w:rsidR="00E15256" w:rsidRPr="0085580D">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r w:rsidRPr="0085580D">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ip for Success grant</w:t>
      </w:r>
      <w:r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you can or do provide </w:t>
      </w:r>
      <w:r w:rsidR="00E15256"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youth prevention </w:t>
      </w:r>
      <w:r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services in </w:t>
      </w:r>
      <w:r w:rsidR="00E15256"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of the 20 counties named, check with </w:t>
      </w:r>
      <w:hyperlink r:id="rId54" w:history="1">
        <w:r w:rsidR="00E15256" w:rsidRPr="0085580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Jessica.Dicken@dhhs.nc.gov</w:t>
        </w:r>
      </w:hyperlink>
      <w:r w:rsidR="00E15256"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about possible participation, </w:t>
      </w:r>
      <w:r w:rsidR="00E15256"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potential grant partners for the SAMSHA Strategic Prevention  Framework – Partnership for Success grant. More info at </w:t>
      </w:r>
      <w:r w:rsidRPr="0085580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55" w:history="1">
        <w:r w:rsidR="00E15256" w:rsidRPr="00E15256">
          <w:rPr>
            <w:color w:val="0000FF"/>
            <w:u w:val="single"/>
          </w:rPr>
          <w:t>https://files.nc.gov/ncdhhs/documents/files/SPF-PFS-2019-RFA-FINAL-7-18-19.pdf</w:t>
        </w:r>
      </w:hyperlink>
    </w:p>
    <w:p w:rsidR="0085580D" w:rsidRDefault="0085580D" w:rsidP="00C77D43">
      <w:pPr>
        <w:rPr>
          <w:rFonts w:ascii="Arial" w:hAnsi="Arial" w:cs="Arial"/>
          <w:sz w:val="24"/>
          <w:szCs w:val="24"/>
        </w:rPr>
      </w:pPr>
    </w:p>
    <w:p w:rsidR="00C77D43" w:rsidRDefault="00C77D43" w:rsidP="00C77D43">
      <w:pPr>
        <w:rPr>
          <w:rFonts w:ascii="Arial" w:hAnsi="Arial" w:cs="Arial"/>
          <w:sz w:val="24"/>
          <w:szCs w:val="24"/>
        </w:rPr>
      </w:pPr>
      <w:r w:rsidRPr="00D1647A">
        <w:rPr>
          <w:rFonts w:ascii="Arial" w:hAnsi="Arial" w:cs="Arial"/>
          <w:b/>
          <w:sz w:val="26"/>
          <w:szCs w:val="26"/>
        </w:rPr>
        <w:t>Make the cost-benefit of prevention part of your marketing.</w:t>
      </w:r>
      <w:r w:rsidRPr="00D1647A">
        <w:rPr>
          <w:rFonts w:ascii="Arial" w:hAnsi="Arial" w:cs="Arial"/>
          <w:sz w:val="24"/>
          <w:szCs w:val="24"/>
        </w:rPr>
        <w:t xml:space="preserve">    </w:t>
      </w:r>
      <w:hyperlink r:id="rId56" w:history="1">
        <w:r w:rsidRPr="004D4301">
          <w:rPr>
            <w:rStyle w:val="Hyperlink"/>
            <w:rFonts w:ascii="Arial" w:hAnsi="Arial" w:cs="Arial"/>
            <w:sz w:val="24"/>
            <w:szCs w:val="24"/>
          </w:rPr>
          <w:t>https://iprc.iu.edu/spf/docs/Making%20the%20Case%20for%20Prevention%20SLIDES%20HANDOUT.pdf</w:t>
        </w:r>
      </w:hyperlink>
    </w:p>
    <w:p w:rsidR="006C4A0F" w:rsidRDefault="006C4A0F" w:rsidP="00D974CF">
      <w:pPr>
        <w:rPr>
          <w:b/>
          <w:bCs/>
          <w:sz w:val="32"/>
          <w:szCs w:val="32"/>
          <w:shd w:val="clear" w:color="auto" w:fill="FFFFFF"/>
        </w:rPr>
      </w:pPr>
    </w:p>
    <w:p w:rsidR="00653EF1" w:rsidRPr="0085580D" w:rsidRDefault="00653EF1" w:rsidP="00D974CF">
      <w:pPr>
        <w:rPr>
          <w:b/>
          <w:bCs/>
          <w:sz w:val="32"/>
          <w:szCs w:val="32"/>
          <w:shd w:val="clear" w:color="auto" w:fill="FFFFFF"/>
        </w:rPr>
      </w:pPr>
      <w:r w:rsidRPr="0085580D">
        <w:rPr>
          <w:b/>
          <w:bCs/>
          <w:sz w:val="32"/>
          <w:szCs w:val="32"/>
          <w:shd w:val="clear" w:color="auto" w:fill="FFFFFF"/>
        </w:rPr>
        <w:t xml:space="preserve">Using A Chemical Warfare Device </w:t>
      </w:r>
      <w:r w:rsidR="00380298" w:rsidRPr="0085580D">
        <w:rPr>
          <w:b/>
          <w:bCs/>
          <w:sz w:val="32"/>
          <w:szCs w:val="32"/>
          <w:shd w:val="clear" w:color="auto" w:fill="FFFFFF"/>
        </w:rPr>
        <w:t>to</w:t>
      </w:r>
      <w:r w:rsidRPr="0085580D">
        <w:rPr>
          <w:b/>
          <w:bCs/>
          <w:sz w:val="32"/>
          <w:szCs w:val="32"/>
          <w:shd w:val="clear" w:color="auto" w:fill="FFFFFF"/>
        </w:rPr>
        <w:t xml:space="preserve"> Help Fight Fentanyl</w:t>
      </w:r>
    </w:p>
    <w:p w:rsidR="00653EF1" w:rsidRDefault="00653EF1" w:rsidP="00D974CF">
      <w:pPr>
        <w:rPr>
          <w:b/>
          <w:bCs/>
          <w:color w:val="000000"/>
          <w:sz w:val="28"/>
          <w:szCs w:val="28"/>
          <w:shd w:val="clear" w:color="auto" w:fill="FFFFFF"/>
        </w:rPr>
      </w:pPr>
      <w:r w:rsidRPr="00481DDE">
        <w:rPr>
          <w:bCs/>
          <w:color w:val="000000"/>
          <w:sz w:val="28"/>
          <w:szCs w:val="28"/>
          <w:shd w:val="clear" w:color="auto" w:fill="FFFFFF"/>
        </w:rPr>
        <w:t xml:space="preserve">MX908 </w:t>
      </w:r>
      <w:r w:rsidRPr="00481DDE">
        <w:rPr>
          <w:bCs/>
          <w:color w:val="000000"/>
          <w:sz w:val="28"/>
          <w:szCs w:val="28"/>
          <w:highlight w:val="yellow"/>
          <w:shd w:val="clear" w:color="auto" w:fill="FFFFFF"/>
        </w:rPr>
        <w:t>mass spectrometer</w:t>
      </w:r>
      <w:r w:rsidRPr="00481DDE">
        <w:rPr>
          <w:bCs/>
          <w:color w:val="000000"/>
          <w:sz w:val="28"/>
          <w:szCs w:val="28"/>
          <w:shd w:val="clear" w:color="auto" w:fill="FFFFFF"/>
        </w:rPr>
        <w:t xml:space="preserve"> identifies 70 types of fentanyl and can alert users to more than 2,000 not-yet-named fentanyl analogs. More effective than test strips.  Also detects stimulants. </w:t>
      </w:r>
      <w:r w:rsidR="00D1647A">
        <w:rPr>
          <w:bCs/>
          <w:color w:val="000000"/>
          <w:sz w:val="28"/>
          <w:szCs w:val="28"/>
          <w:shd w:val="clear" w:color="auto" w:fill="FFFFFF"/>
        </w:rPr>
        <w:t xml:space="preserve">Great strategy for engagement. </w:t>
      </w:r>
      <w:r w:rsidRPr="00481DDE">
        <w:rPr>
          <w:bCs/>
          <w:color w:val="000000"/>
          <w:sz w:val="28"/>
          <w:szCs w:val="28"/>
          <w:shd w:val="clear" w:color="auto" w:fill="FFFFFF"/>
        </w:rPr>
        <w:t xml:space="preserve"> Read about it here:</w:t>
      </w:r>
      <w:r>
        <w:rPr>
          <w:b/>
          <w:bCs/>
          <w:color w:val="000000"/>
          <w:sz w:val="28"/>
          <w:szCs w:val="28"/>
          <w:shd w:val="clear" w:color="auto" w:fill="FFFFFF"/>
        </w:rPr>
        <w:t xml:space="preserve">   </w:t>
      </w:r>
      <w:hyperlink r:id="rId57" w:history="1">
        <w:r w:rsidRPr="007636E7">
          <w:rPr>
            <w:rStyle w:val="Hyperlink"/>
            <w:b/>
            <w:bCs/>
            <w:sz w:val="28"/>
            <w:szCs w:val="28"/>
            <w:shd w:val="clear" w:color="auto" w:fill="FFFFFF"/>
          </w:rPr>
          <w:t>https://www.wbur.org/commonhealth/2019/10/10/mx908-opioid-crisis-drug-testing</w:t>
        </w:r>
      </w:hyperlink>
    </w:p>
    <w:p w:rsidR="008C4BCD" w:rsidRDefault="008C4BCD" w:rsidP="00D974CF">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4CDF" w:rsidRDefault="00FC4CDF" w:rsidP="00FC4CDF">
      <w:r w:rsidRPr="0085580D">
        <w:rPr>
          <w:rFonts w:ascii="Arial" w:hAnsi="Arial" w:cs="Arial"/>
          <w:b/>
          <w:sz w:val="26"/>
          <w:szCs w:val="26"/>
        </w:rPr>
        <w:t xml:space="preserve">Recognizing Drug Use in Teens training for foster parents, Kelli Knapp, Coastal Coalition for Substance Abuse Prevention.  See slides at </w:t>
      </w:r>
      <w:r>
        <w:rPr>
          <w:rFonts w:ascii="Arial" w:hAnsi="Arial" w:cs="Arial"/>
          <w:b/>
          <w:color w:val="C45911" w:themeColor="accent2" w:themeShade="BF"/>
          <w:sz w:val="26"/>
          <w:szCs w:val="26"/>
        </w:rPr>
        <w:t xml:space="preserve">:  </w:t>
      </w:r>
      <w:hyperlink r:id="rId58" w:history="1">
        <w:r w:rsidRPr="00E94C45">
          <w:rPr>
            <w:color w:val="0000FF"/>
            <w:u w:val="single"/>
          </w:rPr>
          <w:t>http://ccsap.org/wp-content/uploads/2019/04/CCSAP-March-2019-Newsletter-1.pdf</w:t>
        </w:r>
      </w:hyperlink>
    </w:p>
    <w:p w:rsidR="00245746" w:rsidRDefault="00245746" w:rsidP="00D974CF">
      <w:pPr>
        <w:rPr>
          <w:b/>
          <w:bCs/>
          <w:color w:val="002060"/>
          <w:sz w:val="27"/>
          <w:szCs w:val="27"/>
          <w:shd w:val="clear" w:color="auto" w:fill="F2F2F2"/>
        </w:rPr>
      </w:pPr>
    </w:p>
    <w:p w:rsidR="00AF7808" w:rsidRPr="00C529D1" w:rsidRDefault="00AF7808" w:rsidP="00D974CF">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CD">
        <w:rPr>
          <w:b/>
          <w:bCs/>
          <w:sz w:val="27"/>
          <w:szCs w:val="27"/>
          <w:shd w:val="clear" w:color="auto" w:fill="F2F2F2"/>
        </w:rPr>
        <w:t>Welcome to the Opioid Education for Community Health Workers</w:t>
      </w:r>
      <w:r w:rsidR="007669AF" w:rsidRPr="008C4BCD">
        <w:rPr>
          <w:b/>
          <w:bCs/>
          <w:sz w:val="27"/>
          <w:szCs w:val="27"/>
          <w:shd w:val="clear" w:color="auto" w:fill="F2F2F2"/>
        </w:rPr>
        <w:t xml:space="preserve"> FREE</w:t>
      </w:r>
      <w:r w:rsidRPr="008C4BCD">
        <w:rPr>
          <w:b/>
          <w:bCs/>
          <w:sz w:val="27"/>
          <w:szCs w:val="27"/>
          <w:shd w:val="clear" w:color="auto" w:fill="F2F2F2"/>
        </w:rPr>
        <w:t xml:space="preserve"> Online Series</w:t>
      </w:r>
    </w:p>
    <w:p w:rsidR="00AF7808" w:rsidRDefault="00AF7808" w:rsidP="00D974CF">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CD">
        <w:rPr>
          <w:rFonts w:ascii="Arial" w:hAnsi="Arial" w:cs="Arial"/>
          <w:shd w:val="clear" w:color="auto" w:fill="F2F2F2"/>
        </w:rPr>
        <w:t>The target audience for these modules includes community health workers, AHEC Scholars, peer support specialists and healthcare providers, particularly in rural health centers and underserved areas across the state.</w:t>
      </w:r>
      <w:r w:rsidRPr="008C4BCD">
        <w:rPr>
          <w:rFonts w:ascii="Arial" w:hAnsi="Arial" w:cs="Arial"/>
          <w:color w:val="494949"/>
          <w:sz w:val="21"/>
          <w:szCs w:val="21"/>
          <w:shd w:val="clear" w:color="auto" w:fill="F2F2F2"/>
        </w:rPr>
        <w:t xml:space="preserve"> </w:t>
      </w:r>
      <w:r w:rsidRPr="008C4BC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Produced by NC AHEC.  See </w:t>
      </w:r>
      <w:hyperlink r:id="rId59" w:history="1">
        <w:r w:rsidRPr="008C4BC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www.aheconnect.com/opioided/</w:t>
        </w:r>
      </w:hyperlink>
    </w:p>
    <w:p w:rsidR="003A777F" w:rsidRDefault="003A777F" w:rsidP="00D974CF">
      <w:pPr>
        <w:rPr>
          <w:rFonts w:ascii="Arial" w:hAnsi="Arial" w:cs="Arial"/>
          <w:b/>
          <w:color w:val="FF0000"/>
          <w:sz w:val="24"/>
          <w:szCs w:val="24"/>
        </w:rPr>
      </w:pPr>
    </w:p>
    <w:p w:rsidR="003626A2" w:rsidRPr="00E94C45" w:rsidRDefault="003626A2" w:rsidP="003626A2">
      <w:pPr>
        <w:pStyle w:val="NormalWeb"/>
        <w:spacing w:line="300" w:lineRule="exact"/>
        <w:rPr>
          <w:color w:val="000000"/>
          <w:sz w:val="28"/>
          <w:szCs w:val="28"/>
        </w:rPr>
      </w:pPr>
      <w:r w:rsidRPr="0085580D">
        <w:rPr>
          <w:rStyle w:val="Strong"/>
          <w:rFonts w:eastAsiaTheme="majorEastAsia"/>
          <w:color w:val="000000"/>
          <w:sz w:val="28"/>
          <w:szCs w:val="28"/>
        </w:rPr>
        <w:t xml:space="preserve">Video </w:t>
      </w:r>
      <w:r w:rsidR="00E94C45" w:rsidRPr="0085580D">
        <w:rPr>
          <w:rStyle w:val="Strong"/>
          <w:rFonts w:eastAsiaTheme="majorEastAsia"/>
          <w:color w:val="000000"/>
          <w:sz w:val="28"/>
          <w:szCs w:val="28"/>
        </w:rPr>
        <w:t>f</w:t>
      </w:r>
      <w:r w:rsidRPr="0085580D">
        <w:rPr>
          <w:rStyle w:val="Strong"/>
          <w:rFonts w:eastAsiaTheme="majorEastAsia"/>
          <w:color w:val="000000"/>
          <w:sz w:val="28"/>
          <w:szCs w:val="28"/>
        </w:rPr>
        <w:t xml:space="preserve">or </w:t>
      </w:r>
      <w:r w:rsidR="00E94C45" w:rsidRPr="0085580D">
        <w:rPr>
          <w:rStyle w:val="Strong"/>
          <w:rFonts w:eastAsiaTheme="majorEastAsia"/>
          <w:color w:val="000000"/>
          <w:sz w:val="28"/>
          <w:szCs w:val="28"/>
        </w:rPr>
        <w:t>e</w:t>
      </w:r>
      <w:r w:rsidRPr="0085580D">
        <w:rPr>
          <w:rStyle w:val="Strong"/>
          <w:rFonts w:eastAsiaTheme="majorEastAsia"/>
          <w:color w:val="000000"/>
          <w:sz w:val="28"/>
          <w:szCs w:val="28"/>
        </w:rPr>
        <w:t xml:space="preserve">xplaining </w:t>
      </w:r>
      <w:r w:rsidR="00E94C45" w:rsidRPr="0085580D">
        <w:rPr>
          <w:rStyle w:val="Strong"/>
          <w:rFonts w:eastAsiaTheme="majorEastAsia"/>
          <w:color w:val="000000"/>
          <w:sz w:val="28"/>
          <w:szCs w:val="28"/>
        </w:rPr>
        <w:t>a</w:t>
      </w:r>
      <w:r w:rsidRPr="0085580D">
        <w:rPr>
          <w:rStyle w:val="Strong"/>
          <w:rFonts w:eastAsiaTheme="majorEastAsia"/>
          <w:color w:val="000000"/>
          <w:sz w:val="28"/>
          <w:szCs w:val="28"/>
        </w:rPr>
        <w:t xml:space="preserve">ddiction to </w:t>
      </w:r>
      <w:r w:rsidR="00E94C45" w:rsidRPr="0085580D">
        <w:rPr>
          <w:rStyle w:val="Strong"/>
          <w:rFonts w:eastAsiaTheme="majorEastAsia"/>
          <w:color w:val="000000"/>
          <w:sz w:val="28"/>
          <w:szCs w:val="28"/>
        </w:rPr>
        <w:t>k</w:t>
      </w:r>
      <w:r w:rsidRPr="0085580D">
        <w:rPr>
          <w:rStyle w:val="Strong"/>
          <w:rFonts w:eastAsiaTheme="majorEastAsia"/>
          <w:color w:val="000000"/>
          <w:sz w:val="28"/>
          <w:szCs w:val="28"/>
        </w:rPr>
        <w:t>ids</w:t>
      </w:r>
    </w:p>
    <w:tbl>
      <w:tblPr>
        <w:tblW w:w="5000" w:type="pct"/>
        <w:jc w:val="center"/>
        <w:tblCellMar>
          <w:left w:w="0" w:type="dxa"/>
          <w:right w:w="0" w:type="dxa"/>
        </w:tblCellMar>
        <w:tblLook w:val="04A0" w:firstRow="1" w:lastRow="0" w:firstColumn="1" w:lastColumn="0" w:noHBand="0" w:noVBand="1"/>
      </w:tblPr>
      <w:tblGrid>
        <w:gridCol w:w="9360"/>
      </w:tblGrid>
      <w:tr w:rsidR="003626A2" w:rsidTr="003626A2">
        <w:trPr>
          <w:jc w:val="center"/>
        </w:trPr>
        <w:tc>
          <w:tcPr>
            <w:tcW w:w="0" w:type="auto"/>
            <w:shd w:val="clear" w:color="auto" w:fill="EBF5FE"/>
            <w:hideMark/>
          </w:tcPr>
          <w:p w:rsidR="003626A2" w:rsidRPr="008C4BCD" w:rsidRDefault="003626A2" w:rsidP="00D1647A">
            <w:pPr>
              <w:rPr>
                <w:rStyle w:val="Hyperlink"/>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BCD">
              <w:rPr>
                <w:rFonts w:ascii="Arial" w:hAnsi="Arial" w:cs="Arial"/>
                <w:color w:val="000000"/>
              </w:rPr>
              <w:t>The Addiction Policy Forum has created </w:t>
            </w:r>
            <w:r w:rsidRPr="008C4BCD">
              <w:rPr>
                <w:rStyle w:val="Emphasis"/>
                <w:rFonts w:ascii="Arial" w:hAnsi="Arial" w:cs="Arial"/>
                <w:color w:val="000000"/>
              </w:rPr>
              <w:t>Addiction &amp; the Brain - For</w:t>
            </w:r>
            <w:r w:rsidRPr="008C4BCD">
              <w:rPr>
                <w:rFonts w:ascii="Arial" w:hAnsi="Arial" w:cs="Arial"/>
                <w:color w:val="000000"/>
              </w:rPr>
              <w:t xml:space="preserve"> </w:t>
            </w:r>
            <w:r w:rsidR="00380298" w:rsidRPr="008C4BCD">
              <w:rPr>
                <w:rStyle w:val="Emphasis"/>
                <w:rFonts w:ascii="Arial" w:hAnsi="Arial" w:cs="Arial"/>
                <w:color w:val="000000"/>
              </w:rPr>
              <w:t>Kids!</w:t>
            </w:r>
            <w:r w:rsidRPr="008C4BCD">
              <w:rPr>
                <w:rFonts w:ascii="Arial" w:hAnsi="Arial" w:cs="Arial"/>
                <w:color w:val="000000"/>
              </w:rPr>
              <w:t xml:space="preserve"> a short video that adults can use to explain addiction to children. The video uses simple language that is easy for kids to understand and adults to explain. A companion fact sheet is also available for download</w:t>
            </w:r>
            <w:r w:rsidRPr="008C4BCD">
              <w:rPr>
                <w:rFonts w:ascii="Arial" w:hAnsi="Arial" w:cs="Arial"/>
              </w:rPr>
              <w:t xml:space="preserve">. </w:t>
            </w:r>
            <w:hyperlink r:id="rId60" w:tgtFrame="_blank" w:history="1">
              <w:r w:rsidRPr="008C4BCD">
                <w:rPr>
                  <w:rStyle w:val="Hyperlink"/>
                  <w:rFonts w:ascii="Arial" w:hAnsi="Arial" w:cs="Arial"/>
                  <w:color w:val="auto"/>
                </w:rPr>
                <w:t>Both items can be found on the Addiction Policy</w:t>
              </w:r>
              <w:r w:rsidR="00756698" w:rsidRPr="008C4BCD">
                <w:rPr>
                  <w:rStyle w:val="Hyperlink"/>
                  <w:rFonts w:ascii="Arial" w:hAnsi="Arial" w:cs="Arial"/>
                  <w:color w:val="auto"/>
                </w:rPr>
                <w:t xml:space="preserve"> </w:t>
              </w:r>
              <w:r w:rsidRPr="008C4BCD">
                <w:rPr>
                  <w:rStyle w:val="Hyperlink"/>
                  <w:rFonts w:ascii="Arial" w:hAnsi="Arial" w:cs="Arial"/>
                  <w:color w:val="auto"/>
                </w:rPr>
                <w:t>Forum website.</w:t>
              </w:r>
            </w:hyperlink>
          </w:p>
          <w:p w:rsidR="00D1647A" w:rsidRPr="00D1647A" w:rsidRDefault="00D1647A" w:rsidP="00D1647A">
            <w:pPr>
              <w:rPr>
                <w:rFonts w:ascii="Times New Roman" w:eastAsia="Times New Roman" w:hAnsi="Times New Roman" w:cs="Times New Roman"/>
                <w:sz w:val="24"/>
                <w:szCs w:val="24"/>
              </w:rPr>
            </w:pPr>
          </w:p>
        </w:tc>
      </w:tr>
    </w:tbl>
    <w:p w:rsidR="0085580D" w:rsidRDefault="0085580D" w:rsidP="00D1647A">
      <w:pPr>
        <w:rPr>
          <w:rFonts w:ascii="Arial" w:hAnsi="Arial" w:cs="Arial"/>
          <w:b/>
          <w:sz w:val="24"/>
          <w:szCs w:val="24"/>
        </w:rPr>
      </w:pPr>
    </w:p>
    <w:p w:rsidR="00A706E2" w:rsidRPr="00481DDE" w:rsidRDefault="005F40A3" w:rsidP="00D1647A">
      <w:pPr>
        <w:rPr>
          <w:rFonts w:ascii="Arial" w:hAnsi="Arial" w:cs="Arial"/>
          <w:sz w:val="24"/>
          <w:szCs w:val="24"/>
        </w:rPr>
      </w:pPr>
      <w:r>
        <w:rPr>
          <w:rFonts w:ascii="Arial" w:hAnsi="Arial" w:cs="Arial"/>
          <w:b/>
          <w:sz w:val="24"/>
          <w:szCs w:val="24"/>
        </w:rPr>
        <w:lastRenderedPageBreak/>
        <w:t>“</w:t>
      </w:r>
      <w:r w:rsidR="00DF38B3" w:rsidRPr="00481DDE">
        <w:rPr>
          <w:rFonts w:ascii="Arial" w:hAnsi="Arial" w:cs="Arial"/>
          <w:sz w:val="28"/>
          <w:szCs w:val="28"/>
          <w:highlight w:val="yellow"/>
        </w:rPr>
        <w:t>WASTED</w:t>
      </w:r>
      <w:r w:rsidR="00DF38B3" w:rsidRPr="00481DDE">
        <w:rPr>
          <w:rFonts w:ascii="Arial" w:hAnsi="Arial" w:cs="Arial"/>
          <w:sz w:val="24"/>
          <w:szCs w:val="24"/>
        </w:rPr>
        <w:t>” and</w:t>
      </w:r>
      <w:r w:rsidRPr="00481DDE">
        <w:rPr>
          <w:rFonts w:ascii="Arial" w:hAnsi="Arial" w:cs="Arial"/>
          <w:sz w:val="24"/>
          <w:szCs w:val="24"/>
        </w:rPr>
        <w:t xml:space="preserve"> other reality-based school presentations</w:t>
      </w:r>
      <w:r w:rsidR="00EF11A4" w:rsidRPr="00481DDE">
        <w:rPr>
          <w:rFonts w:ascii="Arial" w:hAnsi="Arial" w:cs="Arial"/>
          <w:sz w:val="24"/>
          <w:szCs w:val="24"/>
        </w:rPr>
        <w:t xml:space="preserve"> </w:t>
      </w:r>
      <w:r w:rsidRPr="00481DDE">
        <w:rPr>
          <w:rFonts w:ascii="Arial" w:hAnsi="Arial" w:cs="Arial"/>
          <w:sz w:val="24"/>
          <w:szCs w:val="24"/>
        </w:rPr>
        <w:t>can be viewed at Burke Substance Abuse Ne</w:t>
      </w:r>
      <w:r w:rsidR="00AE6306" w:rsidRPr="00481DDE">
        <w:rPr>
          <w:rFonts w:ascii="Arial" w:hAnsi="Arial" w:cs="Arial"/>
          <w:sz w:val="24"/>
          <w:szCs w:val="24"/>
        </w:rPr>
        <w:t>tw</w:t>
      </w:r>
      <w:r w:rsidRPr="00481DDE">
        <w:rPr>
          <w:rFonts w:ascii="Arial" w:hAnsi="Arial" w:cs="Arial"/>
          <w:sz w:val="24"/>
          <w:szCs w:val="24"/>
        </w:rPr>
        <w:t xml:space="preserve">ork,  </w:t>
      </w:r>
      <w:hyperlink r:id="rId61" w:history="1">
        <w:r w:rsidRPr="00481DDE">
          <w:rPr>
            <w:rStyle w:val="Hyperlink"/>
            <w:rFonts w:ascii="Arial" w:hAnsi="Arial" w:cs="Arial"/>
            <w:sz w:val="24"/>
            <w:szCs w:val="24"/>
          </w:rPr>
          <w:t>www.joinbsan.com</w:t>
        </w:r>
      </w:hyperlink>
    </w:p>
    <w:p w:rsidR="00756698" w:rsidRDefault="00756698" w:rsidP="00A93059">
      <w:pPr>
        <w:rPr>
          <w:rFonts w:ascii="Arial" w:hAnsi="Arial" w:cs="Arial"/>
          <w:b/>
          <w:color w:val="C45911" w:themeColor="accent2" w:themeShade="BF"/>
          <w:sz w:val="32"/>
          <w:szCs w:val="32"/>
        </w:rPr>
      </w:pPr>
    </w:p>
    <w:p w:rsidR="002D50EB" w:rsidRPr="003C2CBE" w:rsidRDefault="00A93059" w:rsidP="00A93059">
      <w:pPr>
        <w:rPr>
          <w:rFonts w:ascii="Arial" w:hAnsi="Arial" w:cs="Arial"/>
          <w:b/>
          <w:color w:val="C45911" w:themeColor="accent2" w:themeShade="BF"/>
          <w:sz w:val="48"/>
          <w:szCs w:val="48"/>
        </w:rPr>
      </w:pPr>
      <w:r w:rsidRPr="003C2CBE">
        <w:rPr>
          <w:rFonts w:ascii="Arial" w:hAnsi="Arial" w:cs="Arial"/>
          <w:b/>
          <w:color w:val="C45911" w:themeColor="accent2" w:themeShade="BF"/>
          <w:sz w:val="48"/>
          <w:szCs w:val="48"/>
        </w:rPr>
        <w:t>SUD</w:t>
      </w:r>
      <w:r w:rsidR="002D50EB" w:rsidRPr="003C2CBE">
        <w:rPr>
          <w:rFonts w:ascii="Arial" w:hAnsi="Arial" w:cs="Arial"/>
          <w:b/>
          <w:color w:val="C45911" w:themeColor="accent2" w:themeShade="BF"/>
          <w:sz w:val="48"/>
          <w:szCs w:val="48"/>
        </w:rPr>
        <w:t xml:space="preserve"> Coalition Capacity-Building and Sustainability Ideas</w:t>
      </w:r>
    </w:p>
    <w:p w:rsidR="008818F4" w:rsidRDefault="008818F4" w:rsidP="00576617">
      <w:pPr>
        <w:rPr>
          <w:rFonts w:ascii="Arial" w:hAnsi="Arial" w:cs="Arial"/>
          <w:b/>
          <w:bCs/>
          <w:sz w:val="28"/>
          <w:szCs w:val="28"/>
        </w:rPr>
      </w:pPr>
      <w:r w:rsidRPr="008818F4">
        <w:rPr>
          <w:rFonts w:ascii="Arial" w:hAnsi="Arial" w:cs="Arial"/>
          <w:b/>
          <w:bCs/>
          <w:sz w:val="28"/>
          <w:szCs w:val="28"/>
        </w:rPr>
        <w:t xml:space="preserve">Responding </w:t>
      </w:r>
      <w:r w:rsidR="00E637C7" w:rsidRPr="008818F4">
        <w:rPr>
          <w:rFonts w:ascii="Arial" w:hAnsi="Arial" w:cs="Arial"/>
          <w:b/>
          <w:bCs/>
          <w:sz w:val="28"/>
          <w:szCs w:val="28"/>
        </w:rPr>
        <w:t>to</w:t>
      </w:r>
      <w:r w:rsidRPr="008818F4">
        <w:rPr>
          <w:rFonts w:ascii="Arial" w:hAnsi="Arial" w:cs="Arial"/>
          <w:b/>
          <w:bCs/>
          <w:sz w:val="28"/>
          <w:szCs w:val="28"/>
        </w:rPr>
        <w:t xml:space="preserve"> An Overdose Spike</w:t>
      </w:r>
      <w:r>
        <w:rPr>
          <w:rFonts w:ascii="Arial" w:hAnsi="Arial" w:cs="Arial"/>
          <w:b/>
          <w:bCs/>
          <w:sz w:val="28"/>
          <w:szCs w:val="28"/>
        </w:rPr>
        <w:t>, ATTC June 2020</w:t>
      </w:r>
    </w:p>
    <w:p w:rsidR="008818F4" w:rsidRPr="008818F4" w:rsidRDefault="008818F4" w:rsidP="00576617">
      <w:pPr>
        <w:rPr>
          <w:rFonts w:ascii="Arial" w:hAnsi="Arial" w:cs="Arial"/>
        </w:rPr>
      </w:pPr>
      <w:r w:rsidRPr="008818F4">
        <w:rPr>
          <w:rFonts w:ascii="Arial" w:hAnsi="Arial" w:cs="Arial"/>
        </w:rPr>
        <w:t>How to assemble an Overdose Response Strike Team</w:t>
      </w:r>
      <w:r>
        <w:rPr>
          <w:rFonts w:ascii="Arial" w:hAnsi="Arial" w:cs="Arial"/>
        </w:rPr>
        <w:t>, pre-incident planning, immediate and longer term actions, opioid surveillance data, job action descriptions, decision tree, etc., etc.</w:t>
      </w:r>
    </w:p>
    <w:p w:rsidR="008818F4" w:rsidRDefault="00E637C7" w:rsidP="00576617">
      <w:pPr>
        <w:rPr>
          <w:b/>
          <w:bCs/>
        </w:rPr>
      </w:pPr>
      <w:hyperlink r:id="rId62" w:history="1">
        <w:r w:rsidR="008818F4" w:rsidRPr="008818F4">
          <w:rPr>
            <w:color w:val="0000FF"/>
            <w:u w:val="single"/>
          </w:rPr>
          <w:t>https://www.astho.org/Responding-to-an-Overdose-Spike-Guide/?utm_source=Informz&amp;utm_medium=email&amp;utm_campaign=Informz</w:t>
        </w:r>
      </w:hyperlink>
    </w:p>
    <w:p w:rsidR="008818F4" w:rsidRDefault="008818F4" w:rsidP="00576617">
      <w:pPr>
        <w:rPr>
          <w:b/>
          <w:bCs/>
        </w:rPr>
      </w:pPr>
    </w:p>
    <w:p w:rsidR="004955BB" w:rsidRPr="00585F1F" w:rsidRDefault="004955BB" w:rsidP="00576617">
      <w:pPr>
        <w:rPr>
          <w:rFonts w:ascii="Arial" w:hAnsi="Arial" w:cs="Arial"/>
          <w:b/>
          <w:bCs/>
          <w:sz w:val="24"/>
          <w:szCs w:val="24"/>
        </w:rPr>
      </w:pPr>
      <w:r w:rsidRPr="00585F1F">
        <w:rPr>
          <w:rFonts w:ascii="Arial" w:hAnsi="Arial" w:cs="Arial"/>
          <w:b/>
          <w:bCs/>
          <w:sz w:val="24"/>
          <w:szCs w:val="24"/>
        </w:rPr>
        <w:t>OPIOID STEWARDSHIP MEASUREMENT IMPLEMENTATION GUIDE</w:t>
      </w:r>
    </w:p>
    <w:p w:rsidR="004955BB" w:rsidRDefault="00E637C7" w:rsidP="00576617">
      <w:pPr>
        <w:rPr>
          <w:rFonts w:ascii="Arial" w:hAnsi="Arial" w:cs="Arial"/>
          <w:sz w:val="24"/>
          <w:szCs w:val="24"/>
        </w:rPr>
      </w:pPr>
      <w:hyperlink r:id="rId63" w:history="1">
        <w:r w:rsidR="004955BB" w:rsidRPr="004955BB">
          <w:rPr>
            <w:color w:val="0000FF"/>
            <w:u w:val="single"/>
          </w:rPr>
          <w:t>https://www.aha.org/system/files/media/file/2020/07/HIIN-opioid-guide-0520.pdf</w:t>
        </w:r>
      </w:hyperlink>
    </w:p>
    <w:p w:rsidR="004955BB" w:rsidRDefault="004955BB" w:rsidP="00576617">
      <w:r>
        <w:t>American Hospital Association (AHA) Opioid Stewardship Measures Advisory Group Centers for Medicare &amp; Medicaid Services (CMS)</w:t>
      </w:r>
    </w:p>
    <w:p w:rsidR="004955BB" w:rsidRPr="00585F1F" w:rsidRDefault="004955BB" w:rsidP="00576617">
      <w:pPr>
        <w:rPr>
          <w:rFonts w:ascii="Arial" w:hAnsi="Arial" w:cs="Arial"/>
        </w:rPr>
      </w:pPr>
      <w:r w:rsidRPr="00585F1F">
        <w:rPr>
          <w:rFonts w:ascii="Arial" w:hAnsi="Arial" w:cs="Arial"/>
        </w:rPr>
        <w:t>The Guide addresses six critical elements that can support users through a process of implementing a data-driven approach to an opioid stewardship program: 1) developing a leadership strategy; 2) conducting an environmental scan of available resources, existing efforts and available data; 3) selecting measures; 4) setting goals and developing an improvement plan to drive progress on those measures; 5) creating policies and education for care teams; and 6) providing patient education and engaging patients in shared decision-making. We believe that these elements lay the foundation for driving and measuring progress in opioid stewardship. As part of the Guide, a Menu of Measures has been curated, which presents 30 ranked quality improvement</w:t>
      </w:r>
    </w:p>
    <w:p w:rsidR="00585F1F" w:rsidRPr="00CA13AB" w:rsidRDefault="00585F1F" w:rsidP="00585F1F">
      <w:pPr>
        <w:rPr>
          <w:rFonts w:ascii="Arial" w:hAnsi="Arial" w:cs="Arial"/>
          <w:sz w:val="24"/>
          <w:szCs w:val="24"/>
        </w:rPr>
      </w:pPr>
      <w:r w:rsidRPr="00C529D1">
        <w:rPr>
          <w:rFonts w:ascii="Arial" w:hAnsi="Arial" w:cs="Arial"/>
          <w:b/>
          <w:bCs/>
          <w:sz w:val="24"/>
          <w:szCs w:val="24"/>
        </w:rPr>
        <w:t>It’s well known that nearly every NC county Community Health Assessment over the past 4 years has identified substance abuse as the first, second or third priority</w:t>
      </w:r>
      <w:r w:rsidRPr="00CA13AB">
        <w:rPr>
          <w:rFonts w:ascii="Arial" w:hAnsi="Arial" w:cs="Arial"/>
          <w:sz w:val="24"/>
          <w:szCs w:val="24"/>
        </w:rPr>
        <w:t xml:space="preserve">. </w:t>
      </w:r>
      <w:r>
        <w:rPr>
          <w:rFonts w:ascii="Arial" w:hAnsi="Arial" w:cs="Arial"/>
          <w:sz w:val="24"/>
          <w:szCs w:val="24"/>
        </w:rPr>
        <w:t>Why not a</w:t>
      </w:r>
      <w:r w:rsidRPr="00CA13AB">
        <w:rPr>
          <w:rFonts w:ascii="Arial" w:hAnsi="Arial" w:cs="Arial"/>
          <w:sz w:val="24"/>
          <w:szCs w:val="24"/>
        </w:rPr>
        <w:t>ssi</w:t>
      </w:r>
      <w:r>
        <w:rPr>
          <w:rFonts w:ascii="Arial" w:hAnsi="Arial" w:cs="Arial"/>
          <w:sz w:val="24"/>
          <w:szCs w:val="24"/>
        </w:rPr>
        <w:t>s</w:t>
      </w:r>
      <w:r w:rsidRPr="00CA13AB">
        <w:rPr>
          <w:rFonts w:ascii="Arial" w:hAnsi="Arial" w:cs="Arial"/>
          <w:sz w:val="24"/>
          <w:szCs w:val="24"/>
        </w:rPr>
        <w:t>t CHA planners in your community to drill-down on substance abuse with several follow-up questions</w:t>
      </w:r>
      <w:r>
        <w:rPr>
          <w:rFonts w:ascii="Arial" w:hAnsi="Arial" w:cs="Arial"/>
          <w:sz w:val="24"/>
          <w:szCs w:val="24"/>
        </w:rPr>
        <w:t xml:space="preserve">?  Your coalition can use the results in its planning efforts, and to support seeking grants. </w:t>
      </w:r>
    </w:p>
    <w:p w:rsidR="00585F1F" w:rsidRDefault="00585F1F" w:rsidP="00576617">
      <w:pPr>
        <w:rPr>
          <w:rFonts w:ascii="Arial" w:hAnsi="Arial" w:cs="Arial"/>
          <w:sz w:val="24"/>
          <w:szCs w:val="24"/>
        </w:rPr>
      </w:pPr>
    </w:p>
    <w:p w:rsidR="00D30766" w:rsidRDefault="00D30766" w:rsidP="00576617">
      <w:pPr>
        <w:rPr>
          <w:rFonts w:ascii="Arial" w:hAnsi="Arial" w:cs="Arial"/>
          <w:sz w:val="24"/>
          <w:szCs w:val="24"/>
        </w:rPr>
      </w:pPr>
      <w:r>
        <w:rPr>
          <w:rFonts w:ascii="Arial" w:hAnsi="Arial" w:cs="Arial"/>
          <w:sz w:val="24"/>
          <w:szCs w:val="24"/>
        </w:rPr>
        <w:t xml:space="preserve">The White House Office of National Drug Control Policy (ONDCP) and 18 farm/rural partner agencies and SUD organizations launched a </w:t>
      </w:r>
      <w:r w:rsidRPr="00D1647A">
        <w:rPr>
          <w:rFonts w:ascii="Arial" w:hAnsi="Arial" w:cs="Arial"/>
          <w:b/>
          <w:bCs/>
          <w:sz w:val="24"/>
          <w:szCs w:val="24"/>
        </w:rPr>
        <w:t>Rural Community Action Guide</w:t>
      </w:r>
      <w:r>
        <w:rPr>
          <w:rFonts w:ascii="Arial" w:hAnsi="Arial" w:cs="Arial"/>
          <w:sz w:val="24"/>
          <w:szCs w:val="24"/>
        </w:rPr>
        <w:t xml:space="preserve"> to assist local leaders with background info, action steps, promising practices. The Guide is designed to first educate rural leaders about various SUD challenges to </w:t>
      </w:r>
      <w:r>
        <w:rPr>
          <w:rFonts w:ascii="Arial" w:hAnsi="Arial" w:cs="Arial"/>
          <w:sz w:val="24"/>
          <w:szCs w:val="24"/>
        </w:rPr>
        <w:lastRenderedPageBreak/>
        <w:t xml:space="preserve">communities and then empower them to take local action.  See the Guide at:  </w:t>
      </w:r>
      <w:hyperlink r:id="rId64" w:history="1">
        <w:r w:rsidRPr="00807620">
          <w:rPr>
            <w:rStyle w:val="Hyperlink"/>
            <w:rFonts w:ascii="Arial" w:hAnsi="Arial" w:cs="Arial"/>
            <w:sz w:val="24"/>
            <w:szCs w:val="24"/>
          </w:rPr>
          <w:t>https://www.usda.gov/sites/default/files/documents/rural-community-action-guide.pdf</w:t>
        </w:r>
      </w:hyperlink>
    </w:p>
    <w:p w:rsidR="00D30766" w:rsidRDefault="00D30766" w:rsidP="00576617">
      <w:pPr>
        <w:rPr>
          <w:rFonts w:ascii="Arial" w:hAnsi="Arial" w:cs="Arial"/>
          <w:sz w:val="24"/>
          <w:szCs w:val="24"/>
        </w:rPr>
      </w:pPr>
      <w:r>
        <w:rPr>
          <w:rFonts w:ascii="Arial" w:hAnsi="Arial" w:cs="Arial"/>
          <w:sz w:val="24"/>
          <w:szCs w:val="24"/>
        </w:rPr>
        <w:t xml:space="preserve">Press story:  </w:t>
      </w:r>
      <w:hyperlink r:id="rId65" w:history="1">
        <w:r w:rsidR="00555037" w:rsidRPr="00807620">
          <w:rPr>
            <w:rStyle w:val="Hyperlink"/>
            <w:rFonts w:ascii="Arial" w:hAnsi="Arial" w:cs="Arial"/>
            <w:sz w:val="24"/>
            <w:szCs w:val="24"/>
          </w:rPr>
          <w:t>https://www.agri-pulse.com/articles/13118-white-house-unveils-local-guide-to-help-curb-rural-drug-addiction</w:t>
        </w:r>
      </w:hyperlink>
    </w:p>
    <w:p w:rsidR="00555037" w:rsidRDefault="00555037" w:rsidP="00576617">
      <w:pPr>
        <w:rPr>
          <w:rFonts w:ascii="Arial" w:hAnsi="Arial" w:cs="Arial"/>
          <w:sz w:val="28"/>
          <w:szCs w:val="28"/>
        </w:rPr>
      </w:pPr>
      <w:r w:rsidRPr="00D1647A">
        <w:rPr>
          <w:rFonts w:ascii="Arial" w:hAnsi="Arial" w:cs="Arial"/>
          <w:i/>
          <w:iCs/>
          <w:sz w:val="28"/>
          <w:szCs w:val="28"/>
        </w:rPr>
        <w:t>And while you’re planning how to approach local leaders</w:t>
      </w:r>
      <w:r w:rsidRPr="00D1647A">
        <w:rPr>
          <w:rFonts w:ascii="Arial" w:hAnsi="Arial" w:cs="Arial"/>
          <w:sz w:val="28"/>
          <w:szCs w:val="28"/>
        </w:rPr>
        <w:t xml:space="preserve">, check out rural addiction resources at </w:t>
      </w:r>
      <w:r w:rsidR="00DF38B3" w:rsidRPr="00D1647A">
        <w:rPr>
          <w:rFonts w:ascii="Arial" w:hAnsi="Arial" w:cs="Arial"/>
          <w:sz w:val="28"/>
          <w:szCs w:val="28"/>
        </w:rPr>
        <w:t xml:space="preserve">https: </w:t>
      </w:r>
      <w:hyperlink r:id="rId66" w:history="1">
        <w:r w:rsidR="00CA13AB" w:rsidRPr="00F1662F">
          <w:rPr>
            <w:rStyle w:val="Hyperlink"/>
            <w:rFonts w:ascii="Arial" w:hAnsi="Arial" w:cs="Arial"/>
            <w:sz w:val="28"/>
            <w:szCs w:val="28"/>
          </w:rPr>
          <w:t>www.usda.gov/topics/opioids</w:t>
        </w:r>
      </w:hyperlink>
    </w:p>
    <w:p w:rsidR="00C529D1" w:rsidRDefault="00C529D1" w:rsidP="00576617">
      <w:pPr>
        <w:rPr>
          <w:rFonts w:ascii="Arial" w:hAnsi="Arial" w:cs="Arial"/>
          <w:b/>
          <w:bCs/>
          <w:sz w:val="24"/>
          <w:szCs w:val="24"/>
        </w:rPr>
      </w:pPr>
    </w:p>
    <w:p w:rsidR="002D50EB" w:rsidRDefault="00F35229" w:rsidP="002D50EB">
      <w:pPr>
        <w:rPr>
          <w:rFonts w:ascii="Arial" w:hAnsi="Arial" w:cs="Arial"/>
          <w:sz w:val="24"/>
          <w:szCs w:val="24"/>
        </w:rPr>
      </w:pPr>
      <w:r>
        <w:rPr>
          <w:rFonts w:ascii="Arial" w:hAnsi="Arial" w:cs="Arial"/>
          <w:sz w:val="24"/>
          <w:szCs w:val="24"/>
        </w:rPr>
        <w:t xml:space="preserve">Consider offering </w:t>
      </w:r>
      <w:r w:rsidR="002D50EB">
        <w:rPr>
          <w:rFonts w:ascii="Arial" w:hAnsi="Arial" w:cs="Arial"/>
          <w:sz w:val="24"/>
          <w:szCs w:val="24"/>
        </w:rPr>
        <w:t>o</w:t>
      </w:r>
      <w:r w:rsidR="002D50EB" w:rsidRPr="007E0E26">
        <w:rPr>
          <w:rFonts w:ascii="Arial" w:hAnsi="Arial" w:cs="Arial"/>
          <w:sz w:val="24"/>
          <w:szCs w:val="24"/>
        </w:rPr>
        <w:t>n a fee basis… Drug Free Workplace t</w:t>
      </w:r>
      <w:r w:rsidR="002D50EB">
        <w:rPr>
          <w:rFonts w:ascii="Arial" w:hAnsi="Arial" w:cs="Arial"/>
          <w:sz w:val="24"/>
          <w:szCs w:val="24"/>
        </w:rPr>
        <w:t>r</w:t>
      </w:r>
      <w:r w:rsidR="002D50EB" w:rsidRPr="007E0E26">
        <w:rPr>
          <w:rFonts w:ascii="Arial" w:hAnsi="Arial" w:cs="Arial"/>
          <w:sz w:val="24"/>
          <w:szCs w:val="24"/>
        </w:rPr>
        <w:t xml:space="preserve">ainings, Responsible beverage server/alcohol sales training, ADETs court-mandated training. </w:t>
      </w:r>
    </w:p>
    <w:p w:rsidR="00105C15" w:rsidRDefault="00105C15">
      <w:pPr>
        <w:rPr>
          <w:rFonts w:ascii="Arial" w:hAnsi="Arial" w:cs="Arial"/>
          <w:color w:val="404041"/>
          <w:shd w:val="clear" w:color="auto" w:fill="FFFFFF"/>
        </w:rPr>
      </w:pPr>
      <w:r w:rsidRPr="00C06FDA">
        <w:rPr>
          <w:rFonts w:ascii="Arial" w:hAnsi="Arial" w:cs="Arial"/>
          <w:b/>
          <w:color w:val="4472C4" w:themeColor="accent1"/>
          <w:sz w:val="28"/>
          <w:szCs w:val="28"/>
        </w:rPr>
        <w:t>Invite law enforcement to the table</w:t>
      </w:r>
      <w:r w:rsidRPr="00105C15">
        <w:rPr>
          <w:rFonts w:ascii="Arial" w:hAnsi="Arial" w:cs="Arial"/>
          <w:b/>
          <w:sz w:val="24"/>
          <w:szCs w:val="24"/>
        </w:rPr>
        <w:t>.</w:t>
      </w:r>
      <w:r>
        <w:rPr>
          <w:rFonts w:ascii="Arial" w:hAnsi="Arial" w:cs="Arial"/>
          <w:sz w:val="24"/>
          <w:szCs w:val="24"/>
        </w:rPr>
        <w:t xml:space="preserve">  Only 7 counties have implemented </w:t>
      </w:r>
      <w:r w:rsidRPr="00155D3A">
        <w:rPr>
          <w:rFonts w:ascii="Arial" w:hAnsi="Arial" w:cs="Arial"/>
          <w:b/>
          <w:sz w:val="24"/>
          <w:szCs w:val="24"/>
        </w:rPr>
        <w:t>Law Enforcement Assisted Diversion (LEAD) programs.</w:t>
      </w:r>
      <w:r>
        <w:rPr>
          <w:rFonts w:ascii="Arial" w:hAnsi="Arial" w:cs="Arial"/>
          <w:sz w:val="24"/>
          <w:szCs w:val="24"/>
        </w:rPr>
        <w:t xml:space="preserve">   </w:t>
      </w:r>
      <w:r>
        <w:rPr>
          <w:rFonts w:ascii="Arial" w:hAnsi="Arial" w:cs="Arial"/>
          <w:color w:val="404041"/>
          <w:shd w:val="clear" w:color="auto" w:fill="FFFFFF"/>
        </w:rPr>
        <w:t xml:space="preserve">LEAD is a pre-booking diversion pilot program developed with the community to address low-level drug and crimes associated with sex work. The program allows police and sheriffs to redirect low-level offenders engaged in drug or sex work activity to community-based programs and services, instead of jail and prosecution.  Go to   </w:t>
      </w:r>
      <w:hyperlink r:id="rId67" w:history="1">
        <w:r w:rsidRPr="00796200">
          <w:rPr>
            <w:rStyle w:val="Hyperlink"/>
            <w:rFonts w:ascii="Arial" w:hAnsi="Arial" w:cs="Arial"/>
            <w:shd w:val="clear" w:color="auto" w:fill="FFFFFF"/>
          </w:rPr>
          <w:t>http://www.nchrc.org/lead/law-enforcement-assisted-diversion/</w:t>
        </w:r>
      </w:hyperlink>
    </w:p>
    <w:p w:rsidR="008C4BCD" w:rsidRDefault="008C4BCD" w:rsidP="000041F3">
      <w:pPr>
        <w:rPr>
          <w:rFonts w:ascii="Arial" w:hAnsi="Arial" w:cs="Arial"/>
          <w:b/>
          <w:sz w:val="24"/>
          <w:szCs w:val="24"/>
        </w:rPr>
      </w:pPr>
    </w:p>
    <w:p w:rsidR="000041F3" w:rsidRDefault="000041F3" w:rsidP="000041F3">
      <w:pPr>
        <w:rPr>
          <w:rFonts w:ascii="Arial" w:hAnsi="Arial" w:cs="Arial"/>
          <w:sz w:val="24"/>
          <w:szCs w:val="24"/>
        </w:rPr>
      </w:pPr>
      <w:r w:rsidRPr="00B461E9">
        <w:rPr>
          <w:rFonts w:ascii="Arial" w:hAnsi="Arial" w:cs="Arial"/>
          <w:b/>
          <w:sz w:val="24"/>
          <w:szCs w:val="24"/>
        </w:rPr>
        <w:t xml:space="preserve">Partner with pharmacies </w:t>
      </w:r>
      <w:r>
        <w:rPr>
          <w:rFonts w:ascii="Arial" w:hAnsi="Arial" w:cs="Arial"/>
          <w:sz w:val="24"/>
          <w:szCs w:val="24"/>
        </w:rPr>
        <w:t>like Walgreens to disseminate information, connect people to peer support, sell pill vaults, unused Rx take-back, distribute naloxone</w:t>
      </w:r>
    </w:p>
    <w:p w:rsidR="008C4BCD" w:rsidRDefault="008C4BCD">
      <w:pPr>
        <w:rPr>
          <w:rFonts w:ascii="Arial" w:hAnsi="Arial" w:cs="Arial"/>
          <w:b/>
          <w:sz w:val="24"/>
          <w:szCs w:val="24"/>
        </w:rPr>
      </w:pPr>
    </w:p>
    <w:p w:rsidR="00083EF5" w:rsidRPr="003E7D2C" w:rsidRDefault="00083EF5">
      <w:pPr>
        <w:rPr>
          <w:rFonts w:ascii="Arial" w:hAnsi="Arial" w:cs="Arial"/>
          <w:sz w:val="24"/>
          <w:szCs w:val="24"/>
        </w:rPr>
      </w:pPr>
      <w:r w:rsidRPr="003E7D2C">
        <w:rPr>
          <w:rFonts w:ascii="Arial" w:hAnsi="Arial" w:cs="Arial"/>
          <w:b/>
          <w:sz w:val="24"/>
          <w:szCs w:val="24"/>
        </w:rPr>
        <w:t>Advocate with prescribers to co-presc</w:t>
      </w:r>
      <w:r w:rsidR="003E7D2C">
        <w:rPr>
          <w:rFonts w:ascii="Arial" w:hAnsi="Arial" w:cs="Arial"/>
          <w:b/>
          <w:sz w:val="24"/>
          <w:szCs w:val="24"/>
        </w:rPr>
        <w:t>r</w:t>
      </w:r>
      <w:r w:rsidRPr="003E7D2C">
        <w:rPr>
          <w:rFonts w:ascii="Arial" w:hAnsi="Arial" w:cs="Arial"/>
          <w:b/>
          <w:sz w:val="24"/>
          <w:szCs w:val="24"/>
        </w:rPr>
        <w:t>ibe Naloxone with opioid an</w:t>
      </w:r>
      <w:r w:rsidR="003E7D2C">
        <w:rPr>
          <w:rFonts w:ascii="Arial" w:hAnsi="Arial" w:cs="Arial"/>
          <w:b/>
          <w:sz w:val="24"/>
          <w:szCs w:val="24"/>
        </w:rPr>
        <w:t>al</w:t>
      </w:r>
      <w:r w:rsidRPr="003E7D2C">
        <w:rPr>
          <w:rFonts w:ascii="Arial" w:hAnsi="Arial" w:cs="Arial"/>
          <w:b/>
          <w:sz w:val="24"/>
          <w:szCs w:val="24"/>
        </w:rPr>
        <w:t xml:space="preserve">gesics </w:t>
      </w:r>
      <w:r w:rsidR="003E7D2C" w:rsidRPr="003E7D2C">
        <w:rPr>
          <w:rFonts w:ascii="Arial" w:hAnsi="Arial" w:cs="Arial"/>
          <w:b/>
          <w:sz w:val="24"/>
          <w:szCs w:val="24"/>
        </w:rPr>
        <w:t>--</w:t>
      </w:r>
      <w:r w:rsidRPr="003E7D2C">
        <w:rPr>
          <w:rFonts w:ascii="Arial" w:hAnsi="Arial" w:cs="Arial"/>
          <w:b/>
          <w:sz w:val="24"/>
          <w:szCs w:val="24"/>
        </w:rPr>
        <w:t xml:space="preserve"> </w:t>
      </w:r>
      <w:r w:rsidRPr="003E7D2C">
        <w:rPr>
          <w:rFonts w:ascii="Arial" w:hAnsi="Arial" w:cs="Arial"/>
          <w:sz w:val="24"/>
          <w:szCs w:val="24"/>
        </w:rPr>
        <w:t xml:space="preserve">those patients have </w:t>
      </w:r>
      <w:r w:rsidRPr="003E7D2C">
        <w:rPr>
          <w:rFonts w:ascii="Arial" w:hAnsi="Arial" w:cs="Arial"/>
          <w:sz w:val="24"/>
          <w:szCs w:val="24"/>
          <w:highlight w:val="yellow"/>
        </w:rPr>
        <w:t>47% fewer visits to the ED</w:t>
      </w:r>
      <w:r w:rsidRPr="003E7D2C">
        <w:rPr>
          <w:rFonts w:ascii="Arial" w:hAnsi="Arial" w:cs="Arial"/>
          <w:sz w:val="24"/>
          <w:szCs w:val="24"/>
        </w:rPr>
        <w:t xml:space="preserve"> in the 6 months after rec</w:t>
      </w:r>
      <w:r w:rsidR="003E7D2C">
        <w:rPr>
          <w:rFonts w:ascii="Arial" w:hAnsi="Arial" w:cs="Arial"/>
          <w:sz w:val="24"/>
          <w:szCs w:val="24"/>
        </w:rPr>
        <w:t>eivin</w:t>
      </w:r>
      <w:r w:rsidRPr="003E7D2C">
        <w:rPr>
          <w:rFonts w:ascii="Arial" w:hAnsi="Arial" w:cs="Arial"/>
          <w:sz w:val="24"/>
          <w:szCs w:val="24"/>
        </w:rPr>
        <w:t>g prescription and 63% fe</w:t>
      </w:r>
      <w:r w:rsidR="003E7D2C">
        <w:rPr>
          <w:rFonts w:ascii="Arial" w:hAnsi="Arial" w:cs="Arial"/>
          <w:sz w:val="24"/>
          <w:szCs w:val="24"/>
        </w:rPr>
        <w:t>w</w:t>
      </w:r>
      <w:r w:rsidRPr="003E7D2C">
        <w:rPr>
          <w:rFonts w:ascii="Arial" w:hAnsi="Arial" w:cs="Arial"/>
          <w:sz w:val="24"/>
          <w:szCs w:val="24"/>
        </w:rPr>
        <w:t>er ED visits</w:t>
      </w:r>
      <w:r w:rsidR="003E7D2C" w:rsidRPr="003E7D2C">
        <w:rPr>
          <w:rFonts w:ascii="Arial" w:hAnsi="Arial" w:cs="Arial"/>
          <w:sz w:val="24"/>
          <w:szCs w:val="24"/>
        </w:rPr>
        <w:t xml:space="preserve"> after one year.  </w:t>
      </w:r>
    </w:p>
    <w:p w:rsidR="008C4BCD" w:rsidRDefault="008C4BCD">
      <w:pPr>
        <w:rPr>
          <w:rFonts w:ascii="Arial" w:hAnsi="Arial" w:cs="Arial"/>
          <w:b/>
          <w:sz w:val="24"/>
          <w:szCs w:val="24"/>
        </w:rPr>
      </w:pPr>
    </w:p>
    <w:p w:rsidR="001D01FE" w:rsidRDefault="00640D43">
      <w:pPr>
        <w:rPr>
          <w:rFonts w:ascii="Arial" w:hAnsi="Arial" w:cs="Arial"/>
          <w:b/>
          <w:sz w:val="24"/>
          <w:szCs w:val="24"/>
        </w:rPr>
      </w:pPr>
      <w:r w:rsidRPr="000041F3">
        <w:rPr>
          <w:rFonts w:ascii="Arial" w:hAnsi="Arial" w:cs="Arial"/>
          <w:b/>
          <w:sz w:val="24"/>
          <w:szCs w:val="24"/>
        </w:rPr>
        <w:t xml:space="preserve">Invite your local Cooperative Extension to the table.  They often have funds for event expenses. </w:t>
      </w:r>
    </w:p>
    <w:p w:rsidR="00FF1DEA" w:rsidRPr="003C2CBE" w:rsidRDefault="00695287" w:rsidP="00FF1DEA">
      <w:pPr>
        <w:rPr>
          <w:rFonts w:ascii="Arial" w:hAnsi="Arial" w:cs="Arial"/>
          <w:b/>
          <w:color w:val="C45911" w:themeColor="accent2" w:themeShade="BF"/>
          <w:sz w:val="48"/>
          <w:szCs w:val="48"/>
        </w:rPr>
      </w:pPr>
      <w:r>
        <w:rPr>
          <w:rFonts w:ascii="Arial" w:hAnsi="Arial" w:cs="Arial"/>
          <w:b/>
          <w:color w:val="C45911" w:themeColor="accent2" w:themeShade="BF"/>
          <w:sz w:val="48"/>
          <w:szCs w:val="48"/>
        </w:rPr>
        <w:t>T</w:t>
      </w:r>
      <w:r w:rsidR="00625CD9" w:rsidRPr="003C2CBE">
        <w:rPr>
          <w:rFonts w:ascii="Arial" w:hAnsi="Arial" w:cs="Arial"/>
          <w:b/>
          <w:color w:val="C45911" w:themeColor="accent2" w:themeShade="BF"/>
          <w:sz w:val="48"/>
          <w:szCs w:val="48"/>
        </w:rPr>
        <w:t>reatment</w:t>
      </w:r>
    </w:p>
    <w:p w:rsidR="008558E0" w:rsidRDefault="008558E0" w:rsidP="00802AC8">
      <w:pPr>
        <w:pStyle w:val="NormalWeb"/>
        <w:rPr>
          <w:rFonts w:asciiTheme="minorHAnsi" w:eastAsiaTheme="minorHAnsi" w:hAnsiTheme="minorHAnsi" w:cstheme="minorBidi"/>
          <w:sz w:val="22"/>
          <w:szCs w:val="22"/>
        </w:rPr>
      </w:pPr>
      <w:r w:rsidRPr="008558E0">
        <w:rPr>
          <w:rFonts w:ascii="Arial" w:eastAsiaTheme="minorHAnsi" w:hAnsi="Arial" w:cs="Arial"/>
          <w:b/>
          <w:bCs/>
          <w:color w:val="FF0000"/>
        </w:rPr>
        <w:t>NEW</w:t>
      </w:r>
      <w:r w:rsidRPr="008558E0">
        <w:rPr>
          <w:rFonts w:ascii="Arial" w:eastAsiaTheme="minorHAnsi" w:hAnsi="Arial" w:cs="Arial"/>
          <w:b/>
          <w:bCs/>
        </w:rPr>
        <w:t xml:space="preserve">  SAMSHA Treatment of Stimulant Disorders </w:t>
      </w:r>
      <w:r>
        <w:rPr>
          <w:rFonts w:asciiTheme="minorHAnsi" w:eastAsiaTheme="minorHAnsi" w:hAnsiTheme="minorHAnsi" w:cstheme="minorBidi"/>
          <w:sz w:val="22"/>
          <w:szCs w:val="22"/>
        </w:rPr>
        <w:t xml:space="preserve">   (thanks Heather!)</w:t>
      </w:r>
    </w:p>
    <w:p w:rsidR="008558E0" w:rsidRDefault="00E637C7" w:rsidP="00802AC8">
      <w:pPr>
        <w:pStyle w:val="NormalWeb"/>
        <w:rPr>
          <w:rStyle w:val="Strong"/>
          <w:rFonts w:ascii="Arial" w:eastAsiaTheme="majorEastAsia" w:hAnsi="Arial" w:cs="Arial"/>
          <w:color w:val="000000"/>
          <w:sz w:val="23"/>
          <w:szCs w:val="23"/>
        </w:rPr>
      </w:pPr>
      <w:hyperlink r:id="rId68" w:history="1">
        <w:r w:rsidR="008558E0" w:rsidRPr="002B600C">
          <w:rPr>
            <w:rStyle w:val="Hyperlink"/>
            <w:rFonts w:asciiTheme="minorHAnsi" w:eastAsiaTheme="minorHAnsi" w:hAnsiTheme="minorHAnsi" w:cstheme="minorBidi"/>
            <w:sz w:val="22"/>
            <w:szCs w:val="22"/>
          </w:rPr>
          <w:t>https://store.samhsa.gov/product/Treatment-of-Stimulant-Use-Disorder/PEP20-06-01-001</w:t>
        </w:r>
      </w:hyperlink>
    </w:p>
    <w:p w:rsidR="000E35C4" w:rsidRPr="00E1724E" w:rsidRDefault="00E1724E" w:rsidP="004E4ED9">
      <w:pPr>
        <w:rPr>
          <w:rFonts w:ascii="Arial" w:hAnsi="Arial" w:cs="Arial"/>
          <w:sz w:val="24"/>
          <w:szCs w:val="24"/>
        </w:rPr>
      </w:pPr>
      <w:r>
        <w:t xml:space="preserve">7.23.20  </w:t>
      </w:r>
      <w:r w:rsidRPr="00E1724E">
        <w:rPr>
          <w:rFonts w:ascii="Arial" w:hAnsi="Arial" w:cs="Arial"/>
          <w:color w:val="333333"/>
          <w:sz w:val="24"/>
          <w:szCs w:val="24"/>
          <w:shd w:val="clear" w:color="auto" w:fill="FFFFFF"/>
        </w:rPr>
        <w:t>The U.S. Food and Drug Administration today announced it is requiring that labeling for opioid pain medicine and medicine to treat opioid use disorder (OUD) be updated to recommend that as a routine part of prescribing these medicines, health care professionals should discuss the availability of naloxone with patients and caregivers, both when beginning and renewing treatment.</w:t>
      </w:r>
      <w:r>
        <w:rPr>
          <w:rFonts w:ascii="Arial" w:hAnsi="Arial" w:cs="Arial"/>
          <w:color w:val="333333"/>
          <w:sz w:val="24"/>
          <w:szCs w:val="24"/>
          <w:shd w:val="clear" w:color="auto" w:fill="FFFFFF"/>
        </w:rPr>
        <w:t xml:space="preserve">  See announcement here:</w:t>
      </w:r>
    </w:p>
    <w:p w:rsidR="00E1724E" w:rsidRDefault="00E637C7" w:rsidP="004E4ED9">
      <w:hyperlink r:id="rId69" w:history="1">
        <w:r w:rsidR="00E1724E" w:rsidRPr="00E1724E">
          <w:rPr>
            <w:color w:val="0000FF"/>
            <w:u w:val="single"/>
          </w:rPr>
          <w:t>https://www.fda.gov/news-events/press-announcements/fda-requiring-labeling-changes-opioid-pain-medicines-opioid-use-disorder-medicines-regarding</w:t>
        </w:r>
      </w:hyperlink>
    </w:p>
    <w:p w:rsidR="00D27084" w:rsidRPr="00D27084" w:rsidRDefault="00D27084" w:rsidP="00D27084">
      <w:pPr>
        <w:pStyle w:val="NormalWeb"/>
        <w:rPr>
          <w:rFonts w:ascii="Arial" w:hAnsi="Arial" w:cs="Arial"/>
          <w:color w:val="000000"/>
        </w:rPr>
      </w:pPr>
      <w:bookmarkStart w:id="2" w:name="2759414905292908342"/>
      <w:bookmarkEnd w:id="2"/>
      <w:r w:rsidRPr="00D27084">
        <w:rPr>
          <w:rStyle w:val="Strong"/>
          <w:rFonts w:ascii="Arial" w:eastAsiaTheme="majorEastAsia" w:hAnsi="Arial" w:cs="Arial"/>
          <w:color w:val="000000"/>
        </w:rPr>
        <w:t>Fact Sheet – 42 CFR Part 2 Revised Rule</w:t>
      </w:r>
    </w:p>
    <w:p w:rsidR="00A50B41" w:rsidRDefault="00D27084" w:rsidP="00D27084">
      <w:pPr>
        <w:shd w:val="clear" w:color="auto" w:fill="FFFFFF"/>
        <w:spacing w:before="180" w:line="240" w:lineRule="auto"/>
        <w:outlineLvl w:val="2"/>
        <w:rPr>
          <w:rFonts w:ascii="Arial" w:eastAsia="Times New Roman" w:hAnsi="Arial" w:cs="Arial"/>
          <w:b/>
          <w:bCs/>
          <w:sz w:val="24"/>
          <w:szCs w:val="24"/>
        </w:rPr>
      </w:pPr>
      <w:r>
        <w:rPr>
          <w:color w:val="000000"/>
          <w:sz w:val="21"/>
          <w:szCs w:val="21"/>
        </w:rPr>
        <w:t xml:space="preserve">Considering the recent revisions of 42 CFR Part 2, SAMHSA has issued several guidance documents, including a new </w:t>
      </w:r>
      <w:hyperlink r:id="rId70" w:history="1">
        <w:r>
          <w:rPr>
            <w:rStyle w:val="Hyperlink"/>
            <w:sz w:val="21"/>
            <w:szCs w:val="21"/>
          </w:rPr>
          <w:t>fact sheet</w:t>
        </w:r>
      </w:hyperlink>
      <w:r>
        <w:rPr>
          <w:color w:val="000000"/>
          <w:sz w:val="21"/>
          <w:szCs w:val="21"/>
        </w:rPr>
        <w:t xml:space="preserve"> that includes implementation guidance.</w:t>
      </w:r>
    </w:p>
    <w:p w:rsidR="00D27084" w:rsidRDefault="00D27084" w:rsidP="006E508D">
      <w:pPr>
        <w:shd w:val="clear" w:color="auto" w:fill="FFFFFF"/>
        <w:spacing w:before="180" w:line="240" w:lineRule="auto"/>
        <w:outlineLvl w:val="2"/>
        <w:rPr>
          <w:rFonts w:ascii="Arial" w:eastAsia="Times New Roman" w:hAnsi="Arial" w:cs="Arial"/>
          <w:b/>
          <w:bCs/>
          <w:sz w:val="24"/>
          <w:szCs w:val="24"/>
        </w:rPr>
      </w:pPr>
    </w:p>
    <w:p w:rsidR="006E508D" w:rsidRPr="000E35C4" w:rsidRDefault="00E637C7" w:rsidP="006E508D">
      <w:pPr>
        <w:shd w:val="clear" w:color="auto" w:fill="FFFFFF"/>
        <w:spacing w:before="180" w:line="240" w:lineRule="auto"/>
        <w:outlineLvl w:val="2"/>
        <w:rPr>
          <w:rFonts w:ascii="Arial" w:eastAsia="Times New Roman" w:hAnsi="Arial" w:cs="Arial"/>
          <w:b/>
          <w:bCs/>
          <w:sz w:val="24"/>
          <w:szCs w:val="24"/>
        </w:rPr>
      </w:pPr>
      <w:hyperlink r:id="rId71" w:history="1">
        <w:r w:rsidR="006E508D" w:rsidRPr="000E35C4">
          <w:rPr>
            <w:rFonts w:ascii="Arial" w:eastAsia="Times New Roman" w:hAnsi="Arial" w:cs="Arial"/>
            <w:b/>
            <w:bCs/>
            <w:sz w:val="24"/>
            <w:szCs w:val="24"/>
          </w:rPr>
          <w:t>How to Reduce No-shows to Virtual Appointments</w:t>
        </w:r>
      </w:hyperlink>
    </w:p>
    <w:p w:rsidR="000E35C4" w:rsidRPr="000E35C4" w:rsidRDefault="006E508D" w:rsidP="006E508D">
      <w:pPr>
        <w:rPr>
          <w:rFonts w:ascii="Arial" w:eastAsia="Times New Roman" w:hAnsi="Arial" w:cs="Arial"/>
          <w:b/>
          <w:bCs/>
          <w:sz w:val="24"/>
          <w:szCs w:val="24"/>
        </w:rPr>
      </w:pPr>
      <w:r>
        <w:t xml:space="preserve">From </w:t>
      </w:r>
      <w:r w:rsidR="000E35C4">
        <w:t xml:space="preserve">ATTC/NIATx Service Improvement Blog --  </w:t>
      </w:r>
    </w:p>
    <w:p w:rsidR="004E4ED9" w:rsidRDefault="004E4ED9" w:rsidP="004E4ED9">
      <w:r w:rsidRPr="004E4ED9">
        <w:t> </w:t>
      </w:r>
      <w:hyperlink r:id="rId72" w:history="1">
        <w:r w:rsidR="000E35C4" w:rsidRPr="000E35C4">
          <w:rPr>
            <w:color w:val="0000FF"/>
            <w:u w:val="single"/>
          </w:rPr>
          <w:t>http://attcniatx.blogspot.com/</w:t>
        </w:r>
      </w:hyperlink>
    </w:p>
    <w:p w:rsidR="00585F1F" w:rsidRDefault="00585F1F" w:rsidP="004E4ED9">
      <w:pPr>
        <w:rPr>
          <w:rFonts w:ascii="Arial" w:hAnsi="Arial" w:cs="Arial"/>
          <w:b/>
          <w:bCs/>
          <w:sz w:val="24"/>
          <w:szCs w:val="24"/>
        </w:rPr>
      </w:pPr>
    </w:p>
    <w:p w:rsidR="000E35C4" w:rsidRPr="00A50B41" w:rsidRDefault="00A50B41" w:rsidP="004E4ED9">
      <w:pPr>
        <w:rPr>
          <w:rFonts w:ascii="Arial" w:hAnsi="Arial" w:cs="Arial"/>
          <w:b/>
          <w:bCs/>
          <w:sz w:val="24"/>
          <w:szCs w:val="24"/>
        </w:rPr>
      </w:pPr>
      <w:r w:rsidRPr="00A50B41">
        <w:rPr>
          <w:rFonts w:ascii="Arial" w:hAnsi="Arial" w:cs="Arial"/>
          <w:b/>
          <w:bCs/>
          <w:sz w:val="24"/>
          <w:szCs w:val="24"/>
        </w:rPr>
        <w:t>Strategies for Rural Communities for Addressing Substance Misuse among Families Involved with the Child Welfare System</w:t>
      </w:r>
    </w:p>
    <w:p w:rsidR="0014517C" w:rsidRDefault="00E637C7" w:rsidP="004E4ED9">
      <w:hyperlink r:id="rId73" w:history="1">
        <w:r w:rsidR="00A50B41" w:rsidRPr="00A50B41">
          <w:rPr>
            <w:color w:val="0000FF"/>
            <w:u w:val="single"/>
          </w:rPr>
          <w:t>https://aspe.hhs.gov/system/files/pdf/263821/SAFE-CORE_Strategies_Brief.pdf</w:t>
        </w:r>
      </w:hyperlink>
    </w:p>
    <w:p w:rsidR="00A50B41" w:rsidRDefault="00A50B41" w:rsidP="004E4ED9">
      <w:r>
        <w:t xml:space="preserve">This brief describes nine programs and highlights ways they have addressed challenges to serving child welfare-involved parents with substance use issues, with a </w:t>
      </w:r>
      <w:r w:rsidR="00E637C7">
        <w:t>focus</w:t>
      </w:r>
      <w:r>
        <w:t xml:space="preserve"> on their applicability to rural communities. These programs offered various types of services, including parent mentoring, case management, home visiting, treatment for opioid use disorders, or an array of substance use disorder treatment and family services. • These programs implemented strategies that could address challenges in rural and non-rural communities. The strategies included improving timely access to substance use disorder treatment, better coordinating services and sharing information among key entities, providing transportation to reduce barriers to treatment, providing other services necessary for reunification, and delivering intensive treatment and support services in a transitional housing setting. • The need for family services beyond substance use disorder treatment required organizations to identify multiple funding streams to provide </w:t>
      </w:r>
      <w:r w:rsidR="00E637C7">
        <w:t>childcare</w:t>
      </w:r>
      <w:r>
        <w:t xml:space="preserve">, transportation, and housing. • </w:t>
      </w:r>
    </w:p>
    <w:p w:rsidR="00A50B41" w:rsidRPr="0014517C" w:rsidRDefault="00A50B41" w:rsidP="004E4ED9">
      <w:pPr>
        <w:rPr>
          <w:rFonts w:ascii="Arial" w:hAnsi="Arial" w:cs="Arial"/>
          <w:b/>
          <w:bCs/>
        </w:rPr>
      </w:pPr>
    </w:p>
    <w:p w:rsidR="00EE3570" w:rsidRPr="00EE3570" w:rsidRDefault="00EE3570" w:rsidP="00EE3570">
      <w:pPr>
        <w:spacing w:after="120" w:line="240" w:lineRule="auto"/>
        <w:outlineLvl w:val="0"/>
        <w:rPr>
          <w:rFonts w:ascii="Arial" w:eastAsia="Times New Roman" w:hAnsi="Arial" w:cs="Arial"/>
          <w:b/>
          <w:bCs/>
          <w:color w:val="333333"/>
          <w:kern w:val="36"/>
          <w:sz w:val="24"/>
          <w:szCs w:val="24"/>
        </w:rPr>
      </w:pPr>
      <w:r w:rsidRPr="00EE3570">
        <w:rPr>
          <w:rFonts w:ascii="Arial" w:eastAsia="Times New Roman" w:hAnsi="Arial" w:cs="Arial"/>
          <w:b/>
          <w:bCs/>
          <w:color w:val="333333"/>
          <w:kern w:val="36"/>
          <w:sz w:val="24"/>
          <w:szCs w:val="24"/>
        </w:rPr>
        <w:t>RTI Study Finds Low Rates of Compliance with Buprenorphine Prescribing Guidelines for Treating Individuals with an Opioid Use Disorder</w:t>
      </w:r>
    </w:p>
    <w:p w:rsidR="0081538E" w:rsidRPr="0081538E" w:rsidRDefault="0081538E" w:rsidP="0081538E">
      <w:pPr>
        <w:spacing w:after="480" w:line="240" w:lineRule="auto"/>
        <w:rPr>
          <w:rFonts w:ascii="Arial" w:eastAsia="Times New Roman" w:hAnsi="Arial" w:cs="Arial"/>
        </w:rPr>
      </w:pPr>
      <w:r w:rsidRPr="0081538E">
        <w:rPr>
          <w:rFonts w:ascii="Arial" w:eastAsia="Times New Roman" w:hAnsi="Arial" w:cs="Arial"/>
        </w:rPr>
        <w:t>Researchers analyzed data from 38,517 commercially-insured patients with an OUD diagnosis who received buprenorphine treatment for their OUD. They found a large portion of patients did not receive care consistent with treatment guidelines recommended by the American Society of Addiction Medicine:</w:t>
      </w:r>
    </w:p>
    <w:p w:rsidR="0081538E" w:rsidRPr="0081538E" w:rsidRDefault="0081538E" w:rsidP="0081538E">
      <w:pPr>
        <w:numPr>
          <w:ilvl w:val="0"/>
          <w:numId w:val="33"/>
        </w:numPr>
        <w:spacing w:before="100" w:beforeAutospacing="1" w:after="120" w:line="240" w:lineRule="auto"/>
        <w:ind w:left="0"/>
        <w:rPr>
          <w:rFonts w:ascii="Arial" w:eastAsia="Times New Roman" w:hAnsi="Arial" w:cs="Arial"/>
        </w:rPr>
      </w:pPr>
      <w:r w:rsidRPr="0081538E">
        <w:rPr>
          <w:rFonts w:ascii="Arial" w:eastAsia="Times New Roman" w:hAnsi="Arial" w:cs="Arial"/>
        </w:rPr>
        <w:t>Guidelines recommend testing all patients who receive buprenorphine for Hepatis C and HIV – however, only 6 percent of patients were tested for hepatitis C and 29 percent for HIV. This is critical, as both Hepatitis C and HIV are treatable.</w:t>
      </w:r>
    </w:p>
    <w:p w:rsidR="0081538E" w:rsidRPr="0081538E" w:rsidRDefault="0081538E" w:rsidP="0081538E">
      <w:pPr>
        <w:numPr>
          <w:ilvl w:val="0"/>
          <w:numId w:val="33"/>
        </w:numPr>
        <w:spacing w:before="100" w:beforeAutospacing="1" w:after="120" w:line="240" w:lineRule="auto"/>
        <w:ind w:left="0"/>
        <w:rPr>
          <w:rFonts w:ascii="Arial" w:eastAsia="Times New Roman" w:hAnsi="Arial" w:cs="Arial"/>
        </w:rPr>
      </w:pPr>
      <w:r w:rsidRPr="0081538E">
        <w:rPr>
          <w:rFonts w:ascii="Arial" w:eastAsia="Times New Roman" w:hAnsi="Arial" w:cs="Arial"/>
        </w:rPr>
        <w:t>Guidelines recommend that all patients initiated on buprenorphine receive liver functioning testing to monitor for liver injury, but only 8 percent of patients were given liver functioning tests.</w:t>
      </w:r>
    </w:p>
    <w:p w:rsidR="0081538E" w:rsidRPr="0081538E" w:rsidRDefault="0081538E" w:rsidP="0081538E">
      <w:pPr>
        <w:numPr>
          <w:ilvl w:val="0"/>
          <w:numId w:val="33"/>
        </w:numPr>
        <w:spacing w:before="100" w:beforeAutospacing="1" w:after="120" w:line="240" w:lineRule="auto"/>
        <w:ind w:left="0"/>
        <w:rPr>
          <w:rFonts w:ascii="Arial" w:eastAsia="Times New Roman" w:hAnsi="Arial" w:cs="Arial"/>
        </w:rPr>
      </w:pPr>
      <w:r w:rsidRPr="0081538E">
        <w:rPr>
          <w:rFonts w:ascii="Arial" w:eastAsia="Times New Roman" w:hAnsi="Arial" w:cs="Arial"/>
        </w:rPr>
        <w:lastRenderedPageBreak/>
        <w:t>Guidelines recommend urine drug testing at initiation of buprenorphine treatment and frequently during treatment. However, only 33 percent of patients received at least one urine drug test over a six-month period after starting medications for OUDs.</w:t>
      </w:r>
    </w:p>
    <w:p w:rsidR="0081538E" w:rsidRPr="0081538E" w:rsidRDefault="0081538E" w:rsidP="0081538E">
      <w:pPr>
        <w:numPr>
          <w:ilvl w:val="0"/>
          <w:numId w:val="33"/>
        </w:numPr>
        <w:spacing w:before="100" w:beforeAutospacing="1" w:after="120" w:line="240" w:lineRule="auto"/>
        <w:ind w:left="0"/>
        <w:rPr>
          <w:rFonts w:ascii="Arial" w:eastAsia="Times New Roman" w:hAnsi="Arial" w:cs="Arial"/>
        </w:rPr>
      </w:pPr>
      <w:r w:rsidRPr="0081538E">
        <w:rPr>
          <w:rFonts w:ascii="Arial" w:eastAsia="Times New Roman" w:hAnsi="Arial" w:cs="Arial"/>
        </w:rPr>
        <w:t>Staying on treatment a long enough time is critical recovery from OUDs. Yet only 47 percent of patients stayed on buprenorphine for at least 6 months.</w:t>
      </w:r>
    </w:p>
    <w:p w:rsidR="0081538E" w:rsidRDefault="0081538E" w:rsidP="0081538E">
      <w:pPr>
        <w:spacing w:after="480" w:line="240" w:lineRule="auto"/>
        <w:rPr>
          <w:rFonts w:ascii="Arial" w:eastAsia="Times New Roman" w:hAnsi="Arial" w:cs="Arial"/>
        </w:rPr>
      </w:pPr>
      <w:r w:rsidRPr="0081538E">
        <w:rPr>
          <w:rFonts w:ascii="Arial" w:eastAsia="Times New Roman" w:hAnsi="Arial" w:cs="Arial"/>
        </w:rPr>
        <w:t>“The treatment with medications is expanding,” said Dr. Mark. “Between 2014 and 2018, new starts for OUD medications increased by more than 300 percent. Now we need to make sure that those life-saving medications are being used optimally to maximize their benefit.”</w:t>
      </w:r>
    </w:p>
    <w:p w:rsidR="00656C32" w:rsidRDefault="00E637C7" w:rsidP="0081538E">
      <w:pPr>
        <w:spacing w:after="480" w:line="240" w:lineRule="auto"/>
        <w:rPr>
          <w:rFonts w:ascii="Arial" w:eastAsia="Times New Roman" w:hAnsi="Arial" w:cs="Arial"/>
          <w:sz w:val="18"/>
          <w:szCs w:val="18"/>
        </w:rPr>
      </w:pPr>
      <w:hyperlink r:id="rId74" w:history="1">
        <w:r w:rsidR="005A3ADB" w:rsidRPr="005A3ADB">
          <w:rPr>
            <w:rStyle w:val="Hyperlink"/>
            <w:rFonts w:ascii="Arial" w:eastAsia="Times New Roman" w:hAnsi="Arial" w:cs="Arial"/>
            <w:color w:val="0344AD"/>
            <w:sz w:val="18"/>
            <w:szCs w:val="18"/>
          </w:rPr>
          <w:t>https://go.rti.org/e/251812/10-1016-j-jsat-2020-108062/29kzfth/414960344?h=kKzW0kKvcM1aItwusq5fv5ESgWgN4u4hEXPrk05Ul1M</w:t>
        </w:r>
      </w:hyperlink>
      <w:r w:rsidR="005A3ADB" w:rsidRPr="005A3ADB">
        <w:rPr>
          <w:rFonts w:ascii="Arial" w:eastAsia="Times New Roman" w:hAnsi="Arial" w:cs="Arial"/>
          <w:color w:val="505050"/>
          <w:sz w:val="18"/>
          <w:szCs w:val="18"/>
        </w:rPr>
        <w:br/>
      </w:r>
    </w:p>
    <w:p w:rsidR="00656C32" w:rsidRPr="00656C32" w:rsidRDefault="00656C32" w:rsidP="0081538E">
      <w:pPr>
        <w:spacing w:after="480" w:line="240" w:lineRule="auto"/>
        <w:rPr>
          <w:rFonts w:ascii="Arial" w:eastAsia="Times New Roman" w:hAnsi="Arial" w:cs="Arial"/>
          <w:b/>
          <w:bCs/>
          <w:sz w:val="18"/>
          <w:szCs w:val="18"/>
        </w:rPr>
      </w:pPr>
      <w:r w:rsidRPr="00656C32">
        <w:rPr>
          <w:rFonts w:ascii="Arial" w:hAnsi="Arial" w:cs="Arial"/>
          <w:b/>
          <w:bCs/>
        </w:rPr>
        <w:t>MODELS FOR MEDICATION-ASSISTED TREATMENT FOR OPIOID USE DISORDER, RETENTION, AND CONTINUITY OF CARE</w:t>
      </w:r>
    </w:p>
    <w:p w:rsidR="00656C32" w:rsidRDefault="00E637C7" w:rsidP="0081538E">
      <w:pPr>
        <w:spacing w:after="480" w:line="240" w:lineRule="auto"/>
        <w:rPr>
          <w:rFonts w:ascii="Arial" w:eastAsia="Times New Roman" w:hAnsi="Arial" w:cs="Arial"/>
          <w:sz w:val="18"/>
          <w:szCs w:val="18"/>
        </w:rPr>
      </w:pPr>
      <w:hyperlink r:id="rId75" w:history="1">
        <w:r w:rsidR="00656C32" w:rsidRPr="00656C32">
          <w:rPr>
            <w:color w:val="0000FF"/>
            <w:u w:val="single"/>
          </w:rPr>
          <w:t>https://aspe.hhs.gov/system/files/pdf/263711/MATOUDModels.pdf?mkt_tok=eyJpIjoiTkdVNVpERXdZVE16TXpsayIsInQiOiIrSmZKSXRDbWdNRktTZnBYeERxcTVSbzh5THJRRlorbDNHamJPRHRnZ3F2QThsMVdHSkpDbGRIRWNXUTNIeEFWcjlxeUhOWmd3TXJZVWtCNGZyMlM1WnVNOEk3WkhsUTdBUzhhRkJxYkh2WDlHMHRRTFwvcEJWK2VZQm9UbDh4REsifQ%3D%3D</w:t>
        </w:r>
      </w:hyperlink>
    </w:p>
    <w:p w:rsidR="004E4ED9" w:rsidRPr="004E4ED9" w:rsidRDefault="00E637C7" w:rsidP="004E4ED9">
      <w:hyperlink r:id="rId76" w:tgtFrame="_blank" w:history="1">
        <w:r w:rsidR="004E4ED9" w:rsidRPr="003B1BB0">
          <w:rPr>
            <w:rStyle w:val="Hyperlink"/>
            <w:rFonts w:ascii="Arial" w:hAnsi="Arial" w:cs="Arial"/>
            <w:b/>
            <w:bCs/>
            <w:color w:val="auto"/>
            <w:u w:val="none"/>
          </w:rPr>
          <w:t>Nearly 10% of patients continue to use opioids more than 90 days after heart surgery</w:t>
        </w:r>
      </w:hyperlink>
    </w:p>
    <w:p w:rsidR="004E4ED9" w:rsidRPr="004E4ED9" w:rsidRDefault="004E4ED9" w:rsidP="004E4ED9">
      <w:r w:rsidRPr="004E4ED9">
        <w:t>The study, published in </w:t>
      </w:r>
      <w:r w:rsidRPr="004E4ED9">
        <w:rPr>
          <w:i/>
          <w:iCs/>
        </w:rPr>
        <w:t>JAMA Cardiology</w:t>
      </w:r>
      <w:r w:rsidRPr="004E4ED9">
        <w:t>, also revealed a direct link between the dosage of opioids -- or oral morphine equivalent -- first prescribed following discharge and the likelihood of persistent opioid use 90 to 180 days after the procedure.</w:t>
      </w:r>
    </w:p>
    <w:p w:rsidR="00726129" w:rsidRDefault="00726129" w:rsidP="004E4ED9"/>
    <w:p w:rsidR="00726129" w:rsidRPr="000F1DAA" w:rsidRDefault="00726129" w:rsidP="00726129">
      <w:pPr>
        <w:rPr>
          <w:rFonts w:ascii="Arial" w:hAnsi="Arial" w:cs="Arial"/>
          <w:b/>
          <w:bCs/>
          <w:color w:val="222222"/>
          <w:sz w:val="27"/>
          <w:szCs w:val="27"/>
          <w:shd w:val="clear" w:color="auto" w:fill="FFFFFF"/>
        </w:rPr>
      </w:pPr>
      <w:r w:rsidRPr="000F1DAA">
        <w:rPr>
          <w:b/>
          <w:bCs/>
        </w:rPr>
        <w:t>ALCOHOL SCREENING AND BRIEF INTERVENTION FOR PEOPLE WHO CONSUME ALCOHOL AND USE OPIOIDS</w:t>
      </w:r>
    </w:p>
    <w:p w:rsidR="00726129" w:rsidRDefault="00E637C7" w:rsidP="00726129">
      <w:pPr>
        <w:rPr>
          <w:rFonts w:ascii="Arial" w:hAnsi="Arial" w:cs="Arial"/>
          <w:color w:val="222222"/>
          <w:sz w:val="27"/>
          <w:szCs w:val="27"/>
          <w:shd w:val="clear" w:color="auto" w:fill="FFFFFF"/>
        </w:rPr>
      </w:pPr>
      <w:hyperlink r:id="rId77" w:history="1">
        <w:r w:rsidR="00726129" w:rsidRPr="00AB2FB4">
          <w:rPr>
            <w:color w:val="0000FF"/>
            <w:u w:val="single"/>
          </w:rPr>
          <w:t>https://www.cdc.gov/drugoverdose/pdf/prescribing/AlcoholToolFactSheet-508.pdf</w:t>
        </w:r>
      </w:hyperlink>
    </w:p>
    <w:p w:rsidR="00726129" w:rsidRDefault="00726129" w:rsidP="00726129">
      <w:r>
        <w:t xml:space="preserve">Alcohol was involved in 22% of deaths caused by prescription opioids and 18% of emergency department visits related to the misuse of prescription opioids in the United States in 2010.1 Screening and brief intervention for excessive alcohol use (ASBI) is an effective clinical prevention strategy for reducing excessive drinking, but it is underused in clinical settings. The purpose of this document is to familiarize health departments and healthcare providers with ASBI, discuss its usefulness for helping people who drink excessively who may be prescribed an opioid to drink less or stop drinking altogether while using opioid medications, and assist state health departments in supporting health systems and other community partners carrying out ASBI in various settings as a part of routine practice. A reference for routinely implementing ASBI in health systems is also included. </w:t>
      </w:r>
    </w:p>
    <w:p w:rsidR="00726129" w:rsidRPr="004E4ED9" w:rsidRDefault="00726129" w:rsidP="004E4ED9"/>
    <w:p w:rsidR="004E4ED9" w:rsidRPr="003B1BB0" w:rsidRDefault="00E637C7" w:rsidP="004E4ED9">
      <w:pPr>
        <w:rPr>
          <w:rFonts w:ascii="Arial" w:hAnsi="Arial" w:cs="Arial"/>
          <w:b/>
          <w:bCs/>
          <w:sz w:val="24"/>
          <w:szCs w:val="24"/>
        </w:rPr>
      </w:pPr>
      <w:hyperlink r:id="rId78" w:tgtFrame="_blank" w:history="1">
        <w:r w:rsidR="004E4ED9" w:rsidRPr="003B1BB0">
          <w:rPr>
            <w:rStyle w:val="Hyperlink"/>
            <w:rFonts w:ascii="Arial" w:hAnsi="Arial" w:cs="Arial"/>
            <w:b/>
            <w:bCs/>
            <w:color w:val="auto"/>
            <w:sz w:val="24"/>
            <w:szCs w:val="24"/>
            <w:u w:val="none"/>
          </w:rPr>
          <w:t>Temple researchers receive $1.77M grant to explore therapy for cocaine addiction</w:t>
        </w:r>
      </w:hyperlink>
    </w:p>
    <w:p w:rsidR="004E4ED9" w:rsidRPr="004E4ED9" w:rsidRDefault="004E4ED9" w:rsidP="004E4ED9">
      <w:r w:rsidRPr="004E4ED9">
        <w:t>Researchers at Temple University have received a $1.77M grant from the National Institute on Drug Abuse to explore whether a drug called clavulanic acid can help patients recover from cocaine use disorder. Clavulanic acid is part of an existing therapy known as Augmentin.</w:t>
      </w:r>
    </w:p>
    <w:p w:rsidR="00585F1F" w:rsidRDefault="00585F1F" w:rsidP="004E4ED9">
      <w:pPr>
        <w:rPr>
          <w:rFonts w:ascii="Arial" w:hAnsi="Arial" w:cs="Arial"/>
          <w:b/>
          <w:bCs/>
          <w:sz w:val="24"/>
          <w:szCs w:val="24"/>
        </w:rPr>
      </w:pPr>
    </w:p>
    <w:p w:rsidR="004E4ED9" w:rsidRPr="004F6C90" w:rsidRDefault="003B1BB0" w:rsidP="004E4ED9">
      <w:pPr>
        <w:rPr>
          <w:rFonts w:ascii="Arial" w:hAnsi="Arial" w:cs="Arial"/>
          <w:sz w:val="24"/>
          <w:szCs w:val="24"/>
        </w:rPr>
      </w:pPr>
      <w:r w:rsidRPr="003B1BB0">
        <w:rPr>
          <w:rFonts w:ascii="Arial" w:hAnsi="Arial" w:cs="Arial"/>
          <w:b/>
          <w:bCs/>
          <w:sz w:val="24"/>
          <w:szCs w:val="24"/>
        </w:rPr>
        <w:t xml:space="preserve">A Cohort Comparison of Differences Between Regional and Buncombe County Patients of a Comprehensive Perinatal Substance Use Disorders Program in Western North </w:t>
      </w:r>
      <w:r w:rsidRPr="00585F1F">
        <w:rPr>
          <w:rFonts w:ascii="Arial" w:hAnsi="Arial" w:cs="Arial"/>
          <w:b/>
          <w:bCs/>
          <w:sz w:val="24"/>
          <w:szCs w:val="24"/>
        </w:rPr>
        <w:t xml:space="preserve">Carolina </w:t>
      </w:r>
      <w:r w:rsidRPr="004F6C90">
        <w:rPr>
          <w:rFonts w:ascii="Arial" w:hAnsi="Arial" w:cs="Arial"/>
          <w:sz w:val="24"/>
          <w:szCs w:val="24"/>
        </w:rPr>
        <w:t>Shelley L. Galvin, Melinda Ramage, Catherine Leiner, Margaret H. Sullivan, E. Blake Fagan</w:t>
      </w:r>
    </w:p>
    <w:p w:rsidR="003B1BB0" w:rsidRDefault="00E637C7" w:rsidP="004E4ED9">
      <w:hyperlink r:id="rId79" w:history="1">
        <w:r w:rsidR="003B1BB0" w:rsidRPr="003B1BB0">
          <w:rPr>
            <w:color w:val="0000FF"/>
            <w:u w:val="single"/>
          </w:rPr>
          <w:t>https://www.ncmedicaljournal.com/content/ncm/81/3/157.full.pdf</w:t>
        </w:r>
      </w:hyperlink>
    </w:p>
    <w:p w:rsidR="003B1BB0" w:rsidRPr="003B1BB0" w:rsidRDefault="003B1BB0" w:rsidP="004E4ED9">
      <w:pPr>
        <w:rPr>
          <w:rFonts w:ascii="Arial" w:hAnsi="Arial" w:cs="Arial"/>
        </w:rPr>
      </w:pPr>
      <w:r w:rsidRPr="003B1BB0">
        <w:rPr>
          <w:rFonts w:ascii="Arial" w:hAnsi="Arial" w:cs="Arial"/>
        </w:rPr>
        <w:t>Regional and Buncombe County women engaged in prenatal care equally. However, a more formal transition into the postpartum period is needed, especially for regional women. A “hub-and-spokes” model that extends delivery of perinatal substance use disorders care into rural communities may be more effective for engagement retention.</w:t>
      </w:r>
    </w:p>
    <w:p w:rsidR="003B1BB0" w:rsidRPr="00F06146" w:rsidRDefault="00F06146" w:rsidP="004E4ED9">
      <w:pPr>
        <w:rPr>
          <w:rFonts w:ascii="Arial" w:hAnsi="Arial" w:cs="Arial"/>
          <w:sz w:val="24"/>
          <w:szCs w:val="24"/>
        </w:rPr>
      </w:pPr>
      <w:r>
        <w:br/>
      </w:r>
      <w:r w:rsidRPr="00F06146">
        <w:rPr>
          <w:rFonts w:ascii="Arial" w:hAnsi="Arial" w:cs="Arial"/>
          <w:b/>
          <w:bCs/>
          <w:sz w:val="24"/>
          <w:szCs w:val="24"/>
          <w:shd w:val="clear" w:color="auto" w:fill="FFFFFF"/>
        </w:rPr>
        <w:t>'Iso,' a Deadly New Synthetic Opioid, Has Hit American Streets</w:t>
      </w:r>
    </w:p>
    <w:p w:rsidR="00F06146" w:rsidRDefault="00E637C7" w:rsidP="00287AD4">
      <w:hyperlink r:id="rId80" w:history="1">
        <w:r w:rsidR="00F06146" w:rsidRPr="00F06146">
          <w:rPr>
            <w:color w:val="0000FF"/>
            <w:u w:val="single"/>
          </w:rPr>
          <w:t>https://consumer.healthday.com/bone-and-joint-information-4/opioids-990/iso-a-deadly-new-synthetic-opioid-has-hit-american-streets-758412.html?utm_campaign=Rx%20Summit%20enews&amp;utm_medium=email&amp;_hsmi=89779433&amp;_hsenc=p2ANqtz-_VJbi__liHuRxhL7SkxEiulE-nCuTG7wvqfqZyTLUo9baXpEY3v8o4NvnpMUYV_cyYoUHvLeW7oMtMfT5dM22AxZ5ENw&amp;utm_content=89779433&amp;utm_source=hs_email</w:t>
        </w:r>
      </w:hyperlink>
    </w:p>
    <w:p w:rsidR="00F06146" w:rsidRDefault="00F06146" w:rsidP="00287AD4"/>
    <w:p w:rsidR="00287AD4" w:rsidRPr="00287AD4" w:rsidRDefault="00E637C7" w:rsidP="00287AD4">
      <w:pPr>
        <w:rPr>
          <w:rFonts w:ascii="Arial" w:eastAsia="Times New Roman" w:hAnsi="Arial" w:cs="Arial"/>
          <w:b/>
          <w:bCs/>
          <w:sz w:val="18"/>
          <w:szCs w:val="18"/>
        </w:rPr>
      </w:pPr>
      <w:hyperlink r:id="rId81" w:tgtFrame="_blank" w:history="1">
        <w:r w:rsidR="00287AD4" w:rsidRPr="00287AD4">
          <w:rPr>
            <w:rStyle w:val="Hyperlink"/>
            <w:rFonts w:ascii="Arial" w:eastAsia="Times New Roman" w:hAnsi="Arial" w:cs="Arial"/>
            <w:b/>
            <w:bCs/>
            <w:color w:val="auto"/>
            <w:sz w:val="24"/>
            <w:szCs w:val="24"/>
            <w:u w:val="none"/>
          </w:rPr>
          <w:t>Virtually Possible: Using Telehealth to Bring Reproductive Health Care to Women with Opioid Use Disorder in Rural Maine</w:t>
        </w:r>
      </w:hyperlink>
      <w:r w:rsidR="00287AD4" w:rsidRPr="00287AD4">
        <w:rPr>
          <w:rFonts w:ascii="Arial" w:eastAsia="Times New Roman" w:hAnsi="Arial" w:cs="Arial"/>
          <w:b/>
          <w:bCs/>
          <w:sz w:val="24"/>
          <w:szCs w:val="24"/>
        </w:rPr>
        <w:t xml:space="preserve"> </w:t>
      </w:r>
    </w:p>
    <w:p w:rsidR="00287AD4" w:rsidRPr="00585F1F" w:rsidRDefault="00287AD4" w:rsidP="00287AD4">
      <w:pPr>
        <w:rPr>
          <w:rFonts w:ascii="Arial" w:eastAsia="Times New Roman" w:hAnsi="Arial" w:cs="Arial"/>
          <w:color w:val="403F42"/>
        </w:rPr>
      </w:pPr>
      <w:r w:rsidRPr="00585F1F">
        <w:rPr>
          <w:rFonts w:ascii="Arial" w:eastAsia="Times New Roman" w:hAnsi="Arial" w:cs="Arial"/>
          <w:color w:val="1A191A"/>
        </w:rPr>
        <w:t>Describes a program implemented by a Maine family planning clinic, in which HIV counseling, contraception, and pregnancy testing and counseling were made available to women with opioid use disorder (OUD) through meetings with a community educator and through telehealth. Explores challenges in Receiving OUD care in rural Maine and discusses findings.</w:t>
      </w:r>
    </w:p>
    <w:p w:rsidR="00287AD4" w:rsidRPr="00585F1F" w:rsidRDefault="00287AD4" w:rsidP="00287AD4">
      <w:pPr>
        <w:rPr>
          <w:rFonts w:ascii="Arial" w:eastAsia="Times New Roman" w:hAnsi="Arial" w:cs="Arial"/>
          <w:color w:val="403F42"/>
        </w:rPr>
      </w:pPr>
      <w:r w:rsidRPr="00585F1F">
        <w:rPr>
          <w:rFonts w:ascii="Arial" w:eastAsia="Times New Roman" w:hAnsi="Arial" w:cs="Arial"/>
          <w:color w:val="1A191A"/>
        </w:rPr>
        <w:t xml:space="preserve">Author(s): Terri-Ann Thompson, Katherine A. Ahrens, Leah Coplon </w:t>
      </w:r>
    </w:p>
    <w:p w:rsidR="00287AD4" w:rsidRPr="00585F1F" w:rsidRDefault="00287AD4" w:rsidP="00287AD4">
      <w:pPr>
        <w:rPr>
          <w:rStyle w:val="Strong"/>
          <w:rFonts w:ascii="Arial" w:eastAsiaTheme="majorEastAsia" w:hAnsi="Arial" w:cs="Arial"/>
          <w:color w:val="000000"/>
        </w:rPr>
      </w:pPr>
      <w:r w:rsidRPr="00585F1F">
        <w:rPr>
          <w:rFonts w:ascii="Arial" w:eastAsia="Times New Roman" w:hAnsi="Arial" w:cs="Arial"/>
          <w:color w:val="1A191A"/>
        </w:rPr>
        <w:t>Location: mHealth   Date: 05/2020 </w:t>
      </w:r>
    </w:p>
    <w:p w:rsidR="00802AC8" w:rsidRPr="00C079CE" w:rsidRDefault="00C079CE" w:rsidP="00802AC8">
      <w:pPr>
        <w:pStyle w:val="NormalWeb"/>
        <w:rPr>
          <w:rFonts w:ascii="Arial" w:hAnsi="Arial" w:cs="Arial"/>
          <w:b/>
          <w:bCs/>
          <w:color w:val="000000"/>
          <w:sz w:val="23"/>
          <w:szCs w:val="23"/>
        </w:rPr>
      </w:pPr>
      <w:r w:rsidRPr="00C079CE">
        <w:rPr>
          <w:rFonts w:ascii="Arial" w:hAnsi="Arial" w:cs="Arial"/>
          <w:b/>
          <w:bCs/>
          <w:color w:val="000000"/>
          <w:sz w:val="23"/>
          <w:szCs w:val="23"/>
        </w:rPr>
        <w:t xml:space="preserve">Providers Clinical Support System (PCCS) </w:t>
      </w:r>
      <w:r w:rsidR="00802AC8" w:rsidRPr="00C079CE">
        <w:rPr>
          <w:rStyle w:val="Strong"/>
          <w:rFonts w:ascii="Arial" w:eastAsiaTheme="majorEastAsia" w:hAnsi="Arial" w:cs="Arial"/>
          <w:color w:val="000000"/>
          <w:sz w:val="23"/>
          <w:szCs w:val="23"/>
        </w:rPr>
        <w:t>Launches New Technical Assistance Initiative</w:t>
      </w:r>
    </w:p>
    <w:p w:rsidR="00802AC8" w:rsidRPr="00C529D1" w:rsidRDefault="00802AC8" w:rsidP="00802AC8">
      <w:pPr>
        <w:pStyle w:val="NormalWeb"/>
        <w:rPr>
          <w:rFonts w:ascii="Arial" w:hAnsi="Arial" w:cs="Arial"/>
          <w:color w:val="000000"/>
          <w:sz w:val="23"/>
          <w:szCs w:val="23"/>
        </w:rPr>
      </w:pPr>
      <w:r w:rsidRPr="00C529D1">
        <w:rPr>
          <w:rFonts w:ascii="Arial" w:hAnsi="Arial" w:cs="Arial"/>
          <w:color w:val="000000"/>
          <w:sz w:val="23"/>
          <w:szCs w:val="23"/>
        </w:rPr>
        <w:t xml:space="preserve">Funded by SAMHSA, the </w:t>
      </w:r>
      <w:r w:rsidR="00C079CE" w:rsidRPr="00C529D1">
        <w:rPr>
          <w:rStyle w:val="Strong"/>
          <w:rFonts w:ascii="Arial" w:eastAsiaTheme="majorEastAsia" w:hAnsi="Arial" w:cs="Arial"/>
          <w:color w:val="000000"/>
          <w:sz w:val="23"/>
          <w:szCs w:val="23"/>
        </w:rPr>
        <w:t>PCSS</w:t>
      </w:r>
      <w:r w:rsidR="00C079CE" w:rsidRPr="00C529D1">
        <w:rPr>
          <w:rFonts w:ascii="Arial" w:hAnsi="Arial" w:cs="Arial"/>
          <w:color w:val="000000"/>
          <w:sz w:val="23"/>
          <w:szCs w:val="23"/>
        </w:rPr>
        <w:t xml:space="preserve"> </w:t>
      </w:r>
      <w:r w:rsidRPr="00C529D1">
        <w:rPr>
          <w:rFonts w:ascii="Arial" w:hAnsi="Arial" w:cs="Arial"/>
          <w:color w:val="000000"/>
          <w:sz w:val="23"/>
          <w:szCs w:val="23"/>
        </w:rPr>
        <w:t xml:space="preserve">program is led by the American Academy of Addiction Psychiatry with a coalition of national professional organizations. PCSS Implementation offers </w:t>
      </w:r>
      <w:hyperlink r:id="rId82" w:history="1">
        <w:r w:rsidRPr="00C529D1">
          <w:rPr>
            <w:rStyle w:val="Hyperlink"/>
            <w:rFonts w:ascii="Arial" w:hAnsi="Arial" w:cs="Arial"/>
            <w:sz w:val="23"/>
            <w:szCs w:val="23"/>
          </w:rPr>
          <w:t>free technical assistance</w:t>
        </w:r>
      </w:hyperlink>
      <w:r w:rsidRPr="00C529D1">
        <w:rPr>
          <w:rFonts w:ascii="Arial" w:hAnsi="Arial" w:cs="Arial"/>
          <w:color w:val="000000"/>
          <w:sz w:val="23"/>
          <w:szCs w:val="23"/>
        </w:rPr>
        <w:t xml:space="preserve"> facilitated by clinical and implementation experts to clinical site teams to support and guide the integration of substance use disorder (SUD) services.</w:t>
      </w:r>
    </w:p>
    <w:p w:rsidR="00802AC8" w:rsidRPr="00C529D1" w:rsidRDefault="00802AC8" w:rsidP="00802AC8">
      <w:pPr>
        <w:pStyle w:val="NormalWeb"/>
        <w:rPr>
          <w:rFonts w:ascii="Arial" w:hAnsi="Arial" w:cs="Arial"/>
          <w:color w:val="000000"/>
          <w:sz w:val="23"/>
          <w:szCs w:val="23"/>
        </w:rPr>
      </w:pPr>
      <w:r w:rsidRPr="00C529D1">
        <w:rPr>
          <w:rStyle w:val="Strong"/>
          <w:rFonts w:ascii="Arial" w:eastAsiaTheme="majorEastAsia" w:hAnsi="Arial" w:cs="Arial"/>
          <w:color w:val="000000"/>
          <w:sz w:val="23"/>
          <w:szCs w:val="23"/>
        </w:rPr>
        <w:lastRenderedPageBreak/>
        <w:t>ASAM Releases Updated Guidelines for OUD Treatment</w:t>
      </w:r>
    </w:p>
    <w:p w:rsidR="00802AC8" w:rsidRPr="00C529D1" w:rsidRDefault="00802AC8" w:rsidP="00802AC8">
      <w:pPr>
        <w:pStyle w:val="NormalWeb"/>
        <w:rPr>
          <w:rFonts w:ascii="Arial" w:hAnsi="Arial" w:cs="Arial"/>
          <w:color w:val="000000"/>
          <w:sz w:val="23"/>
          <w:szCs w:val="23"/>
        </w:rPr>
      </w:pPr>
      <w:r w:rsidRPr="00C529D1">
        <w:rPr>
          <w:rFonts w:ascii="Arial" w:hAnsi="Arial" w:cs="Arial"/>
          <w:color w:val="000000"/>
          <w:sz w:val="23"/>
          <w:szCs w:val="23"/>
        </w:rPr>
        <w:t xml:space="preserve">The American Society of Addiction Medicine (ASAM) updated the </w:t>
      </w:r>
      <w:hyperlink r:id="rId83" w:history="1">
        <w:r w:rsidRPr="00C529D1">
          <w:rPr>
            <w:rStyle w:val="Emphasis"/>
            <w:rFonts w:ascii="Arial" w:hAnsi="Arial" w:cs="Arial"/>
            <w:color w:val="0000FF"/>
            <w:sz w:val="23"/>
            <w:szCs w:val="23"/>
            <w:u w:val="single"/>
          </w:rPr>
          <w:t>National Practice Guideline for the Treatment of Opioid Use Disorder</w:t>
        </w:r>
      </w:hyperlink>
      <w:r w:rsidRPr="00C529D1">
        <w:rPr>
          <w:rFonts w:ascii="Arial" w:hAnsi="Arial" w:cs="Arial"/>
          <w:color w:val="000000"/>
          <w:sz w:val="23"/>
          <w:szCs w:val="23"/>
        </w:rPr>
        <w:t xml:space="preserve"> for various stakeholders, including clinicians, administrators, criminal justice professionals and policymakers. The document provides guidance in implementing evidence-based practices aimed to improve outcomes for people with opioid use disorders (OUD).</w:t>
      </w:r>
    </w:p>
    <w:p w:rsidR="009D5775" w:rsidRPr="00C529D1" w:rsidRDefault="009D5775" w:rsidP="009D5775">
      <w:pPr>
        <w:rPr>
          <w:rFonts w:ascii="Arial" w:hAnsi="Arial" w:cs="Arial"/>
          <w:b/>
          <w:bCs/>
          <w:sz w:val="24"/>
          <w:szCs w:val="24"/>
        </w:rPr>
      </w:pPr>
      <w:r w:rsidRPr="00C529D1">
        <w:rPr>
          <w:rFonts w:ascii="Arial" w:hAnsi="Arial" w:cs="Arial"/>
          <w:b/>
          <w:bCs/>
          <w:sz w:val="24"/>
          <w:szCs w:val="24"/>
        </w:rPr>
        <w:t xml:space="preserve">Telehealth Resources Related to Substance Use Treatment (shared by the NCCHCA Health Center Controlled Network) </w:t>
      </w:r>
    </w:p>
    <w:p w:rsidR="009D5775" w:rsidRPr="00585F1F" w:rsidRDefault="00E637C7" w:rsidP="009D5775">
      <w:pPr>
        <w:rPr>
          <w:rFonts w:ascii="Arial" w:hAnsi="Arial" w:cs="Arial"/>
          <w:color w:val="000000" w:themeColor="text1"/>
        </w:rPr>
      </w:pPr>
      <w:hyperlink r:id="rId84" w:history="1">
        <w:r w:rsidR="009D5775" w:rsidRPr="00585F1F">
          <w:rPr>
            <w:rStyle w:val="Hyperlink"/>
            <w:rFonts w:ascii="Arial" w:hAnsi="Arial" w:cs="Arial"/>
            <w:color w:val="000000" w:themeColor="text1"/>
          </w:rPr>
          <w:t>Telehealth Learning Series for SUD Tx and Recovery Support Providers</w:t>
        </w:r>
      </w:hyperlink>
      <w:r w:rsidR="009D5775" w:rsidRPr="00585F1F">
        <w:rPr>
          <w:rFonts w:ascii="Arial" w:hAnsi="Arial" w:cs="Arial"/>
          <w:color w:val="000000" w:themeColor="text1"/>
        </w:rPr>
        <w:t> </w:t>
      </w:r>
    </w:p>
    <w:p w:rsidR="009D5775" w:rsidRPr="00585F1F" w:rsidRDefault="00E637C7" w:rsidP="009D5775">
      <w:pPr>
        <w:rPr>
          <w:rFonts w:ascii="Arial" w:hAnsi="Arial" w:cs="Arial"/>
          <w:color w:val="000000" w:themeColor="text1"/>
        </w:rPr>
      </w:pPr>
      <w:hyperlink r:id="rId85" w:history="1">
        <w:r w:rsidR="009D5775" w:rsidRPr="00585F1F">
          <w:rPr>
            <w:rStyle w:val="Hyperlink"/>
            <w:rFonts w:ascii="Arial" w:hAnsi="Arial" w:cs="Arial"/>
            <w:color w:val="000000" w:themeColor="text1"/>
          </w:rPr>
          <w:t>Curated Resources on Telehealth for SUD Tx and Recovery Support Providers</w:t>
        </w:r>
      </w:hyperlink>
    </w:p>
    <w:p w:rsidR="009D5775" w:rsidRPr="00585F1F" w:rsidRDefault="00E637C7" w:rsidP="009D5775">
      <w:pPr>
        <w:rPr>
          <w:rFonts w:ascii="Arial" w:hAnsi="Arial" w:cs="Arial"/>
          <w:color w:val="000000" w:themeColor="text1"/>
        </w:rPr>
      </w:pPr>
      <w:hyperlink r:id="rId86" w:history="1">
        <w:r w:rsidR="009D5775" w:rsidRPr="00585F1F">
          <w:rPr>
            <w:rStyle w:val="Hyperlink"/>
            <w:rFonts w:ascii="Arial" w:hAnsi="Arial" w:cs="Arial"/>
            <w:color w:val="000000" w:themeColor="text1"/>
          </w:rPr>
          <w:t>FAQs for Treating Opioid Use Disorder via Telehealth Tips for Primary Care Providers</w:t>
        </w:r>
      </w:hyperlink>
      <w:r w:rsidR="009D5775" w:rsidRPr="00585F1F">
        <w:rPr>
          <w:rFonts w:ascii="Arial" w:hAnsi="Arial" w:cs="Arial"/>
          <w:color w:val="000000" w:themeColor="text1"/>
        </w:rPr>
        <w:t xml:space="preserve"> (Providers Clinical Support System)</w:t>
      </w:r>
    </w:p>
    <w:p w:rsidR="009D5775" w:rsidRPr="00585F1F" w:rsidRDefault="00E637C7" w:rsidP="009D5775">
      <w:pPr>
        <w:rPr>
          <w:rFonts w:ascii="Arial" w:hAnsi="Arial" w:cs="Arial"/>
          <w:color w:val="000000" w:themeColor="text1"/>
        </w:rPr>
      </w:pPr>
      <w:hyperlink r:id="rId87" w:history="1">
        <w:r w:rsidR="009D5775" w:rsidRPr="00585F1F">
          <w:rPr>
            <w:rStyle w:val="Hyperlink"/>
            <w:rFonts w:ascii="Arial" w:hAnsi="Arial" w:cs="Arial"/>
            <w:color w:val="000000" w:themeColor="text1"/>
          </w:rPr>
          <w:t>Use of Telephone Evaluations to Initiate Buprenorphine Prescribing</w:t>
        </w:r>
      </w:hyperlink>
      <w:r w:rsidR="009D5775" w:rsidRPr="00585F1F">
        <w:rPr>
          <w:rFonts w:ascii="Arial" w:hAnsi="Arial" w:cs="Arial"/>
          <w:color w:val="000000" w:themeColor="text1"/>
        </w:rPr>
        <w:t xml:space="preserve"> (DEA Policy Guidance)</w:t>
      </w:r>
    </w:p>
    <w:p w:rsidR="009D5775" w:rsidRPr="00585F1F" w:rsidRDefault="00E637C7" w:rsidP="009D5775">
      <w:pPr>
        <w:rPr>
          <w:rFonts w:ascii="Arial" w:hAnsi="Arial" w:cs="Arial"/>
          <w:color w:val="000000" w:themeColor="text1"/>
        </w:rPr>
      </w:pPr>
      <w:hyperlink r:id="rId88" w:history="1">
        <w:r w:rsidR="009D5775" w:rsidRPr="00585F1F">
          <w:rPr>
            <w:rStyle w:val="Hyperlink"/>
            <w:rFonts w:ascii="Arial" w:hAnsi="Arial" w:cs="Arial"/>
            <w:color w:val="000000" w:themeColor="text1"/>
          </w:rPr>
          <w:t>Use of Telemedicine While Providing Medication Assisted Treatment (MAT)</w:t>
        </w:r>
      </w:hyperlink>
      <w:r w:rsidR="009D5775" w:rsidRPr="00585F1F">
        <w:rPr>
          <w:rFonts w:ascii="Arial" w:hAnsi="Arial" w:cs="Arial"/>
          <w:color w:val="000000" w:themeColor="text1"/>
        </w:rPr>
        <w:t xml:space="preserve"> (DEA Policy Guidance)</w:t>
      </w:r>
    </w:p>
    <w:p w:rsidR="009D5775" w:rsidRPr="00585F1F" w:rsidRDefault="00E637C7" w:rsidP="009D5775">
      <w:pPr>
        <w:rPr>
          <w:rFonts w:ascii="Arial" w:hAnsi="Arial" w:cs="Arial"/>
          <w:color w:val="000000" w:themeColor="text1"/>
        </w:rPr>
      </w:pPr>
      <w:hyperlink r:id="rId89" w:history="1">
        <w:r w:rsidR="009D5775" w:rsidRPr="00585F1F">
          <w:rPr>
            <w:rStyle w:val="Hyperlink"/>
            <w:rFonts w:ascii="Arial" w:hAnsi="Arial" w:cs="Arial"/>
            <w:color w:val="000000" w:themeColor="text1"/>
          </w:rPr>
          <w:t>Understanding the New SAMHSA/OCR Guidance for Telehealth SUD and MH Services</w:t>
        </w:r>
      </w:hyperlink>
    </w:p>
    <w:p w:rsidR="009D5775" w:rsidRPr="00585F1F" w:rsidRDefault="00E637C7" w:rsidP="009D5775">
      <w:pPr>
        <w:rPr>
          <w:rFonts w:ascii="Arial" w:hAnsi="Arial" w:cs="Arial"/>
          <w:color w:val="000000" w:themeColor="text1"/>
        </w:rPr>
      </w:pPr>
      <w:hyperlink r:id="rId90" w:history="1">
        <w:r w:rsidR="009D5775" w:rsidRPr="00585F1F">
          <w:rPr>
            <w:rStyle w:val="Hyperlink"/>
            <w:rFonts w:ascii="Arial" w:hAnsi="Arial" w:cs="Arial"/>
            <w:color w:val="000000" w:themeColor="text1"/>
          </w:rPr>
          <w:t>Opportunities for Peer Support Workers, Supervisors and Programs</w:t>
        </w:r>
      </w:hyperlink>
    </w:p>
    <w:p w:rsidR="009D5775" w:rsidRPr="00585F1F" w:rsidRDefault="009D5775" w:rsidP="00DA646D">
      <w:pPr>
        <w:pStyle w:val="Heading2"/>
        <w:rPr>
          <w:rFonts w:ascii="Arial" w:hAnsi="Arial" w:cs="Arial"/>
          <w:color w:val="000000" w:themeColor="text1"/>
        </w:rPr>
      </w:pPr>
    </w:p>
    <w:p w:rsidR="00434D8B" w:rsidRPr="00434D8B" w:rsidRDefault="00434D8B" w:rsidP="00434D8B">
      <w:pPr>
        <w:spacing w:after="0" w:line="240" w:lineRule="auto"/>
        <w:rPr>
          <w:rFonts w:eastAsia="Times New Roman"/>
          <w:sz w:val="24"/>
          <w:szCs w:val="24"/>
        </w:rPr>
      </w:pPr>
      <w:r w:rsidRPr="00C529D1">
        <w:rPr>
          <w:rFonts w:ascii="Arial" w:eastAsia="Times New Roman" w:hAnsi="Arial" w:cs="Arial"/>
          <w:b/>
          <w:bCs/>
          <w:sz w:val="24"/>
          <w:szCs w:val="24"/>
        </w:rPr>
        <w:t>Safer Use of Stimulants</w:t>
      </w:r>
      <w:r w:rsidRPr="00434D8B">
        <w:rPr>
          <w:rFonts w:eastAsia="Times New Roman"/>
          <w:sz w:val="24"/>
          <w:szCs w:val="24"/>
        </w:rPr>
        <w:t xml:space="preserve">: A guidance document on safer use of stimulants during the COVID-19 pandemic: </w:t>
      </w:r>
      <w:hyperlink r:id="rId91" w:history="1">
        <w:r w:rsidRPr="00434D8B">
          <w:rPr>
            <w:rStyle w:val="Hyperlink"/>
            <w:rFonts w:eastAsia="Times New Roman"/>
            <w:sz w:val="24"/>
            <w:szCs w:val="24"/>
          </w:rPr>
          <w:t>https://files.constantcontact.com/023aa8ab001/ae0d4de7-367a-4a7b-b3bf-003ec9c6caf2.pdf</w:t>
        </w:r>
      </w:hyperlink>
    </w:p>
    <w:p w:rsidR="00434D8B" w:rsidRPr="00C529D1" w:rsidRDefault="00434D8B" w:rsidP="00434D8B">
      <w:pPr>
        <w:spacing w:before="100" w:beforeAutospacing="1" w:after="100" w:afterAutospacing="1" w:line="240" w:lineRule="auto"/>
        <w:rPr>
          <w:rFonts w:ascii="Arial" w:eastAsia="Times New Roman" w:hAnsi="Arial" w:cs="Arial"/>
          <w:sz w:val="23"/>
          <w:szCs w:val="23"/>
        </w:rPr>
      </w:pPr>
      <w:r w:rsidRPr="00C529D1">
        <w:rPr>
          <w:rFonts w:ascii="Arial" w:eastAsia="Times New Roman" w:hAnsi="Arial" w:cs="Arial"/>
          <w:b/>
          <w:bCs/>
          <w:sz w:val="23"/>
          <w:szCs w:val="23"/>
        </w:rPr>
        <w:t>FORE Foundation Opioid Resources</w:t>
      </w:r>
      <w:r w:rsidRPr="00C529D1">
        <w:rPr>
          <w:rFonts w:ascii="Arial" w:eastAsia="Times New Roman" w:hAnsi="Arial" w:cs="Arial"/>
          <w:sz w:val="23"/>
          <w:szCs w:val="23"/>
        </w:rPr>
        <w:t xml:space="preserve">: FORE Foundation: </w:t>
      </w:r>
      <w:hyperlink r:id="rId92" w:history="1">
        <w:r w:rsidRPr="00C529D1">
          <w:rPr>
            <w:rStyle w:val="Hyperlink"/>
            <w:rFonts w:ascii="Arial" w:eastAsia="Times New Roman" w:hAnsi="Arial" w:cs="Arial"/>
            <w:sz w:val="23"/>
            <w:szCs w:val="23"/>
          </w:rPr>
          <w:t>https://forefdn.org/resources/</w:t>
        </w:r>
      </w:hyperlink>
      <w:r w:rsidRPr="00C529D1">
        <w:rPr>
          <w:rFonts w:ascii="Arial" w:eastAsia="Times New Roman" w:hAnsi="Arial" w:cs="Arial"/>
          <w:sz w:val="23"/>
          <w:szCs w:val="23"/>
        </w:rPr>
        <w:t>: Lots of resources related to promising practices and their sustainable implementation is vital to ending the opioid crisis, including COVID-19 specific guidance in treating OUD.</w:t>
      </w:r>
    </w:p>
    <w:p w:rsidR="00AC134C" w:rsidRPr="00C529D1" w:rsidRDefault="00E637C7" w:rsidP="00AC134C">
      <w:pPr>
        <w:pStyle w:val="Heading2"/>
        <w:rPr>
          <w:rFonts w:ascii="Arial" w:eastAsia="Times New Roman" w:hAnsi="Arial" w:cs="Arial"/>
          <w:color w:val="auto"/>
          <w:sz w:val="24"/>
          <w:szCs w:val="24"/>
        </w:rPr>
      </w:pPr>
      <w:hyperlink r:id="rId93" w:tgtFrame="_blank" w:history="1">
        <w:r w:rsidR="00AC134C" w:rsidRPr="00C529D1">
          <w:rPr>
            <w:rStyle w:val="Hyperlink"/>
            <w:rFonts w:ascii="Arial" w:eastAsia="Times New Roman" w:hAnsi="Arial" w:cs="Arial"/>
            <w:b/>
            <w:bCs/>
            <w:color w:val="auto"/>
            <w:sz w:val="24"/>
            <w:szCs w:val="24"/>
            <w:u w:val="none"/>
          </w:rPr>
          <w:t>Behavioral Interventions for Comorbid PTSD and Substance Use Disorder</w:t>
        </w:r>
      </w:hyperlink>
    </w:p>
    <w:p w:rsidR="00AC134C" w:rsidRPr="00AC134C" w:rsidRDefault="00AC134C" w:rsidP="00AC134C">
      <w:pPr>
        <w:pStyle w:val="Heading3"/>
        <w:rPr>
          <w:rFonts w:ascii="Arial" w:eastAsia="Times New Roman" w:hAnsi="Arial" w:cs="Arial"/>
          <w:b/>
          <w:bCs/>
          <w:color w:val="auto"/>
        </w:rPr>
      </w:pPr>
      <w:r w:rsidRPr="00AC134C">
        <w:rPr>
          <w:rFonts w:ascii="Arial" w:eastAsia="Times New Roman" w:hAnsi="Arial" w:cs="Arial"/>
          <w:b/>
          <w:bCs/>
          <w:color w:val="auto"/>
        </w:rPr>
        <w:t>Sonya B. Norman, PhD and Denise A. Hien, PhD, ABPP</w:t>
      </w:r>
    </w:p>
    <w:p w:rsidR="00AC134C" w:rsidRPr="00AC134C" w:rsidRDefault="00AC134C" w:rsidP="00AC134C">
      <w:pPr>
        <w:pStyle w:val="Heading1"/>
        <w:rPr>
          <w:rFonts w:ascii="Arial" w:eastAsia="Times New Roman" w:hAnsi="Arial" w:cs="Arial"/>
          <w:b/>
          <w:bCs/>
          <w:color w:val="000000"/>
          <w:sz w:val="24"/>
          <w:szCs w:val="24"/>
        </w:rPr>
      </w:pPr>
      <w:r w:rsidRPr="00AC134C">
        <w:rPr>
          <w:rStyle w:val="Strong"/>
          <w:rFonts w:ascii="Arial" w:eastAsia="Times New Roman" w:hAnsi="Arial" w:cs="Arial"/>
          <w:b w:val="0"/>
          <w:bCs w:val="0"/>
          <w:color w:val="auto"/>
          <w:sz w:val="24"/>
          <w:szCs w:val="24"/>
        </w:rPr>
        <w:t>P</w:t>
      </w:r>
      <w:r w:rsidRPr="00AC134C">
        <w:rPr>
          <w:rStyle w:val="Strong"/>
          <w:rFonts w:ascii="Arial" w:eastAsia="Times New Roman" w:hAnsi="Arial" w:cs="Arial"/>
          <w:b w:val="0"/>
          <w:bCs w:val="0"/>
          <w:color w:val="000000"/>
          <w:sz w:val="24"/>
          <w:szCs w:val="24"/>
        </w:rPr>
        <w:t xml:space="preserve">TSD Research Quarterly, </w:t>
      </w:r>
      <w:r w:rsidRPr="00AC134C">
        <w:rPr>
          <w:rFonts w:ascii="Arial" w:eastAsia="Times New Roman" w:hAnsi="Arial" w:cs="Arial"/>
          <w:b/>
          <w:bCs/>
          <w:color w:val="000000"/>
          <w:sz w:val="24"/>
          <w:szCs w:val="24"/>
        </w:rPr>
        <w:t>VOLUME 31/NO. 2, 2020</w:t>
      </w:r>
    </w:p>
    <w:p w:rsidR="00AC134C" w:rsidRDefault="00AC134C" w:rsidP="00AC134C">
      <w:pPr>
        <w:pStyle w:val="gdp"/>
        <w:spacing w:before="75" w:beforeAutospacing="0" w:after="240" w:afterAutospacing="0"/>
        <w:rPr>
          <w:rFonts w:ascii="Arial" w:hAnsi="Arial" w:cs="Arial"/>
          <w:sz w:val="23"/>
          <w:szCs w:val="23"/>
        </w:rPr>
      </w:pPr>
      <w:r>
        <w:rPr>
          <w:rFonts w:ascii="Arial" w:hAnsi="Arial" w:cs="Arial"/>
          <w:sz w:val="23"/>
          <w:szCs w:val="23"/>
        </w:rPr>
        <w:t>The common clinical presentation of PTSD and co-morbid Substance Use Disorder (SUD) has been a perennial challenge to clinicians. This issue of the Research Quarterly reviews the, mostly recent, literature on rigorous (psychotherapy and/or medication) clinical trials for PTSD + SUD. It also reviews the literature on whether the best outcomes come from concurrent or sequential treatment of co-occurring PTSD and SUD.</w:t>
      </w:r>
    </w:p>
    <w:p w:rsidR="00C529D1" w:rsidRDefault="00C529D1" w:rsidP="00C625D9">
      <w:pPr>
        <w:shd w:val="clear" w:color="auto" w:fill="FFFFFF"/>
        <w:spacing w:after="150" w:line="315" w:lineRule="atLeast"/>
      </w:pPr>
    </w:p>
    <w:p w:rsidR="004C29D6" w:rsidRPr="00C529D1" w:rsidRDefault="004C29D6" w:rsidP="00004EAE">
      <w:pPr>
        <w:rPr>
          <w:rFonts w:ascii="Arial" w:hAnsi="Arial" w:cs="Arial"/>
          <w:sz w:val="24"/>
          <w:szCs w:val="24"/>
        </w:rPr>
      </w:pPr>
      <w:r w:rsidRPr="00585F1F">
        <w:rPr>
          <w:rFonts w:ascii="Arial" w:hAnsi="Arial" w:cs="Arial"/>
          <w:b/>
          <w:bCs/>
          <w:sz w:val="24"/>
          <w:szCs w:val="24"/>
        </w:rPr>
        <w:lastRenderedPageBreak/>
        <w:t>The Federal Communications Commission (FCC) Telehealth COVID-19 Program</w:t>
      </w:r>
      <w:r w:rsidRPr="00C529D1">
        <w:rPr>
          <w:rFonts w:ascii="Arial" w:hAnsi="Arial" w:cs="Arial"/>
          <w:sz w:val="24"/>
          <w:szCs w:val="24"/>
        </w:rPr>
        <w:t xml:space="preserve"> provides funds as part of the CARES Act to providers for telecommunications services.  Check you</w:t>
      </w:r>
      <w:r w:rsidR="00D300EC" w:rsidRPr="00C529D1">
        <w:rPr>
          <w:rFonts w:ascii="Arial" w:hAnsi="Arial" w:cs="Arial"/>
          <w:sz w:val="24"/>
          <w:szCs w:val="24"/>
        </w:rPr>
        <w:t>r</w:t>
      </w:r>
      <w:r w:rsidRPr="00C529D1">
        <w:rPr>
          <w:rFonts w:ascii="Arial" w:hAnsi="Arial" w:cs="Arial"/>
          <w:sz w:val="24"/>
          <w:szCs w:val="24"/>
        </w:rPr>
        <w:t xml:space="preserve"> practice’s eligibility at:</w:t>
      </w:r>
    </w:p>
    <w:p w:rsidR="004C29D6" w:rsidRDefault="00E637C7" w:rsidP="00004EAE">
      <w:pPr>
        <w:rPr>
          <w:rFonts w:ascii="Arial" w:hAnsi="Arial" w:cs="Arial"/>
          <w:color w:val="0000FF"/>
          <w:sz w:val="24"/>
          <w:szCs w:val="24"/>
          <w:u w:val="single"/>
        </w:rPr>
      </w:pPr>
      <w:hyperlink r:id="rId94" w:history="1">
        <w:r w:rsidR="004C29D6" w:rsidRPr="00C529D1">
          <w:rPr>
            <w:rFonts w:ascii="Arial" w:hAnsi="Arial" w:cs="Arial"/>
            <w:color w:val="0000FF"/>
            <w:sz w:val="24"/>
            <w:szCs w:val="24"/>
            <w:u w:val="single"/>
          </w:rPr>
          <w:t>https://www.fcc.gov/covid-19-telehealth-program</w:t>
        </w:r>
      </w:hyperlink>
    </w:p>
    <w:p w:rsidR="00C529D1" w:rsidRPr="00C529D1" w:rsidRDefault="00C529D1" w:rsidP="00004EAE">
      <w:pPr>
        <w:rPr>
          <w:rFonts w:ascii="Arial" w:hAnsi="Arial" w:cs="Arial"/>
          <w:sz w:val="24"/>
          <w:szCs w:val="24"/>
        </w:rPr>
      </w:pPr>
    </w:p>
    <w:p w:rsidR="00C576B7" w:rsidRPr="007F215D" w:rsidRDefault="00C576B7" w:rsidP="00AE6BC8">
      <w:pPr>
        <w:rPr>
          <w:rFonts w:ascii="Arial" w:hAnsi="Arial" w:cs="Arial"/>
          <w:b/>
          <w:bCs/>
          <w:sz w:val="24"/>
          <w:szCs w:val="24"/>
        </w:rPr>
      </w:pPr>
      <w:r w:rsidRPr="007F215D">
        <w:rPr>
          <w:rFonts w:ascii="Arial" w:hAnsi="Arial" w:cs="Arial"/>
          <w:b/>
          <w:bCs/>
          <w:sz w:val="24"/>
          <w:szCs w:val="24"/>
        </w:rPr>
        <w:t>SAMSHA FAQs: Provision of methadone and buprenorphine for the treatment of opioid use disorder in the COVID-19 emergency</w:t>
      </w:r>
      <w:r w:rsidR="007F215D">
        <w:rPr>
          <w:rFonts w:ascii="Arial" w:hAnsi="Arial" w:cs="Arial"/>
          <w:b/>
          <w:bCs/>
          <w:sz w:val="24"/>
          <w:szCs w:val="24"/>
        </w:rPr>
        <w:t xml:space="preserve"> at:</w:t>
      </w:r>
    </w:p>
    <w:p w:rsidR="00C576B7" w:rsidRDefault="00E637C7" w:rsidP="00AE6BC8">
      <w:pPr>
        <w:rPr>
          <w:rFonts w:ascii="Arial" w:hAnsi="Arial" w:cs="Arial"/>
          <w:sz w:val="24"/>
          <w:szCs w:val="24"/>
        </w:rPr>
      </w:pPr>
      <w:hyperlink r:id="rId95" w:history="1">
        <w:r w:rsidR="00C576B7" w:rsidRPr="00C576B7">
          <w:rPr>
            <w:color w:val="0000FF"/>
            <w:u w:val="single"/>
          </w:rPr>
          <w:t>https://www.samhsa.gov/sites/default/files/faqs-for-oud-prescribing-and-dispensing.pdf</w:t>
        </w:r>
      </w:hyperlink>
    </w:p>
    <w:p w:rsidR="00C529D1" w:rsidRDefault="00C529D1" w:rsidP="008D433E">
      <w:pPr>
        <w:pStyle w:val="NormalWeb"/>
        <w:spacing w:before="0" w:beforeAutospacing="0" w:after="0" w:afterAutospacing="0"/>
      </w:pPr>
    </w:p>
    <w:p w:rsidR="00D300EC" w:rsidRDefault="00DC5C0A" w:rsidP="00CE5EA5">
      <w:pPr>
        <w:rPr>
          <w:rFonts w:ascii="Helvetica" w:eastAsia="Times New Roman" w:hAnsi="Helvetica" w:cs="Helvetica"/>
          <w:b/>
          <w:bCs/>
          <w:color w:val="333333"/>
          <w:kern w:val="36"/>
          <w:sz w:val="24"/>
          <w:szCs w:val="24"/>
        </w:rPr>
      </w:pPr>
      <w:r>
        <w:rPr>
          <w:rFonts w:ascii="Helvetica" w:eastAsia="Times New Roman" w:hAnsi="Helvetica" w:cs="Helvetica"/>
          <w:b/>
          <w:bCs/>
          <w:color w:val="333333"/>
          <w:kern w:val="36"/>
          <w:sz w:val="24"/>
          <w:szCs w:val="24"/>
        </w:rPr>
        <w:t>Updated Systematic Review of Opioid Treatments for Chronic P</w:t>
      </w:r>
      <w:r w:rsidR="00D300EC">
        <w:rPr>
          <w:rFonts w:ascii="Helvetica" w:eastAsia="Times New Roman" w:hAnsi="Helvetica" w:cs="Helvetica"/>
          <w:b/>
          <w:bCs/>
          <w:color w:val="333333"/>
          <w:kern w:val="36"/>
          <w:sz w:val="24"/>
          <w:szCs w:val="24"/>
        </w:rPr>
        <w:t>ai</w:t>
      </w:r>
      <w:r>
        <w:rPr>
          <w:rFonts w:ascii="Helvetica" w:eastAsia="Times New Roman" w:hAnsi="Helvetica" w:cs="Helvetica"/>
          <w:b/>
          <w:bCs/>
          <w:color w:val="333333"/>
          <w:kern w:val="36"/>
          <w:sz w:val="24"/>
          <w:szCs w:val="24"/>
        </w:rPr>
        <w:t xml:space="preserve">n </w:t>
      </w:r>
    </w:p>
    <w:p w:rsidR="00DC5C0A" w:rsidRPr="00D300EC" w:rsidRDefault="00DC5C0A" w:rsidP="00D300EC">
      <w:pPr>
        <w:pStyle w:val="ListParagraph"/>
        <w:numPr>
          <w:ilvl w:val="0"/>
          <w:numId w:val="21"/>
        </w:numPr>
        <w:rPr>
          <w:rFonts w:ascii="Helvetica" w:eastAsia="Times New Roman" w:hAnsi="Helvetica" w:cs="Helvetica"/>
          <w:b/>
          <w:bCs/>
          <w:color w:val="333333"/>
          <w:kern w:val="36"/>
          <w:sz w:val="24"/>
          <w:szCs w:val="24"/>
        </w:rPr>
      </w:pPr>
      <w:r w:rsidRPr="00D300EC">
        <w:rPr>
          <w:rFonts w:ascii="Helvetica" w:eastAsia="Times New Roman" w:hAnsi="Helvetica" w:cs="Helvetica"/>
          <w:b/>
          <w:bCs/>
          <w:color w:val="333333"/>
          <w:kern w:val="36"/>
          <w:sz w:val="24"/>
          <w:szCs w:val="24"/>
        </w:rPr>
        <w:t>Agency for Healthcare Research and Quality (AHRQ)</w:t>
      </w:r>
    </w:p>
    <w:p w:rsidR="00DC5C0A" w:rsidRDefault="00E637C7" w:rsidP="00CE5EA5">
      <w:pPr>
        <w:rPr>
          <w:rFonts w:ascii="Helvetica" w:eastAsia="Times New Roman" w:hAnsi="Helvetica" w:cs="Helvetica"/>
          <w:b/>
          <w:bCs/>
          <w:color w:val="333333"/>
          <w:kern w:val="36"/>
          <w:sz w:val="24"/>
          <w:szCs w:val="24"/>
        </w:rPr>
      </w:pPr>
      <w:hyperlink r:id="rId96" w:history="1">
        <w:r w:rsidR="00DC5C0A" w:rsidRPr="00DC5C0A">
          <w:rPr>
            <w:color w:val="0000FF"/>
            <w:u w:val="single"/>
          </w:rPr>
          <w:t>https://effectivehealthcare.ahrq.gov/products/opioids-chronic-pain/research</w:t>
        </w:r>
      </w:hyperlink>
    </w:p>
    <w:p w:rsidR="00AC0DD8" w:rsidRDefault="00AC0DD8" w:rsidP="00AC0DD8">
      <w:p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 xml:space="preserve">Includes 134 new studies in this meta-analysis. </w:t>
      </w:r>
    </w:p>
    <w:p w:rsidR="00AC0DD8" w:rsidRDefault="00AC0DD8" w:rsidP="00AC0DD8">
      <w:pPr>
        <w:spacing w:after="0" w:line="240" w:lineRule="auto"/>
        <w:rPr>
          <w:rFonts w:ascii="Times New Roman" w:eastAsia="Times New Roman" w:hAnsi="Symbol" w:cs="Times New Roman"/>
          <w:sz w:val="24"/>
          <w:szCs w:val="24"/>
        </w:rPr>
      </w:pPr>
    </w:p>
    <w:p w:rsidR="00AC0DD8" w:rsidRDefault="00AC0DD8" w:rsidP="00AC0DD8">
      <w:pPr>
        <w:spacing w:after="0" w:line="240" w:lineRule="auto"/>
        <w:rPr>
          <w:rFonts w:ascii="Times New Roman" w:eastAsia="Times New Roman" w:hAnsi="Symbol" w:cs="Times New Roman"/>
          <w:sz w:val="24"/>
          <w:szCs w:val="24"/>
        </w:rPr>
      </w:pPr>
      <w:r>
        <w:rPr>
          <w:rFonts w:ascii="Times New Roman" w:eastAsia="Times New Roman" w:hAnsi="Symbol" w:cs="Times New Roman"/>
          <w:sz w:val="24"/>
          <w:szCs w:val="24"/>
        </w:rPr>
        <w:t>Key Findings:</w:t>
      </w:r>
    </w:p>
    <w:p w:rsidR="00AC0DD8" w:rsidRPr="00AC0DD8" w:rsidRDefault="00AC0DD8" w:rsidP="00AC0DD8">
      <w:pPr>
        <w:pStyle w:val="ListParagraph"/>
        <w:numPr>
          <w:ilvl w:val="0"/>
          <w:numId w:val="19"/>
        </w:numPr>
        <w:spacing w:after="0" w:line="240" w:lineRule="auto"/>
        <w:rPr>
          <w:rFonts w:ascii="Times New Roman" w:eastAsia="Times New Roman" w:hAnsi="Times New Roman"/>
          <w:sz w:val="24"/>
          <w:szCs w:val="24"/>
        </w:rPr>
      </w:pPr>
      <w:r w:rsidRPr="00AC0DD8">
        <w:rPr>
          <w:rFonts w:ascii="Times New Roman" w:eastAsia="Times New Roman" w:hAnsi="Times New Roman"/>
          <w:sz w:val="24"/>
          <w:szCs w:val="24"/>
        </w:rPr>
        <w:t xml:space="preserve">Opioids are associated with small improvements versus placebo in pain and function, and increased risk of harms at short-term (1 to &lt;6 months) </w:t>
      </w:r>
      <w:r w:rsidR="001E1328" w:rsidRPr="00AC0DD8">
        <w:rPr>
          <w:rFonts w:ascii="Times New Roman" w:eastAsia="Times New Roman" w:hAnsi="Times New Roman"/>
          <w:sz w:val="24"/>
          <w:szCs w:val="24"/>
        </w:rPr>
        <w:t>follow-up</w:t>
      </w:r>
      <w:r w:rsidRPr="00AC0DD8">
        <w:rPr>
          <w:rFonts w:ascii="Times New Roman" w:eastAsia="Times New Roman" w:hAnsi="Times New Roman"/>
          <w:sz w:val="24"/>
          <w:szCs w:val="24"/>
        </w:rPr>
        <w:t>; evidence on long-term effectiveness is very limited, and there is evidence of increased risk of serious harms that appear to be dose dependent.</w:t>
      </w:r>
    </w:p>
    <w:p w:rsidR="00AC0DD8" w:rsidRPr="00AC0DD8" w:rsidRDefault="00AC0DD8" w:rsidP="00AC0DD8">
      <w:pPr>
        <w:spacing w:after="0" w:line="240" w:lineRule="auto"/>
        <w:ind w:left="720" w:hanging="360"/>
        <w:rPr>
          <w:rFonts w:ascii="Times New Roman" w:eastAsia="Times New Roman" w:hAnsi="Times New Roman" w:cs="Times New Roman"/>
          <w:sz w:val="24"/>
          <w:szCs w:val="24"/>
        </w:rPr>
      </w:pPr>
      <w:r w:rsidRPr="00AC0DD8">
        <w:rPr>
          <w:rFonts w:ascii="Times New Roman" w:eastAsia="Times New Roman" w:hAnsi="Symbol" w:cs="Times New Roman"/>
          <w:sz w:val="24"/>
          <w:szCs w:val="24"/>
        </w:rPr>
        <w:t></w:t>
      </w:r>
      <w:r w:rsidRPr="00AC0D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AC0DD8">
        <w:rPr>
          <w:rFonts w:ascii="Times New Roman" w:eastAsia="Times New Roman" w:hAnsi="Times New Roman" w:cs="Times New Roman"/>
          <w:sz w:val="24"/>
          <w:szCs w:val="24"/>
        </w:rPr>
        <w:t xml:space="preserve">At short-term </w:t>
      </w:r>
      <w:r w:rsidR="001E1328" w:rsidRPr="00AC0DD8">
        <w:rPr>
          <w:rFonts w:ascii="Times New Roman" w:eastAsia="Times New Roman" w:hAnsi="Times New Roman" w:cs="Times New Roman"/>
          <w:sz w:val="24"/>
          <w:szCs w:val="24"/>
        </w:rPr>
        <w:t>follow-up</w:t>
      </w:r>
      <w:r w:rsidRPr="00AC0DD8">
        <w:rPr>
          <w:rFonts w:ascii="Times New Roman" w:eastAsia="Times New Roman" w:hAnsi="Times New Roman" w:cs="Times New Roman"/>
          <w:sz w:val="24"/>
          <w:szCs w:val="24"/>
        </w:rPr>
        <w:t>, evidence showed no differences between opioids versus nonopioid medications in improvement in pain, function, mental health status, sleep, or depression.</w:t>
      </w:r>
    </w:p>
    <w:p w:rsidR="00AC0DD8" w:rsidRPr="00AC0DD8" w:rsidRDefault="00AC0DD8" w:rsidP="00AC0DD8">
      <w:pPr>
        <w:spacing w:after="0" w:line="240" w:lineRule="auto"/>
        <w:ind w:left="720" w:hanging="360"/>
        <w:rPr>
          <w:rFonts w:ascii="Times New Roman" w:eastAsia="Times New Roman" w:hAnsi="Times New Roman" w:cs="Times New Roman"/>
          <w:sz w:val="24"/>
          <w:szCs w:val="24"/>
        </w:rPr>
      </w:pPr>
      <w:r w:rsidRPr="00AC0DD8">
        <w:rPr>
          <w:rFonts w:ascii="Times New Roman" w:eastAsia="Times New Roman" w:hAnsi="Symbol" w:cs="Times New Roman"/>
          <w:sz w:val="24"/>
          <w:szCs w:val="24"/>
        </w:rPr>
        <w:t></w:t>
      </w:r>
      <w:r w:rsidRPr="00AC0D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AC0DD8">
        <w:rPr>
          <w:rFonts w:ascii="Times New Roman" w:eastAsia="Times New Roman" w:hAnsi="Times New Roman" w:cs="Times New Roman"/>
          <w:sz w:val="24"/>
          <w:szCs w:val="24"/>
        </w:rPr>
        <w:t>Evidence on the effectiveness and harms of alternative opioid dosing strategies and the effects of risk mitigation strategies is lacking, although provision of naloxone to patients might reduce the likelihood of opioid-related emergency department visits, a taper support intervention might improve functional outcomes compared to no taper support, and co-prescription of benzodiazepines and gabapentinoids might increase risk of overdose.</w:t>
      </w:r>
    </w:p>
    <w:p w:rsidR="00DC5C0A" w:rsidRDefault="00AC0DD8" w:rsidP="00AC0DD8">
      <w:pPr>
        <w:ind w:left="720" w:hanging="360"/>
        <w:rPr>
          <w:rFonts w:ascii="Helvetica" w:eastAsia="Times New Roman" w:hAnsi="Helvetica" w:cs="Helvetica"/>
          <w:b/>
          <w:bCs/>
          <w:color w:val="333333"/>
          <w:kern w:val="36"/>
          <w:sz w:val="24"/>
          <w:szCs w:val="24"/>
        </w:rPr>
      </w:pPr>
      <w:r w:rsidRPr="00AC0DD8">
        <w:rPr>
          <w:rFonts w:ascii="Times New Roman" w:eastAsia="Times New Roman" w:hAnsi="Symbol" w:cs="Times New Roman"/>
          <w:sz w:val="24"/>
          <w:szCs w:val="24"/>
        </w:rPr>
        <w:t></w:t>
      </w:r>
      <w:r w:rsidRPr="00AC0D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AC0DD8">
        <w:rPr>
          <w:rFonts w:ascii="Times New Roman" w:eastAsia="Times New Roman" w:hAnsi="Times New Roman" w:cs="Times New Roman"/>
          <w:sz w:val="24"/>
          <w:szCs w:val="24"/>
        </w:rPr>
        <w:t>No instrument has been shown to be associated with high accuracy for predicting opioid overdose, addiction, abuse, or misuse.</w:t>
      </w:r>
    </w:p>
    <w:p w:rsidR="008C4BCD" w:rsidRDefault="008C4BCD" w:rsidP="00CE5EA5"/>
    <w:p w:rsidR="00CE5EA5" w:rsidRPr="00AE75DE" w:rsidRDefault="0024112C" w:rsidP="00CE5EA5">
      <w:pPr>
        <w:rPr>
          <w:rFonts w:ascii="Helvetica" w:eastAsia="Times New Roman" w:hAnsi="Helvetica" w:cs="Helvetica"/>
          <w:b/>
          <w:bCs/>
          <w:color w:val="333333"/>
          <w:kern w:val="36"/>
          <w:sz w:val="28"/>
          <w:szCs w:val="28"/>
        </w:rPr>
      </w:pPr>
      <w:r w:rsidRPr="00AE75DE">
        <w:rPr>
          <w:rFonts w:ascii="Helvetica" w:eastAsia="Times New Roman" w:hAnsi="Helvetica" w:cs="Helvetica"/>
          <w:b/>
          <w:bCs/>
          <w:color w:val="333333"/>
          <w:kern w:val="36"/>
          <w:sz w:val="28"/>
          <w:szCs w:val="28"/>
        </w:rPr>
        <w:t xml:space="preserve">Implementing SUD Treatment in Pediatric Primary Care. </w:t>
      </w:r>
    </w:p>
    <w:p w:rsidR="0024112C" w:rsidRPr="00CE5EA5" w:rsidRDefault="00CE5EA5" w:rsidP="00CE5EA5">
      <w:pPr>
        <w:rPr>
          <w:rFonts w:ascii="Helvetica" w:eastAsia="Times New Roman" w:hAnsi="Helvetica" w:cs="Helvetica"/>
          <w:b/>
          <w:bCs/>
          <w:color w:val="333333"/>
          <w:kern w:val="36"/>
          <w:sz w:val="20"/>
          <w:szCs w:val="20"/>
        </w:rPr>
      </w:pPr>
      <w:r w:rsidRPr="00CE5EA5">
        <w:rPr>
          <w:rFonts w:ascii="Helvetica" w:eastAsia="Times New Roman" w:hAnsi="Helvetica" w:cs="Helvetica"/>
          <w:b/>
          <w:bCs/>
          <w:color w:val="333333"/>
          <w:kern w:val="36"/>
          <w:sz w:val="20"/>
          <w:szCs w:val="20"/>
        </w:rPr>
        <w:t>Go to Opioid Response Network, Promising Models section.  Also, AMA</w:t>
      </w:r>
      <w:r>
        <w:rPr>
          <w:rFonts w:ascii="Helvetica" w:eastAsia="Times New Roman" w:hAnsi="Helvetica" w:cs="Helvetica"/>
          <w:b/>
          <w:bCs/>
          <w:color w:val="333333"/>
          <w:kern w:val="36"/>
          <w:sz w:val="20"/>
          <w:szCs w:val="20"/>
        </w:rPr>
        <w:t xml:space="preserve"> </w:t>
      </w:r>
      <w:r w:rsidRPr="00CE5EA5">
        <w:rPr>
          <w:rFonts w:ascii="Helvetica" w:eastAsia="Times New Roman" w:hAnsi="Helvetica" w:cs="Helvetica"/>
          <w:b/>
          <w:bCs/>
          <w:color w:val="333333"/>
          <w:kern w:val="36"/>
          <w:sz w:val="20"/>
          <w:szCs w:val="20"/>
        </w:rPr>
        <w:t xml:space="preserve">Wire at </w:t>
      </w:r>
      <w:hyperlink r:id="rId97" w:history="1">
        <w:r w:rsidRPr="00CE5EA5">
          <w:rPr>
            <w:rStyle w:val="Hyperlink"/>
            <w:rFonts w:ascii="Helvetica" w:eastAsia="Times New Roman" w:hAnsi="Helvetica" w:cs="Helvetica"/>
            <w:b/>
            <w:bCs/>
            <w:kern w:val="36"/>
            <w:sz w:val="20"/>
            <w:szCs w:val="20"/>
          </w:rPr>
          <w:t>https://wire.ama-assn.org/delivering-care/pediatric-primary-care-could-be-key-solving-teen-opioid-crisis</w:t>
        </w:r>
      </w:hyperlink>
    </w:p>
    <w:p w:rsidR="00CE5EA5" w:rsidRPr="00B70BE0" w:rsidRDefault="00CE5EA5" w:rsidP="00FF1DEA">
      <w:pPr>
        <w:rPr>
          <w:rFonts w:ascii="Helvetica" w:eastAsia="Times New Roman" w:hAnsi="Helvetica" w:cs="Helvetica"/>
          <w:color w:val="333333"/>
          <w:kern w:val="36"/>
        </w:rPr>
      </w:pPr>
      <w:r w:rsidRPr="00B70BE0">
        <w:rPr>
          <w:rFonts w:ascii="Helvetica" w:eastAsia="Times New Roman" w:hAnsi="Helvetica" w:cs="Helvetica"/>
          <w:color w:val="333333"/>
          <w:kern w:val="36"/>
        </w:rPr>
        <w:t xml:space="preserve">Fewer than 10% of adolescents with SUD are even recommended for treatment and most all referrals originate in the justice system.  Less than 2% who are receiving treatment for an OUD receive medications despite recommendations from the American Academy of Pediatrics. This article describes an innovative </w:t>
      </w:r>
      <w:r w:rsidR="00B70BE0" w:rsidRPr="00B70BE0">
        <w:rPr>
          <w:rFonts w:ascii="Helvetica" w:eastAsia="Times New Roman" w:hAnsi="Helvetica" w:cs="Helvetica"/>
          <w:color w:val="333333"/>
          <w:kern w:val="36"/>
        </w:rPr>
        <w:t>multi-disciplinary model in which a SUD subspec</w:t>
      </w:r>
      <w:r w:rsidR="00B70BE0">
        <w:rPr>
          <w:rFonts w:ascii="Helvetica" w:eastAsia="Times New Roman" w:hAnsi="Helvetica" w:cs="Helvetica"/>
          <w:color w:val="333333"/>
          <w:kern w:val="36"/>
        </w:rPr>
        <w:t xml:space="preserve">ialty </w:t>
      </w:r>
      <w:r w:rsidR="00B70BE0" w:rsidRPr="00B70BE0">
        <w:rPr>
          <w:rFonts w:ascii="Helvetica" w:eastAsia="Times New Roman" w:hAnsi="Helvetica" w:cs="Helvetica"/>
          <w:color w:val="333333"/>
          <w:kern w:val="36"/>
        </w:rPr>
        <w:t xml:space="preserve">“hub” </w:t>
      </w:r>
      <w:r w:rsidR="00B70BE0" w:rsidRPr="00B70BE0">
        <w:rPr>
          <w:rFonts w:ascii="Helvetica" w:eastAsia="Times New Roman" w:hAnsi="Helvetica" w:cs="Helvetica"/>
          <w:color w:val="333333"/>
          <w:kern w:val="36"/>
        </w:rPr>
        <w:lastRenderedPageBreak/>
        <w:t>supports the entire practice staff. D</w:t>
      </w:r>
      <w:r w:rsidRPr="00B70BE0">
        <w:rPr>
          <w:rFonts w:ascii="Helvetica" w:eastAsia="Times New Roman" w:hAnsi="Helvetica" w:cs="Helvetica"/>
          <w:color w:val="333333"/>
          <w:kern w:val="36"/>
        </w:rPr>
        <w:t>eveloped by the Boston-based Adolescent Substa</w:t>
      </w:r>
      <w:r w:rsidR="00B70BE0">
        <w:rPr>
          <w:rFonts w:ascii="Helvetica" w:eastAsia="Times New Roman" w:hAnsi="Helvetica" w:cs="Helvetica"/>
          <w:color w:val="333333"/>
          <w:kern w:val="36"/>
        </w:rPr>
        <w:t>nc</w:t>
      </w:r>
      <w:r w:rsidRPr="00B70BE0">
        <w:rPr>
          <w:rFonts w:ascii="Helvetica" w:eastAsia="Times New Roman" w:hAnsi="Helvetica" w:cs="Helvetica"/>
          <w:color w:val="333333"/>
          <w:kern w:val="36"/>
        </w:rPr>
        <w:t xml:space="preserve">e Abuse and Addiction Program (ASAP) </w:t>
      </w:r>
    </w:p>
    <w:p w:rsidR="008C4BCD" w:rsidRDefault="008C4BCD" w:rsidP="00620BE0">
      <w:pPr>
        <w:rPr>
          <w:rFonts w:ascii="Arial" w:hAnsi="Arial" w:cs="Arial"/>
          <w:b/>
          <w:sz w:val="24"/>
          <w:szCs w:val="24"/>
        </w:rPr>
      </w:pPr>
    </w:p>
    <w:p w:rsidR="00F777F6" w:rsidRPr="00F777F6" w:rsidRDefault="00CE5EA5" w:rsidP="00FF1DEA">
      <w:pPr>
        <w:rPr>
          <w:rFonts w:ascii="Helvetica" w:eastAsia="Times New Roman" w:hAnsi="Helvetica" w:cs="Helvetica"/>
          <w:b/>
          <w:bCs/>
          <w:color w:val="333333"/>
          <w:kern w:val="36"/>
          <w:sz w:val="24"/>
          <w:szCs w:val="24"/>
        </w:rPr>
      </w:pPr>
      <w:r>
        <w:rPr>
          <w:rFonts w:ascii="Helvetica" w:eastAsia="Times New Roman" w:hAnsi="Helvetica" w:cs="Helvetica"/>
          <w:b/>
          <w:bCs/>
          <w:color w:val="333333"/>
          <w:kern w:val="36"/>
          <w:sz w:val="24"/>
          <w:szCs w:val="24"/>
        </w:rPr>
        <w:t>N</w:t>
      </w:r>
      <w:r w:rsidR="00F777F6" w:rsidRPr="00F777F6">
        <w:rPr>
          <w:rFonts w:ascii="Helvetica" w:eastAsia="Times New Roman" w:hAnsi="Helvetica" w:cs="Helvetica"/>
          <w:b/>
          <w:bCs/>
          <w:color w:val="333333"/>
          <w:kern w:val="36"/>
          <w:sz w:val="24"/>
          <w:szCs w:val="24"/>
        </w:rPr>
        <w:t>ew Medicare Benefit Will Grant Beneficiaries Access to Opioid Use Disorder Treatment</w:t>
      </w:r>
    </w:p>
    <w:p w:rsidR="00F777F6" w:rsidRDefault="00E637C7" w:rsidP="00D43E4D">
      <w:pPr>
        <w:shd w:val="clear" w:color="auto" w:fill="FFFFFF"/>
        <w:spacing w:after="240" w:line="312" w:lineRule="atLeast"/>
        <w:outlineLvl w:val="0"/>
      </w:pPr>
      <w:hyperlink r:id="rId98" w:history="1">
        <w:r w:rsidR="00F777F6" w:rsidRPr="00F777F6">
          <w:rPr>
            <w:color w:val="0000FF"/>
            <w:u w:val="single"/>
          </w:rPr>
          <w:t>https://www.pewtrusts.org/en/research-and-analysis/articles/2020/01/06/new-medicare-benefit-will-grant-beneficiaries-access-to-opioid-use-disorder-treatment</w:t>
        </w:r>
      </w:hyperlink>
    </w:p>
    <w:p w:rsidR="00F777F6" w:rsidRDefault="00F777F6" w:rsidP="00D43E4D">
      <w:pPr>
        <w:shd w:val="clear" w:color="auto" w:fill="FFFFFF"/>
        <w:spacing w:after="240" w:line="312" w:lineRule="atLeast"/>
        <w:outlineLvl w:val="0"/>
        <w:rPr>
          <w:rFonts w:ascii="Helvetica" w:hAnsi="Helvetica" w:cs="Helvetica"/>
          <w:b/>
          <w:color w:val="333333"/>
          <w:shd w:val="clear" w:color="auto" w:fill="FFFFFF"/>
        </w:rPr>
      </w:pPr>
      <w:r w:rsidRPr="007F215D">
        <w:rPr>
          <w:rFonts w:ascii="Helvetica" w:hAnsi="Helvetica" w:cs="Helvetica"/>
          <w:i/>
          <w:iCs/>
          <w:sz w:val="28"/>
          <w:szCs w:val="28"/>
          <w:shd w:val="clear" w:color="auto" w:fill="FFFFFF"/>
        </w:rPr>
        <w:t xml:space="preserve">Medicare recipients are the fastest-growing group of patients with opioid use disorder </w:t>
      </w:r>
      <w:r w:rsidRPr="007F215D">
        <w:rPr>
          <w:rFonts w:ascii="Helvetica" w:hAnsi="Helvetica" w:cs="Helvetica"/>
          <w:i/>
          <w:iCs/>
          <w:color w:val="333333"/>
          <w:sz w:val="28"/>
          <w:szCs w:val="28"/>
          <w:shd w:val="clear" w:color="auto" w:fill="FFFFFF"/>
        </w:rPr>
        <w:t>(</w:t>
      </w:r>
      <w:r w:rsidRPr="00F777F6">
        <w:rPr>
          <w:rFonts w:ascii="Helvetica" w:hAnsi="Helvetica" w:cs="Helvetica"/>
          <w:color w:val="333333"/>
          <w:shd w:val="clear" w:color="auto" w:fill="FFFFFF"/>
        </w:rPr>
        <w:t>OUD), </w:t>
      </w:r>
      <w:hyperlink r:id="rId99" w:tgtFrame="_blank" w:history="1">
        <w:r w:rsidRPr="00F777F6">
          <w:rPr>
            <w:rFonts w:ascii="Helvetica" w:hAnsi="Helvetica" w:cs="Helvetica"/>
            <w:color w:val="296EC3"/>
            <w:u w:val="single"/>
            <w:shd w:val="clear" w:color="auto" w:fill="FFFFFF"/>
          </w:rPr>
          <w:t>increasing by 377 percent</w:t>
        </w:r>
      </w:hyperlink>
      <w:r w:rsidRPr="00F777F6">
        <w:rPr>
          <w:rFonts w:ascii="Helvetica" w:hAnsi="Helvetica" w:cs="Helvetica"/>
          <w:color w:val="333333"/>
          <w:shd w:val="clear" w:color="auto" w:fill="FFFFFF"/>
        </w:rPr>
        <w:t> in the past decade. From 2017 to 2018, the number of Medicare beneficiaries receiving Food and Drug Administration (FDA)-approved medications for opioid use disorder </w:t>
      </w:r>
      <w:hyperlink r:id="rId100" w:tgtFrame="_blank" w:history="1">
        <w:r w:rsidRPr="00F777F6">
          <w:rPr>
            <w:rFonts w:ascii="Helvetica" w:hAnsi="Helvetica" w:cs="Helvetica"/>
            <w:color w:val="296EC3"/>
            <w:u w:val="single"/>
            <w:shd w:val="clear" w:color="auto" w:fill="FFFFFF"/>
          </w:rPr>
          <w:t>increased by 22 percent</w:t>
        </w:r>
      </w:hyperlink>
      <w:r w:rsidRPr="00F777F6">
        <w:rPr>
          <w:rFonts w:ascii="Helvetica" w:hAnsi="Helvetica" w:cs="Helvetica"/>
          <w:color w:val="333333"/>
          <w:shd w:val="clear" w:color="auto" w:fill="FFFFFF"/>
        </w:rPr>
        <w:t>. Additionally, the number of beneficiaries receiving prescriptions for naloxone—the opioid overdose reversal drug—through Medicare Part D more than doubled in the same time span</w:t>
      </w:r>
      <w:r>
        <w:rPr>
          <w:rFonts w:ascii="Helvetica" w:hAnsi="Helvetica" w:cs="Helvetica"/>
          <w:color w:val="333333"/>
          <w:shd w:val="clear" w:color="auto" w:fill="FFFFFF"/>
        </w:rPr>
        <w:t>. Beginning 1/1/20, Medicare recipients can receive Me</w:t>
      </w:r>
      <w:r w:rsidR="005E139B">
        <w:rPr>
          <w:rFonts w:ascii="Helvetica" w:hAnsi="Helvetica" w:cs="Helvetica"/>
          <w:color w:val="333333"/>
          <w:shd w:val="clear" w:color="auto" w:fill="FFFFFF"/>
        </w:rPr>
        <w:t>th</w:t>
      </w:r>
      <w:r>
        <w:rPr>
          <w:rFonts w:ascii="Helvetica" w:hAnsi="Helvetica" w:cs="Helvetica"/>
          <w:color w:val="333333"/>
          <w:shd w:val="clear" w:color="auto" w:fill="FFFFFF"/>
        </w:rPr>
        <w:t>adone at an OTP under the SUPPORT for Patients and Communities Act</w:t>
      </w:r>
      <w:r w:rsidRPr="00F777F6">
        <w:rPr>
          <w:rFonts w:ascii="Helvetica" w:hAnsi="Helvetica" w:cs="Helvetica"/>
          <w:color w:val="333333"/>
          <w:shd w:val="clear" w:color="auto" w:fill="FFFFFF"/>
        </w:rPr>
        <w:t>.</w:t>
      </w:r>
      <w:r w:rsidR="005E139B">
        <w:rPr>
          <w:rFonts w:ascii="Helvetica" w:hAnsi="Helvetica" w:cs="Helvetica"/>
          <w:color w:val="333333"/>
          <w:shd w:val="clear" w:color="auto" w:fill="FFFFFF"/>
        </w:rPr>
        <w:t xml:space="preserve">   </w:t>
      </w:r>
    </w:p>
    <w:p w:rsidR="00262406" w:rsidRDefault="00262406" w:rsidP="00262406">
      <w:pPr>
        <w:spacing w:after="0" w:line="420" w:lineRule="atLeast"/>
        <w:outlineLvl w:val="0"/>
      </w:pPr>
      <w:r w:rsidRPr="00C82464">
        <w:rPr>
          <w:rFonts w:ascii="Arial" w:eastAsia="Times New Roman" w:hAnsi="Arial" w:cs="Arial"/>
          <w:b/>
          <w:bCs/>
          <w:color w:val="121212"/>
          <w:spacing w:val="-8"/>
          <w:kern w:val="36"/>
          <w:sz w:val="24"/>
          <w:szCs w:val="24"/>
        </w:rPr>
        <w:t>Study: Treating service members without painkillers reduces risk of mental health concerns</w:t>
      </w:r>
      <w:r>
        <w:rPr>
          <w:rFonts w:ascii="Open Sans" w:eastAsia="Times New Roman" w:hAnsi="Open Sans" w:cs="Times New Roman"/>
          <w:b/>
          <w:bCs/>
          <w:color w:val="121212"/>
          <w:spacing w:val="-8"/>
          <w:kern w:val="36"/>
          <w:sz w:val="33"/>
          <w:szCs w:val="33"/>
        </w:rPr>
        <w:t xml:space="preserve">    </w:t>
      </w:r>
      <w:hyperlink r:id="rId101" w:history="1">
        <w:r w:rsidRPr="00262406">
          <w:rPr>
            <w:color w:val="0000FF"/>
            <w:u w:val="single"/>
          </w:rPr>
          <w:t>https://local12.com/health/health-updates/study-treating-service-members-without-painkillers-reduces-risk-of-mental-health-concerns-cincinnati</w:t>
        </w:r>
      </w:hyperlink>
    </w:p>
    <w:p w:rsidR="00262406" w:rsidRPr="00C82464" w:rsidRDefault="00262406" w:rsidP="00262406">
      <w:pPr>
        <w:pStyle w:val="NormalWeb"/>
        <w:shd w:val="clear" w:color="auto" w:fill="FFFFFF"/>
        <w:spacing w:before="390" w:beforeAutospacing="0" w:after="390" w:afterAutospacing="0"/>
        <w:rPr>
          <w:rFonts w:ascii="Arial" w:hAnsi="Arial" w:cs="Arial"/>
          <w:color w:val="121212"/>
          <w:sz w:val="22"/>
          <w:szCs w:val="22"/>
        </w:rPr>
      </w:pPr>
      <w:r w:rsidRPr="00C82464">
        <w:rPr>
          <w:rFonts w:ascii="Arial" w:hAnsi="Arial" w:cs="Arial"/>
          <w:color w:val="121212"/>
          <w:sz w:val="22"/>
          <w:szCs w:val="22"/>
          <w:shd w:val="clear" w:color="auto" w:fill="FFFFFF"/>
        </w:rPr>
        <w:t>Painkillers are often used when military personnel return from service with the common pain concerns seen in this study. The most common complaints were </w:t>
      </w:r>
      <w:hyperlink r:id="rId102" w:history="1">
        <w:r w:rsidRPr="00C82464">
          <w:rPr>
            <w:rFonts w:ascii="Arial" w:hAnsi="Arial" w:cs="Arial"/>
            <w:color w:val="0000FF"/>
            <w:sz w:val="22"/>
            <w:szCs w:val="22"/>
            <w:u w:val="single"/>
          </w:rPr>
          <w:t>chronic pain</w:t>
        </w:r>
      </w:hyperlink>
      <w:r w:rsidRPr="00C82464">
        <w:rPr>
          <w:rFonts w:ascii="Arial" w:hAnsi="Arial" w:cs="Arial"/>
          <w:color w:val="121212"/>
          <w:sz w:val="22"/>
          <w:szCs w:val="22"/>
          <w:shd w:val="clear" w:color="auto" w:fill="FFFFFF"/>
        </w:rPr>
        <w:t xml:space="preserve"> in the joints, back and neck. But this study found treating that pain with alternatives to painkillers, such as acupuncture, heat and ice therapies, spinal manipulation and even stimulation devices to treat pain lowers the risk for mental health problems and reduces the risk of suicide.  </w:t>
      </w:r>
      <w:r w:rsidRPr="00C82464">
        <w:rPr>
          <w:rFonts w:ascii="Arial" w:hAnsi="Arial" w:cs="Arial"/>
          <w:color w:val="121212"/>
          <w:sz w:val="22"/>
          <w:szCs w:val="22"/>
        </w:rPr>
        <w:t>Researchers looked at military </w:t>
      </w:r>
      <w:hyperlink r:id="rId103" w:history="1">
        <w:r w:rsidRPr="00C82464">
          <w:rPr>
            <w:rFonts w:ascii="Arial" w:hAnsi="Arial" w:cs="Arial"/>
            <w:color w:val="0000FF"/>
            <w:sz w:val="22"/>
            <w:szCs w:val="22"/>
            <w:u w:val="single"/>
          </w:rPr>
          <w:t>health records</w:t>
        </w:r>
      </w:hyperlink>
      <w:r w:rsidRPr="00C82464">
        <w:rPr>
          <w:rFonts w:ascii="Arial" w:hAnsi="Arial" w:cs="Arial"/>
          <w:color w:val="121212"/>
          <w:sz w:val="22"/>
          <w:szCs w:val="22"/>
        </w:rPr>
        <w:t> of more than 140,000 active Army personnel who had reported chronic pain after deployment to Iraq or Afghanistan from 2008 to 2014. They say U.S. Army service members who received non-drug therapy had a significantly lower risk of alcohol or drug use disorders, accidental poisoning with opioids, thoughts of suicide and self-inflicted injuries, including suicide attempts.</w:t>
      </w:r>
    </w:p>
    <w:p w:rsidR="00262406" w:rsidRPr="00C82464" w:rsidRDefault="00262406" w:rsidP="00620BE0">
      <w:pPr>
        <w:shd w:val="clear" w:color="auto" w:fill="FFFFFF"/>
        <w:spacing w:before="390" w:after="390" w:line="240" w:lineRule="auto"/>
        <w:rPr>
          <w:rFonts w:ascii="Arial" w:eastAsia="Times New Roman" w:hAnsi="Arial" w:cs="Arial"/>
          <w:color w:val="121212"/>
        </w:rPr>
      </w:pPr>
      <w:r w:rsidRPr="00C82464">
        <w:rPr>
          <w:rFonts w:ascii="Arial" w:eastAsia="Times New Roman" w:hAnsi="Arial" w:cs="Arial"/>
          <w:color w:val="121212"/>
        </w:rPr>
        <w:t>Researchers say this is an important finding because as many as half of all service members report chronic pain, and suicide among those returning to civilian life is on the rise.</w:t>
      </w:r>
      <w:r w:rsidR="00620BE0" w:rsidRPr="00C82464">
        <w:rPr>
          <w:rFonts w:ascii="Arial" w:eastAsia="Times New Roman" w:hAnsi="Arial" w:cs="Arial"/>
          <w:color w:val="121212"/>
        </w:rPr>
        <w:t xml:space="preserve">  T</w:t>
      </w:r>
      <w:r w:rsidRPr="00C82464">
        <w:rPr>
          <w:rFonts w:ascii="Arial" w:eastAsia="Times New Roman" w:hAnsi="Arial" w:cs="Arial"/>
          <w:color w:val="121212"/>
        </w:rPr>
        <w:t>hese other therapies not only teach coping mechanisms, they also reduce the risk of accidental overdoses and addiction to these </w:t>
      </w:r>
      <w:hyperlink r:id="rId104" w:history="1">
        <w:r w:rsidRPr="00C82464">
          <w:rPr>
            <w:rFonts w:ascii="Arial" w:eastAsia="Times New Roman" w:hAnsi="Arial" w:cs="Arial"/>
            <w:color w:val="0000FF"/>
            <w:u w:val="single"/>
          </w:rPr>
          <w:t>prescription</w:t>
        </w:r>
      </w:hyperlink>
      <w:r w:rsidRPr="00C82464">
        <w:rPr>
          <w:rFonts w:ascii="Arial" w:eastAsia="Times New Roman" w:hAnsi="Arial" w:cs="Arial"/>
          <w:color w:val="121212"/>
        </w:rPr>
        <w:t> painkillers.</w:t>
      </w:r>
    </w:p>
    <w:p w:rsidR="00811619" w:rsidRPr="00D43E4D" w:rsidRDefault="0017101F" w:rsidP="00D43E4D">
      <w:pPr>
        <w:shd w:val="clear" w:color="auto" w:fill="FFFFFF"/>
        <w:spacing w:after="240" w:line="312" w:lineRule="atLeast"/>
        <w:outlineLvl w:val="0"/>
        <w:rPr>
          <w:rFonts w:ascii="Georgia" w:eastAsia="Times New Roman" w:hAnsi="Georgia" w:cs="Times New Roman"/>
          <w:i/>
          <w:iCs/>
          <w:color w:val="5A5245"/>
          <w:spacing w:val="-5"/>
          <w:sz w:val="28"/>
          <w:szCs w:val="28"/>
        </w:rPr>
      </w:pPr>
      <w:r w:rsidRPr="007F215D">
        <w:rPr>
          <w:rFonts w:ascii="Georgia" w:eastAsia="Times New Roman" w:hAnsi="Georgia" w:cs="Times New Roman"/>
          <w:b/>
          <w:bCs/>
          <w:color w:val="5A5245"/>
          <w:spacing w:val="-12"/>
          <w:kern w:val="36"/>
          <w:sz w:val="26"/>
          <w:szCs w:val="26"/>
        </w:rPr>
        <w:t>NIH funds $945 million in research to tackle the national opioid crisis through NIH HEAL Initiativ</w:t>
      </w:r>
      <w:r w:rsidRPr="007F215D">
        <w:rPr>
          <w:rFonts w:ascii="Georgia" w:eastAsia="Times New Roman" w:hAnsi="Georgia" w:cs="Times New Roman"/>
          <w:color w:val="5A5245"/>
          <w:spacing w:val="-12"/>
          <w:kern w:val="36"/>
          <w:sz w:val="26"/>
          <w:szCs w:val="26"/>
        </w:rPr>
        <w:t>e</w:t>
      </w:r>
      <w:r w:rsidR="002D4380">
        <w:rPr>
          <w:rFonts w:ascii="Georgia" w:eastAsia="Times New Roman" w:hAnsi="Georgia" w:cs="Times New Roman"/>
          <w:color w:val="5A5245"/>
          <w:spacing w:val="-12"/>
          <w:kern w:val="36"/>
          <w:sz w:val="28"/>
          <w:szCs w:val="28"/>
        </w:rPr>
        <w:t xml:space="preserve">.  </w:t>
      </w:r>
      <w:r w:rsidRPr="0017101F">
        <w:rPr>
          <w:rFonts w:ascii="Georgia" w:eastAsia="Times New Roman" w:hAnsi="Georgia" w:cs="Times New Roman"/>
          <w:i/>
          <w:iCs/>
          <w:color w:val="5A5245"/>
          <w:spacing w:val="-5"/>
          <w:sz w:val="28"/>
          <w:szCs w:val="28"/>
        </w:rPr>
        <w:t>Approximately 375 awards in 41 states will accelerate scientific solutions.</w:t>
      </w:r>
      <w:r w:rsidR="00D43E4D">
        <w:rPr>
          <w:rFonts w:ascii="Georgia" w:eastAsia="Times New Roman" w:hAnsi="Georgia" w:cs="Times New Roman"/>
          <w:i/>
          <w:iCs/>
          <w:color w:val="5A5245"/>
          <w:spacing w:val="-5"/>
          <w:sz w:val="28"/>
          <w:szCs w:val="28"/>
        </w:rPr>
        <w:t xml:space="preserve">  </w:t>
      </w:r>
      <w:r w:rsidR="002D4380" w:rsidRPr="002D4380">
        <w:rPr>
          <w:rFonts w:ascii="Roboto" w:eastAsia="Times New Roman" w:hAnsi="Roboto" w:cs="Times New Roman"/>
          <w:bCs/>
          <w:spacing w:val="8"/>
          <w:kern w:val="36"/>
          <w:sz w:val="24"/>
          <w:szCs w:val="24"/>
        </w:rPr>
        <w:t xml:space="preserve">To sign up for updates, go to </w:t>
      </w:r>
      <w:hyperlink r:id="rId105" w:history="1">
        <w:r w:rsidR="002D4380" w:rsidRPr="002D4380">
          <w:rPr>
            <w:color w:val="0000FF"/>
            <w:u w:val="single"/>
          </w:rPr>
          <w:t>https://www.nih.gov/news-events/news-releases/nih-funds-945-million-research-tackle-national-opioid-crisis-through-nih-heal-initiative</w:t>
        </w:r>
      </w:hyperlink>
    </w:p>
    <w:p w:rsidR="002768DC" w:rsidRDefault="002768DC" w:rsidP="00583275">
      <w:pPr>
        <w:pStyle w:val="Heading1"/>
        <w:shd w:val="clear" w:color="auto" w:fill="FFFFFF"/>
        <w:spacing w:before="0" w:after="300" w:line="240" w:lineRule="auto"/>
        <w:rPr>
          <w:rFonts w:ascii="Tahoma" w:hAnsi="Tahoma" w:cs="Tahoma"/>
          <w:b/>
          <w:color w:val="404040" w:themeColor="text1" w:themeTint="BF"/>
          <w:sz w:val="24"/>
          <w:szCs w:val="24"/>
        </w:rPr>
      </w:pPr>
    </w:p>
    <w:p w:rsidR="00583275" w:rsidRDefault="00583275" w:rsidP="00583275">
      <w:pPr>
        <w:pStyle w:val="Heading1"/>
        <w:shd w:val="clear" w:color="auto" w:fill="FFFFFF"/>
        <w:spacing w:before="0" w:after="300" w:line="240" w:lineRule="auto"/>
        <w:rPr>
          <w:rFonts w:asciiTheme="minorHAnsi" w:eastAsiaTheme="minorHAnsi" w:hAnsiTheme="minorHAnsi" w:cstheme="minorBidi"/>
          <w:color w:val="0000FF"/>
          <w:sz w:val="22"/>
          <w:szCs w:val="22"/>
          <w:u w:val="single"/>
        </w:rPr>
      </w:pPr>
      <w:r w:rsidRPr="00C82464">
        <w:rPr>
          <w:rFonts w:ascii="Tahoma" w:hAnsi="Tahoma" w:cs="Tahoma"/>
          <w:b/>
          <w:color w:val="404040" w:themeColor="text1" w:themeTint="BF"/>
          <w:sz w:val="24"/>
          <w:szCs w:val="24"/>
        </w:rPr>
        <w:t xml:space="preserve">Re-emergence of cocaine and methamphetamine use, clinical challenges, current </w:t>
      </w:r>
      <w:r w:rsidR="00FF1DEA" w:rsidRPr="00C82464">
        <w:rPr>
          <w:rFonts w:ascii="Tahoma" w:hAnsi="Tahoma" w:cs="Tahoma"/>
          <w:b/>
          <w:color w:val="404040" w:themeColor="text1" w:themeTint="BF"/>
          <w:sz w:val="24"/>
          <w:szCs w:val="24"/>
        </w:rPr>
        <w:t>r</w:t>
      </w:r>
      <w:r w:rsidRPr="00C82464">
        <w:rPr>
          <w:rFonts w:ascii="Tahoma" w:hAnsi="Tahoma" w:cs="Tahoma"/>
          <w:b/>
          <w:color w:val="404040" w:themeColor="text1" w:themeTint="BF"/>
          <w:sz w:val="24"/>
          <w:szCs w:val="24"/>
        </w:rPr>
        <w:t>eview of treatments at:</w:t>
      </w:r>
      <w:r w:rsidRPr="00C82464">
        <w:rPr>
          <w:rFonts w:ascii="Arial" w:hAnsi="Arial" w:cs="Arial"/>
          <w:b/>
          <w:color w:val="404040" w:themeColor="text1" w:themeTint="BF"/>
          <w:sz w:val="24"/>
          <w:szCs w:val="24"/>
        </w:rPr>
        <w:t xml:space="preserve">    </w:t>
      </w:r>
      <w:hyperlink r:id="rId106" w:history="1">
        <w:r w:rsidRPr="00D425F9">
          <w:rPr>
            <w:rFonts w:asciiTheme="minorHAnsi" w:eastAsiaTheme="minorHAnsi" w:hAnsiTheme="minorHAnsi" w:cstheme="minorBidi"/>
            <w:color w:val="0000FF"/>
            <w:sz w:val="22"/>
            <w:szCs w:val="22"/>
            <w:u w:val="single"/>
          </w:rPr>
          <w:t>https://attcnetwork.org/node/4946</w:t>
        </w:r>
      </w:hyperlink>
    </w:p>
    <w:p w:rsidR="007B7676" w:rsidRPr="007B7676" w:rsidRDefault="007B7676" w:rsidP="00811619">
      <w:pPr>
        <w:rPr>
          <w:rFonts w:ascii="Tahoma" w:hAnsi="Tahoma" w:cs="Tahoma"/>
          <w:color w:val="333333"/>
          <w:sz w:val="26"/>
          <w:szCs w:val="26"/>
          <w:shd w:val="clear" w:color="auto" w:fill="FFFFFF"/>
        </w:rPr>
      </w:pPr>
      <w:r w:rsidRPr="007F215D">
        <w:rPr>
          <w:rFonts w:ascii="Tahoma" w:hAnsi="Tahoma" w:cs="Tahoma"/>
          <w:sz w:val="26"/>
          <w:szCs w:val="26"/>
          <w:shd w:val="clear" w:color="auto" w:fill="FFFFFF"/>
        </w:rPr>
        <w:t>“</w:t>
      </w:r>
      <w:r w:rsidRPr="007F215D">
        <w:rPr>
          <w:rFonts w:ascii="Tahoma" w:hAnsi="Tahoma" w:cs="Tahoma"/>
          <w:b/>
          <w:bCs/>
          <w:sz w:val="26"/>
          <w:szCs w:val="26"/>
          <w:shd w:val="clear" w:color="auto" w:fill="FFFFFF"/>
        </w:rPr>
        <w:t>EDs are the canary in the coal mine</w:t>
      </w:r>
      <w:r w:rsidRPr="007F215D">
        <w:rPr>
          <w:rFonts w:ascii="Tahoma" w:hAnsi="Tahoma" w:cs="Tahoma"/>
          <w:sz w:val="26"/>
          <w:szCs w:val="26"/>
          <w:shd w:val="clear" w:color="auto" w:fill="FFFFFF"/>
        </w:rPr>
        <w:t xml:space="preserve">”; </w:t>
      </w:r>
      <w:r w:rsidRPr="007B7676">
        <w:rPr>
          <w:rFonts w:ascii="Tahoma" w:hAnsi="Tahoma" w:cs="Tahoma"/>
          <w:color w:val="333333"/>
          <w:sz w:val="26"/>
          <w:szCs w:val="26"/>
          <w:shd w:val="clear" w:color="auto" w:fill="FFFFFF"/>
        </w:rPr>
        <w:t>Blue Ridge Hospital using ketamine to treat methamphetamine psychosis</w:t>
      </w:r>
      <w:r>
        <w:rPr>
          <w:rFonts w:ascii="Tahoma" w:hAnsi="Tahoma" w:cs="Tahoma"/>
          <w:color w:val="333333"/>
          <w:sz w:val="26"/>
          <w:szCs w:val="26"/>
          <w:shd w:val="clear" w:color="auto" w:fill="FFFFFF"/>
        </w:rPr>
        <w:t xml:space="preserve"> – average LOS is 40 hours. </w:t>
      </w:r>
      <w:r w:rsidRPr="007B7676">
        <w:rPr>
          <w:rFonts w:ascii="Tahoma" w:hAnsi="Tahoma" w:cs="Tahoma"/>
          <w:color w:val="333333"/>
          <w:sz w:val="26"/>
          <w:szCs w:val="26"/>
          <w:shd w:val="clear" w:color="auto" w:fill="FFFFFF"/>
        </w:rPr>
        <w:t>Burke County SUD treatment community says people using meth to help with heroin withdrawal; 40% of syringe exchange users using meth n</w:t>
      </w:r>
      <w:r>
        <w:rPr>
          <w:rFonts w:ascii="Tahoma" w:hAnsi="Tahoma" w:cs="Tahoma"/>
          <w:color w:val="333333"/>
          <w:sz w:val="26"/>
          <w:szCs w:val="26"/>
          <w:shd w:val="clear" w:color="auto" w:fill="FFFFFF"/>
        </w:rPr>
        <w:t>o</w:t>
      </w:r>
      <w:r w:rsidRPr="007B7676">
        <w:rPr>
          <w:rFonts w:ascii="Tahoma" w:hAnsi="Tahoma" w:cs="Tahoma"/>
          <w:color w:val="333333"/>
          <w:sz w:val="26"/>
          <w:szCs w:val="26"/>
          <w:shd w:val="clear" w:color="auto" w:fill="FFFFFF"/>
        </w:rPr>
        <w:t xml:space="preserve">t opioids. </w:t>
      </w:r>
    </w:p>
    <w:p w:rsidR="00D21B41" w:rsidRPr="007F215D" w:rsidRDefault="00380624" w:rsidP="00811619">
      <w:pPr>
        <w:rPr>
          <w:rFonts w:ascii="Tahoma" w:hAnsi="Tahoma" w:cs="Tahoma"/>
          <w:b/>
          <w:bCs/>
          <w:sz w:val="26"/>
          <w:szCs w:val="26"/>
          <w:shd w:val="clear" w:color="auto" w:fill="FFFFFF"/>
        </w:rPr>
      </w:pPr>
      <w:r w:rsidRPr="007F215D">
        <w:rPr>
          <w:rFonts w:ascii="Tahoma" w:hAnsi="Tahoma" w:cs="Tahoma"/>
          <w:b/>
          <w:bCs/>
          <w:sz w:val="26"/>
          <w:szCs w:val="26"/>
          <w:shd w:val="clear" w:color="auto" w:fill="FFFFFF"/>
        </w:rPr>
        <w:t xml:space="preserve">A Medication </w:t>
      </w:r>
      <w:r w:rsidR="009D3384" w:rsidRPr="007F215D">
        <w:rPr>
          <w:rFonts w:ascii="Tahoma" w:hAnsi="Tahoma" w:cs="Tahoma"/>
          <w:b/>
          <w:bCs/>
          <w:sz w:val="26"/>
          <w:szCs w:val="26"/>
          <w:shd w:val="clear" w:color="auto" w:fill="FFFFFF"/>
        </w:rPr>
        <w:t>t</w:t>
      </w:r>
      <w:r w:rsidRPr="007F215D">
        <w:rPr>
          <w:rFonts w:ascii="Tahoma" w:hAnsi="Tahoma" w:cs="Tahoma"/>
          <w:b/>
          <w:bCs/>
          <w:sz w:val="26"/>
          <w:szCs w:val="26"/>
          <w:shd w:val="clear" w:color="auto" w:fill="FFFFFF"/>
        </w:rPr>
        <w:t xml:space="preserve">o Treat Meth Addiction? Some Take A New Look </w:t>
      </w:r>
      <w:r w:rsidR="00380298" w:rsidRPr="007F215D">
        <w:rPr>
          <w:rFonts w:ascii="Tahoma" w:hAnsi="Tahoma" w:cs="Tahoma"/>
          <w:b/>
          <w:bCs/>
          <w:sz w:val="26"/>
          <w:szCs w:val="26"/>
          <w:shd w:val="clear" w:color="auto" w:fill="FFFFFF"/>
        </w:rPr>
        <w:t>at</w:t>
      </w:r>
      <w:r w:rsidRPr="007F215D">
        <w:rPr>
          <w:rFonts w:ascii="Tahoma" w:hAnsi="Tahoma" w:cs="Tahoma"/>
          <w:b/>
          <w:bCs/>
          <w:sz w:val="26"/>
          <w:szCs w:val="26"/>
          <w:shd w:val="clear" w:color="auto" w:fill="FFFFFF"/>
        </w:rPr>
        <w:t xml:space="preserve"> Naltrexone</w:t>
      </w:r>
    </w:p>
    <w:p w:rsidR="00380624" w:rsidRDefault="00E637C7" w:rsidP="00811619">
      <w:pPr>
        <w:rPr>
          <w:rFonts w:ascii="Helvetica" w:hAnsi="Helvetica" w:cs="Helvetica"/>
          <w:color w:val="333333"/>
          <w:shd w:val="clear" w:color="auto" w:fill="FFFFFF"/>
        </w:rPr>
      </w:pPr>
      <w:hyperlink r:id="rId107" w:history="1">
        <w:r w:rsidR="000D2338" w:rsidRPr="008423FD">
          <w:rPr>
            <w:rStyle w:val="Hyperlink"/>
            <w:rFonts w:ascii="Helvetica" w:hAnsi="Helvetica" w:cs="Helvetica"/>
            <w:shd w:val="clear" w:color="auto" w:fill="FFFFFF"/>
          </w:rPr>
          <w:t>https://www.npr.org/sections/health-shots/2019/11/07/776135642/a-medication-to-treat-meth-addiction-some-take-a-new-look-at-naltrexone</w:t>
        </w:r>
      </w:hyperlink>
    </w:p>
    <w:p w:rsidR="00D21B41" w:rsidRPr="00C82464" w:rsidRDefault="00D21B41" w:rsidP="00811619">
      <w:pPr>
        <w:rPr>
          <w:rFonts w:ascii="Arial" w:hAnsi="Arial" w:cs="Arial"/>
          <w:b/>
          <w:bCs/>
          <w:color w:val="000000"/>
          <w:sz w:val="28"/>
          <w:szCs w:val="28"/>
          <w:shd w:val="clear" w:color="auto" w:fill="FFFFFF"/>
        </w:rPr>
      </w:pPr>
      <w:r w:rsidRPr="00C82464">
        <w:rPr>
          <w:rFonts w:ascii="Arial" w:hAnsi="Arial" w:cs="Arial"/>
          <w:b/>
          <w:bCs/>
          <w:color w:val="000000"/>
          <w:sz w:val="28"/>
          <w:szCs w:val="28"/>
          <w:shd w:val="clear" w:color="auto" w:fill="FFFFFF"/>
        </w:rPr>
        <w:t>Digital Therapeutics Reduce Burden on Providers, Improve Efficiency</w:t>
      </w:r>
    </w:p>
    <w:p w:rsidR="00D21B41" w:rsidRPr="00C82464" w:rsidRDefault="00D21B41" w:rsidP="00D21B41">
      <w:pPr>
        <w:pStyle w:val="NormalWeb"/>
        <w:spacing w:before="0" w:beforeAutospacing="0" w:after="150" w:afterAutospacing="0" w:line="315" w:lineRule="atLeast"/>
        <w:rPr>
          <w:rFonts w:ascii="Arial" w:hAnsi="Arial" w:cs="Arial"/>
          <w:color w:val="000000"/>
          <w:sz w:val="23"/>
          <w:szCs w:val="23"/>
        </w:rPr>
      </w:pPr>
      <w:r w:rsidRPr="00C82464">
        <w:rPr>
          <w:rFonts w:ascii="Arial" w:hAnsi="Arial" w:cs="Arial"/>
          <w:color w:val="000000"/>
          <w:sz w:val="23"/>
          <w:szCs w:val="23"/>
        </w:rPr>
        <w:t xml:space="preserve">In the first study, computer-based and therapist-based outpatient modalities produced similar results in continuous abstinent weeks among patients, while the computer-based model required less therapist intervention time, which cut down on costs.  A second study showed that patients in computer-based CBT therapy had more drug-free urine tests, stayed in treatment longer and evaluated their treatment more positively.  See    </w:t>
      </w:r>
      <w:hyperlink r:id="rId108" w:history="1">
        <w:r w:rsidRPr="00C82464">
          <w:rPr>
            <w:rStyle w:val="Hyperlink"/>
            <w:rFonts w:ascii="Arial" w:hAnsi="Arial" w:cs="Arial"/>
            <w:sz w:val="23"/>
            <w:szCs w:val="23"/>
          </w:rPr>
          <w:t>http://www.psychcongress.com/article/ncad-west-digital-therapeutics-reduce-burden-providers-improve-efficiency</w:t>
        </w:r>
      </w:hyperlink>
    </w:p>
    <w:p w:rsidR="00D21B41" w:rsidRDefault="00D21B41" w:rsidP="00D21B41">
      <w:pPr>
        <w:pStyle w:val="NormalWeb"/>
        <w:spacing w:before="0" w:beforeAutospacing="0" w:after="150" w:afterAutospacing="0" w:line="315" w:lineRule="atLeast"/>
        <w:rPr>
          <w:rFonts w:ascii="&amp;quot" w:hAnsi="&amp;quot"/>
          <w:color w:val="000000"/>
          <w:sz w:val="23"/>
          <w:szCs w:val="23"/>
        </w:rPr>
      </w:pPr>
    </w:p>
    <w:p w:rsidR="00E72743" w:rsidRPr="00C82464" w:rsidRDefault="00E72743">
      <w:pPr>
        <w:rPr>
          <w:rFonts w:ascii="Arial" w:hAnsi="Arial" w:cs="Arial"/>
          <w:bCs/>
          <w:sz w:val="24"/>
          <w:szCs w:val="24"/>
        </w:rPr>
      </w:pPr>
      <w:r w:rsidRPr="00C82464">
        <w:rPr>
          <w:rFonts w:ascii="Arial" w:hAnsi="Arial" w:cs="Arial"/>
          <w:bCs/>
          <w:sz w:val="24"/>
          <w:szCs w:val="24"/>
        </w:rPr>
        <w:t xml:space="preserve">You can see the following report and other emerging research at the RTI Opioid Newsletter: </w:t>
      </w:r>
    </w:p>
    <w:p w:rsidR="00E220D3" w:rsidRDefault="00E72743" w:rsidP="00164FC6">
      <w:pPr>
        <w:rPr>
          <w:rFonts w:ascii="Roboto" w:eastAsia="Times New Roman" w:hAnsi="Roboto" w:cs="Times New Roman"/>
          <w:b/>
          <w:bCs/>
          <w:spacing w:val="8"/>
          <w:kern w:val="36"/>
          <w:sz w:val="24"/>
          <w:szCs w:val="24"/>
        </w:rPr>
      </w:pPr>
      <w:r w:rsidRPr="00E72743">
        <w:rPr>
          <w:rFonts w:ascii="Roboto" w:eastAsia="Times New Roman" w:hAnsi="Roboto" w:cs="Times New Roman"/>
          <w:b/>
          <w:bCs/>
          <w:spacing w:val="8"/>
          <w:kern w:val="36"/>
          <w:sz w:val="24"/>
          <w:szCs w:val="24"/>
        </w:rPr>
        <w:t xml:space="preserve">A Stakeholder-driven Action Plan for Improving Pain Management, Opioid Use, and Opioid Use Disorder Treatment Through Patient-Centered Clinical Decision Support   see </w:t>
      </w:r>
      <w:r w:rsidR="007F215D">
        <w:rPr>
          <w:rFonts w:ascii="Roboto" w:eastAsia="Times New Roman" w:hAnsi="Roboto" w:cs="Times New Roman"/>
          <w:b/>
          <w:bCs/>
          <w:spacing w:val="8"/>
          <w:kern w:val="36"/>
          <w:sz w:val="24"/>
          <w:szCs w:val="24"/>
        </w:rPr>
        <w:t>it here:</w:t>
      </w:r>
    </w:p>
    <w:p w:rsidR="00164FC6" w:rsidRPr="002F60E4" w:rsidRDefault="00E72743" w:rsidP="00164FC6">
      <w:pPr>
        <w:rPr>
          <w:rFonts w:ascii="Roboto" w:eastAsia="Times New Roman" w:hAnsi="Roboto" w:cs="Times New Roman"/>
          <w:b/>
          <w:bCs/>
          <w:color w:val="FF0000"/>
          <w:spacing w:val="8"/>
          <w:kern w:val="36"/>
        </w:rPr>
      </w:pPr>
      <w:r w:rsidRPr="002F60E4">
        <w:rPr>
          <w:rFonts w:ascii="Roboto" w:eastAsia="Times New Roman" w:hAnsi="Roboto" w:cs="Times New Roman"/>
          <w:b/>
          <w:bCs/>
          <w:color w:val="FF0000"/>
          <w:spacing w:val="8"/>
          <w:kern w:val="36"/>
        </w:rPr>
        <w:t>https://pccds-ln.org/sites/default/files/2019-03/LearningNetwork_OpioidActionPlan.pdf</w:t>
      </w:r>
      <w:r w:rsidRPr="002F60E4">
        <w:rPr>
          <w:rFonts w:ascii="Roboto" w:eastAsia="Times New Roman" w:hAnsi="Roboto" w:cs="Times New Roman"/>
          <w:b/>
          <w:bCs/>
          <w:color w:val="FF0000"/>
          <w:spacing w:val="8"/>
          <w:kern w:val="36"/>
        </w:rPr>
        <w:cr/>
      </w:r>
    </w:p>
    <w:p w:rsidR="008E2110" w:rsidRDefault="00164FC6" w:rsidP="008E2110">
      <w:pPr>
        <w:pStyle w:val="result-description"/>
        <w:shd w:val="clear" w:color="auto" w:fill="FFFFFF"/>
        <w:spacing w:before="0" w:beforeAutospacing="0" w:after="0" w:afterAutospacing="0" w:line="300" w:lineRule="atLeast"/>
        <w:rPr>
          <w:rFonts w:ascii="Arial" w:hAnsi="Arial" w:cs="Arial"/>
        </w:rPr>
      </w:pPr>
      <w:r w:rsidRPr="001D01FE">
        <w:rPr>
          <w:rFonts w:ascii="Arial" w:hAnsi="Arial" w:cs="Arial"/>
          <w:b/>
        </w:rPr>
        <w:t>You can find an excellent comprehensive update on clinical best practices, medication risk assessment, restorative and alternative/complementary therapies, chronic pain with SUD patients, managing chronic pain for various special populations, public/patient/provider education best practices</w:t>
      </w:r>
      <w:r w:rsidR="008E2110">
        <w:rPr>
          <w:rFonts w:ascii="Arial" w:hAnsi="Arial" w:cs="Arial"/>
          <w:b/>
        </w:rPr>
        <w:t xml:space="preserve"> </w:t>
      </w:r>
      <w:r w:rsidRPr="001D01FE">
        <w:rPr>
          <w:rFonts w:ascii="Arial" w:hAnsi="Arial" w:cs="Arial"/>
          <w:b/>
        </w:rPr>
        <w:t>at</w:t>
      </w:r>
      <w:r>
        <w:rPr>
          <w:rFonts w:ascii="Arial" w:hAnsi="Arial" w:cs="Arial"/>
        </w:rPr>
        <w:t xml:space="preserve"> </w:t>
      </w:r>
    </w:p>
    <w:p w:rsidR="008E2110" w:rsidRPr="008E2110" w:rsidRDefault="008E2110" w:rsidP="008E2110">
      <w:pPr>
        <w:pStyle w:val="result-description"/>
        <w:shd w:val="clear" w:color="auto" w:fill="FFFFFF"/>
        <w:spacing w:before="0" w:beforeAutospacing="0" w:after="0" w:afterAutospacing="0" w:line="300" w:lineRule="atLeast"/>
        <w:rPr>
          <w:rFonts w:ascii="Helvetica" w:hAnsi="Helvetica" w:cs="Helvetica"/>
          <w:color w:val="000000"/>
          <w:sz w:val="21"/>
          <w:szCs w:val="21"/>
        </w:rPr>
      </w:pPr>
      <w:r w:rsidRPr="008E2110">
        <w:rPr>
          <w:rFonts w:ascii="Helvetica" w:hAnsi="Helvetica" w:cs="Helvetica"/>
          <w:color w:val="000000"/>
          <w:sz w:val="21"/>
          <w:szCs w:val="21"/>
        </w:rPr>
        <w:lastRenderedPageBreak/>
        <w:t>Report on Pain Management Best Practices: Updates, Gaps, Inconsistencies, and Recommendations</w:t>
      </w:r>
    </w:p>
    <w:p w:rsidR="008E2110" w:rsidRDefault="00E637C7" w:rsidP="002004DE">
      <w:pPr>
        <w:rPr>
          <w:rFonts w:ascii="Helvetica" w:eastAsia="Times New Roman" w:hAnsi="Helvetica" w:cs="Helvetica"/>
          <w:color w:val="008000"/>
          <w:sz w:val="20"/>
          <w:szCs w:val="20"/>
          <w:shd w:val="clear" w:color="auto" w:fill="FFFFFF"/>
        </w:rPr>
      </w:pPr>
      <w:hyperlink r:id="rId109" w:history="1">
        <w:r w:rsidR="008E2110" w:rsidRPr="005E7467">
          <w:rPr>
            <w:rStyle w:val="Hyperlink"/>
            <w:rFonts w:ascii="Helvetica" w:eastAsia="Times New Roman" w:hAnsi="Helvetica" w:cs="Helvetica"/>
            <w:sz w:val="20"/>
            <w:szCs w:val="20"/>
            <w:shd w:val="clear" w:color="auto" w:fill="FFFFFF"/>
          </w:rPr>
          <w:t>https://www.hhs.gov/ash/advisory-committees/pain/reports/index.html- 49k- 2019-12-06</w:t>
        </w:r>
      </w:hyperlink>
    </w:p>
    <w:p w:rsidR="008E2110" w:rsidRDefault="008E2110" w:rsidP="002004DE">
      <w:pPr>
        <w:rPr>
          <w:rFonts w:ascii="Helvetica" w:eastAsia="Times New Roman" w:hAnsi="Helvetica" w:cs="Helvetica"/>
          <w:color w:val="008000"/>
          <w:sz w:val="20"/>
          <w:szCs w:val="20"/>
          <w:shd w:val="clear" w:color="auto" w:fill="FFFFFF"/>
        </w:rPr>
      </w:pPr>
    </w:p>
    <w:p w:rsidR="00BF6C90" w:rsidRDefault="008E2110" w:rsidP="00BF6C90">
      <w:pPr>
        <w:pStyle w:val="PlainText"/>
        <w:rPr>
          <w:rFonts w:ascii="Arial" w:hAnsi="Arial" w:cs="Arial"/>
          <w:b/>
          <w:bCs/>
          <w:sz w:val="23"/>
          <w:szCs w:val="23"/>
        </w:rPr>
      </w:pPr>
      <w:r w:rsidRPr="00C82464">
        <w:rPr>
          <w:rFonts w:ascii="Arial" w:eastAsia="Times New Roman" w:hAnsi="Arial" w:cs="Arial"/>
          <w:color w:val="008000"/>
          <w:sz w:val="23"/>
          <w:szCs w:val="23"/>
          <w:shd w:val="clear" w:color="auto" w:fill="FFFFFF"/>
        </w:rPr>
        <w:t>N</w:t>
      </w:r>
      <w:r w:rsidR="002004DE" w:rsidRPr="00C82464">
        <w:rPr>
          <w:rFonts w:ascii="Arial" w:hAnsi="Arial" w:cs="Arial"/>
          <w:sz w:val="23"/>
          <w:szCs w:val="23"/>
        </w:rPr>
        <w:t xml:space="preserve">C Medical Society Foundation is looking for sites to try out their MAT dashboard software -- </w:t>
      </w:r>
      <w:r w:rsidR="002004DE" w:rsidRPr="008C4BCD">
        <w:rPr>
          <w:rFonts w:ascii="Arial" w:hAnsi="Arial" w:cs="Arial"/>
          <w:b/>
          <w:bCs/>
          <w:sz w:val="23"/>
          <w:szCs w:val="23"/>
        </w:rPr>
        <w:t>The Recovery Platform</w:t>
      </w:r>
      <w:r w:rsidR="00BF6C90">
        <w:rPr>
          <w:rFonts w:ascii="Arial" w:hAnsi="Arial" w:cs="Arial"/>
          <w:b/>
          <w:bCs/>
          <w:sz w:val="23"/>
          <w:szCs w:val="23"/>
        </w:rPr>
        <w:t xml:space="preserve"> as part of their Project OBOT.</w:t>
      </w:r>
    </w:p>
    <w:p w:rsidR="00BF6C90" w:rsidRDefault="00E637C7" w:rsidP="00BF6C90">
      <w:pPr>
        <w:pStyle w:val="PlainText"/>
        <w:rPr>
          <w:rFonts w:asciiTheme="minorHAnsi" w:hAnsiTheme="minorHAnsi"/>
          <w:szCs w:val="22"/>
        </w:rPr>
      </w:pPr>
      <w:hyperlink r:id="rId110" w:history="1">
        <w:r w:rsidR="00BF6C90" w:rsidRPr="00BF6C90">
          <w:rPr>
            <w:rFonts w:asciiTheme="minorHAnsi" w:hAnsiTheme="minorHAnsi"/>
            <w:color w:val="0000FF"/>
            <w:szCs w:val="22"/>
            <w:u w:val="single"/>
          </w:rPr>
          <w:t>https://projectobot.com/</w:t>
        </w:r>
      </w:hyperlink>
    </w:p>
    <w:p w:rsidR="00BF6C90" w:rsidRDefault="00BF6C90" w:rsidP="00BF6C90">
      <w:pPr>
        <w:pStyle w:val="PlainText"/>
        <w:rPr>
          <w:rFonts w:asciiTheme="minorHAnsi" w:hAnsiTheme="minorHAnsi"/>
          <w:szCs w:val="22"/>
        </w:rPr>
      </w:pPr>
    </w:p>
    <w:p w:rsidR="002004DE" w:rsidRPr="005D2D37" w:rsidRDefault="00BF6C90" w:rsidP="005D2D37">
      <w:pPr>
        <w:pStyle w:val="PlainText"/>
        <w:rPr>
          <w:rFonts w:ascii="Arial" w:hAnsi="Arial" w:cs="Arial"/>
          <w:szCs w:val="22"/>
        </w:rPr>
      </w:pPr>
      <w:r w:rsidRPr="005D2D37">
        <w:rPr>
          <w:rFonts w:ascii="Arial" w:hAnsi="Arial" w:cs="Arial"/>
          <w:szCs w:val="22"/>
        </w:rPr>
        <w:t xml:space="preserve">Opioid Addiction is a treatable </w:t>
      </w:r>
      <w:r w:rsidR="005D2D37" w:rsidRPr="005D2D37">
        <w:rPr>
          <w:rFonts w:ascii="Arial" w:hAnsi="Arial" w:cs="Arial"/>
          <w:szCs w:val="22"/>
        </w:rPr>
        <w:t>disease,</w:t>
      </w:r>
      <w:r w:rsidRPr="005D2D37">
        <w:rPr>
          <w:rFonts w:ascii="Arial" w:hAnsi="Arial" w:cs="Arial"/>
          <w:szCs w:val="22"/>
        </w:rPr>
        <w:t xml:space="preserve"> but it requires significant care coordination and collaboration among providers and car resources.  Providers given proper training and surrounded with professionals to share in their </w:t>
      </w:r>
      <w:r w:rsidR="005D2D37" w:rsidRPr="005D2D37">
        <w:rPr>
          <w:rFonts w:ascii="Arial" w:hAnsi="Arial" w:cs="Arial"/>
          <w:szCs w:val="22"/>
        </w:rPr>
        <w:t>patient’s</w:t>
      </w:r>
      <w:r w:rsidRPr="005D2D37">
        <w:rPr>
          <w:rFonts w:ascii="Arial" w:hAnsi="Arial" w:cs="Arial"/>
          <w:szCs w:val="22"/>
        </w:rPr>
        <w:t xml:space="preserve"> treatment strategy can successfully treat those suffering opioid Use Disorder.  With the formation of Project OBOT, the NCMSF has established a coalition of organizations including:  Governor’s </w:t>
      </w:r>
      <w:r w:rsidR="005D2D37" w:rsidRPr="005D2D37">
        <w:rPr>
          <w:rFonts w:ascii="Arial" w:hAnsi="Arial" w:cs="Arial"/>
          <w:szCs w:val="22"/>
        </w:rPr>
        <w:t>Institute</w:t>
      </w:r>
      <w:r w:rsidRPr="005D2D37">
        <w:rPr>
          <w:rFonts w:ascii="Arial" w:hAnsi="Arial" w:cs="Arial"/>
          <w:szCs w:val="22"/>
        </w:rPr>
        <w:t xml:space="preserve">  NC </w:t>
      </w:r>
      <w:r w:rsidR="005D2D37" w:rsidRPr="005D2D37">
        <w:rPr>
          <w:rFonts w:ascii="Arial" w:hAnsi="Arial" w:cs="Arial"/>
          <w:szCs w:val="22"/>
        </w:rPr>
        <w:t>Association</w:t>
      </w:r>
      <w:r w:rsidRPr="005D2D37">
        <w:rPr>
          <w:rFonts w:ascii="Arial" w:hAnsi="Arial" w:cs="Arial"/>
          <w:szCs w:val="22"/>
        </w:rPr>
        <w:t xml:space="preserve"> of Local </w:t>
      </w:r>
      <w:r w:rsidR="005D2D37" w:rsidRPr="005D2D37">
        <w:rPr>
          <w:rFonts w:ascii="Arial" w:hAnsi="Arial" w:cs="Arial"/>
          <w:szCs w:val="22"/>
        </w:rPr>
        <w:t>Health</w:t>
      </w:r>
      <w:r w:rsidRPr="005D2D37">
        <w:rPr>
          <w:rFonts w:ascii="Arial" w:hAnsi="Arial" w:cs="Arial"/>
          <w:szCs w:val="22"/>
        </w:rPr>
        <w:t xml:space="preserve"> Directors, LabCorp, The Recovery Platform, UNC School of Public </w:t>
      </w:r>
      <w:r w:rsidR="005D2D37" w:rsidRPr="005D2D37">
        <w:rPr>
          <w:rFonts w:ascii="Arial" w:hAnsi="Arial" w:cs="Arial"/>
          <w:szCs w:val="22"/>
        </w:rPr>
        <w:t>Health</w:t>
      </w:r>
      <w:r w:rsidRPr="005D2D37">
        <w:rPr>
          <w:rFonts w:ascii="Arial" w:hAnsi="Arial" w:cs="Arial"/>
          <w:szCs w:val="22"/>
        </w:rPr>
        <w:t>, Project Echo, MAHEC</w:t>
      </w:r>
      <w:r w:rsidR="005D2D37" w:rsidRPr="005D2D37">
        <w:rPr>
          <w:rFonts w:ascii="Arial" w:hAnsi="Arial" w:cs="Arial"/>
          <w:szCs w:val="22"/>
        </w:rPr>
        <w:t xml:space="preserve"> and others to facilitate expansion of MAT. Through the establishment of research-based, data driven pilots, Project OBOT will provide increased patent access by using a care-specific platform for opioid treatment and recovery. Project OBOT h</w:t>
      </w:r>
      <w:r w:rsidR="002004DE" w:rsidRPr="005D2D37">
        <w:rPr>
          <w:rFonts w:ascii="Arial" w:hAnsi="Arial" w:cs="Arial"/>
          <w:szCs w:val="22"/>
        </w:rPr>
        <w:t xml:space="preserve">elps ensure compliance with standards, tracks patient drug court involvement/status, direct feed of testing to LabCorp, supports counseling via smart phone, attending group via telehealth connection. Contact Franklin Walker at </w:t>
      </w:r>
      <w:hyperlink r:id="rId111" w:history="1">
        <w:r w:rsidR="002004DE" w:rsidRPr="005D2D37">
          <w:rPr>
            <w:rStyle w:val="Hyperlink"/>
            <w:rFonts w:ascii="Arial" w:hAnsi="Arial" w:cs="Arial"/>
            <w:szCs w:val="22"/>
          </w:rPr>
          <w:t>FWalker@ncmedsoc.org</w:t>
        </w:r>
      </w:hyperlink>
    </w:p>
    <w:p w:rsidR="008C4BCD" w:rsidRDefault="008C4BCD" w:rsidP="00E220D3">
      <w:pPr>
        <w:rPr>
          <w:rFonts w:ascii="Tahoma" w:hAnsi="Tahoma" w:cs="Tahoma"/>
          <w:bCs/>
          <w:color w:val="000000" w:themeColor="text1"/>
          <w:sz w:val="24"/>
          <w:szCs w:val="24"/>
        </w:rPr>
      </w:pPr>
    </w:p>
    <w:p w:rsidR="000D3E3B" w:rsidRPr="00E220D3" w:rsidRDefault="00541B33" w:rsidP="00541B33">
      <w:pPr>
        <w:rPr>
          <w:sz w:val="28"/>
          <w:szCs w:val="28"/>
        </w:rPr>
      </w:pPr>
      <w:r w:rsidRPr="008E2110">
        <w:rPr>
          <w:b/>
          <w:sz w:val="28"/>
          <w:szCs w:val="28"/>
        </w:rPr>
        <w:t>New Strategies for Using Pat</w:t>
      </w:r>
      <w:r w:rsidR="00EF2E2C" w:rsidRPr="008E2110">
        <w:rPr>
          <w:b/>
          <w:sz w:val="28"/>
          <w:szCs w:val="28"/>
        </w:rPr>
        <w:t>ie</w:t>
      </w:r>
      <w:r w:rsidRPr="008E2110">
        <w:rPr>
          <w:b/>
          <w:sz w:val="28"/>
          <w:szCs w:val="28"/>
        </w:rPr>
        <w:t>nt-Center</w:t>
      </w:r>
      <w:r w:rsidR="00EF2E2C" w:rsidRPr="008E2110">
        <w:rPr>
          <w:b/>
          <w:sz w:val="28"/>
          <w:szCs w:val="28"/>
        </w:rPr>
        <w:t>e</w:t>
      </w:r>
      <w:r w:rsidRPr="008E2110">
        <w:rPr>
          <w:b/>
          <w:sz w:val="28"/>
          <w:szCs w:val="28"/>
        </w:rPr>
        <w:t xml:space="preserve">d Technology </w:t>
      </w:r>
      <w:r w:rsidR="00EF2E2C" w:rsidRPr="008E2110">
        <w:rPr>
          <w:b/>
          <w:sz w:val="28"/>
          <w:szCs w:val="28"/>
        </w:rPr>
        <w:t>t</w:t>
      </w:r>
      <w:r w:rsidRPr="008E2110">
        <w:rPr>
          <w:b/>
          <w:sz w:val="28"/>
          <w:szCs w:val="28"/>
        </w:rPr>
        <w:t>o Improve Pain Management and Opioid Treatment</w:t>
      </w:r>
      <w:r w:rsidRPr="008E2110">
        <w:rPr>
          <w:sz w:val="28"/>
          <w:szCs w:val="28"/>
        </w:rPr>
        <w:t xml:space="preserve"> </w:t>
      </w:r>
      <w:r w:rsidRPr="00E220D3">
        <w:rPr>
          <w:sz w:val="28"/>
          <w:szCs w:val="28"/>
        </w:rPr>
        <w:t>is a very compelling vision of better practice</w:t>
      </w:r>
      <w:r w:rsidR="009402C3" w:rsidRPr="00E220D3">
        <w:rPr>
          <w:sz w:val="28"/>
          <w:szCs w:val="28"/>
        </w:rPr>
        <w:t xml:space="preserve"> developed by </w:t>
      </w:r>
      <w:r w:rsidRPr="00E220D3">
        <w:rPr>
          <w:sz w:val="28"/>
          <w:szCs w:val="28"/>
        </w:rPr>
        <w:t>the CDS’ Patient Centered Lea</w:t>
      </w:r>
      <w:r w:rsidR="00EF2E2C" w:rsidRPr="00E220D3">
        <w:rPr>
          <w:sz w:val="28"/>
          <w:szCs w:val="28"/>
        </w:rPr>
        <w:t>rning</w:t>
      </w:r>
      <w:r w:rsidRPr="00E220D3">
        <w:rPr>
          <w:sz w:val="28"/>
          <w:szCs w:val="28"/>
        </w:rPr>
        <w:t xml:space="preserve"> Network, featuring </w:t>
      </w:r>
      <w:r w:rsidRPr="00E220D3">
        <w:rPr>
          <w:b/>
          <w:sz w:val="28"/>
          <w:szCs w:val="28"/>
        </w:rPr>
        <w:t>19 High-Value Interve</w:t>
      </w:r>
      <w:r w:rsidR="00EF2E2C" w:rsidRPr="00E220D3">
        <w:rPr>
          <w:b/>
          <w:sz w:val="28"/>
          <w:szCs w:val="28"/>
        </w:rPr>
        <w:t>ntions</w:t>
      </w:r>
      <w:r w:rsidRPr="00E220D3">
        <w:rPr>
          <w:b/>
          <w:sz w:val="28"/>
          <w:szCs w:val="28"/>
        </w:rPr>
        <w:t xml:space="preserve"> you can try for no or low-cost</w:t>
      </w:r>
      <w:r w:rsidR="009402C3" w:rsidRPr="00E220D3">
        <w:rPr>
          <w:sz w:val="28"/>
          <w:szCs w:val="28"/>
        </w:rPr>
        <w:t xml:space="preserve"> in their Opioid Action</w:t>
      </w:r>
      <w:r w:rsidR="00E220D3">
        <w:rPr>
          <w:sz w:val="28"/>
          <w:szCs w:val="28"/>
        </w:rPr>
        <w:t xml:space="preserve"> </w:t>
      </w:r>
      <w:r w:rsidR="009402C3" w:rsidRPr="00E220D3">
        <w:rPr>
          <w:sz w:val="28"/>
          <w:szCs w:val="28"/>
        </w:rPr>
        <w:t>Plan</w:t>
      </w:r>
      <w:r w:rsidRPr="00E220D3">
        <w:rPr>
          <w:sz w:val="28"/>
          <w:szCs w:val="28"/>
        </w:rPr>
        <w:t xml:space="preserve">.  </w:t>
      </w:r>
    </w:p>
    <w:p w:rsidR="000D3E3B" w:rsidRDefault="000D3E3B" w:rsidP="00541B33">
      <w:r>
        <w:t xml:space="preserve">View webinar slides at   </w:t>
      </w:r>
      <w:hyperlink r:id="rId112" w:history="1">
        <w:r w:rsidRPr="000D3E3B">
          <w:rPr>
            <w:color w:val="0000FF"/>
            <w:u w:val="single"/>
          </w:rPr>
          <w:t>https://naccme.s3.amazonaws.com/RTI+June+2019+Webinar/RTI+June+2019+Webinar.pdf</w:t>
        </w:r>
      </w:hyperlink>
    </w:p>
    <w:p w:rsidR="009F4F83" w:rsidRDefault="00EF2E2C" w:rsidP="00541B33">
      <w:r>
        <w:t>See the Plan at</w:t>
      </w:r>
      <w:r w:rsidR="009F4F83">
        <w:t xml:space="preserve">  </w:t>
      </w:r>
      <w:r w:rsidR="008E2110">
        <w:object w:dxaOrig="1650" w:dyaOrig="1068">
          <v:shape id="_x0000_i1026" type="#_x0000_t75" style="width:130.5pt;height:51.75pt" o:ole="">
            <v:imagedata r:id="rId113" o:title=""/>
          </v:shape>
          <o:OLEObject Type="Embed" ProgID="AcroExch.Document.DC" ShapeID="_x0000_i1026" DrawAspect="Icon" ObjectID="_1658315516" r:id="rId114"/>
        </w:object>
      </w:r>
    </w:p>
    <w:p w:rsidR="00BA2F7B" w:rsidRDefault="00BA2F7B" w:rsidP="00A44B8C">
      <w:pPr>
        <w:rPr>
          <w:highlight w:val="yellow"/>
        </w:rPr>
      </w:pPr>
    </w:p>
    <w:p w:rsidR="00A44B8C" w:rsidRPr="00C82464" w:rsidRDefault="00A44B8C" w:rsidP="00A44B8C">
      <w:pPr>
        <w:rPr>
          <w:rFonts w:ascii="Arial" w:hAnsi="Arial" w:cs="Arial"/>
          <w:sz w:val="23"/>
          <w:szCs w:val="23"/>
        </w:rPr>
      </w:pPr>
      <w:r w:rsidRPr="00C82464">
        <w:rPr>
          <w:rFonts w:ascii="Arial" w:hAnsi="Arial" w:cs="Arial"/>
          <w:sz w:val="23"/>
          <w:szCs w:val="23"/>
          <w:highlight w:val="yellow"/>
        </w:rPr>
        <w:t>If you hold a waiver, but are not currently prescribing buprenorphine</w:t>
      </w:r>
      <w:r w:rsidRPr="00C82464">
        <w:rPr>
          <w:rFonts w:ascii="Arial" w:hAnsi="Arial" w:cs="Arial"/>
          <w:sz w:val="23"/>
          <w:szCs w:val="23"/>
        </w:rPr>
        <w:t xml:space="preserve">, please visit  </w:t>
      </w:r>
      <w:hyperlink r:id="rId115" w:history="1">
        <w:r w:rsidRPr="00C82464">
          <w:rPr>
            <w:rStyle w:val="Hyperlink"/>
            <w:rFonts w:ascii="Arial" w:hAnsi="Arial" w:cs="Arial"/>
            <w:sz w:val="23"/>
            <w:szCs w:val="23"/>
          </w:rPr>
          <w:t>https://pcssnow.org/resources/clinical-tools/</w:t>
        </w:r>
      </w:hyperlink>
      <w:r w:rsidRPr="00C82464">
        <w:rPr>
          <w:rFonts w:ascii="Arial" w:hAnsi="Arial" w:cs="Arial"/>
          <w:sz w:val="23"/>
          <w:szCs w:val="23"/>
        </w:rPr>
        <w:t xml:space="preserve">, mahec.net/safer, for technical assistance on how to begin utilizing your waiver. For waivered providers that are prescribing buprenorphine, there are a variety of technical assistance resources through Project ECHO® (Extension for Community Healthcare Outcomes), PCSS, MAHEC, and other professional organizations. </w:t>
      </w:r>
    </w:p>
    <w:p w:rsidR="00833183" w:rsidRDefault="00DC2377" w:rsidP="00DC2377">
      <w:pPr>
        <w:rPr>
          <w:rStyle w:val="Hyperlink"/>
          <w:rFonts w:ascii="Arial" w:hAnsi="Arial" w:cs="Arial"/>
          <w:sz w:val="24"/>
          <w:szCs w:val="24"/>
        </w:rPr>
      </w:pPr>
      <w:r w:rsidRPr="008E2110">
        <w:rPr>
          <w:rFonts w:ascii="Arial" w:hAnsi="Arial" w:cs="Arial"/>
          <w:b/>
          <w:i/>
          <w:sz w:val="24"/>
          <w:szCs w:val="24"/>
        </w:rPr>
        <w:t xml:space="preserve">Do in-reach with </w:t>
      </w:r>
      <w:r w:rsidR="002C2577" w:rsidRPr="008E2110">
        <w:rPr>
          <w:rFonts w:ascii="Arial" w:hAnsi="Arial" w:cs="Arial"/>
          <w:b/>
          <w:i/>
          <w:sz w:val="24"/>
          <w:szCs w:val="24"/>
        </w:rPr>
        <w:t xml:space="preserve">persons </w:t>
      </w:r>
      <w:r w:rsidRPr="008E2110">
        <w:rPr>
          <w:rFonts w:ascii="Arial" w:hAnsi="Arial" w:cs="Arial"/>
          <w:b/>
          <w:i/>
          <w:sz w:val="24"/>
          <w:szCs w:val="24"/>
        </w:rPr>
        <w:t>with a SUD to offer tobacco cessation</w:t>
      </w:r>
      <w:r w:rsidR="00232F78" w:rsidRPr="008E2110">
        <w:rPr>
          <w:rFonts w:ascii="Arial" w:hAnsi="Arial" w:cs="Arial"/>
          <w:b/>
          <w:sz w:val="24"/>
          <w:szCs w:val="24"/>
        </w:rPr>
        <w:t>.</w:t>
      </w:r>
      <w:r w:rsidR="00232F78" w:rsidRPr="00C06FDA">
        <w:rPr>
          <w:rFonts w:ascii="Arial" w:hAnsi="Arial" w:cs="Arial"/>
          <w:b/>
          <w:sz w:val="24"/>
          <w:szCs w:val="24"/>
        </w:rPr>
        <w:t xml:space="preserve"> </w:t>
      </w:r>
      <w:r w:rsidR="00232F78">
        <w:rPr>
          <w:rFonts w:ascii="Arial" w:hAnsi="Arial" w:cs="Arial"/>
          <w:sz w:val="24"/>
          <w:szCs w:val="24"/>
        </w:rPr>
        <w:t xml:space="preserve"> S</w:t>
      </w:r>
      <w:r>
        <w:rPr>
          <w:rFonts w:ascii="Arial" w:hAnsi="Arial" w:cs="Arial"/>
          <w:sz w:val="24"/>
          <w:szCs w:val="24"/>
        </w:rPr>
        <w:t>moking rate is as high as 84% compared to 1</w:t>
      </w:r>
      <w:r w:rsidR="00232F78">
        <w:rPr>
          <w:rFonts w:ascii="Arial" w:hAnsi="Arial" w:cs="Arial"/>
          <w:sz w:val="24"/>
          <w:szCs w:val="24"/>
        </w:rPr>
        <w:t>5.5</w:t>
      </w:r>
      <w:r w:rsidR="00464D8D">
        <w:rPr>
          <w:rFonts w:ascii="Arial" w:hAnsi="Arial" w:cs="Arial"/>
          <w:sz w:val="24"/>
          <w:szCs w:val="24"/>
        </w:rPr>
        <w:t>0</w:t>
      </w:r>
      <w:r>
        <w:rPr>
          <w:rFonts w:ascii="Arial" w:hAnsi="Arial" w:cs="Arial"/>
          <w:sz w:val="24"/>
          <w:szCs w:val="24"/>
        </w:rPr>
        <w:t xml:space="preserve">% for </w:t>
      </w:r>
      <w:r w:rsidR="00232F78">
        <w:rPr>
          <w:rFonts w:ascii="Arial" w:hAnsi="Arial" w:cs="Arial"/>
          <w:sz w:val="24"/>
          <w:szCs w:val="24"/>
        </w:rPr>
        <w:t xml:space="preserve">all </w:t>
      </w:r>
      <w:r>
        <w:rPr>
          <w:rFonts w:ascii="Arial" w:hAnsi="Arial" w:cs="Arial"/>
          <w:sz w:val="24"/>
          <w:szCs w:val="24"/>
        </w:rPr>
        <w:t>U.S. adults</w:t>
      </w:r>
      <w:r w:rsidR="00900217">
        <w:rPr>
          <w:rFonts w:ascii="Arial" w:hAnsi="Arial" w:cs="Arial"/>
          <w:sz w:val="24"/>
          <w:szCs w:val="24"/>
        </w:rPr>
        <w:t>,</w:t>
      </w:r>
      <w:r>
        <w:rPr>
          <w:rFonts w:ascii="Arial" w:hAnsi="Arial" w:cs="Arial"/>
          <w:sz w:val="24"/>
          <w:szCs w:val="24"/>
        </w:rPr>
        <w:t xml:space="preserve"> and mortality is higher from tobacco-related illnesses. 70-90% of pregnant women with a SUD smoke which </w:t>
      </w:r>
      <w:r>
        <w:rPr>
          <w:rFonts w:ascii="Arial" w:hAnsi="Arial" w:cs="Arial"/>
          <w:sz w:val="24"/>
          <w:szCs w:val="24"/>
        </w:rPr>
        <w:lastRenderedPageBreak/>
        <w:t xml:space="preserve">aggravates NAS. Less than 50% of SA residential programs offer tobacco cessation.  </w:t>
      </w:r>
      <w:r w:rsidRPr="00F717B0">
        <w:rPr>
          <w:rFonts w:ascii="Arial" w:hAnsi="Arial" w:cs="Arial"/>
          <w:b/>
          <w:sz w:val="24"/>
          <w:szCs w:val="24"/>
        </w:rPr>
        <w:t>Quitting tobacco associated with lowered intensity of symptoms of SA, MI and increases proba</w:t>
      </w:r>
      <w:r w:rsidR="00900217" w:rsidRPr="00F717B0">
        <w:rPr>
          <w:rFonts w:ascii="Arial" w:hAnsi="Arial" w:cs="Arial"/>
          <w:b/>
          <w:sz w:val="24"/>
          <w:szCs w:val="24"/>
        </w:rPr>
        <w:t>bility</w:t>
      </w:r>
      <w:r w:rsidRPr="00F717B0">
        <w:rPr>
          <w:rFonts w:ascii="Arial" w:hAnsi="Arial" w:cs="Arial"/>
          <w:b/>
          <w:sz w:val="24"/>
          <w:szCs w:val="24"/>
        </w:rPr>
        <w:t xml:space="preserve"> of employment and better housing</w:t>
      </w:r>
      <w:r w:rsidR="005725ED" w:rsidRPr="00F717B0">
        <w:rPr>
          <w:rFonts w:ascii="Arial" w:hAnsi="Arial" w:cs="Arial"/>
          <w:b/>
          <w:sz w:val="24"/>
          <w:szCs w:val="24"/>
        </w:rPr>
        <w:t>:</w:t>
      </w:r>
      <w:r>
        <w:rPr>
          <w:rFonts w:ascii="Arial" w:hAnsi="Arial" w:cs="Arial"/>
          <w:sz w:val="24"/>
          <w:szCs w:val="24"/>
        </w:rPr>
        <w:t xml:space="preserve">  </w:t>
      </w:r>
      <w:hyperlink r:id="rId116" w:history="1">
        <w:r w:rsidRPr="00BB4B24">
          <w:rPr>
            <w:rStyle w:val="Hyperlink"/>
            <w:rFonts w:ascii="Arial" w:hAnsi="Arial" w:cs="Arial"/>
            <w:sz w:val="24"/>
            <w:szCs w:val="24"/>
          </w:rPr>
          <w:t>https://www.cbc.ca/news/canada/ottawa/prompt-quit-smoking-drug-program-1.3536743</w:t>
        </w:r>
      </w:hyperlink>
    </w:p>
    <w:p w:rsidR="005B0689" w:rsidRPr="0029192C" w:rsidRDefault="006D48F3" w:rsidP="002E6A32">
      <w:pPr>
        <w:rPr>
          <w:rFonts w:ascii="Arial" w:hAnsi="Arial" w:cs="Arial"/>
          <w:sz w:val="24"/>
          <w:szCs w:val="24"/>
        </w:rPr>
      </w:pPr>
      <w:r w:rsidRPr="008E2110">
        <w:rPr>
          <w:rFonts w:ascii="Arial" w:hAnsi="Arial" w:cs="Arial"/>
          <w:b/>
          <w:sz w:val="24"/>
          <w:szCs w:val="24"/>
        </w:rPr>
        <w:t>44% of overdose deaths included benzodiazepines</w:t>
      </w:r>
      <w:r w:rsidRPr="008E2110">
        <w:rPr>
          <w:rFonts w:ascii="Arial" w:hAnsi="Arial" w:cs="Arial"/>
          <w:sz w:val="24"/>
          <w:szCs w:val="24"/>
        </w:rPr>
        <w:t xml:space="preserve">. </w:t>
      </w:r>
      <w:r w:rsidR="00867EA4" w:rsidRPr="0029192C">
        <w:rPr>
          <w:rFonts w:ascii="Arial" w:hAnsi="Arial" w:cs="Arial"/>
          <w:sz w:val="24"/>
          <w:szCs w:val="24"/>
        </w:rPr>
        <w:t>Concern about benzo abuse reaching epidemic levels persist</w:t>
      </w:r>
      <w:r w:rsidR="00371ED4" w:rsidRPr="0029192C">
        <w:rPr>
          <w:rFonts w:ascii="Arial" w:hAnsi="Arial" w:cs="Arial"/>
          <w:sz w:val="24"/>
          <w:szCs w:val="24"/>
        </w:rPr>
        <w:t>s</w:t>
      </w:r>
      <w:r w:rsidR="00867EA4" w:rsidRPr="0029192C">
        <w:rPr>
          <w:rFonts w:ascii="Arial" w:hAnsi="Arial" w:cs="Arial"/>
          <w:sz w:val="24"/>
          <w:szCs w:val="24"/>
        </w:rPr>
        <w:t xml:space="preserve">. </w:t>
      </w:r>
      <w:r w:rsidRPr="0029192C">
        <w:rPr>
          <w:rFonts w:ascii="Arial" w:hAnsi="Arial" w:cs="Arial"/>
          <w:sz w:val="24"/>
          <w:szCs w:val="24"/>
        </w:rPr>
        <w:t xml:space="preserve">Recommend that </w:t>
      </w:r>
      <w:r w:rsidR="0029192C" w:rsidRPr="0029192C">
        <w:rPr>
          <w:rFonts w:ascii="Arial" w:hAnsi="Arial" w:cs="Arial"/>
          <w:sz w:val="24"/>
          <w:szCs w:val="24"/>
        </w:rPr>
        <w:t xml:space="preserve">all </w:t>
      </w:r>
      <w:r w:rsidRPr="0029192C">
        <w:rPr>
          <w:rFonts w:ascii="Arial" w:hAnsi="Arial" w:cs="Arial"/>
          <w:sz w:val="24"/>
          <w:szCs w:val="24"/>
        </w:rPr>
        <w:t xml:space="preserve">prescribers </w:t>
      </w:r>
      <w:r w:rsidR="0029192C" w:rsidRPr="0029192C">
        <w:rPr>
          <w:rFonts w:ascii="Arial" w:hAnsi="Arial" w:cs="Arial"/>
          <w:sz w:val="24"/>
          <w:szCs w:val="24"/>
        </w:rPr>
        <w:t xml:space="preserve">add benzodiazepines and stimulants to their patient </w:t>
      </w:r>
      <w:r w:rsidR="00992A21">
        <w:rPr>
          <w:rFonts w:ascii="Arial" w:hAnsi="Arial" w:cs="Arial"/>
          <w:sz w:val="24"/>
          <w:szCs w:val="24"/>
        </w:rPr>
        <w:t>C</w:t>
      </w:r>
      <w:r w:rsidR="0029192C" w:rsidRPr="0029192C">
        <w:rPr>
          <w:rFonts w:ascii="Arial" w:hAnsi="Arial" w:cs="Arial"/>
          <w:sz w:val="24"/>
          <w:szCs w:val="24"/>
        </w:rPr>
        <w:t xml:space="preserve">ontrolled </w:t>
      </w:r>
      <w:r w:rsidR="00992A21">
        <w:rPr>
          <w:rFonts w:ascii="Arial" w:hAnsi="Arial" w:cs="Arial"/>
          <w:sz w:val="24"/>
          <w:szCs w:val="24"/>
        </w:rPr>
        <w:t>S</w:t>
      </w:r>
      <w:r w:rsidR="0029192C" w:rsidRPr="0029192C">
        <w:rPr>
          <w:rFonts w:ascii="Arial" w:hAnsi="Arial" w:cs="Arial"/>
          <w:sz w:val="24"/>
          <w:szCs w:val="24"/>
        </w:rPr>
        <w:t xml:space="preserve">ubstance </w:t>
      </w:r>
      <w:r w:rsidR="00992A21">
        <w:rPr>
          <w:rFonts w:ascii="Arial" w:hAnsi="Arial" w:cs="Arial"/>
          <w:sz w:val="24"/>
          <w:szCs w:val="24"/>
        </w:rPr>
        <w:t>A</w:t>
      </w:r>
      <w:r w:rsidR="0029192C" w:rsidRPr="0029192C">
        <w:rPr>
          <w:rFonts w:ascii="Arial" w:hAnsi="Arial" w:cs="Arial"/>
          <w:sz w:val="24"/>
          <w:szCs w:val="24"/>
        </w:rPr>
        <w:t>greements</w:t>
      </w:r>
      <w:r w:rsidR="0029192C">
        <w:rPr>
          <w:rFonts w:ascii="Arial" w:hAnsi="Arial" w:cs="Arial"/>
          <w:sz w:val="24"/>
          <w:szCs w:val="24"/>
        </w:rPr>
        <w:t xml:space="preserve"> </w:t>
      </w:r>
      <w:r w:rsidR="00992A21">
        <w:rPr>
          <w:rFonts w:ascii="Arial" w:hAnsi="Arial" w:cs="Arial"/>
          <w:sz w:val="24"/>
          <w:szCs w:val="24"/>
        </w:rPr>
        <w:t xml:space="preserve">(CSA) </w:t>
      </w:r>
      <w:r w:rsidR="0029192C">
        <w:rPr>
          <w:rFonts w:ascii="Arial" w:hAnsi="Arial" w:cs="Arial"/>
          <w:sz w:val="24"/>
          <w:szCs w:val="24"/>
        </w:rPr>
        <w:t>and</w:t>
      </w:r>
      <w:r w:rsidRPr="0029192C">
        <w:rPr>
          <w:rFonts w:ascii="Arial" w:hAnsi="Arial" w:cs="Arial"/>
          <w:sz w:val="24"/>
          <w:szCs w:val="24"/>
        </w:rPr>
        <w:t xml:space="preserve"> </w:t>
      </w:r>
      <w:r w:rsidR="0029192C" w:rsidRPr="0029192C">
        <w:rPr>
          <w:rFonts w:ascii="Arial" w:hAnsi="Arial" w:cs="Arial"/>
          <w:sz w:val="24"/>
          <w:szCs w:val="24"/>
        </w:rPr>
        <w:t xml:space="preserve">verbally </w:t>
      </w:r>
      <w:r w:rsidR="00CD26E9" w:rsidRPr="0029192C">
        <w:rPr>
          <w:rFonts w:ascii="Arial" w:hAnsi="Arial" w:cs="Arial"/>
          <w:sz w:val="24"/>
          <w:szCs w:val="24"/>
        </w:rPr>
        <w:t xml:space="preserve">check with all </w:t>
      </w:r>
      <w:r w:rsidRPr="0029192C">
        <w:rPr>
          <w:rFonts w:ascii="Arial" w:hAnsi="Arial" w:cs="Arial"/>
          <w:sz w:val="24"/>
          <w:szCs w:val="24"/>
        </w:rPr>
        <w:t xml:space="preserve">patients before prescribing opioids. </w:t>
      </w:r>
      <w:r w:rsidR="00992A21">
        <w:rPr>
          <w:rFonts w:ascii="Arial" w:hAnsi="Arial" w:cs="Arial"/>
          <w:sz w:val="24"/>
          <w:szCs w:val="24"/>
        </w:rPr>
        <w:t xml:space="preserve">Email Timothy Shelton at </w:t>
      </w:r>
      <w:hyperlink r:id="rId117" w:history="1">
        <w:r w:rsidR="00992A21" w:rsidRPr="00EB1C57">
          <w:rPr>
            <w:rStyle w:val="Hyperlink"/>
            <w:rFonts w:ascii="Arial" w:hAnsi="Arial" w:cs="Arial"/>
            <w:sz w:val="24"/>
            <w:szCs w:val="24"/>
          </w:rPr>
          <w:t>tsdhelton@amchc.org</w:t>
        </w:r>
      </w:hyperlink>
      <w:r w:rsidR="00992A21">
        <w:rPr>
          <w:rFonts w:ascii="Arial" w:hAnsi="Arial" w:cs="Arial"/>
          <w:sz w:val="24"/>
          <w:szCs w:val="24"/>
        </w:rPr>
        <w:t xml:space="preserve"> for an excellent example of a complete CSA.</w:t>
      </w:r>
    </w:p>
    <w:p w:rsidR="000C588F" w:rsidRDefault="002E6A32" w:rsidP="002E6A32">
      <w:pPr>
        <w:rPr>
          <w:rFonts w:ascii="Arial" w:hAnsi="Arial" w:cs="Arial"/>
          <w:sz w:val="24"/>
          <w:szCs w:val="24"/>
        </w:rPr>
      </w:pPr>
      <w:bookmarkStart w:id="3" w:name="_Hlk24964075"/>
      <w:r>
        <w:rPr>
          <w:rFonts w:ascii="Arial" w:hAnsi="Arial" w:cs="Arial"/>
          <w:sz w:val="24"/>
          <w:szCs w:val="24"/>
        </w:rPr>
        <w:t xml:space="preserve">Kentucky’s </w:t>
      </w:r>
      <w:r w:rsidRPr="00AE6BC8">
        <w:rPr>
          <w:rFonts w:ascii="Arial" w:hAnsi="Arial" w:cs="Arial"/>
          <w:b/>
          <w:bCs/>
          <w:sz w:val="24"/>
          <w:szCs w:val="24"/>
        </w:rPr>
        <w:t>Sobriety Treatment and Recovery Teams (START</w:t>
      </w:r>
      <w:r>
        <w:rPr>
          <w:rFonts w:ascii="Arial" w:hAnsi="Arial" w:cs="Arial"/>
          <w:sz w:val="24"/>
          <w:szCs w:val="24"/>
        </w:rPr>
        <w:t>) improves outcomes for children. (SUD and ACES are strongly correlated).</w:t>
      </w:r>
      <w:r w:rsidR="00232F78">
        <w:rPr>
          <w:rFonts w:ascii="Arial" w:hAnsi="Arial" w:cs="Arial"/>
          <w:sz w:val="24"/>
          <w:szCs w:val="24"/>
        </w:rPr>
        <w:t xml:space="preserve"> Contact Dan Pizzo at </w:t>
      </w:r>
      <w:r w:rsidR="0027056B">
        <w:rPr>
          <w:rFonts w:ascii="Arial" w:hAnsi="Arial" w:cs="Arial"/>
          <w:sz w:val="24"/>
          <w:szCs w:val="24"/>
        </w:rPr>
        <w:t xml:space="preserve">The </w:t>
      </w:r>
      <w:r w:rsidR="00232F78">
        <w:rPr>
          <w:rFonts w:ascii="Arial" w:hAnsi="Arial" w:cs="Arial"/>
          <w:sz w:val="24"/>
          <w:szCs w:val="24"/>
        </w:rPr>
        <w:t>START Program of Buncombe County, NC at</w:t>
      </w:r>
      <w:r w:rsidR="0027056B">
        <w:rPr>
          <w:rFonts w:ascii="Arial" w:hAnsi="Arial" w:cs="Arial"/>
          <w:sz w:val="24"/>
          <w:szCs w:val="24"/>
        </w:rPr>
        <w:t xml:space="preserve"> D</w:t>
      </w:r>
      <w:hyperlink r:id="rId118" w:history="1">
        <w:r w:rsidR="0027056B" w:rsidRPr="00FB3787">
          <w:rPr>
            <w:rStyle w:val="Hyperlink"/>
            <w:rFonts w:ascii="Arial" w:hAnsi="Arial" w:cs="Arial"/>
            <w:sz w:val="24"/>
            <w:szCs w:val="24"/>
          </w:rPr>
          <w:t>an.Pizzo@buncombecounty.org</w:t>
        </w:r>
      </w:hyperlink>
      <w:r w:rsidR="0027056B">
        <w:rPr>
          <w:rFonts w:ascii="Arial" w:hAnsi="Arial" w:cs="Arial"/>
          <w:sz w:val="24"/>
          <w:szCs w:val="24"/>
        </w:rPr>
        <w:t xml:space="preserve">  </w:t>
      </w:r>
    </w:p>
    <w:bookmarkEnd w:id="3"/>
    <w:p w:rsidR="00013CCB" w:rsidRDefault="00013CCB" w:rsidP="002E6A32">
      <w:pPr>
        <w:rPr>
          <w:rFonts w:ascii="Arial" w:hAnsi="Arial" w:cs="Arial"/>
          <w:b/>
          <w:sz w:val="24"/>
          <w:szCs w:val="24"/>
        </w:rPr>
      </w:pPr>
      <w:r w:rsidRPr="00013CCB">
        <w:rPr>
          <w:rFonts w:ascii="Arial" w:hAnsi="Arial" w:cs="Arial"/>
          <w:b/>
          <w:sz w:val="24"/>
          <w:szCs w:val="24"/>
          <w:highlight w:val="yellow"/>
        </w:rPr>
        <w:t>TIP: Help pregnant women receiving MAT by having them sign Releases for the hospital and DSS so their treatment will not be interrupted.</w:t>
      </w:r>
      <w:r>
        <w:rPr>
          <w:rFonts w:ascii="Arial" w:hAnsi="Arial" w:cs="Arial"/>
          <w:b/>
          <w:sz w:val="24"/>
          <w:szCs w:val="24"/>
        </w:rPr>
        <w:t xml:space="preserve"> </w:t>
      </w:r>
    </w:p>
    <w:p w:rsidR="00E6396E" w:rsidRDefault="00E6396E" w:rsidP="002E6A32">
      <w:pPr>
        <w:rPr>
          <w:rFonts w:ascii="Arial" w:hAnsi="Arial" w:cs="Arial"/>
          <w:b/>
          <w:sz w:val="24"/>
          <w:szCs w:val="24"/>
        </w:rPr>
      </w:pPr>
    </w:p>
    <w:p w:rsidR="00013CCB" w:rsidRDefault="00013CCB" w:rsidP="002E6A32">
      <w:pPr>
        <w:rPr>
          <w:rFonts w:ascii="Arial" w:hAnsi="Arial" w:cs="Arial"/>
          <w:b/>
          <w:sz w:val="24"/>
          <w:szCs w:val="24"/>
        </w:rPr>
      </w:pPr>
      <w:r>
        <w:rPr>
          <w:rFonts w:ascii="Arial" w:hAnsi="Arial" w:cs="Arial"/>
          <w:b/>
          <w:sz w:val="24"/>
          <w:szCs w:val="24"/>
        </w:rPr>
        <w:t xml:space="preserve">DayMark and Coastal Horizons are starting pilot programs to expand to family-oriented SUD treatment for pregnant women and women with newborns. </w:t>
      </w:r>
    </w:p>
    <w:p w:rsidR="008C4BCD" w:rsidRDefault="008C4BCD" w:rsidP="002E6A32">
      <w:pPr>
        <w:rPr>
          <w:rFonts w:ascii="Arial" w:hAnsi="Arial" w:cs="Arial"/>
          <w:b/>
          <w:sz w:val="24"/>
          <w:szCs w:val="24"/>
        </w:rPr>
      </w:pPr>
    </w:p>
    <w:p w:rsidR="00015BF7" w:rsidRDefault="00015BF7" w:rsidP="002E6A32">
      <w:pPr>
        <w:rPr>
          <w:rFonts w:ascii="Arial" w:hAnsi="Arial" w:cs="Arial"/>
          <w:sz w:val="24"/>
          <w:szCs w:val="24"/>
        </w:rPr>
      </w:pPr>
      <w:r w:rsidRPr="000D59D9">
        <w:rPr>
          <w:rFonts w:ascii="Arial" w:hAnsi="Arial" w:cs="Arial"/>
          <w:b/>
          <w:sz w:val="24"/>
          <w:szCs w:val="24"/>
        </w:rPr>
        <w:t>Naltrexone Seems Effective for Opioid Use Disorder in Pregnancy</w:t>
      </w:r>
      <w:r>
        <w:rPr>
          <w:rFonts w:ascii="Arial" w:hAnsi="Arial" w:cs="Arial"/>
          <w:sz w:val="24"/>
          <w:szCs w:val="24"/>
        </w:rPr>
        <w:t xml:space="preserve">. See </w:t>
      </w:r>
      <w:hyperlink r:id="rId119" w:history="1">
        <w:r w:rsidRPr="0028745A">
          <w:rPr>
            <w:rStyle w:val="Hyperlink"/>
            <w:rFonts w:ascii="Arial" w:hAnsi="Arial" w:cs="Arial"/>
            <w:sz w:val="24"/>
            <w:szCs w:val="24"/>
          </w:rPr>
          <w:t>https://www.psychcongress.com/article/naltrexone-seems-effective-opioid-use-disorder-pregnancy</w:t>
        </w:r>
      </w:hyperlink>
    </w:p>
    <w:p w:rsidR="00833183" w:rsidRDefault="00B22719" w:rsidP="002E6A32">
      <w:pPr>
        <w:rPr>
          <w:rFonts w:ascii="Arial" w:hAnsi="Arial" w:cs="Arial"/>
          <w:sz w:val="24"/>
          <w:szCs w:val="24"/>
        </w:rPr>
      </w:pPr>
      <w:r w:rsidRPr="008E2110">
        <w:rPr>
          <w:rFonts w:ascii="Arial" w:hAnsi="Arial" w:cs="Arial"/>
          <w:sz w:val="24"/>
          <w:szCs w:val="24"/>
        </w:rPr>
        <w:t>For other</w:t>
      </w:r>
      <w:r w:rsidR="00A95B40" w:rsidRPr="008E2110">
        <w:rPr>
          <w:rFonts w:ascii="Arial" w:hAnsi="Arial" w:cs="Arial"/>
          <w:sz w:val="24"/>
          <w:szCs w:val="24"/>
        </w:rPr>
        <w:t xml:space="preserve"> evidence-informed strategies </w:t>
      </w:r>
      <w:r w:rsidRPr="008E2110">
        <w:rPr>
          <w:rFonts w:ascii="Arial" w:hAnsi="Arial" w:cs="Arial"/>
          <w:sz w:val="24"/>
          <w:szCs w:val="24"/>
        </w:rPr>
        <w:t xml:space="preserve">to support families impacted by opioid use and NAS, check </w:t>
      </w:r>
      <w:r>
        <w:rPr>
          <w:rFonts w:ascii="Arial" w:hAnsi="Arial" w:cs="Arial"/>
          <w:sz w:val="24"/>
          <w:szCs w:val="24"/>
        </w:rPr>
        <w:t xml:space="preserve">out </w:t>
      </w:r>
      <w:r w:rsidRPr="00833183">
        <w:rPr>
          <w:rFonts w:ascii="Arial" w:hAnsi="Arial" w:cs="Arial"/>
          <w:sz w:val="24"/>
          <w:szCs w:val="24"/>
        </w:rPr>
        <w:t>HRSA’s Home Visiting Program: Supporting Families Impacted by Opioid Use and Neonatal Abstinence Syndrome, October 2018 at</w:t>
      </w:r>
      <w:r w:rsidR="00833183">
        <w:rPr>
          <w:rFonts w:ascii="Arial" w:hAnsi="Arial" w:cs="Arial"/>
          <w:sz w:val="24"/>
          <w:szCs w:val="24"/>
        </w:rPr>
        <w:t>:</w:t>
      </w:r>
      <w:r>
        <w:t xml:space="preserve">   </w:t>
      </w:r>
      <w:r>
        <w:rPr>
          <w:rFonts w:ascii="Arial" w:hAnsi="Arial" w:cs="Arial"/>
          <w:sz w:val="24"/>
          <w:szCs w:val="24"/>
        </w:rPr>
        <w:t xml:space="preserve"> </w:t>
      </w:r>
    </w:p>
    <w:p w:rsidR="00B22719" w:rsidRDefault="00E637C7" w:rsidP="002E6A32">
      <w:pPr>
        <w:rPr>
          <w:rFonts w:ascii="Arial" w:hAnsi="Arial" w:cs="Arial"/>
          <w:sz w:val="24"/>
          <w:szCs w:val="24"/>
        </w:rPr>
      </w:pPr>
      <w:hyperlink r:id="rId120" w:history="1">
        <w:r w:rsidR="00CD26E9" w:rsidRPr="00292986">
          <w:rPr>
            <w:rStyle w:val="Hyperlink"/>
            <w:rFonts w:ascii="Arial" w:hAnsi="Arial" w:cs="Arial"/>
            <w:sz w:val="24"/>
            <w:szCs w:val="24"/>
          </w:rPr>
          <w:t>https://mchb.hrsa.gov/sites/default/files/mchb/MaternalChildHealthInitiatives/HomeVisiting/MIECHV-Opioid-NASResource.pdf?utm_campaign=enews20181101&amp;utm_medium=email&amp;utm_source=govdelivery</w:t>
        </w:r>
      </w:hyperlink>
    </w:p>
    <w:p w:rsidR="002768DC" w:rsidRDefault="002768DC">
      <w:pPr>
        <w:rPr>
          <w:rFonts w:ascii="Arial" w:hAnsi="Arial" w:cs="Arial"/>
          <w:b/>
          <w:color w:val="C45911" w:themeColor="accent2" w:themeShade="BF"/>
          <w:sz w:val="48"/>
          <w:szCs w:val="48"/>
        </w:rPr>
      </w:pPr>
    </w:p>
    <w:p w:rsidR="00625CD9" w:rsidRDefault="00625CD9">
      <w:pPr>
        <w:rPr>
          <w:rFonts w:ascii="Arial" w:hAnsi="Arial" w:cs="Arial"/>
          <w:b/>
          <w:color w:val="C45911" w:themeColor="accent2" w:themeShade="BF"/>
          <w:sz w:val="48"/>
          <w:szCs w:val="48"/>
        </w:rPr>
      </w:pPr>
      <w:r w:rsidRPr="003C2CBE">
        <w:rPr>
          <w:rFonts w:ascii="Arial" w:hAnsi="Arial" w:cs="Arial"/>
          <w:b/>
          <w:color w:val="C45911" w:themeColor="accent2" w:themeShade="BF"/>
          <w:sz w:val="48"/>
          <w:szCs w:val="48"/>
        </w:rPr>
        <w:t>Recovery Support</w:t>
      </w:r>
    </w:p>
    <w:p w:rsidR="00785F82" w:rsidRPr="00756698" w:rsidRDefault="00785F82" w:rsidP="00785F82">
      <w:pPr>
        <w:shd w:val="clear" w:color="auto" w:fill="FFFFFF"/>
        <w:spacing w:before="100" w:beforeAutospacing="1" w:after="100" w:afterAutospacing="1" w:line="240" w:lineRule="auto"/>
        <w:outlineLvl w:val="0"/>
        <w:rPr>
          <w:rFonts w:ascii="TransportNew" w:eastAsia="Times New Roman" w:hAnsi="TransportNew" w:cs="Times New Roman"/>
          <w:b/>
          <w:bCs/>
          <w:color w:val="092940"/>
          <w:kern w:val="36"/>
          <w:sz w:val="28"/>
          <w:szCs w:val="28"/>
        </w:rPr>
      </w:pPr>
      <w:r w:rsidRPr="008E2110">
        <w:rPr>
          <w:b/>
          <w:bCs/>
          <w:sz w:val="28"/>
          <w:szCs w:val="28"/>
        </w:rPr>
        <w:t>HEY!  53 to 64% of people involved with illicit substance use are attending peer support groups as their Only intervention!</w:t>
      </w:r>
      <w:r w:rsidRPr="0047438E">
        <w:rPr>
          <w:color w:val="FF0000"/>
          <w:sz w:val="28"/>
          <w:szCs w:val="28"/>
        </w:rPr>
        <w:t xml:space="preserve">  </w:t>
      </w:r>
      <w:r w:rsidRPr="00756698">
        <w:rPr>
          <w:sz w:val="28"/>
          <w:szCs w:val="28"/>
        </w:rPr>
        <w:t>If a person is involved with TASC, groups count.</w:t>
      </w:r>
    </w:p>
    <w:p w:rsidR="008419FA" w:rsidRPr="008419FA" w:rsidRDefault="008419FA" w:rsidP="00FF183B">
      <w:pPr>
        <w:pStyle w:val="NormalWeb"/>
        <w:spacing w:before="0" w:beforeAutospacing="0" w:after="0" w:afterAutospacing="0"/>
        <w:rPr>
          <w:rFonts w:ascii="Arial" w:eastAsiaTheme="minorHAnsi" w:hAnsi="Arial" w:cs="Arial"/>
          <w:b/>
          <w:bCs/>
          <w:sz w:val="22"/>
          <w:szCs w:val="22"/>
        </w:rPr>
      </w:pPr>
      <w:r w:rsidRPr="008419FA">
        <w:rPr>
          <w:rFonts w:ascii="Arial" w:hAnsi="Arial" w:cs="Arial"/>
          <w:b/>
          <w:bCs/>
        </w:rPr>
        <w:lastRenderedPageBreak/>
        <w:t>Providing Culturally Responsive Recovery Supports: Recommendations for Engaging Black Young Adults</w:t>
      </w:r>
    </w:p>
    <w:p w:rsidR="008419FA" w:rsidRDefault="008419FA" w:rsidP="00FF183B">
      <w:pPr>
        <w:pStyle w:val="NormalWeb"/>
        <w:spacing w:before="0" w:beforeAutospacing="0" w:after="0" w:afterAutospacing="0"/>
        <w:rPr>
          <w:rFonts w:asciiTheme="minorHAnsi" w:eastAsiaTheme="minorHAnsi" w:hAnsiTheme="minorHAnsi" w:cstheme="minorBidi"/>
          <w:sz w:val="22"/>
          <w:szCs w:val="22"/>
        </w:rPr>
      </w:pPr>
    </w:p>
    <w:p w:rsidR="008419FA" w:rsidRDefault="00E637C7" w:rsidP="00FF183B">
      <w:pPr>
        <w:pStyle w:val="NormalWeb"/>
        <w:spacing w:before="0" w:beforeAutospacing="0" w:after="0" w:afterAutospacing="0"/>
        <w:rPr>
          <w:rFonts w:ascii="Arial" w:hAnsi="Arial" w:cs="Arial"/>
          <w:b/>
          <w:bCs/>
          <w:color w:val="000000"/>
        </w:rPr>
      </w:pPr>
      <w:hyperlink r:id="rId121" w:history="1">
        <w:r w:rsidR="008419FA" w:rsidRPr="00701EAC">
          <w:rPr>
            <w:rStyle w:val="Hyperlink"/>
            <w:rFonts w:asciiTheme="minorHAnsi" w:eastAsiaTheme="minorHAnsi" w:hAnsiTheme="minorHAnsi" w:cstheme="minorBidi"/>
            <w:sz w:val="22"/>
            <w:szCs w:val="22"/>
          </w:rPr>
          <w:t>https://c4innovates.com/brsstacs/Culturally-Responsive-Issue-Brief.pdf?mkt_tok=eyJpIjoiTkdVNVpERXdZVE16TXpsayIsInQiOiIrSmZKSXRDbWdNRktTZnBYeERxcTVSbzh5THJRRlorbDNHamJPRHRnZ3F2QThsMVdHSkpDbGRIRWNXUTNIeEFWcjlxeUhOWmd3TXJZVWtCNGZyMlM1WnVNOEk3WkhsUTdBUzhhRkJxYkh2WDlHMHRRTFwvcEJWK2VZQm9UbDh4REsifQ%3D%3D</w:t>
        </w:r>
      </w:hyperlink>
    </w:p>
    <w:p w:rsidR="008419FA" w:rsidRDefault="008419FA" w:rsidP="00FF183B">
      <w:pPr>
        <w:pStyle w:val="NormalWeb"/>
        <w:spacing w:before="0" w:beforeAutospacing="0" w:after="0" w:afterAutospacing="0"/>
        <w:rPr>
          <w:rFonts w:ascii="Arial" w:hAnsi="Arial" w:cs="Arial"/>
          <w:b/>
          <w:bCs/>
          <w:color w:val="000000"/>
        </w:rPr>
      </w:pPr>
    </w:p>
    <w:p w:rsidR="00FF183B" w:rsidRPr="00FF183B" w:rsidRDefault="00FF183B" w:rsidP="00FF183B">
      <w:pPr>
        <w:pStyle w:val="NormalWeb"/>
        <w:spacing w:before="0" w:beforeAutospacing="0" w:after="0" w:afterAutospacing="0"/>
        <w:rPr>
          <w:rFonts w:ascii="Arial" w:hAnsi="Arial" w:cs="Arial"/>
        </w:rPr>
      </w:pPr>
      <w:r w:rsidRPr="00FF183B">
        <w:rPr>
          <w:rFonts w:ascii="Arial" w:hAnsi="Arial" w:cs="Arial"/>
          <w:b/>
          <w:bCs/>
          <w:color w:val="000000"/>
        </w:rPr>
        <w:t>SAMHSA: Virtual Recovery Resources</w:t>
      </w:r>
    </w:p>
    <w:p w:rsidR="00FF183B" w:rsidRDefault="00FF183B" w:rsidP="00FF183B">
      <w:pPr>
        <w:pStyle w:val="NormalWeb"/>
        <w:spacing w:before="0" w:beforeAutospacing="0" w:after="0" w:afterAutospacing="0"/>
      </w:pPr>
      <w:r>
        <w:rPr>
          <w:color w:val="000000"/>
        </w:rPr>
        <w:t xml:space="preserve">This </w:t>
      </w:r>
      <w:hyperlink r:id="rId122" w:history="1">
        <w:r>
          <w:rPr>
            <w:rStyle w:val="Hyperlink"/>
            <w:color w:val="1155CC"/>
          </w:rPr>
          <w:t>tip sheet</w:t>
        </w:r>
      </w:hyperlink>
      <w:r>
        <w:rPr>
          <w:color w:val="000000"/>
        </w:rPr>
        <w:t xml:space="preserve"> describes resources that can be used to virtually support recovery from mental/substance use disorders. It also provides resources to help local recovery programs create virtual meetings.</w:t>
      </w:r>
    </w:p>
    <w:p w:rsidR="00FF183B" w:rsidRDefault="00FF183B" w:rsidP="00FF183B">
      <w:pPr>
        <w:shd w:val="clear" w:color="auto" w:fill="FFFFFF"/>
        <w:spacing w:before="100" w:beforeAutospacing="1" w:after="100" w:afterAutospacing="1" w:line="240" w:lineRule="auto"/>
        <w:outlineLvl w:val="0"/>
        <w:rPr>
          <w:b/>
          <w:bCs/>
          <w:sz w:val="28"/>
          <w:szCs w:val="28"/>
        </w:rPr>
      </w:pPr>
      <w:r>
        <w:rPr>
          <w:b/>
          <w:bCs/>
          <w:sz w:val="28"/>
          <w:szCs w:val="28"/>
        </w:rPr>
        <w:t xml:space="preserve">SAMHSA list at </w:t>
      </w:r>
      <w:hyperlink r:id="rId123" w:history="1">
        <w:r w:rsidRPr="00C516AD">
          <w:rPr>
            <w:color w:val="0000FF"/>
            <w:u w:val="single"/>
          </w:rPr>
          <w:t>https://www.samhsa.gov/sites/default/files/virtual-recovery-resources.pdf</w:t>
        </w:r>
      </w:hyperlink>
    </w:p>
    <w:p w:rsidR="002E68E6" w:rsidRDefault="002E68E6" w:rsidP="00F014D9">
      <w:pPr>
        <w:pStyle w:val="NormalWeb"/>
        <w:spacing w:before="0" w:beforeAutospacing="0" w:after="0" w:afterAutospacing="0"/>
        <w:rPr>
          <w:rFonts w:asciiTheme="minorHAnsi" w:eastAsiaTheme="minorHAnsi" w:hAnsiTheme="minorHAnsi" w:cstheme="minorBidi"/>
          <w:color w:val="0000FF"/>
          <w:sz w:val="22"/>
          <w:szCs w:val="22"/>
          <w:u w:val="single"/>
        </w:rPr>
      </w:pPr>
      <w:r>
        <w:rPr>
          <w:rFonts w:ascii="Georgia" w:hAnsi="Georgia"/>
          <w:b/>
          <w:bCs/>
          <w:color w:val="000000"/>
        </w:rPr>
        <w:t xml:space="preserve">Map of RCOs, RCCs with address, contact info here:  </w:t>
      </w:r>
      <w:hyperlink r:id="rId124" w:history="1">
        <w:r w:rsidRPr="002E68E6">
          <w:rPr>
            <w:rFonts w:asciiTheme="minorHAnsi" w:eastAsiaTheme="minorHAnsi" w:hAnsiTheme="minorHAnsi" w:cstheme="minorBidi"/>
            <w:color w:val="0000FF"/>
            <w:sz w:val="22"/>
            <w:szCs w:val="22"/>
            <w:u w:val="single"/>
          </w:rPr>
          <w:t>https://impactcarolina.org/rcc-list/</w:t>
        </w:r>
      </w:hyperlink>
    </w:p>
    <w:p w:rsidR="002768DC" w:rsidRDefault="002768DC" w:rsidP="00F014D9">
      <w:pPr>
        <w:pStyle w:val="NormalWeb"/>
        <w:spacing w:before="0" w:beforeAutospacing="0" w:after="0" w:afterAutospacing="0"/>
        <w:rPr>
          <w:rFonts w:ascii="Georgia" w:hAnsi="Georgia"/>
          <w:b/>
          <w:bCs/>
          <w:color w:val="000000"/>
        </w:rPr>
      </w:pPr>
    </w:p>
    <w:p w:rsidR="00F014D9" w:rsidRDefault="008E2110" w:rsidP="00F014D9">
      <w:pPr>
        <w:pStyle w:val="NormalWeb"/>
        <w:spacing w:before="0" w:beforeAutospacing="0" w:after="0" w:afterAutospacing="0"/>
      </w:pPr>
      <w:r>
        <w:rPr>
          <w:rFonts w:ascii="Georgia" w:hAnsi="Georgia"/>
          <w:b/>
          <w:bCs/>
          <w:color w:val="000000"/>
        </w:rPr>
        <w:t>L</w:t>
      </w:r>
      <w:r w:rsidR="00F014D9" w:rsidRPr="00CC2C6C">
        <w:rPr>
          <w:rFonts w:ascii="Georgia" w:hAnsi="Georgia"/>
          <w:b/>
          <w:bCs/>
          <w:color w:val="000000"/>
        </w:rPr>
        <w:t>ocal virtual meetings and online support resources for those struggling with substance use disorders and behavioral health issues,</w:t>
      </w:r>
      <w:r w:rsidR="00F014D9">
        <w:rPr>
          <w:rFonts w:ascii="Georgia" w:hAnsi="Georgia"/>
          <w:color w:val="000000"/>
        </w:rPr>
        <w:t xml:space="preserve"> access these at</w:t>
      </w:r>
      <w:r w:rsidR="00F014D9">
        <w:rPr>
          <w:b/>
          <w:bCs/>
        </w:rPr>
        <w:t xml:space="preserve"> </w:t>
      </w:r>
      <w:hyperlink r:id="rId125" w:tgtFrame="_blank" w:history="1">
        <w:r w:rsidR="00F014D9">
          <w:rPr>
            <w:rStyle w:val="Hyperlink"/>
          </w:rPr>
          <w:t>www.RecoveryAll.org</w:t>
        </w:r>
      </w:hyperlink>
      <w:r w:rsidR="00F014D9">
        <w:t xml:space="preserve"> . When you land on the home page click on</w:t>
      </w:r>
      <w:r w:rsidR="00F014D9">
        <w:rPr>
          <w:b/>
          <w:bCs/>
          <w:i/>
          <w:iCs/>
        </w:rPr>
        <w:t xml:space="preserve"> </w:t>
      </w:r>
      <w:r w:rsidR="00F014D9">
        <w:rPr>
          <w:rFonts w:ascii="Arial Narrow" w:hAnsi="Arial Narrow"/>
          <w:b/>
          <w:bCs/>
          <w:color w:val="FFFFFF"/>
          <w:shd w:val="clear" w:color="auto" w:fill="0000FF"/>
        </w:rPr>
        <w:t>Virtual Resources</w:t>
      </w:r>
      <w:r w:rsidR="00F014D9">
        <w:rPr>
          <w:rFonts w:ascii="Georgia" w:hAnsi="Georgia"/>
          <w:color w:val="000000"/>
        </w:rPr>
        <w:t>.  Once you've reviewed the list, if you know of resources to add please forward those to Deborah Kopytowski at</w:t>
      </w:r>
      <w:r w:rsidR="00607527">
        <w:rPr>
          <w:rFonts w:ascii="Georgia" w:hAnsi="Georgia"/>
          <w:color w:val="000000"/>
        </w:rPr>
        <w:t xml:space="preserve"> </w:t>
      </w:r>
      <w:hyperlink r:id="rId126" w:history="1">
        <w:r w:rsidR="00607527" w:rsidRPr="002115E9">
          <w:rPr>
            <w:rStyle w:val="Hyperlink"/>
            <w:rFonts w:ascii="Georgia" w:hAnsi="Georgia"/>
          </w:rPr>
          <w:t>debk@recoveryall.org</w:t>
        </w:r>
      </w:hyperlink>
      <w:r w:rsidR="00607527">
        <w:rPr>
          <w:rFonts w:ascii="Georgia" w:hAnsi="Georgia"/>
          <w:color w:val="000000"/>
        </w:rPr>
        <w:t xml:space="preserve">.  </w:t>
      </w:r>
      <w:r w:rsidR="00F014D9">
        <w:rPr>
          <w:rFonts w:ascii="Georgia" w:hAnsi="Georgia"/>
          <w:color w:val="000000"/>
        </w:rPr>
        <w:t>We can easily update the list as we get new resources and we encourage you to share this information with anyone who might benefit.  </w:t>
      </w:r>
    </w:p>
    <w:p w:rsidR="007D5D91" w:rsidRDefault="007D5D91" w:rsidP="003700E9">
      <w:pPr>
        <w:shd w:val="clear" w:color="auto" w:fill="FFFFFF"/>
        <w:spacing w:after="75" w:line="240" w:lineRule="auto"/>
        <w:rPr>
          <w:rFonts w:ascii="Arial" w:eastAsia="Times New Roman" w:hAnsi="Arial" w:cs="Arial"/>
          <w:b/>
          <w:bCs/>
          <w:spacing w:val="5"/>
          <w:sz w:val="24"/>
          <w:szCs w:val="24"/>
        </w:rPr>
      </w:pPr>
    </w:p>
    <w:p w:rsidR="008922E9" w:rsidRPr="008922E9" w:rsidRDefault="008922E9" w:rsidP="003700E9">
      <w:pPr>
        <w:shd w:val="clear" w:color="auto" w:fill="FFFFFF"/>
        <w:spacing w:after="75" w:line="240" w:lineRule="auto"/>
        <w:rPr>
          <w:rFonts w:ascii="Arial" w:hAnsi="Arial" w:cs="Arial"/>
          <w:b/>
          <w:bCs/>
          <w:sz w:val="24"/>
          <w:szCs w:val="24"/>
        </w:rPr>
      </w:pPr>
      <w:r w:rsidRPr="008922E9">
        <w:rPr>
          <w:rFonts w:ascii="Arial" w:hAnsi="Arial" w:cs="Arial"/>
          <w:b/>
          <w:bCs/>
          <w:sz w:val="24"/>
          <w:szCs w:val="24"/>
        </w:rPr>
        <w:t>Recovery LIVE! Providing Digital Peer Support Serv</w:t>
      </w:r>
      <w:r>
        <w:rPr>
          <w:rFonts w:ascii="Arial" w:hAnsi="Arial" w:cs="Arial"/>
          <w:b/>
          <w:bCs/>
          <w:sz w:val="24"/>
          <w:szCs w:val="24"/>
        </w:rPr>
        <w:t>ic</w:t>
      </w:r>
      <w:r w:rsidRPr="008922E9">
        <w:rPr>
          <w:rFonts w:ascii="Arial" w:hAnsi="Arial" w:cs="Arial"/>
          <w:b/>
          <w:bCs/>
          <w:sz w:val="24"/>
          <w:szCs w:val="24"/>
        </w:rPr>
        <w:t>es</w:t>
      </w:r>
    </w:p>
    <w:p w:rsidR="008922E9" w:rsidRDefault="00E637C7" w:rsidP="003700E9">
      <w:pPr>
        <w:shd w:val="clear" w:color="auto" w:fill="FFFFFF"/>
        <w:spacing w:after="75" w:line="240" w:lineRule="auto"/>
        <w:rPr>
          <w:rFonts w:ascii="Arial" w:eastAsia="Times New Roman" w:hAnsi="Arial" w:cs="Arial"/>
          <w:b/>
          <w:bCs/>
          <w:spacing w:val="5"/>
          <w:sz w:val="24"/>
          <w:szCs w:val="24"/>
        </w:rPr>
      </w:pPr>
      <w:hyperlink r:id="rId127" w:history="1">
        <w:r w:rsidR="008922E9" w:rsidRPr="008922E9">
          <w:rPr>
            <w:color w:val="0000FF"/>
            <w:u w:val="single"/>
          </w:rPr>
          <w:t>https://c4innovates.com/brsstacs/4-9-2020-RecoveryLIVE_slides.pdf</w:t>
        </w:r>
      </w:hyperlink>
    </w:p>
    <w:p w:rsidR="008922E9" w:rsidRDefault="008922E9" w:rsidP="003700E9">
      <w:pPr>
        <w:shd w:val="clear" w:color="auto" w:fill="FFFFFF"/>
        <w:spacing w:after="75" w:line="240" w:lineRule="auto"/>
        <w:rPr>
          <w:rFonts w:ascii="Arial" w:eastAsia="Times New Roman" w:hAnsi="Arial" w:cs="Arial"/>
          <w:b/>
          <w:bCs/>
          <w:spacing w:val="5"/>
          <w:sz w:val="24"/>
          <w:szCs w:val="24"/>
        </w:rPr>
      </w:pPr>
    </w:p>
    <w:p w:rsidR="008922E9" w:rsidRDefault="008922E9" w:rsidP="003700E9">
      <w:pPr>
        <w:shd w:val="clear" w:color="auto" w:fill="FFFFFF"/>
        <w:spacing w:after="75" w:line="240" w:lineRule="auto"/>
        <w:rPr>
          <w:rFonts w:ascii="Arial" w:eastAsia="Times New Roman" w:hAnsi="Arial" w:cs="Arial"/>
          <w:b/>
          <w:bCs/>
          <w:spacing w:val="5"/>
          <w:sz w:val="24"/>
          <w:szCs w:val="24"/>
        </w:rPr>
      </w:pPr>
      <w:r>
        <w:rPr>
          <w:rFonts w:ascii="Arial" w:eastAsia="Times New Roman" w:hAnsi="Arial" w:cs="Arial"/>
          <w:b/>
          <w:bCs/>
          <w:spacing w:val="5"/>
          <w:sz w:val="24"/>
          <w:szCs w:val="24"/>
        </w:rPr>
        <w:t>The Role of Peer Recovery Coaches and Navigators During the COVID-19 Pandemic</w:t>
      </w:r>
    </w:p>
    <w:p w:rsidR="008922E9" w:rsidRDefault="00E637C7" w:rsidP="003700E9">
      <w:pPr>
        <w:shd w:val="clear" w:color="auto" w:fill="FFFFFF"/>
        <w:spacing w:after="75" w:line="240" w:lineRule="auto"/>
        <w:rPr>
          <w:rFonts w:ascii="Arial" w:eastAsia="Times New Roman" w:hAnsi="Arial" w:cs="Arial"/>
          <w:b/>
          <w:bCs/>
          <w:spacing w:val="5"/>
          <w:sz w:val="24"/>
          <w:szCs w:val="24"/>
        </w:rPr>
      </w:pPr>
      <w:hyperlink r:id="rId128" w:history="1">
        <w:r w:rsidR="008922E9" w:rsidRPr="008922E9">
          <w:rPr>
            <w:color w:val="0000FF"/>
            <w:u w:val="single"/>
          </w:rPr>
          <w:t>https://forefdn.org/wp-content/uploads/2020/05/The-Role-of-Peer-Recovery-Coaches-and-Navigators-During-the-COVID-19-Pandemic_FINAL.pdf</w:t>
        </w:r>
      </w:hyperlink>
    </w:p>
    <w:p w:rsidR="008922E9" w:rsidRDefault="008922E9" w:rsidP="003700E9">
      <w:pPr>
        <w:shd w:val="clear" w:color="auto" w:fill="FFFFFF"/>
        <w:spacing w:after="75" w:line="240" w:lineRule="auto"/>
        <w:rPr>
          <w:rFonts w:ascii="Arial" w:eastAsia="Times New Roman" w:hAnsi="Arial" w:cs="Arial"/>
          <w:b/>
          <w:bCs/>
          <w:spacing w:val="5"/>
          <w:sz w:val="24"/>
          <w:szCs w:val="24"/>
        </w:rPr>
      </w:pPr>
    </w:p>
    <w:p w:rsidR="003700E9" w:rsidRPr="003700E9" w:rsidRDefault="003700E9" w:rsidP="003700E9">
      <w:pPr>
        <w:shd w:val="clear" w:color="auto" w:fill="FFFFFF"/>
        <w:spacing w:after="75" w:line="240" w:lineRule="auto"/>
        <w:rPr>
          <w:rFonts w:ascii="Arial" w:eastAsia="Times New Roman" w:hAnsi="Arial" w:cs="Arial"/>
          <w:b/>
          <w:bCs/>
          <w:spacing w:val="5"/>
          <w:sz w:val="24"/>
          <w:szCs w:val="24"/>
        </w:rPr>
      </w:pPr>
      <w:r w:rsidRPr="003700E9">
        <w:rPr>
          <w:rFonts w:ascii="Arial" w:eastAsia="Times New Roman" w:hAnsi="Arial" w:cs="Arial"/>
          <w:b/>
          <w:bCs/>
          <w:spacing w:val="5"/>
          <w:sz w:val="24"/>
          <w:szCs w:val="24"/>
        </w:rPr>
        <w:t>A Guide to Using Text Messages to Improve Substance Use Treatment Outcomes</w:t>
      </w:r>
    </w:p>
    <w:p w:rsidR="003700E9" w:rsidRPr="003700E9" w:rsidRDefault="003700E9" w:rsidP="003700E9">
      <w:pPr>
        <w:shd w:val="clear" w:color="auto" w:fill="FFFFFF"/>
        <w:spacing w:after="0" w:line="240" w:lineRule="auto"/>
        <w:rPr>
          <w:rFonts w:ascii="Helvetica" w:eastAsia="Times New Roman" w:hAnsi="Helvetica" w:cs="Helvetica"/>
          <w:color w:val="575B64"/>
          <w:spacing w:val="5"/>
          <w:sz w:val="24"/>
          <w:szCs w:val="24"/>
        </w:rPr>
      </w:pPr>
      <w:r w:rsidRPr="003700E9">
        <w:rPr>
          <w:rFonts w:ascii="Helvetica" w:eastAsia="Times New Roman" w:hAnsi="Helvetica" w:cs="Helvetica"/>
          <w:color w:val="575B64"/>
          <w:spacing w:val="5"/>
          <w:sz w:val="24"/>
          <w:szCs w:val="24"/>
        </w:rPr>
        <w:t>Publication Date: October 14, 2019</w:t>
      </w:r>
      <w:r>
        <w:rPr>
          <w:rFonts w:ascii="Helvetica" w:eastAsia="Times New Roman" w:hAnsi="Helvetica" w:cs="Helvetica"/>
          <w:color w:val="575B64"/>
          <w:spacing w:val="5"/>
          <w:sz w:val="24"/>
          <w:szCs w:val="24"/>
        </w:rPr>
        <w:t xml:space="preserve">  </w:t>
      </w:r>
      <w:r w:rsidRPr="003700E9">
        <w:rPr>
          <w:rFonts w:ascii="Helvetica" w:eastAsia="Times New Roman" w:hAnsi="Helvetica" w:cs="Helvetica"/>
          <w:color w:val="575B64"/>
          <w:spacing w:val="5"/>
          <w:sz w:val="24"/>
          <w:szCs w:val="24"/>
        </w:rPr>
        <w:t>Developed By: </w:t>
      </w:r>
      <w:r w:rsidRPr="005B2171">
        <w:rPr>
          <w:rFonts w:ascii="Helvetica" w:eastAsia="Times New Roman" w:hAnsi="Helvetica" w:cs="Helvetica"/>
          <w:color w:val="FFFFFF"/>
          <w:spacing w:val="5"/>
          <w:sz w:val="24"/>
          <w:szCs w:val="24"/>
          <w:shd w:val="clear" w:color="auto" w:fill="04467F"/>
        </w:rPr>
        <w:t>Mountain Plains ATTC</w:t>
      </w:r>
    </w:p>
    <w:p w:rsidR="003700E9" w:rsidRDefault="003700E9" w:rsidP="00212A69">
      <w:pPr>
        <w:rPr>
          <w:rFonts w:ascii="Helvetica" w:hAnsi="Helvetica" w:cs="Helvetica"/>
          <w:color w:val="575B64"/>
          <w:spacing w:val="5"/>
          <w:shd w:val="clear" w:color="auto" w:fill="FFFFFF"/>
        </w:rPr>
      </w:pPr>
    </w:p>
    <w:p w:rsidR="003700E9" w:rsidRPr="007D5D91" w:rsidRDefault="003700E9" w:rsidP="00212A69">
      <w:r w:rsidRPr="007D5D91">
        <w:rPr>
          <w:rFonts w:ascii="Helvetica" w:hAnsi="Helvetica" w:cs="Helvetica"/>
          <w:spacing w:val="5"/>
          <w:shd w:val="clear" w:color="auto" w:fill="FFFFFF"/>
        </w:rPr>
        <w:t xml:space="preserve">Helping individuals remain in treatment or continue to participate in recovery support services can be difficult. However, with advances in both technology and science, text messages can be used to increase engagement, enhance education about the individual’s condition, and help patients manage craving and other negative thoughts/moods. This step-by-step guide contains information for treatment and recovery support providers on how to </w:t>
      </w:r>
      <w:r w:rsidRPr="007D5D91">
        <w:rPr>
          <w:rFonts w:ascii="Helvetica" w:hAnsi="Helvetica" w:cs="Helvetica"/>
          <w:spacing w:val="5"/>
          <w:shd w:val="clear" w:color="auto" w:fill="FFFFFF"/>
        </w:rPr>
        <w:lastRenderedPageBreak/>
        <w:t>use text messages to expand the reach of their services. The guide can be used in conjunction with the webinar or as a stand-alone resource.</w:t>
      </w:r>
    </w:p>
    <w:p w:rsidR="003700E9" w:rsidRDefault="00E637C7" w:rsidP="00212A69">
      <w:pPr>
        <w:rPr>
          <w:rFonts w:ascii="Arial" w:hAnsi="Arial" w:cs="Arial"/>
          <w:color w:val="333333"/>
          <w:shd w:val="clear" w:color="auto" w:fill="FFFFFF"/>
        </w:rPr>
      </w:pPr>
      <w:hyperlink r:id="rId129" w:history="1">
        <w:r w:rsidR="00746253" w:rsidRPr="00FE269E">
          <w:rPr>
            <w:rStyle w:val="Hyperlink"/>
          </w:rPr>
          <w:t>https://attcnetwork.org/centers/mountain-plains-attc/product/guide-using-text-messages-improve-substance-use-treatment?mkt_tok=eyJpIjoiTURGak1EZGhZekJtTURZeSIsInQiOiJjSWFPWnVRSVc1bXB5TEVZbWV3eFZOR1JIdnZMdzg5QjVcL3VyV1VURTR2UEF1UVwvTkhid1FoT0dOMXdzbDRYWWk3U0ZGaVwvalpjTkxCVzhqOU9ScmlwMXBHWTR4QVBpcGJ1YjJLWkJheDM5RllnYnFOQngyNXg5aGlEU2lKS2NpNSJ9</w:t>
        </w:r>
      </w:hyperlink>
    </w:p>
    <w:p w:rsidR="003700E9" w:rsidRDefault="003700E9" w:rsidP="00212A69">
      <w:pPr>
        <w:rPr>
          <w:rFonts w:ascii="Arial" w:hAnsi="Arial" w:cs="Arial"/>
          <w:color w:val="333333"/>
          <w:shd w:val="clear" w:color="auto" w:fill="FFFFFF"/>
        </w:rPr>
      </w:pPr>
    </w:p>
    <w:p w:rsidR="00F862E6" w:rsidRPr="00F862E6" w:rsidRDefault="00F862E6" w:rsidP="00C82464">
      <w:pPr>
        <w:pStyle w:val="NormalWeb"/>
        <w:rPr>
          <w:rFonts w:ascii="Arial" w:hAnsi="Arial" w:cs="Arial"/>
          <w:color w:val="000000"/>
        </w:rPr>
      </w:pPr>
      <w:r w:rsidRPr="00F862E6">
        <w:rPr>
          <w:rStyle w:val="Strong"/>
          <w:rFonts w:ascii="Arial" w:eastAsiaTheme="majorEastAsia" w:hAnsi="Arial" w:cs="Arial"/>
          <w:color w:val="000000"/>
        </w:rPr>
        <w:t>Weekly Webinar and Discussion: Recovery Houses and COVID-19</w:t>
      </w:r>
    </w:p>
    <w:p w:rsidR="00F862E6" w:rsidRDefault="00F862E6" w:rsidP="00C82464">
      <w:pPr>
        <w:pStyle w:val="NormalWeb"/>
        <w:rPr>
          <w:color w:val="000000"/>
          <w:sz w:val="21"/>
          <w:szCs w:val="21"/>
        </w:rPr>
      </w:pPr>
      <w:r w:rsidRPr="00C82464">
        <w:rPr>
          <w:rFonts w:ascii="Arial" w:hAnsi="Arial" w:cs="Arial"/>
          <w:color w:val="000000"/>
          <w:sz w:val="22"/>
          <w:szCs w:val="22"/>
        </w:rPr>
        <w:t xml:space="preserve">COVID-19 has presented specific challenges for recovery residential settings, inspiring creative responses and solutions. This </w:t>
      </w:r>
      <w:hyperlink r:id="rId130" w:history="1">
        <w:r w:rsidRPr="00C82464">
          <w:rPr>
            <w:rStyle w:val="Hyperlink"/>
            <w:rFonts w:ascii="Arial" w:hAnsi="Arial" w:cs="Arial"/>
            <w:sz w:val="22"/>
            <w:szCs w:val="22"/>
          </w:rPr>
          <w:t>weekly learning event</w:t>
        </w:r>
      </w:hyperlink>
      <w:r w:rsidRPr="00C82464">
        <w:rPr>
          <w:rFonts w:ascii="Arial" w:hAnsi="Arial" w:cs="Arial"/>
          <w:color w:val="000000"/>
          <w:sz w:val="22"/>
          <w:szCs w:val="22"/>
        </w:rPr>
        <w:t>, hosted by the National Alliance of Recovery Residences, gives a forum to recovery house operators to share current realities, perspectives and problem-solving</w:t>
      </w:r>
      <w:r>
        <w:rPr>
          <w:color w:val="000000"/>
          <w:sz w:val="21"/>
          <w:szCs w:val="21"/>
        </w:rPr>
        <w:t>.</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EF2BBC" w:rsidTr="00EF2BBC">
        <w:trPr>
          <w:tblCellSpacing w:w="0" w:type="dxa"/>
          <w:jc w:val="center"/>
        </w:trPr>
        <w:tc>
          <w:tcPr>
            <w:tcW w:w="0" w:type="auto"/>
            <w:tcMar>
              <w:top w:w="0" w:type="dxa"/>
              <w:left w:w="225" w:type="dxa"/>
              <w:bottom w:w="0" w:type="dxa"/>
              <w:right w:w="0" w:type="dxa"/>
            </w:tcMar>
            <w:hideMark/>
          </w:tcPr>
          <w:p w:rsidR="00EF2BBC" w:rsidRPr="006E508D" w:rsidRDefault="00EF2BBC" w:rsidP="00C82464">
            <w:pPr>
              <w:pStyle w:val="NormalWeb"/>
              <w:ind w:left="-225"/>
              <w:rPr>
                <w:rFonts w:ascii="Arial" w:hAnsi="Arial" w:cs="Arial"/>
                <w:color w:val="000000"/>
              </w:rPr>
            </w:pPr>
            <w:r w:rsidRPr="006E508D">
              <w:rPr>
                <w:rStyle w:val="Strong"/>
                <w:rFonts w:ascii="Arial" w:eastAsiaTheme="majorEastAsia" w:hAnsi="Arial" w:cs="Arial"/>
                <w:color w:val="000000"/>
              </w:rPr>
              <w:t>Recovery from OUD: Prevalence and Roadmaps</w:t>
            </w:r>
          </w:p>
          <w:p w:rsidR="00EF2BBC" w:rsidRPr="00C30D6E" w:rsidRDefault="00EF2BBC" w:rsidP="00C82464">
            <w:pPr>
              <w:pStyle w:val="NormalWeb"/>
              <w:ind w:left="-225"/>
              <w:rPr>
                <w:rFonts w:ascii="Arial" w:hAnsi="Arial" w:cs="Arial"/>
                <w:color w:val="000000"/>
                <w:sz w:val="21"/>
                <w:szCs w:val="21"/>
              </w:rPr>
            </w:pPr>
            <w:r w:rsidRPr="00C30D6E">
              <w:rPr>
                <w:rFonts w:ascii="Arial" w:hAnsi="Arial" w:cs="Arial"/>
                <w:color w:val="000000"/>
                <w:sz w:val="21"/>
                <w:szCs w:val="21"/>
              </w:rPr>
              <w:t xml:space="preserve">With little still known about OUD recovery, this </w:t>
            </w:r>
            <w:hyperlink r:id="rId131" w:history="1">
              <w:r w:rsidRPr="00C30D6E">
                <w:rPr>
                  <w:rStyle w:val="Hyperlink"/>
                  <w:rFonts w:ascii="Arial" w:hAnsi="Arial" w:cs="Arial"/>
                  <w:sz w:val="21"/>
                  <w:szCs w:val="21"/>
                </w:rPr>
                <w:t>study</w:t>
              </w:r>
            </w:hyperlink>
            <w:r w:rsidRPr="00C30D6E">
              <w:rPr>
                <w:rFonts w:ascii="Arial" w:hAnsi="Arial" w:cs="Arial"/>
                <w:color w:val="000000"/>
                <w:sz w:val="21"/>
                <w:szCs w:val="21"/>
              </w:rPr>
              <w:t xml:space="preserve"> from the Recovery Research Institute documents patterns of recovery and factors related to both early and mid-level recovery status. These findings will help inform and establish recommendations in prevention, practice and policy.</w:t>
            </w:r>
          </w:p>
        </w:tc>
      </w:tr>
      <w:tr w:rsidR="00EF2BBC" w:rsidTr="00EF2BBC">
        <w:trPr>
          <w:trHeight w:val="300"/>
          <w:tblCellSpacing w:w="0" w:type="dxa"/>
          <w:jc w:val="center"/>
        </w:trPr>
        <w:tc>
          <w:tcPr>
            <w:tcW w:w="0" w:type="auto"/>
            <w:vAlign w:val="center"/>
            <w:hideMark/>
          </w:tcPr>
          <w:p w:rsidR="00EF2BBC" w:rsidRDefault="00EF2BBC" w:rsidP="00C82464">
            <w:pPr>
              <w:rPr>
                <w:color w:val="000000"/>
                <w:sz w:val="21"/>
                <w:szCs w:val="21"/>
              </w:rPr>
            </w:pPr>
          </w:p>
        </w:tc>
      </w:tr>
    </w:tbl>
    <w:p w:rsidR="00212A69" w:rsidRPr="00212A69" w:rsidRDefault="00785F82" w:rsidP="00212A69">
      <w:pPr>
        <w:rPr>
          <w:rFonts w:ascii="Arial" w:eastAsia="Times New Roman" w:hAnsi="Arial" w:cs="Arial"/>
        </w:rPr>
      </w:pPr>
      <w:r w:rsidRPr="00C82464">
        <w:rPr>
          <w:rFonts w:ascii="Arial" w:hAnsi="Arial" w:cs="Arial"/>
          <w:b/>
          <w:bCs/>
          <w:color w:val="333333"/>
          <w:shd w:val="clear" w:color="auto" w:fill="FFFFFF"/>
        </w:rPr>
        <w:t xml:space="preserve">Burke Substance Abuse Network is offering </w:t>
      </w:r>
      <w:r w:rsidR="00212A69" w:rsidRPr="00C82464">
        <w:rPr>
          <w:rFonts w:ascii="Arial" w:eastAsia="Times New Roman" w:hAnsi="Arial" w:cs="Arial"/>
          <w:b/>
          <w:bCs/>
        </w:rPr>
        <w:t>Virtual Community Engagement videos</w:t>
      </w:r>
      <w:r w:rsidR="00212A69" w:rsidRPr="00212A69">
        <w:rPr>
          <w:rFonts w:ascii="Arial" w:eastAsia="Times New Roman" w:hAnsi="Arial" w:cs="Arial"/>
        </w:rPr>
        <w:t xml:space="preserve"> that are currently being aired on Burke Substance Abuse Network's Facebook page (http:</w:t>
      </w:r>
      <w:hyperlink r:id="rId132" w:history="1">
        <w:r w:rsidR="00212A69" w:rsidRPr="00212A69">
          <w:rPr>
            <w:rStyle w:val="Hyperlink"/>
            <w:rFonts w:ascii="Arial" w:eastAsia="Times New Roman" w:hAnsi="Arial" w:cs="Arial"/>
          </w:rPr>
          <w:t>www.facebook.com/BurkeSubstanceAbuseNetwork</w:t>
        </w:r>
      </w:hyperlink>
      <w:r w:rsidR="00212A69" w:rsidRPr="00212A69">
        <w:rPr>
          <w:rFonts w:ascii="Arial" w:eastAsia="Times New Roman" w:hAnsi="Arial" w:cs="Arial"/>
        </w:rPr>
        <w:t>).  There are three "shows;" Real Talk with Real People, Recovering Families and Journey to Hope. These are all locally created and filmed.  They started airing on March 30, 2020 and since then have reached over 211,000 people and had over 100,000 engagements.</w:t>
      </w:r>
    </w:p>
    <w:p w:rsidR="00AC352F" w:rsidRPr="00234AFF" w:rsidRDefault="00AC352F" w:rsidP="00F919FE">
      <w:pPr>
        <w:shd w:val="clear" w:color="auto" w:fill="FFFFFF"/>
        <w:spacing w:before="100" w:beforeAutospacing="1" w:after="100" w:afterAutospacing="1" w:line="240" w:lineRule="auto"/>
        <w:outlineLvl w:val="0"/>
        <w:rPr>
          <w:rFonts w:ascii="Arial" w:eastAsia="Times New Roman" w:hAnsi="Arial" w:cs="Arial"/>
          <w:color w:val="092940"/>
          <w:kern w:val="36"/>
          <w:sz w:val="23"/>
          <w:szCs w:val="23"/>
        </w:rPr>
      </w:pPr>
      <w:r w:rsidRPr="00234AFF">
        <w:rPr>
          <w:rFonts w:ascii="Arial" w:eastAsia="Times New Roman" w:hAnsi="Arial" w:cs="Arial"/>
          <w:b/>
          <w:bCs/>
          <w:color w:val="092940"/>
          <w:kern w:val="36"/>
          <w:sz w:val="23"/>
          <w:szCs w:val="23"/>
        </w:rPr>
        <w:t xml:space="preserve">ASTOUND YOUR FRIENDS </w:t>
      </w:r>
      <w:r w:rsidRPr="00234AFF">
        <w:rPr>
          <w:rFonts w:ascii="Arial" w:eastAsia="Times New Roman" w:hAnsi="Arial" w:cs="Arial"/>
          <w:color w:val="092940"/>
          <w:kern w:val="36"/>
          <w:sz w:val="23"/>
          <w:szCs w:val="23"/>
        </w:rPr>
        <w:t xml:space="preserve">with your knowledge and informed attitudes about overdose as demonstrated by your </w:t>
      </w:r>
      <w:r w:rsidR="00AE75DE" w:rsidRPr="00234AFF">
        <w:rPr>
          <w:rFonts w:ascii="Arial" w:eastAsia="Times New Roman" w:hAnsi="Arial" w:cs="Arial"/>
          <w:color w:val="092940"/>
          <w:kern w:val="36"/>
          <w:sz w:val="23"/>
          <w:szCs w:val="23"/>
        </w:rPr>
        <w:t xml:space="preserve">good </w:t>
      </w:r>
      <w:r w:rsidRPr="00234AFF">
        <w:rPr>
          <w:rFonts w:ascii="Arial" w:eastAsia="Times New Roman" w:hAnsi="Arial" w:cs="Arial"/>
          <w:color w:val="092940"/>
          <w:kern w:val="36"/>
          <w:sz w:val="23"/>
          <w:szCs w:val="23"/>
        </w:rPr>
        <w:t xml:space="preserve">OOKS and </w:t>
      </w:r>
      <w:r w:rsidR="00AE75DE" w:rsidRPr="00234AFF">
        <w:rPr>
          <w:rFonts w:ascii="Arial" w:eastAsia="Times New Roman" w:hAnsi="Arial" w:cs="Arial"/>
          <w:color w:val="092940"/>
          <w:kern w:val="36"/>
          <w:sz w:val="23"/>
          <w:szCs w:val="23"/>
        </w:rPr>
        <w:t xml:space="preserve">fine </w:t>
      </w:r>
      <w:r w:rsidRPr="00234AFF">
        <w:rPr>
          <w:rFonts w:ascii="Arial" w:eastAsia="Times New Roman" w:hAnsi="Arial" w:cs="Arial"/>
          <w:color w:val="092940"/>
          <w:kern w:val="36"/>
          <w:sz w:val="23"/>
          <w:szCs w:val="23"/>
        </w:rPr>
        <w:t>OOAS</w:t>
      </w:r>
      <w:r w:rsidR="00AE75DE" w:rsidRPr="00234AFF">
        <w:rPr>
          <w:rFonts w:ascii="Arial" w:eastAsia="Times New Roman" w:hAnsi="Arial" w:cs="Arial"/>
          <w:color w:val="092940"/>
          <w:kern w:val="36"/>
          <w:sz w:val="23"/>
          <w:szCs w:val="23"/>
        </w:rPr>
        <w:t xml:space="preserve"> </w:t>
      </w:r>
      <w:r w:rsidRPr="00234AFF">
        <w:rPr>
          <w:rFonts w:ascii="Arial" w:eastAsia="Times New Roman" w:hAnsi="Arial" w:cs="Arial"/>
          <w:color w:val="092940"/>
          <w:kern w:val="36"/>
          <w:sz w:val="23"/>
          <w:szCs w:val="23"/>
        </w:rPr>
        <w:t>! Seriously, these two questionnaires can be used to engage and empower clients. Knowledge is power and power supports informed decisions, right?</w:t>
      </w:r>
    </w:p>
    <w:p w:rsidR="00AC352F" w:rsidRPr="000E75B4" w:rsidRDefault="00AC352F" w:rsidP="00F862E6">
      <w:pPr>
        <w:shd w:val="clear" w:color="auto" w:fill="FFFFFF"/>
        <w:spacing w:before="100" w:beforeAutospacing="1" w:after="100" w:afterAutospacing="1" w:line="240" w:lineRule="auto"/>
        <w:ind w:left="720"/>
        <w:outlineLvl w:val="0"/>
        <w:rPr>
          <w:sz w:val="24"/>
          <w:szCs w:val="24"/>
        </w:rPr>
      </w:pPr>
      <w:r w:rsidRPr="008E2110">
        <w:rPr>
          <w:b/>
          <w:bCs/>
          <w:sz w:val="26"/>
          <w:szCs w:val="26"/>
        </w:rPr>
        <w:t>Opioid Overdose Knowledge Scale</w:t>
      </w:r>
      <w:r w:rsidRPr="000E75B4">
        <w:rPr>
          <w:sz w:val="24"/>
          <w:szCs w:val="24"/>
        </w:rPr>
        <w:t xml:space="preserve"> (OOKS) Williams A, Strang J, Marsden J. 2013 Assesses knowledge of opioid overdose, including risk factors, symptoms, emergency response, and naloxone use. Assessment Instrument Copyrighted, Freely Available </w:t>
      </w:r>
      <w:r w:rsidR="000E75B4" w:rsidRPr="000E75B4">
        <w:rPr>
          <w:sz w:val="24"/>
          <w:szCs w:val="24"/>
        </w:rPr>
        <w:t xml:space="preserve">  </w:t>
      </w:r>
      <w:hyperlink r:id="rId133" w:history="1">
        <w:r w:rsidR="000E75B4" w:rsidRPr="000E75B4">
          <w:rPr>
            <w:color w:val="0000FF"/>
            <w:sz w:val="24"/>
            <w:szCs w:val="24"/>
            <w:u w:val="single"/>
          </w:rPr>
          <w:t>https://www.kcl.ac.uk/ioppn/depts/addictions/research/drugs/Naloxone/Opioid-Overdose-Knowledge-Scale.pdf</w:t>
        </w:r>
      </w:hyperlink>
    </w:p>
    <w:p w:rsidR="00AC352F" w:rsidRDefault="00AC352F" w:rsidP="00F862E6">
      <w:pPr>
        <w:shd w:val="clear" w:color="auto" w:fill="FFFFFF"/>
        <w:spacing w:before="100" w:beforeAutospacing="1" w:after="100" w:afterAutospacing="1" w:line="240" w:lineRule="auto"/>
        <w:ind w:left="720"/>
        <w:outlineLvl w:val="0"/>
      </w:pPr>
      <w:r w:rsidRPr="008E2110">
        <w:rPr>
          <w:b/>
          <w:bCs/>
          <w:sz w:val="26"/>
          <w:szCs w:val="26"/>
        </w:rPr>
        <w:t>Opioid Overdose Attitudes Scale</w:t>
      </w:r>
      <w:r w:rsidRPr="000E75B4">
        <w:rPr>
          <w:sz w:val="24"/>
          <w:szCs w:val="24"/>
        </w:rPr>
        <w:t xml:space="preserve"> (OOAS) Williams A, Strang J, Marsden J. 2013 Assesses attitudes related to how one would respond to an opioid overdose.</w:t>
      </w:r>
      <w:r w:rsidR="000E75B4">
        <w:rPr>
          <w:sz w:val="24"/>
          <w:szCs w:val="24"/>
        </w:rPr>
        <w:t xml:space="preserve">   </w:t>
      </w:r>
      <w:hyperlink r:id="rId134" w:history="1">
        <w:r w:rsidR="000E75B4" w:rsidRPr="000E75B4">
          <w:rPr>
            <w:color w:val="0000FF"/>
            <w:u w:val="single"/>
          </w:rPr>
          <w:t>https://www.kcl.ac.uk/ioppn/depts/addictions/research/drugs/Naloxone/Opioid-Overdose-Attitudes-Scale.pdf</w:t>
        </w:r>
      </w:hyperlink>
    </w:p>
    <w:p w:rsidR="000E75B4" w:rsidRPr="00234AFF" w:rsidRDefault="00F05A09" w:rsidP="00F919FE">
      <w:pPr>
        <w:shd w:val="clear" w:color="auto" w:fill="FFFFFF"/>
        <w:spacing w:before="100" w:beforeAutospacing="1" w:after="100" w:afterAutospacing="1" w:line="240" w:lineRule="auto"/>
        <w:outlineLvl w:val="0"/>
        <w:rPr>
          <w:rFonts w:ascii="Arial" w:hAnsi="Arial" w:cs="Arial"/>
          <w:b/>
          <w:bCs/>
          <w:sz w:val="24"/>
          <w:szCs w:val="24"/>
        </w:rPr>
      </w:pPr>
      <w:r w:rsidRPr="00234AFF">
        <w:rPr>
          <w:rFonts w:ascii="Arial" w:hAnsi="Arial" w:cs="Arial"/>
          <w:b/>
          <w:bCs/>
          <w:sz w:val="24"/>
          <w:szCs w:val="24"/>
        </w:rPr>
        <w:lastRenderedPageBreak/>
        <w:t>Lots of recovery resources from SAMHSA at</w:t>
      </w:r>
      <w:r w:rsidR="007A29F4" w:rsidRPr="00234AFF">
        <w:rPr>
          <w:rFonts w:ascii="Arial" w:hAnsi="Arial" w:cs="Arial"/>
          <w:b/>
          <w:bCs/>
          <w:sz w:val="24"/>
          <w:szCs w:val="24"/>
        </w:rPr>
        <w:t xml:space="preserve"> BRSS TACS </w:t>
      </w:r>
      <w:r w:rsidRPr="00234AFF">
        <w:rPr>
          <w:rFonts w:ascii="Arial" w:hAnsi="Arial" w:cs="Arial"/>
          <w:b/>
          <w:bCs/>
          <w:sz w:val="24"/>
          <w:szCs w:val="24"/>
        </w:rPr>
        <w:t>(Bringing Recovery Supports to Scale – Technical Assistance Center</w:t>
      </w:r>
      <w:r w:rsidR="00976E2C" w:rsidRPr="00234AFF">
        <w:rPr>
          <w:rFonts w:ascii="Arial" w:hAnsi="Arial" w:cs="Arial"/>
          <w:b/>
          <w:bCs/>
          <w:sz w:val="24"/>
          <w:szCs w:val="24"/>
        </w:rPr>
        <w:t>)</w:t>
      </w:r>
      <w:r w:rsidRPr="00234AFF">
        <w:rPr>
          <w:rFonts w:ascii="Arial" w:hAnsi="Arial" w:cs="Arial"/>
          <w:b/>
          <w:bCs/>
          <w:sz w:val="24"/>
          <w:szCs w:val="24"/>
        </w:rPr>
        <w:t xml:space="preserve"> Strategy</w:t>
      </w:r>
      <w:r w:rsidR="007A29F4" w:rsidRPr="00234AFF">
        <w:rPr>
          <w:rFonts w:ascii="Arial" w:hAnsi="Arial" w:cs="Arial"/>
          <w:b/>
          <w:bCs/>
          <w:sz w:val="24"/>
          <w:szCs w:val="24"/>
        </w:rPr>
        <w:t xml:space="preserve"> at </w:t>
      </w:r>
      <w:r w:rsidRPr="00234AFF">
        <w:rPr>
          <w:rFonts w:ascii="Arial" w:hAnsi="Arial" w:cs="Arial"/>
          <w:b/>
          <w:bCs/>
          <w:sz w:val="24"/>
          <w:szCs w:val="24"/>
        </w:rPr>
        <w:t>samsha.gov/brss-tacs</w:t>
      </w:r>
      <w:r w:rsidR="00385C21" w:rsidRPr="00234AFF">
        <w:rPr>
          <w:rFonts w:ascii="Arial" w:hAnsi="Arial" w:cs="Arial"/>
          <w:b/>
          <w:bCs/>
          <w:sz w:val="24"/>
          <w:szCs w:val="24"/>
        </w:rPr>
        <w:t>, like:</w:t>
      </w:r>
    </w:p>
    <w:p w:rsidR="00E6396E" w:rsidRDefault="00385C21" w:rsidP="00FC52F1">
      <w:pPr>
        <w:shd w:val="clear" w:color="auto" w:fill="FFFFFF"/>
        <w:spacing w:before="100" w:beforeAutospacing="1" w:after="100" w:afterAutospacing="1" w:line="240" w:lineRule="auto"/>
        <w:ind w:firstLine="720"/>
        <w:outlineLvl w:val="0"/>
      </w:pPr>
      <w:r>
        <w:t>Value of Peers</w:t>
      </w:r>
      <w:r w:rsidR="008E2110">
        <w:t xml:space="preserve"> Infographics</w:t>
      </w:r>
      <w:r w:rsidR="000E045D">
        <w:t xml:space="preserve"> in Spanish and English</w:t>
      </w:r>
      <w:r>
        <w:t xml:space="preserve">: </w:t>
      </w:r>
      <w:r w:rsidR="00E6396E">
        <w:t xml:space="preserve"> </w:t>
      </w:r>
      <w:r>
        <w:t>Peer Recovery</w:t>
      </w:r>
      <w:r w:rsidR="00E6396E">
        <w:t xml:space="preserve">, </w:t>
      </w:r>
      <w:r>
        <w:t>Family Parent Caregiver Support</w:t>
      </w:r>
      <w:r w:rsidR="00E6396E">
        <w:t>,</w:t>
      </w:r>
    </w:p>
    <w:p w:rsidR="00385C21" w:rsidRDefault="00385C21" w:rsidP="00FC52F1">
      <w:pPr>
        <w:shd w:val="clear" w:color="auto" w:fill="FFFFFF"/>
        <w:spacing w:before="100" w:beforeAutospacing="1" w:after="100" w:afterAutospacing="1" w:line="240" w:lineRule="auto"/>
        <w:ind w:firstLine="720"/>
        <w:outlineLvl w:val="0"/>
      </w:pPr>
      <w:r>
        <w:t>General Peer Support</w:t>
      </w:r>
      <w:r w:rsidR="00E6396E">
        <w:t xml:space="preserve">, </w:t>
      </w:r>
      <w:r>
        <w:t>Mental Health Support</w:t>
      </w:r>
      <w:r w:rsidR="00E6396E">
        <w:t xml:space="preserve">, </w:t>
      </w:r>
      <w:r>
        <w:t xml:space="preserve">Youth Peer Support in English </w:t>
      </w:r>
    </w:p>
    <w:p w:rsidR="00385C21" w:rsidRDefault="00385C21" w:rsidP="00F919FE">
      <w:pPr>
        <w:shd w:val="clear" w:color="auto" w:fill="FFFFFF"/>
        <w:spacing w:before="100" w:beforeAutospacing="1" w:after="100" w:afterAutospacing="1" w:line="240" w:lineRule="auto"/>
        <w:outlineLvl w:val="0"/>
        <w:rPr>
          <w:sz w:val="24"/>
          <w:szCs w:val="24"/>
        </w:rPr>
      </w:pPr>
      <w:r>
        <w:t>For the full list of BRSS TACS Peer Resources, please go to: https://www.samhsa.gov/brss-tacs/recovery-support-tools/peers</w:t>
      </w:r>
    </w:p>
    <w:p w:rsidR="007A29F4" w:rsidRPr="00976E2C" w:rsidRDefault="007A29F4" w:rsidP="00F919FE">
      <w:pPr>
        <w:shd w:val="clear" w:color="auto" w:fill="FFFFFF"/>
        <w:spacing w:before="100" w:beforeAutospacing="1" w:after="100" w:afterAutospacing="1" w:line="240" w:lineRule="auto"/>
        <w:outlineLvl w:val="0"/>
        <w:rPr>
          <w:sz w:val="24"/>
          <w:szCs w:val="24"/>
        </w:rPr>
      </w:pPr>
      <w:r w:rsidRPr="00976E2C">
        <w:rPr>
          <w:sz w:val="24"/>
          <w:szCs w:val="24"/>
        </w:rPr>
        <w:t>Also check out Implementing Medication-Assisted Treatment for Opioid Use Disorder in Rural Primary Care: Environmental Scan Volume 2 Tools and Resources, Table 4 – Tools for Preventing or Responding to Opioid Overdose</w:t>
      </w:r>
      <w:r w:rsidR="00976E2C" w:rsidRPr="00976E2C">
        <w:rPr>
          <w:sz w:val="24"/>
          <w:szCs w:val="24"/>
        </w:rPr>
        <w:t xml:space="preserve">, </w:t>
      </w:r>
      <w:r w:rsidRPr="00976E2C">
        <w:rPr>
          <w:sz w:val="24"/>
          <w:szCs w:val="24"/>
        </w:rPr>
        <w:t xml:space="preserve">from Agency for Healthcare research and Quality (AHRQ) at </w:t>
      </w:r>
    </w:p>
    <w:p w:rsidR="007A29F4" w:rsidRDefault="00E637C7" w:rsidP="00F919FE">
      <w:pPr>
        <w:shd w:val="clear" w:color="auto" w:fill="FFFFFF"/>
        <w:spacing w:before="100" w:beforeAutospacing="1" w:after="100" w:afterAutospacing="1" w:line="240" w:lineRule="auto"/>
        <w:outlineLvl w:val="0"/>
      </w:pPr>
      <w:hyperlink r:id="rId135" w:history="1">
        <w:r w:rsidR="007A29F4" w:rsidRPr="007A29F4">
          <w:rPr>
            <w:color w:val="0000FF"/>
            <w:u w:val="single"/>
          </w:rPr>
          <w:t>https://integrationacademy.ahrq.gov/sites/default/files/mat_for_oud_environmental_scan_volume_2.pdf</w:t>
        </w:r>
      </w:hyperlink>
    </w:p>
    <w:p w:rsidR="00B21A90" w:rsidRDefault="00B21A90" w:rsidP="00E463E4">
      <w:r w:rsidRPr="00B70BE0">
        <w:rPr>
          <w:b/>
          <w:sz w:val="28"/>
          <w:szCs w:val="28"/>
        </w:rPr>
        <w:t>Check out Peer VOICE NC</w:t>
      </w:r>
      <w:r>
        <w:rPr>
          <w:b/>
        </w:rPr>
        <w:t xml:space="preserve"> at </w:t>
      </w:r>
      <w:hyperlink r:id="rId136" w:history="1">
        <w:r w:rsidRPr="00B21A90">
          <w:rPr>
            <w:color w:val="0000FF"/>
            <w:u w:val="single"/>
          </w:rPr>
          <w:t>https://www.facebook.com/pvncprn/</w:t>
        </w:r>
      </w:hyperlink>
      <w:r>
        <w:t xml:space="preserve">,  a statewide peer movement to enhance peer leadership and engagement, coordinate existing efforts to build qualified and competent per professionals and providers and improve mental health and substance use recovery.  </w:t>
      </w:r>
    </w:p>
    <w:p w:rsidR="00621620" w:rsidRDefault="00E637C7" w:rsidP="00E463E4">
      <w:pPr>
        <w:rPr>
          <w:b/>
          <w:bCs/>
          <w:sz w:val="24"/>
          <w:szCs w:val="24"/>
        </w:rPr>
      </w:pPr>
      <w:hyperlink r:id="rId137" w:tgtFrame="_blank" w:history="1">
        <w:r w:rsidR="00621620" w:rsidRPr="000E045D">
          <w:rPr>
            <w:rStyle w:val="Hyperlink"/>
            <w:rFonts w:ascii="Arial" w:eastAsia="Times New Roman" w:hAnsi="Arial" w:cs="Arial"/>
            <w:b/>
            <w:bCs/>
            <w:color w:val="auto"/>
            <w:sz w:val="21"/>
            <w:szCs w:val="21"/>
          </w:rPr>
          <w:t>PCORI Research on Community Health Worker/Peer Provider Programs</w:t>
        </w:r>
      </w:hyperlink>
      <w:r w:rsidR="00621620">
        <w:rPr>
          <w:rFonts w:ascii="Arial" w:eastAsia="Times New Roman" w:hAnsi="Arial" w:cs="Arial"/>
          <w:color w:val="202020"/>
          <w:sz w:val="21"/>
          <w:szCs w:val="21"/>
        </w:rPr>
        <w:t>. This report reviews results from nine recent studies funded by the Patient Centered Outcomes Research Institute (PCORI) on community health workers (CHWs) and peer providers (PPs) as effective participants in addressing health and healthcare inequities, particularly for diverse communities. Each study presented focuses on a distinct function of utilizing CHWs and/or PPs such as mentoring, managing chronic conditions, and navigator support for serious mental illness and depression.</w:t>
      </w:r>
    </w:p>
    <w:p w:rsidR="006C4A0F" w:rsidRDefault="006C4A0F" w:rsidP="00E463E4">
      <w:pPr>
        <w:rPr>
          <w:sz w:val="24"/>
          <w:szCs w:val="24"/>
        </w:rPr>
      </w:pPr>
    </w:p>
    <w:p w:rsidR="001258EB" w:rsidRDefault="001258EB" w:rsidP="00E463E4">
      <w:pPr>
        <w:rPr>
          <w:sz w:val="24"/>
          <w:szCs w:val="24"/>
        </w:rPr>
      </w:pPr>
      <w:r w:rsidRPr="000E045D">
        <w:rPr>
          <w:sz w:val="24"/>
          <w:szCs w:val="24"/>
        </w:rPr>
        <w:t xml:space="preserve">Vaya Health, a state behavioral LME-MCO in Asheville, has a </w:t>
      </w:r>
      <w:r w:rsidRPr="000E045D">
        <w:rPr>
          <w:b/>
          <w:bCs/>
          <w:sz w:val="24"/>
          <w:szCs w:val="24"/>
        </w:rPr>
        <w:t>Peer Learning Community</w:t>
      </w:r>
      <w:r w:rsidRPr="000E045D">
        <w:rPr>
          <w:sz w:val="24"/>
          <w:szCs w:val="24"/>
        </w:rPr>
        <w:t xml:space="preserve"> they</w:t>
      </w:r>
      <w:r>
        <w:rPr>
          <w:sz w:val="24"/>
          <w:szCs w:val="24"/>
        </w:rPr>
        <w:t xml:space="preserve"> describe as “a collaboration of certified peer support specialists who value idea-sharing, education about innovative support tools and methods, system updates, networking and seeking solutions to common challenges.”  Meetings are held quarterly and posted on Vaya’s Calendar of Events. </w:t>
      </w:r>
    </w:p>
    <w:p w:rsidR="006A1817" w:rsidRPr="002E0A5D" w:rsidRDefault="006A1817" w:rsidP="00E463E4">
      <w:pPr>
        <w:rPr>
          <w:rFonts w:ascii="Arial" w:hAnsi="Arial" w:cs="Arial"/>
          <w:b/>
          <w:bCs/>
          <w:sz w:val="24"/>
          <w:szCs w:val="24"/>
        </w:rPr>
      </w:pPr>
      <w:r w:rsidRPr="002E0A5D">
        <w:rPr>
          <w:rFonts w:ascii="Arial" w:hAnsi="Arial" w:cs="Arial"/>
          <w:b/>
          <w:bCs/>
          <w:sz w:val="24"/>
          <w:szCs w:val="24"/>
        </w:rPr>
        <w:t xml:space="preserve">Check out MAHEC’s </w:t>
      </w:r>
      <w:r w:rsidR="00477A79" w:rsidRPr="002E0A5D">
        <w:rPr>
          <w:rFonts w:ascii="Arial" w:hAnsi="Arial" w:cs="Arial"/>
          <w:b/>
          <w:bCs/>
          <w:sz w:val="24"/>
          <w:szCs w:val="24"/>
        </w:rPr>
        <w:t>Peer Book, “a compilation of personal narratives involving substance use disorders and their impact”.</w:t>
      </w:r>
    </w:p>
    <w:p w:rsidR="00E463E4" w:rsidRDefault="00E463E4" w:rsidP="00E463E4">
      <w:r>
        <w:t xml:space="preserve">Recovery Just Ahead Sign Image: </w:t>
      </w:r>
      <w:hyperlink r:id="rId138" w:history="1">
        <w:r>
          <w:rPr>
            <w:rStyle w:val="Hyperlink"/>
          </w:rPr>
          <w:t>https://www.gettyimages.com/detail/photo/recovery-royalty-free-image/828156290?adppopup=true</w:t>
        </w:r>
      </w:hyperlink>
    </w:p>
    <w:p w:rsidR="00E05BBE" w:rsidRDefault="00E05BBE" w:rsidP="00E52689">
      <w:pPr>
        <w:rPr>
          <w:rFonts w:ascii="Arial" w:hAnsi="Arial" w:cs="Arial"/>
          <w:sz w:val="24"/>
          <w:szCs w:val="24"/>
          <w:highlight w:val="cyan"/>
        </w:rPr>
      </w:pPr>
    </w:p>
    <w:p w:rsidR="00E9714A" w:rsidRDefault="00233BA7" w:rsidP="00E52689">
      <w:pPr>
        <w:rPr>
          <w:rFonts w:ascii="Arial" w:hAnsi="Arial" w:cs="Arial"/>
          <w:sz w:val="24"/>
          <w:szCs w:val="24"/>
        </w:rPr>
      </w:pPr>
      <w:r w:rsidRPr="000E045D">
        <w:rPr>
          <w:rFonts w:ascii="Arial" w:hAnsi="Arial" w:cs="Arial"/>
          <w:b/>
          <w:bCs/>
          <w:sz w:val="24"/>
          <w:szCs w:val="24"/>
        </w:rPr>
        <w:lastRenderedPageBreak/>
        <w:t>En</w:t>
      </w:r>
      <w:r w:rsidR="00E52689" w:rsidRPr="000E045D">
        <w:rPr>
          <w:rFonts w:ascii="Arial" w:hAnsi="Arial" w:cs="Arial"/>
          <w:b/>
          <w:bCs/>
          <w:sz w:val="24"/>
          <w:szCs w:val="24"/>
        </w:rPr>
        <w:t>gage School-Based Health Centers and colleges to start recovery programming</w:t>
      </w:r>
      <w:r w:rsidR="00371ED4" w:rsidRPr="000E045D">
        <w:rPr>
          <w:rFonts w:ascii="Arial" w:hAnsi="Arial" w:cs="Arial"/>
          <w:sz w:val="24"/>
          <w:szCs w:val="24"/>
        </w:rPr>
        <w:t>.</w:t>
      </w:r>
      <w:r w:rsidR="00371ED4">
        <w:rPr>
          <w:rFonts w:ascii="Arial" w:hAnsi="Arial" w:cs="Arial"/>
          <w:sz w:val="24"/>
          <w:szCs w:val="24"/>
        </w:rPr>
        <w:t xml:space="preserve"> Get your foot in the door with a soft sell about no-cost expansion of the school’s </w:t>
      </w:r>
      <w:r w:rsidR="00E52689">
        <w:rPr>
          <w:rFonts w:ascii="Arial" w:hAnsi="Arial" w:cs="Arial"/>
          <w:sz w:val="24"/>
          <w:szCs w:val="24"/>
        </w:rPr>
        <w:t>“student assistive services” (see Rhode Island’s RISA program).</w:t>
      </w:r>
      <w:r w:rsidR="001E4FC6">
        <w:rPr>
          <w:rFonts w:ascii="Arial" w:hAnsi="Arial" w:cs="Arial"/>
          <w:sz w:val="24"/>
          <w:szCs w:val="24"/>
        </w:rPr>
        <w:t xml:space="preserve"> </w:t>
      </w:r>
      <w:r w:rsidR="00B21A90">
        <w:rPr>
          <w:rFonts w:ascii="Arial" w:hAnsi="Arial" w:cs="Arial"/>
          <w:sz w:val="24"/>
          <w:szCs w:val="24"/>
        </w:rPr>
        <w:t xml:space="preserve"> Contact Chris Camp</w:t>
      </w:r>
      <w:r w:rsidR="00E9714A">
        <w:rPr>
          <w:rFonts w:ascii="Arial" w:hAnsi="Arial" w:cs="Arial"/>
          <w:sz w:val="24"/>
          <w:szCs w:val="24"/>
        </w:rPr>
        <w:t>au</w:t>
      </w:r>
      <w:r>
        <w:rPr>
          <w:rFonts w:ascii="Arial" w:hAnsi="Arial" w:cs="Arial"/>
          <w:sz w:val="24"/>
          <w:szCs w:val="24"/>
        </w:rPr>
        <w:t xml:space="preserve">, Director of Scholastic Recovery, Addiction Professionals of NC at </w:t>
      </w:r>
      <w:hyperlink r:id="rId139" w:history="1">
        <w:r w:rsidRPr="002C235E">
          <w:rPr>
            <w:rStyle w:val="Hyperlink"/>
            <w:rFonts w:ascii="Arial" w:hAnsi="Arial" w:cs="Arial"/>
            <w:sz w:val="24"/>
            <w:szCs w:val="24"/>
          </w:rPr>
          <w:t>ccampau@apnc.org</w:t>
        </w:r>
      </w:hyperlink>
      <w:r>
        <w:rPr>
          <w:rFonts w:ascii="Arial" w:hAnsi="Arial" w:cs="Arial"/>
          <w:sz w:val="24"/>
          <w:szCs w:val="24"/>
        </w:rPr>
        <w:t>.</w:t>
      </w:r>
    </w:p>
    <w:p w:rsidR="00FC52F1" w:rsidRDefault="00FC52F1" w:rsidP="00E52689">
      <w:pPr>
        <w:rPr>
          <w:rFonts w:ascii="Arial" w:hAnsi="Arial" w:cs="Arial"/>
          <w:b/>
          <w:bCs/>
          <w:sz w:val="28"/>
          <w:szCs w:val="28"/>
        </w:rPr>
      </w:pPr>
    </w:p>
    <w:p w:rsidR="003C2CBE" w:rsidRDefault="003C2CBE" w:rsidP="00E52689">
      <w:pPr>
        <w:rPr>
          <w:rFonts w:ascii="Arial" w:hAnsi="Arial" w:cs="Arial"/>
          <w:sz w:val="24"/>
          <w:szCs w:val="24"/>
        </w:rPr>
      </w:pPr>
      <w:r w:rsidRPr="005B2171">
        <w:rPr>
          <w:rFonts w:ascii="Arial" w:hAnsi="Arial" w:cs="Arial"/>
          <w:b/>
          <w:bCs/>
          <w:sz w:val="28"/>
          <w:szCs w:val="28"/>
        </w:rPr>
        <w:t>Check out North Carolina Recovery All Ways Podcast,</w:t>
      </w:r>
      <w:r>
        <w:rPr>
          <w:rFonts w:ascii="Arial" w:hAnsi="Arial" w:cs="Arial"/>
          <w:sz w:val="24"/>
          <w:szCs w:val="24"/>
        </w:rPr>
        <w:t xml:space="preserve"> Stephen Steen, Host   </w:t>
      </w:r>
      <w:hyperlink r:id="rId140" w:history="1">
        <w:r w:rsidRPr="006B2235">
          <w:rPr>
            <w:rStyle w:val="Hyperlink"/>
            <w:rFonts w:ascii="Arial" w:hAnsi="Arial" w:cs="Arial"/>
            <w:sz w:val="24"/>
            <w:szCs w:val="24"/>
          </w:rPr>
          <w:t>ncrawsteve@gmail.com</w:t>
        </w:r>
      </w:hyperlink>
      <w:r>
        <w:rPr>
          <w:rFonts w:ascii="Arial" w:hAnsi="Arial" w:cs="Arial"/>
          <w:sz w:val="24"/>
          <w:szCs w:val="24"/>
        </w:rPr>
        <w:t xml:space="preserve">   ncraw.Life</w:t>
      </w:r>
      <w:r w:rsidR="00AE6BC8">
        <w:rPr>
          <w:rFonts w:ascii="Arial" w:hAnsi="Arial" w:cs="Arial"/>
          <w:sz w:val="24"/>
          <w:szCs w:val="24"/>
        </w:rPr>
        <w:t xml:space="preserve">   A unique and very effective way to assist teens, young adults with their recovery.  Stephen started this</w:t>
      </w:r>
      <w:r w:rsidR="004F2A66">
        <w:rPr>
          <w:rFonts w:ascii="Arial" w:hAnsi="Arial" w:cs="Arial"/>
          <w:sz w:val="24"/>
          <w:szCs w:val="24"/>
        </w:rPr>
        <w:t xml:space="preserve"> on a small scale out of a personal </w:t>
      </w:r>
      <w:r w:rsidR="001E1328">
        <w:rPr>
          <w:rFonts w:ascii="Arial" w:hAnsi="Arial" w:cs="Arial"/>
          <w:sz w:val="24"/>
          <w:szCs w:val="24"/>
        </w:rPr>
        <w:t>interest,</w:t>
      </w:r>
      <w:r w:rsidR="004F2A66">
        <w:rPr>
          <w:rFonts w:ascii="Arial" w:hAnsi="Arial" w:cs="Arial"/>
          <w:sz w:val="24"/>
          <w:szCs w:val="24"/>
        </w:rPr>
        <w:t xml:space="preserve"> but it has caught on like </w:t>
      </w:r>
      <w:r w:rsidR="001E1328">
        <w:rPr>
          <w:rFonts w:ascii="Arial" w:hAnsi="Arial" w:cs="Arial"/>
          <w:sz w:val="24"/>
          <w:szCs w:val="24"/>
        </w:rPr>
        <w:t>wildfire</w:t>
      </w:r>
      <w:r w:rsidR="004F2A66">
        <w:rPr>
          <w:rFonts w:ascii="Arial" w:hAnsi="Arial" w:cs="Arial"/>
          <w:sz w:val="24"/>
          <w:szCs w:val="24"/>
        </w:rPr>
        <w:t xml:space="preserve">; he is thinking of making this his life’s work and is seeking sources of support to keep up with the demand.  </w:t>
      </w:r>
    </w:p>
    <w:p w:rsidR="00E9714A" w:rsidRDefault="00E9714A" w:rsidP="00E52689">
      <w:r>
        <w:rPr>
          <w:rFonts w:ascii="Arial" w:hAnsi="Arial" w:cs="Arial"/>
          <w:sz w:val="24"/>
          <w:szCs w:val="24"/>
        </w:rPr>
        <w:t xml:space="preserve">Direct students who may be interested in starting a program to the </w:t>
      </w:r>
      <w:r w:rsidRPr="00234AFF">
        <w:rPr>
          <w:rFonts w:ascii="Arial" w:hAnsi="Arial" w:cs="Arial"/>
          <w:b/>
          <w:bCs/>
          <w:sz w:val="24"/>
          <w:szCs w:val="24"/>
        </w:rPr>
        <w:t>Collegiate Recovery Leadership Academy,</w:t>
      </w:r>
      <w:r>
        <w:rPr>
          <w:rFonts w:ascii="Arial" w:hAnsi="Arial" w:cs="Arial"/>
          <w:sz w:val="24"/>
          <w:szCs w:val="24"/>
        </w:rPr>
        <w:t xml:space="preserve">  </w:t>
      </w:r>
      <w:hyperlink r:id="rId141" w:history="1">
        <w:r w:rsidRPr="00E9714A">
          <w:rPr>
            <w:color w:val="0000FF"/>
            <w:u w:val="single"/>
          </w:rPr>
          <w:t>https://www.safeproject.us/campuses/leadership-academy/</w:t>
        </w:r>
      </w:hyperlink>
    </w:p>
    <w:p w:rsidR="00FC52F1" w:rsidRDefault="00FC52F1">
      <w:pPr>
        <w:rPr>
          <w:rFonts w:ascii="Arial" w:hAnsi="Arial" w:cs="Arial"/>
          <w:b/>
          <w:bCs/>
          <w:i/>
          <w:sz w:val="24"/>
          <w:szCs w:val="24"/>
        </w:rPr>
      </w:pPr>
    </w:p>
    <w:p w:rsidR="000D6211" w:rsidRDefault="00B22719">
      <w:pPr>
        <w:rPr>
          <w:rFonts w:ascii="Arial" w:hAnsi="Arial" w:cs="Arial"/>
          <w:sz w:val="24"/>
          <w:szCs w:val="24"/>
        </w:rPr>
      </w:pPr>
      <w:r w:rsidRPr="00B22719">
        <w:rPr>
          <w:rFonts w:ascii="Arial" w:hAnsi="Arial" w:cs="Arial"/>
          <w:sz w:val="24"/>
          <w:szCs w:val="24"/>
        </w:rPr>
        <w:t xml:space="preserve">If </w:t>
      </w:r>
      <w:r w:rsidR="009B5FEE">
        <w:rPr>
          <w:rFonts w:ascii="Arial" w:hAnsi="Arial" w:cs="Arial"/>
          <w:sz w:val="24"/>
          <w:szCs w:val="24"/>
        </w:rPr>
        <w:t xml:space="preserve">a </w:t>
      </w:r>
      <w:r w:rsidRPr="00B22719">
        <w:rPr>
          <w:rFonts w:ascii="Arial" w:hAnsi="Arial" w:cs="Arial"/>
          <w:sz w:val="24"/>
          <w:szCs w:val="24"/>
        </w:rPr>
        <w:t xml:space="preserve">dependent or addicted patient has </w:t>
      </w:r>
      <w:r w:rsidR="00002C75">
        <w:rPr>
          <w:rFonts w:ascii="Arial" w:hAnsi="Arial" w:cs="Arial"/>
          <w:sz w:val="24"/>
          <w:szCs w:val="24"/>
        </w:rPr>
        <w:t>access to a</w:t>
      </w:r>
      <w:r w:rsidRPr="00B22719">
        <w:rPr>
          <w:rFonts w:ascii="Arial" w:hAnsi="Arial" w:cs="Arial"/>
          <w:sz w:val="24"/>
          <w:szCs w:val="24"/>
        </w:rPr>
        <w:t xml:space="preserve"> smart phone, computer or tablet, encourage them to use a re</w:t>
      </w:r>
      <w:r>
        <w:rPr>
          <w:rFonts w:ascii="Arial" w:hAnsi="Arial" w:cs="Arial"/>
          <w:sz w:val="24"/>
          <w:szCs w:val="24"/>
        </w:rPr>
        <w:t>c</w:t>
      </w:r>
      <w:r w:rsidRPr="00B22719">
        <w:rPr>
          <w:rFonts w:ascii="Arial" w:hAnsi="Arial" w:cs="Arial"/>
          <w:sz w:val="24"/>
          <w:szCs w:val="24"/>
        </w:rPr>
        <w:t>o</w:t>
      </w:r>
      <w:r>
        <w:rPr>
          <w:rFonts w:ascii="Arial" w:hAnsi="Arial" w:cs="Arial"/>
          <w:sz w:val="24"/>
          <w:szCs w:val="24"/>
        </w:rPr>
        <w:t>v</w:t>
      </w:r>
      <w:r w:rsidRPr="00B22719">
        <w:rPr>
          <w:rFonts w:ascii="Arial" w:hAnsi="Arial" w:cs="Arial"/>
          <w:sz w:val="24"/>
          <w:szCs w:val="24"/>
        </w:rPr>
        <w:t>ery-supportive app</w:t>
      </w:r>
      <w:r w:rsidR="000D6211">
        <w:rPr>
          <w:rFonts w:ascii="Arial" w:hAnsi="Arial" w:cs="Arial"/>
          <w:sz w:val="24"/>
          <w:szCs w:val="24"/>
        </w:rPr>
        <w:t xml:space="preserve"> to self-monitor symptoms, help react to setbacks in a helpful and timely manner.  </w:t>
      </w:r>
      <w:r w:rsidR="000D6211" w:rsidRPr="000D6211">
        <w:rPr>
          <w:rFonts w:ascii="Arial" w:hAnsi="Arial" w:cs="Arial"/>
          <w:b/>
          <w:sz w:val="24"/>
          <w:szCs w:val="24"/>
        </w:rPr>
        <w:t>Psyberguide.org</w:t>
      </w:r>
      <w:r w:rsidR="000D6211">
        <w:rPr>
          <w:rFonts w:ascii="Arial" w:hAnsi="Arial" w:cs="Arial"/>
          <w:sz w:val="24"/>
          <w:szCs w:val="24"/>
        </w:rPr>
        <w:t xml:space="preserve">  reviews apps for credibility, user experience and transparency (in terms of using, sharing patient data). </w:t>
      </w:r>
    </w:p>
    <w:p w:rsidR="00900217" w:rsidRDefault="00B22719">
      <w:pPr>
        <w:rPr>
          <w:rFonts w:ascii="Arial" w:hAnsi="Arial" w:cs="Arial"/>
          <w:sz w:val="24"/>
          <w:szCs w:val="24"/>
        </w:rPr>
      </w:pPr>
      <w:r w:rsidRPr="00B22719">
        <w:rPr>
          <w:rFonts w:ascii="Arial" w:hAnsi="Arial" w:cs="Arial"/>
          <w:sz w:val="24"/>
          <w:szCs w:val="24"/>
        </w:rPr>
        <w:t>myStrength</w:t>
      </w:r>
      <w:r w:rsidR="000D6211">
        <w:rPr>
          <w:rFonts w:ascii="Arial" w:hAnsi="Arial" w:cs="Arial"/>
          <w:sz w:val="24"/>
          <w:szCs w:val="24"/>
        </w:rPr>
        <w:t xml:space="preserve"> is </w:t>
      </w:r>
      <w:r w:rsidR="00C476E7">
        <w:rPr>
          <w:rFonts w:ascii="Arial" w:hAnsi="Arial" w:cs="Arial"/>
          <w:sz w:val="24"/>
          <w:szCs w:val="24"/>
        </w:rPr>
        <w:t xml:space="preserve">free to </w:t>
      </w:r>
      <w:r w:rsidR="000D6211">
        <w:rPr>
          <w:rFonts w:ascii="Arial" w:hAnsi="Arial" w:cs="Arial"/>
          <w:sz w:val="24"/>
          <w:szCs w:val="24"/>
        </w:rPr>
        <w:t>persons i</w:t>
      </w:r>
      <w:r w:rsidR="00C476E7">
        <w:rPr>
          <w:rFonts w:ascii="Arial" w:hAnsi="Arial" w:cs="Arial"/>
          <w:sz w:val="24"/>
          <w:szCs w:val="24"/>
        </w:rPr>
        <w:t>f accessed through a sponsoring organization with a user license</w:t>
      </w:r>
      <w:r w:rsidR="00AD489B">
        <w:rPr>
          <w:rFonts w:ascii="Arial" w:hAnsi="Arial" w:cs="Arial"/>
          <w:sz w:val="24"/>
          <w:szCs w:val="24"/>
        </w:rPr>
        <w:t>:</w:t>
      </w:r>
      <w:r>
        <w:rPr>
          <w:rFonts w:ascii="Arial" w:hAnsi="Arial" w:cs="Arial"/>
          <w:sz w:val="24"/>
          <w:szCs w:val="24"/>
        </w:rPr>
        <w:t xml:space="preserve"> </w:t>
      </w:r>
    </w:p>
    <w:p w:rsidR="00CA7FC0" w:rsidRDefault="00E637C7">
      <w:pPr>
        <w:rPr>
          <w:rFonts w:ascii="Arial" w:hAnsi="Arial" w:cs="Arial"/>
          <w:b/>
          <w:sz w:val="24"/>
          <w:szCs w:val="24"/>
        </w:rPr>
      </w:pPr>
      <w:hyperlink r:id="rId142" w:history="1">
        <w:r w:rsidR="00F15653" w:rsidRPr="00975DB3">
          <w:rPr>
            <w:rStyle w:val="Hyperlink"/>
            <w:rFonts w:ascii="Arial" w:hAnsi="Arial" w:cs="Arial"/>
            <w:b/>
            <w:sz w:val="24"/>
            <w:szCs w:val="24"/>
          </w:rPr>
          <w:t>https://mystrength.com/news/press-release/opioid-abuse-tackled-by-technology-the-jewish-chronicle</w:t>
        </w:r>
      </w:hyperlink>
    </w:p>
    <w:p w:rsidR="00F15653" w:rsidRDefault="00AD489B">
      <w:pPr>
        <w:rPr>
          <w:rFonts w:ascii="Arial" w:hAnsi="Arial" w:cs="Arial"/>
          <w:sz w:val="24"/>
          <w:szCs w:val="24"/>
        </w:rPr>
      </w:pPr>
      <w:r w:rsidRPr="00AD489B">
        <w:rPr>
          <w:rFonts w:ascii="Arial" w:hAnsi="Arial" w:cs="Arial"/>
          <w:sz w:val="24"/>
          <w:szCs w:val="24"/>
        </w:rPr>
        <w:t>Pear Therapeutics’  re</w:t>
      </w:r>
      <w:r>
        <w:rPr>
          <w:rFonts w:ascii="Arial" w:hAnsi="Arial" w:cs="Arial"/>
          <w:sz w:val="24"/>
          <w:szCs w:val="24"/>
        </w:rPr>
        <w:t>SET</w:t>
      </w:r>
      <w:r w:rsidRPr="00AD489B">
        <w:rPr>
          <w:rFonts w:ascii="Arial" w:hAnsi="Arial" w:cs="Arial"/>
          <w:sz w:val="24"/>
          <w:szCs w:val="24"/>
        </w:rPr>
        <w:t>-O</w:t>
      </w:r>
      <w:r>
        <w:rPr>
          <w:rFonts w:ascii="Arial" w:hAnsi="Arial" w:cs="Arial"/>
          <w:sz w:val="24"/>
          <w:szCs w:val="24"/>
        </w:rPr>
        <w:t xml:space="preserve">  (prescribed 12-week CBT), FDA approved. </w:t>
      </w:r>
    </w:p>
    <w:p w:rsidR="00C451DB" w:rsidRDefault="00C451DB">
      <w:pPr>
        <w:rPr>
          <w:rFonts w:ascii="Arial" w:hAnsi="Arial" w:cs="Arial"/>
          <w:sz w:val="24"/>
          <w:szCs w:val="24"/>
        </w:rPr>
      </w:pPr>
      <w:r w:rsidRPr="00A10BE7">
        <w:rPr>
          <w:rFonts w:ascii="Arial" w:hAnsi="Arial" w:cs="Arial"/>
          <w:sz w:val="24"/>
          <w:szCs w:val="24"/>
        </w:rPr>
        <w:t xml:space="preserve">24/7 Digital Peer Support  </w:t>
      </w:r>
      <w:r>
        <w:rPr>
          <w:rFonts w:ascii="Arial" w:hAnsi="Arial" w:cs="Arial"/>
          <w:sz w:val="24"/>
          <w:szCs w:val="24"/>
        </w:rPr>
        <w:t xml:space="preserve">by Sober Grid  at </w:t>
      </w:r>
      <w:hyperlink r:id="rId143" w:history="1">
        <w:r w:rsidRPr="00074055">
          <w:rPr>
            <w:rStyle w:val="Hyperlink"/>
            <w:rFonts w:ascii="Arial" w:hAnsi="Arial" w:cs="Arial"/>
            <w:sz w:val="24"/>
            <w:szCs w:val="24"/>
          </w:rPr>
          <w:t>funkhouser@sobergrid.com</w:t>
        </w:r>
      </w:hyperlink>
    </w:p>
    <w:p w:rsidR="005B2171" w:rsidRDefault="005B2171">
      <w:pPr>
        <w:rPr>
          <w:rFonts w:ascii="Arial" w:hAnsi="Arial" w:cs="Arial"/>
          <w:b/>
          <w:bCs/>
          <w:color w:val="000000"/>
          <w:shd w:val="clear" w:color="auto" w:fill="FFFFFF"/>
        </w:rPr>
      </w:pPr>
    </w:p>
    <w:p w:rsidR="006871A5" w:rsidRPr="006871A5" w:rsidRDefault="006871A5">
      <w:pPr>
        <w:rPr>
          <w:b/>
          <w:bCs/>
        </w:rPr>
      </w:pPr>
      <w:r w:rsidRPr="006871A5">
        <w:rPr>
          <w:rFonts w:ascii="Arial" w:hAnsi="Arial" w:cs="Arial"/>
          <w:b/>
          <w:bCs/>
          <w:color w:val="000000"/>
          <w:shd w:val="clear" w:color="auto" w:fill="FFFFFF"/>
        </w:rPr>
        <w:t>A new tool aims to help patients sort through 200 mental health apps — and counting</w:t>
      </w:r>
    </w:p>
    <w:p w:rsidR="006871A5" w:rsidRPr="006871A5" w:rsidRDefault="00E637C7">
      <w:pPr>
        <w:rPr>
          <w:rFonts w:ascii="Arial" w:hAnsi="Arial" w:cs="Arial"/>
          <w:b/>
          <w:iCs/>
          <w:sz w:val="24"/>
          <w:szCs w:val="24"/>
        </w:rPr>
      </w:pPr>
      <w:hyperlink r:id="rId144" w:history="1">
        <w:r w:rsidR="006871A5" w:rsidRPr="007553EA">
          <w:rPr>
            <w:rStyle w:val="Hyperlink"/>
          </w:rPr>
          <w:t>https://www.statnews.com/2020/07/10/new-tool-sort-mental-health-app/</w:t>
        </w:r>
      </w:hyperlink>
    </w:p>
    <w:p w:rsidR="006871A5" w:rsidRDefault="006871A5">
      <w:pPr>
        <w:rPr>
          <w:rFonts w:ascii="Arial" w:hAnsi="Arial" w:cs="Arial"/>
          <w:b/>
          <w:iCs/>
          <w:sz w:val="24"/>
          <w:szCs w:val="24"/>
        </w:rPr>
      </w:pPr>
    </w:p>
    <w:p w:rsidR="00FC52F1" w:rsidRPr="00FC52F1" w:rsidRDefault="00FC52F1">
      <w:pPr>
        <w:rPr>
          <w:rFonts w:ascii="Arial" w:hAnsi="Arial" w:cs="Arial"/>
          <w:b/>
          <w:iCs/>
          <w:sz w:val="24"/>
          <w:szCs w:val="24"/>
        </w:rPr>
      </w:pPr>
      <w:r>
        <w:rPr>
          <w:rFonts w:ascii="Arial" w:hAnsi="Arial" w:cs="Arial"/>
          <w:b/>
          <w:iCs/>
          <w:sz w:val="24"/>
          <w:szCs w:val="24"/>
        </w:rPr>
        <w:t>Check out the American Psychiatric Association’s App Evaluation function.  For an example of what they rate, see this example using PTSD Coach here:</w:t>
      </w:r>
    </w:p>
    <w:p w:rsidR="00FC52F1" w:rsidRPr="00FC52F1" w:rsidRDefault="00E637C7">
      <w:pPr>
        <w:rPr>
          <w:rFonts w:ascii="Arial" w:hAnsi="Arial" w:cs="Arial"/>
          <w:b/>
          <w:iCs/>
          <w:sz w:val="24"/>
          <w:szCs w:val="24"/>
        </w:rPr>
      </w:pPr>
      <w:hyperlink r:id="rId145" w:history="1">
        <w:r w:rsidR="00FC52F1" w:rsidRPr="00FC52F1">
          <w:rPr>
            <w:color w:val="0000FF"/>
            <w:u w:val="single"/>
          </w:rPr>
          <w:t>https://www.psychiatry.org/psychiatrists/practice/mental-health-apps/app-evaluation-model/evaluation-example</w:t>
        </w:r>
      </w:hyperlink>
    </w:p>
    <w:p w:rsidR="00FC52F1" w:rsidRDefault="00FC52F1">
      <w:pPr>
        <w:rPr>
          <w:rFonts w:ascii="Arial" w:hAnsi="Arial" w:cs="Arial"/>
          <w:b/>
          <w:i/>
          <w:sz w:val="24"/>
          <w:szCs w:val="24"/>
        </w:rPr>
      </w:pPr>
    </w:p>
    <w:p w:rsidR="00837D7C" w:rsidRPr="00A10BE7" w:rsidRDefault="00002C75">
      <w:pPr>
        <w:rPr>
          <w:rFonts w:ascii="Arial" w:hAnsi="Arial" w:cs="Arial"/>
          <w:b/>
          <w:i/>
          <w:sz w:val="24"/>
          <w:szCs w:val="24"/>
        </w:rPr>
      </w:pPr>
      <w:r w:rsidRPr="00A10BE7">
        <w:rPr>
          <w:rFonts w:ascii="Arial" w:hAnsi="Arial" w:cs="Arial"/>
          <w:b/>
          <w:i/>
          <w:sz w:val="24"/>
          <w:szCs w:val="24"/>
        </w:rPr>
        <w:lastRenderedPageBreak/>
        <w:t>To learn more about technology-assisted treatment and research and answers to a variety of SUD-related issues, check out this Relias blog:</w:t>
      </w:r>
    </w:p>
    <w:p w:rsidR="00002C75" w:rsidRPr="00002C75" w:rsidRDefault="00E637C7">
      <w:pPr>
        <w:rPr>
          <w:rFonts w:ascii="Arial" w:hAnsi="Arial" w:cs="Arial"/>
          <w:sz w:val="20"/>
          <w:szCs w:val="20"/>
        </w:rPr>
      </w:pPr>
      <w:hyperlink r:id="rId146" w:history="1">
        <w:r w:rsidR="00002C75" w:rsidRPr="00002C75">
          <w:rPr>
            <w:rStyle w:val="Hyperlink"/>
            <w:rFonts w:ascii="Arial" w:hAnsi="Arial" w:cs="Arial"/>
            <w:sz w:val="20"/>
            <w:szCs w:val="20"/>
          </w:rPr>
          <w:t>https://www.relias.com/blog/technology-and-opioid-epidemic-questions-answered?utm_source=marketo&amp;utm_medium=email&amp;utm_campaign=eb_2019-01-18_opioid-wbn-qa&amp;mkt_tok=eyJpIjoiWW1ZellqSTRNbUppTnpGaSIsInQiOiJLNk4zZUxWY3hsUVwvTDJEYmVhQkh0dTBGYnlsXC82enZkTnpyZHlkaG5FWVB1bUtTYmtjenowUWpVUW9nQVM3Nm5rcHE4NjMxME1qeXVGbE1VTUtkVVRMQjBaM2JVUjVCNzZPNGpYVTFRY0VOTDZ6dlhsbE1pcUVxYTFNOFZtRHFHIn0%3D</w:t>
        </w:r>
      </w:hyperlink>
    </w:p>
    <w:p w:rsidR="00B70BE0" w:rsidRDefault="00B70BE0" w:rsidP="00EA27C8">
      <w:pPr>
        <w:rPr>
          <w:rFonts w:ascii="Arial" w:hAnsi="Arial" w:cs="Arial"/>
          <w:b/>
          <w:sz w:val="24"/>
          <w:szCs w:val="24"/>
          <w:highlight w:val="yellow"/>
        </w:rPr>
      </w:pPr>
    </w:p>
    <w:p w:rsidR="004F1552" w:rsidRPr="004F1552" w:rsidRDefault="004F1552" w:rsidP="0015165D">
      <w:pPr>
        <w:spacing w:before="120" w:after="120" w:line="336" w:lineRule="atLeast"/>
        <w:textAlignment w:val="baseline"/>
        <w:outlineLvl w:val="0"/>
        <w:rPr>
          <w:rFonts w:ascii="Arial" w:eastAsia="Times New Roman" w:hAnsi="Arial" w:cs="Arial"/>
          <w:b/>
          <w:bCs/>
          <w:color w:val="ED7D31" w:themeColor="accent2"/>
          <w:kern w:val="36"/>
          <w:sz w:val="48"/>
          <w:szCs w:val="48"/>
        </w:rPr>
      </w:pPr>
      <w:r w:rsidRPr="004F1552">
        <w:rPr>
          <w:rFonts w:ascii="Arial" w:eastAsia="Times New Roman" w:hAnsi="Arial" w:cs="Arial"/>
          <w:b/>
          <w:bCs/>
          <w:color w:val="ED7D31" w:themeColor="accent2"/>
          <w:kern w:val="36"/>
          <w:sz w:val="48"/>
          <w:szCs w:val="48"/>
        </w:rPr>
        <w:t>Grant Opportunities</w:t>
      </w:r>
    </w:p>
    <w:tbl>
      <w:tblPr>
        <w:tblW w:w="9000" w:type="dxa"/>
        <w:jc w:val="center"/>
        <w:tblCellMar>
          <w:left w:w="0" w:type="dxa"/>
          <w:right w:w="0" w:type="dxa"/>
        </w:tblCellMar>
        <w:tblLook w:val="04A0" w:firstRow="1" w:lastRow="0" w:firstColumn="1" w:lastColumn="0" w:noHBand="0" w:noVBand="1"/>
      </w:tblPr>
      <w:tblGrid>
        <w:gridCol w:w="9000"/>
      </w:tblGrid>
      <w:tr w:rsidR="00BB2EFB" w:rsidTr="00BB2EFB">
        <w:trPr>
          <w:jc w:val="center"/>
        </w:trPr>
        <w:tc>
          <w:tcPr>
            <w:tcW w:w="0" w:type="auto"/>
            <w:hideMark/>
          </w:tcPr>
          <w:tbl>
            <w:tblPr>
              <w:tblW w:w="0" w:type="auto"/>
              <w:tblCellSpacing w:w="15" w:type="dxa"/>
              <w:tblLook w:val="04A0" w:firstRow="1" w:lastRow="0" w:firstColumn="1" w:lastColumn="0" w:noHBand="0" w:noVBand="1"/>
            </w:tblPr>
            <w:tblGrid>
              <w:gridCol w:w="270"/>
              <w:gridCol w:w="8730"/>
            </w:tblGrid>
            <w:tr w:rsidR="00BB2EFB" w:rsidTr="00234AFF">
              <w:trPr>
                <w:tblCellSpacing w:w="15" w:type="dxa"/>
              </w:trPr>
              <w:tc>
                <w:tcPr>
                  <w:tcW w:w="225" w:type="dxa"/>
                  <w:tcMar>
                    <w:top w:w="15" w:type="dxa"/>
                    <w:left w:w="15" w:type="dxa"/>
                    <w:bottom w:w="15" w:type="dxa"/>
                    <w:right w:w="15" w:type="dxa"/>
                  </w:tcMar>
                  <w:hideMark/>
                </w:tcPr>
                <w:p w:rsidR="00BB2EFB" w:rsidRDefault="00BB2EFB" w:rsidP="00524A25">
                  <w:pPr>
                    <w:ind w:left="-60" w:right="150" w:firstLine="60"/>
                    <w:rPr>
                      <w:rFonts w:ascii="Arial" w:eastAsia="Times New Roman" w:hAnsi="Arial" w:cs="Arial"/>
                    </w:rPr>
                  </w:pPr>
                  <w:bookmarkStart w:id="4" w:name="grants"/>
                </w:p>
              </w:tc>
              <w:tc>
                <w:tcPr>
                  <w:tcW w:w="8685" w:type="dxa"/>
                  <w:tcMar>
                    <w:top w:w="15" w:type="dxa"/>
                    <w:left w:w="15" w:type="dxa"/>
                    <w:bottom w:w="15" w:type="dxa"/>
                    <w:right w:w="15" w:type="dxa"/>
                  </w:tcMar>
                  <w:vAlign w:val="center"/>
                  <w:hideMark/>
                </w:tcPr>
                <w:p w:rsidR="00BB2EFB" w:rsidRDefault="00BB2EFB" w:rsidP="006C4A0F">
                  <w:pPr>
                    <w:ind w:left="-60" w:firstLine="60"/>
                    <w:rPr>
                      <w:rFonts w:ascii="Arial" w:eastAsia="Times New Roman" w:hAnsi="Arial" w:cs="Arial"/>
                    </w:rPr>
                  </w:pPr>
                  <w:r>
                    <w:rPr>
                      <w:rStyle w:val="Strong"/>
                      <w:rFonts w:ascii="Arial" w:eastAsia="Times New Roman" w:hAnsi="Arial" w:cs="Arial"/>
                    </w:rPr>
                    <w:t>Bipartisan Group of Legislators Request Flexibility on SUD Grants.</w:t>
                  </w:r>
                  <w:r>
                    <w:rPr>
                      <w:rFonts w:ascii="Arial" w:eastAsia="Times New Roman" w:hAnsi="Arial" w:cs="Arial"/>
                    </w:rPr>
                    <w:t xml:space="preserve"> This week, a group of 19 bipartisan Members of Congress, led by Rep. John Curtis (R-UT), </w:t>
                  </w:r>
                  <w:hyperlink r:id="rId147" w:tgtFrame="_blank" w:history="1">
                    <w:r>
                      <w:rPr>
                        <w:rStyle w:val="Hyperlink"/>
                        <w:rFonts w:ascii="Arial" w:eastAsia="Times New Roman" w:hAnsi="Arial" w:cs="Arial"/>
                      </w:rPr>
                      <w:t xml:space="preserve">sent a </w:t>
                    </w:r>
                    <w:r w:rsidR="00E637C7">
                      <w:rPr>
                        <w:rStyle w:val="Hyperlink"/>
                        <w:rFonts w:ascii="Arial" w:eastAsia="Times New Roman" w:hAnsi="Arial" w:cs="Arial"/>
                      </w:rPr>
                      <w:t>letter</w:t>
                    </w:r>
                  </w:hyperlink>
                  <w:r>
                    <w:rPr>
                      <w:rFonts w:ascii="Arial" w:eastAsia="Times New Roman" w:hAnsi="Arial" w:cs="Arial"/>
                    </w:rPr>
                    <w:t xml:space="preserve"> to Assistance Secretary Elinore McCance-Katz at SAMHSA encouraging the agency to offer greater flexibility in administering grants aimed at addressing substance use disorder issues across the country. This letter comes as the rates of individuals living with SUD and mental illness are on the rise due to the stress associated with the COVID-19 pandemic. </w:t>
                  </w:r>
                </w:p>
              </w:tc>
            </w:tr>
          </w:tbl>
          <w:p w:rsidR="00BB2EFB" w:rsidRDefault="00BB2EFB">
            <w:pPr>
              <w:rPr>
                <w:rFonts w:ascii="Times New Roman" w:eastAsia="Times New Roman" w:hAnsi="Times New Roman" w:cs="Times New Roman"/>
                <w:sz w:val="20"/>
                <w:szCs w:val="20"/>
              </w:rPr>
            </w:pPr>
          </w:p>
        </w:tc>
      </w:tr>
    </w:tbl>
    <w:p w:rsidR="00BB2EFB" w:rsidRDefault="00BB2EFB" w:rsidP="00E316AC">
      <w:pPr>
        <w:spacing w:after="0" w:line="336" w:lineRule="atLeast"/>
        <w:textAlignment w:val="baseline"/>
        <w:outlineLvl w:val="1"/>
        <w:rPr>
          <w:rFonts w:ascii="open_sansregular" w:eastAsia="Times New Roman" w:hAnsi="open_sansregular" w:cs="Times New Roman"/>
          <w:b/>
          <w:bCs/>
          <w:sz w:val="32"/>
          <w:szCs w:val="32"/>
          <w:u w:val="single"/>
          <w:bdr w:val="none" w:sz="0" w:space="0" w:color="auto" w:frame="1"/>
        </w:rPr>
      </w:pPr>
    </w:p>
    <w:p w:rsidR="00524A25" w:rsidRDefault="00524A25" w:rsidP="00E316AC">
      <w:pPr>
        <w:spacing w:after="0" w:line="336" w:lineRule="atLeast"/>
        <w:textAlignment w:val="baseline"/>
        <w:outlineLvl w:val="1"/>
        <w:rPr>
          <w:rFonts w:ascii="Arial" w:hAnsi="Arial" w:cs="Arial"/>
          <w:b/>
          <w:bCs/>
          <w:sz w:val="26"/>
          <w:szCs w:val="26"/>
        </w:rPr>
      </w:pPr>
      <w:r w:rsidRPr="00524A25">
        <w:rPr>
          <w:rFonts w:ascii="Arial" w:hAnsi="Arial" w:cs="Arial"/>
          <w:b/>
          <w:bCs/>
          <w:sz w:val="26"/>
          <w:szCs w:val="26"/>
        </w:rPr>
        <w:t>COVID-19 Technical Assistance Program for Appalachian Nonprofits</w:t>
      </w:r>
    </w:p>
    <w:p w:rsidR="00524A25" w:rsidRDefault="00524A25" w:rsidP="00E316AC">
      <w:pPr>
        <w:spacing w:after="0" w:line="336" w:lineRule="atLeast"/>
        <w:textAlignment w:val="baseline"/>
        <w:outlineLvl w:val="1"/>
        <w:rPr>
          <w:rFonts w:ascii="Arial" w:hAnsi="Arial" w:cs="Arial"/>
          <w:b/>
          <w:bCs/>
          <w:sz w:val="26"/>
          <w:szCs w:val="26"/>
        </w:rPr>
      </w:pPr>
      <w:r>
        <w:rPr>
          <w:rFonts w:ascii="Arial" w:hAnsi="Arial" w:cs="Arial"/>
          <w:b/>
          <w:bCs/>
          <w:sz w:val="26"/>
          <w:szCs w:val="26"/>
        </w:rPr>
        <w:t>Appalachian Regional Commission</w:t>
      </w:r>
    </w:p>
    <w:p w:rsidR="002676B1" w:rsidRDefault="00E637C7" w:rsidP="00E316AC">
      <w:pPr>
        <w:spacing w:after="0" w:line="336" w:lineRule="atLeast"/>
        <w:textAlignment w:val="baseline"/>
        <w:outlineLvl w:val="1"/>
      </w:pPr>
      <w:hyperlink r:id="rId148" w:history="1">
        <w:r w:rsidR="002676B1" w:rsidRPr="002676B1">
          <w:rPr>
            <w:color w:val="0000FF"/>
            <w:u w:val="single"/>
          </w:rPr>
          <w:t>https://www.arc.gov/images/grantsandfunding/contracts/RFP-COVID-19-Technical-Assistance-Program-for-Appalachian-Nonprofits.pdf</w:t>
        </w:r>
      </w:hyperlink>
    </w:p>
    <w:p w:rsidR="002676B1" w:rsidRDefault="002676B1" w:rsidP="00E316AC">
      <w:pPr>
        <w:spacing w:after="0" w:line="336" w:lineRule="atLeast"/>
        <w:textAlignment w:val="baseline"/>
        <w:outlineLvl w:val="1"/>
        <w:rPr>
          <w:rFonts w:ascii="Arial" w:hAnsi="Arial" w:cs="Arial"/>
          <w:b/>
          <w:bCs/>
          <w:sz w:val="26"/>
          <w:szCs w:val="26"/>
        </w:rPr>
      </w:pPr>
    </w:p>
    <w:p w:rsidR="00524A25" w:rsidRPr="00524A25" w:rsidRDefault="00C10400" w:rsidP="00E316AC">
      <w:pPr>
        <w:spacing w:after="0" w:line="336" w:lineRule="atLeast"/>
        <w:textAlignment w:val="baseline"/>
        <w:outlineLvl w:val="1"/>
        <w:rPr>
          <w:rFonts w:ascii="Arial" w:eastAsia="Times New Roman" w:hAnsi="Arial" w:cs="Arial"/>
          <w:b/>
          <w:bCs/>
          <w:sz w:val="26"/>
          <w:szCs w:val="26"/>
          <w:u w:val="single"/>
          <w:bdr w:val="none" w:sz="0" w:space="0" w:color="auto" w:frame="1"/>
        </w:rPr>
      </w:pPr>
      <w:r>
        <w:t xml:space="preserve">In May, the Commission reserved $250,000 of recovered POWER (Partnerships for Opportunity and Workforce and Economic Revitalization) funds for the creation of a program to offer technical assistance to Appalachian nonprofits to mitigate COVID-19 impacts. These funds have been approved to assist Appalachian communities regardless of coal impact level. The purpose of this program is to provide Appalachian nonprofits undergoing COVID-19– related financial and organizational hardship with tools and strategies to remain solvent through the pandemic and emerge resilient in the post-COVID world. This program, titled “COVID-19 Technical Assistance Program for Appalachian Nonprofits,” will consist of two parts: a publicly available, continually curated online resource guide, and an individualized cohort training initiative. The main objectives of the program will be to: • Provide small groups of Appalachian nonprofit organizations with personalized, actionable technical assistance to survive the COVID-19 pandemic and succeed beyond the crisis, • Offer mentorship and expertise to low- and medium-capacity nonprofit organizations on the topics of short- and long-term financial management, missional and operational shifts, and fundraising. • Encourage long-term, local cooperation between nonprofits to collectively address impacts of the COVID-19 pandemic. The successful applicant will take the role of the “coordinating consultant,” tasked with the organization and execution of the overall program. The coordinating consultant will oversee the program in its entirety, including planning, execution, </w:t>
      </w:r>
      <w:r>
        <w:lastRenderedPageBreak/>
        <w:t>evaluation, and coordinating with ARC staff. The coordinating consultant will be tasked with all of the following: • Creation and deployment of an online resource guide • Design and implementation of a multi-week cohort technical assistance (TA) training program • Design and implementation of a participant selection process • Post-program evaluation and reconvening of participants Page 3 of 14 The contract awarded for this project will be a FIRM FIXED-PRICE CONTRACT, with a total budget not to exceed $250,000. The contract period is between August 26, 2020 and February 28, 2022.</w:t>
      </w:r>
    </w:p>
    <w:p w:rsidR="00524A25" w:rsidRDefault="00524A25" w:rsidP="00E316AC">
      <w:pPr>
        <w:spacing w:after="0" w:line="336" w:lineRule="atLeast"/>
        <w:textAlignment w:val="baseline"/>
        <w:outlineLvl w:val="1"/>
        <w:rPr>
          <w:rFonts w:ascii="open_sansregular" w:eastAsia="Times New Roman" w:hAnsi="open_sansregular" w:cs="Times New Roman"/>
          <w:b/>
          <w:bCs/>
          <w:sz w:val="32"/>
          <w:szCs w:val="32"/>
          <w:u w:val="single"/>
          <w:bdr w:val="none" w:sz="0" w:space="0" w:color="auto" w:frame="1"/>
        </w:rPr>
      </w:pPr>
    </w:p>
    <w:p w:rsidR="00524A25" w:rsidRDefault="00524A25" w:rsidP="00E316AC">
      <w:pPr>
        <w:spacing w:after="0" w:line="336" w:lineRule="atLeast"/>
        <w:textAlignment w:val="baseline"/>
        <w:outlineLvl w:val="1"/>
      </w:pPr>
      <w:r>
        <w:t xml:space="preserve">Open Date: July 23, 2020 </w:t>
      </w:r>
    </w:p>
    <w:p w:rsidR="00524A25" w:rsidRDefault="00524A25" w:rsidP="00E316AC">
      <w:pPr>
        <w:spacing w:after="0" w:line="336" w:lineRule="atLeast"/>
        <w:textAlignment w:val="baseline"/>
        <w:outlineLvl w:val="1"/>
      </w:pPr>
      <w:r w:rsidRPr="006C4A0F">
        <w:rPr>
          <w:highlight w:val="yellow"/>
        </w:rPr>
        <w:t>Proposal Due Date: August 12, 2020</w:t>
      </w:r>
      <w:r>
        <w:t xml:space="preserve"> </w:t>
      </w:r>
    </w:p>
    <w:p w:rsidR="00524A25" w:rsidRDefault="00524A25" w:rsidP="00E316AC">
      <w:pPr>
        <w:spacing w:after="0" w:line="336" w:lineRule="atLeast"/>
        <w:textAlignment w:val="baseline"/>
        <w:outlineLvl w:val="1"/>
      </w:pPr>
      <w:r>
        <w:t>Selection Date: August 21, 2020</w:t>
      </w:r>
    </w:p>
    <w:p w:rsidR="00524A25" w:rsidRDefault="00524A25" w:rsidP="00E316AC">
      <w:pPr>
        <w:spacing w:after="0" w:line="336" w:lineRule="atLeast"/>
        <w:textAlignment w:val="baseline"/>
        <w:outlineLvl w:val="1"/>
        <w:rPr>
          <w:rFonts w:ascii="open_sansregular" w:eastAsia="Times New Roman" w:hAnsi="open_sansregular" w:cs="Times New Roman"/>
          <w:b/>
          <w:bCs/>
          <w:sz w:val="32"/>
          <w:szCs w:val="32"/>
          <w:u w:val="single"/>
          <w:bdr w:val="none" w:sz="0" w:space="0" w:color="auto" w:frame="1"/>
        </w:rPr>
      </w:pPr>
      <w:r>
        <w:t>Contract Period: August 26, 2020–February 28, 2022</w:t>
      </w:r>
    </w:p>
    <w:p w:rsidR="00524A25" w:rsidRDefault="00524A25" w:rsidP="00E316AC">
      <w:pPr>
        <w:spacing w:after="0" w:line="336" w:lineRule="atLeast"/>
        <w:textAlignment w:val="baseline"/>
        <w:outlineLvl w:val="1"/>
        <w:rPr>
          <w:rFonts w:ascii="open_sansregular" w:eastAsia="Times New Roman" w:hAnsi="open_sansregular" w:cs="Times New Roman"/>
          <w:b/>
          <w:bCs/>
          <w:sz w:val="32"/>
          <w:szCs w:val="32"/>
          <w:u w:val="single"/>
          <w:bdr w:val="none" w:sz="0" w:space="0" w:color="auto" w:frame="1"/>
        </w:rPr>
      </w:pPr>
    </w:p>
    <w:p w:rsidR="00E316AC" w:rsidRPr="00A10BE7" w:rsidRDefault="00E316AC" w:rsidP="00E316AC">
      <w:pPr>
        <w:spacing w:after="0" w:line="336" w:lineRule="atLeast"/>
        <w:textAlignment w:val="baseline"/>
        <w:outlineLvl w:val="1"/>
        <w:rPr>
          <w:rFonts w:ascii="open_sansregular" w:eastAsia="Times New Roman" w:hAnsi="open_sansregular" w:cs="Times New Roman"/>
          <w:b/>
          <w:bCs/>
          <w:sz w:val="32"/>
          <w:szCs w:val="32"/>
        </w:rPr>
      </w:pPr>
      <w:r w:rsidRPr="00A10BE7">
        <w:rPr>
          <w:rFonts w:ascii="open_sansregular" w:eastAsia="Times New Roman" w:hAnsi="open_sansregular" w:cs="Times New Roman"/>
          <w:b/>
          <w:bCs/>
          <w:sz w:val="32"/>
          <w:szCs w:val="32"/>
          <w:u w:val="single"/>
          <w:bdr w:val="none" w:sz="0" w:space="0" w:color="auto" w:frame="1"/>
        </w:rPr>
        <w:t>Grants Management</w:t>
      </w:r>
      <w:bookmarkEnd w:id="4"/>
      <w:r w:rsidRPr="00A10BE7">
        <w:rPr>
          <w:rFonts w:ascii="open_sansregular" w:eastAsia="Times New Roman" w:hAnsi="open_sansregular" w:cs="Times New Roman"/>
          <w:b/>
          <w:bCs/>
          <w:sz w:val="32"/>
          <w:szCs w:val="32"/>
          <w:u w:val="single"/>
          <w:bdr w:val="none" w:sz="0" w:space="0" w:color="auto" w:frame="1"/>
        </w:rPr>
        <w:t xml:space="preserve"> from Hrsa.gov</w:t>
      </w:r>
    </w:p>
    <w:p w:rsidR="00E316AC" w:rsidRPr="00E316AC" w:rsidRDefault="00E316AC" w:rsidP="00E316AC">
      <w:pPr>
        <w:spacing w:after="0" w:line="336" w:lineRule="atLeast"/>
        <w:textAlignment w:val="baseline"/>
        <w:rPr>
          <w:rFonts w:ascii="open_sansregular" w:eastAsia="Times New Roman" w:hAnsi="open_sansregular" w:cs="Times New Roman"/>
          <w:color w:val="000000"/>
        </w:rPr>
      </w:pPr>
      <w:r w:rsidRPr="00E316AC">
        <w:rPr>
          <w:rFonts w:ascii="inherit" w:eastAsia="Times New Roman" w:hAnsi="inherit" w:cs="Times New Roman"/>
          <w:b/>
          <w:bCs/>
          <w:color w:val="000000"/>
          <w:bdr w:val="none" w:sz="0" w:space="0" w:color="auto" w:frame="1"/>
        </w:rPr>
        <w:t>How should recipients of rural health grants and cooperative agreements manage activities and services in the event that critical staff members are unable to work due to either illness or COVID-19 quarantine?</w:t>
      </w:r>
      <w:r w:rsidRPr="00E316AC">
        <w:rPr>
          <w:rFonts w:ascii="open_sansregular" w:eastAsia="Times New Roman" w:hAnsi="open_sansregular" w:cs="Times New Roman"/>
          <w:color w:val="000000"/>
        </w:rPr>
        <w:t> (Added: 3/27/2020)</w:t>
      </w:r>
    </w:p>
    <w:p w:rsidR="00E316AC" w:rsidRPr="00E316AC" w:rsidRDefault="00E316AC" w:rsidP="00E316AC">
      <w:pPr>
        <w:spacing w:before="120" w:after="120" w:line="336" w:lineRule="atLeast"/>
        <w:textAlignment w:val="baseline"/>
        <w:rPr>
          <w:rFonts w:ascii="open_sansregular" w:eastAsia="Times New Roman" w:hAnsi="open_sansregular" w:cs="Times New Roman"/>
          <w:color w:val="000000"/>
        </w:rPr>
      </w:pPr>
      <w:r w:rsidRPr="00E316AC">
        <w:rPr>
          <w:rFonts w:ascii="open_sansregular" w:eastAsia="Times New Roman" w:hAnsi="open_sansregular" w:cs="Times New Roman"/>
          <w:color w:val="000000"/>
        </w:rPr>
        <w:t>HRSA’s FORHP recognizes that many recipients are working to address or may be impacted by COVID-19 emergencies within their communities, which may impact their ability to meet grant requirements.  We encourage recipients to continue to provide rural health services and grant activities in a safe and efficient manner.  Please talk with your project officer regarding alternative approaches to planned activities. Once the emergency has waned, we will work with you on the completion of required activities.</w:t>
      </w:r>
    </w:p>
    <w:p w:rsidR="00E316AC" w:rsidRPr="00E316AC" w:rsidRDefault="00E316AC" w:rsidP="00E316AC">
      <w:pPr>
        <w:spacing w:after="0" w:line="336" w:lineRule="atLeast"/>
        <w:textAlignment w:val="baseline"/>
        <w:rPr>
          <w:rFonts w:ascii="open_sansregular" w:eastAsia="Times New Roman" w:hAnsi="open_sansregular" w:cs="Times New Roman"/>
          <w:color w:val="000000"/>
        </w:rPr>
      </w:pPr>
      <w:r w:rsidRPr="00E316AC">
        <w:rPr>
          <w:rFonts w:ascii="inherit" w:eastAsia="Times New Roman" w:hAnsi="inherit" w:cs="Times New Roman"/>
          <w:b/>
          <w:bCs/>
          <w:color w:val="000000"/>
          <w:bdr w:val="none" w:sz="0" w:space="0" w:color="auto" w:frame="1"/>
        </w:rPr>
        <w:t>What flexibilities are available to recipients of rural health grants if our projects and activities are interrupted or we are unable to complete required reports?</w:t>
      </w:r>
      <w:r w:rsidRPr="00E316AC">
        <w:rPr>
          <w:rFonts w:ascii="open_sansregular" w:eastAsia="Times New Roman" w:hAnsi="open_sansregular" w:cs="Times New Roman"/>
          <w:color w:val="000000"/>
        </w:rPr>
        <w:t> (Added: 3/27/2020)</w:t>
      </w:r>
    </w:p>
    <w:p w:rsidR="00E316AC" w:rsidRPr="00E316AC" w:rsidRDefault="00E316AC" w:rsidP="00E316AC">
      <w:pPr>
        <w:spacing w:after="0" w:line="336" w:lineRule="atLeast"/>
        <w:textAlignment w:val="baseline"/>
        <w:rPr>
          <w:rFonts w:ascii="open_sansregular" w:eastAsia="Times New Roman" w:hAnsi="open_sansregular" w:cs="Times New Roman"/>
          <w:color w:val="000000"/>
        </w:rPr>
      </w:pPr>
      <w:r w:rsidRPr="00E316AC">
        <w:rPr>
          <w:rFonts w:ascii="open_sansregular" w:eastAsia="Times New Roman" w:hAnsi="open_sansregular" w:cs="Times New Roman"/>
          <w:color w:val="000000"/>
        </w:rPr>
        <w:t>Please see the </w:t>
      </w:r>
      <w:hyperlink r:id="rId149" w:history="1">
        <w:r w:rsidRPr="00E316AC">
          <w:rPr>
            <w:rFonts w:ascii="open_sansregular" w:eastAsia="Times New Roman" w:hAnsi="open_sansregular" w:cs="Times New Roman"/>
            <w:color w:val="0000FF"/>
            <w:u w:val="single"/>
            <w:bdr w:val="none" w:sz="0" w:space="0" w:color="auto" w:frame="1"/>
          </w:rPr>
          <w:t>HRSA COVID-19 Grantee Frequently Asked Questions</w:t>
        </w:r>
      </w:hyperlink>
      <w:r w:rsidRPr="00E316AC">
        <w:rPr>
          <w:rFonts w:ascii="open_sansregular" w:eastAsia="Times New Roman" w:hAnsi="open_sansregular" w:cs="Times New Roman"/>
          <w:color w:val="000000"/>
        </w:rPr>
        <w:t> and discuss your specific situation with your FORHP project officer.</w:t>
      </w:r>
    </w:p>
    <w:p w:rsidR="005B2171" w:rsidRDefault="005B2171" w:rsidP="0015165D">
      <w:pPr>
        <w:spacing w:before="120" w:after="120" w:line="336" w:lineRule="atLeast"/>
        <w:textAlignment w:val="baseline"/>
        <w:outlineLvl w:val="0"/>
        <w:rPr>
          <w:rFonts w:ascii="open_sansregular" w:eastAsia="Times New Roman" w:hAnsi="open_sansregular" w:cs="Times New Roman"/>
          <w:b/>
          <w:bCs/>
          <w:kern w:val="36"/>
          <w:sz w:val="28"/>
          <w:szCs w:val="28"/>
        </w:rPr>
      </w:pPr>
    </w:p>
    <w:p w:rsidR="00A93059" w:rsidRPr="00A93059" w:rsidRDefault="00A93059" w:rsidP="0015165D">
      <w:pPr>
        <w:spacing w:before="120" w:after="120" w:line="336" w:lineRule="atLeast"/>
        <w:textAlignment w:val="baseline"/>
        <w:outlineLvl w:val="0"/>
        <w:rPr>
          <w:rFonts w:ascii="open_sansregular" w:eastAsia="Times New Roman" w:hAnsi="open_sansregular" w:cs="Times New Roman"/>
          <w:b/>
          <w:bCs/>
          <w:kern w:val="36"/>
          <w:sz w:val="28"/>
          <w:szCs w:val="28"/>
        </w:rPr>
      </w:pPr>
      <w:r w:rsidRPr="00A93059">
        <w:rPr>
          <w:rFonts w:ascii="open_sansregular" w:eastAsia="Times New Roman" w:hAnsi="open_sansregular" w:cs="Times New Roman"/>
          <w:b/>
          <w:bCs/>
          <w:kern w:val="36"/>
          <w:sz w:val="28"/>
          <w:szCs w:val="28"/>
        </w:rPr>
        <w:t>Su</w:t>
      </w:r>
      <w:r w:rsidR="00D30766">
        <w:rPr>
          <w:rFonts w:ascii="open_sansregular" w:eastAsia="Times New Roman" w:hAnsi="open_sansregular" w:cs="Times New Roman"/>
          <w:b/>
          <w:bCs/>
          <w:kern w:val="36"/>
          <w:sz w:val="28"/>
          <w:szCs w:val="28"/>
        </w:rPr>
        <w:t>b</w:t>
      </w:r>
      <w:r w:rsidRPr="00A93059">
        <w:rPr>
          <w:rFonts w:ascii="open_sansregular" w:eastAsia="Times New Roman" w:hAnsi="open_sansregular" w:cs="Times New Roman"/>
          <w:b/>
          <w:bCs/>
          <w:kern w:val="36"/>
          <w:sz w:val="28"/>
          <w:szCs w:val="28"/>
        </w:rPr>
        <w:t>scribe to SUD grant notifications at grants.gov</w:t>
      </w:r>
    </w:p>
    <w:p w:rsidR="00A93059" w:rsidRPr="00234AFF" w:rsidRDefault="00F911A5"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t>Also check HRSA grant opps at hrsa.gov/grants/find-</w:t>
      </w:r>
      <w:r w:rsidR="00234AFF">
        <w:rPr>
          <w:rFonts w:ascii="Arial" w:eastAsia="Times New Roman" w:hAnsi="Arial" w:cs="Arial"/>
          <w:b/>
          <w:bCs/>
          <w:kern w:val="36"/>
          <w:sz w:val="24"/>
          <w:szCs w:val="24"/>
        </w:rPr>
        <w:t>f</w:t>
      </w:r>
      <w:r w:rsidRPr="00234AFF">
        <w:rPr>
          <w:rFonts w:ascii="Arial" w:eastAsia="Times New Roman" w:hAnsi="Arial" w:cs="Arial"/>
          <w:b/>
          <w:bCs/>
          <w:kern w:val="36"/>
          <w:sz w:val="24"/>
          <w:szCs w:val="24"/>
        </w:rPr>
        <w:t>unding?status=Open&amp;bureau=All&amp;page=1</w:t>
      </w:r>
    </w:p>
    <w:p w:rsidR="00234AFF" w:rsidRDefault="00234AFF" w:rsidP="0015165D">
      <w:pPr>
        <w:spacing w:before="120" w:after="120" w:line="336" w:lineRule="atLeast"/>
        <w:textAlignment w:val="baseline"/>
        <w:outlineLvl w:val="0"/>
        <w:rPr>
          <w:rFonts w:ascii="open_sansregular" w:eastAsia="Times New Roman" w:hAnsi="open_sansregular" w:cs="Times New Roman"/>
          <w:kern w:val="36"/>
          <w:sz w:val="24"/>
          <w:szCs w:val="24"/>
        </w:rPr>
      </w:pPr>
    </w:p>
    <w:p w:rsidR="00A93059" w:rsidRPr="00234AFF" w:rsidRDefault="00A93059" w:rsidP="0015165D">
      <w:pPr>
        <w:spacing w:before="120" w:after="120" w:line="336" w:lineRule="atLeast"/>
        <w:textAlignment w:val="baseline"/>
        <w:outlineLvl w:val="0"/>
        <w:rPr>
          <w:rFonts w:ascii="Arial" w:eastAsia="Times New Roman" w:hAnsi="Arial" w:cs="Arial"/>
          <w:kern w:val="36"/>
          <w:sz w:val="24"/>
          <w:szCs w:val="24"/>
        </w:rPr>
      </w:pPr>
      <w:r w:rsidRPr="00234AFF">
        <w:rPr>
          <w:rFonts w:ascii="Arial" w:eastAsia="Times New Roman" w:hAnsi="Arial" w:cs="Arial"/>
          <w:kern w:val="36"/>
          <w:sz w:val="24"/>
          <w:szCs w:val="24"/>
        </w:rPr>
        <w:t>HRSA has a lot of resources to help grantees. Check out their technical assistance resources at heep</w:t>
      </w:r>
      <w:r w:rsidR="00D30766" w:rsidRPr="00234AFF">
        <w:rPr>
          <w:rFonts w:ascii="Arial" w:eastAsia="Times New Roman" w:hAnsi="Arial" w:cs="Arial"/>
          <w:kern w:val="36"/>
          <w:sz w:val="24"/>
          <w:szCs w:val="24"/>
        </w:rPr>
        <w:t>://www.hrsa/grants/apply</w:t>
      </w:r>
    </w:p>
    <w:p w:rsidR="00D30766" w:rsidRPr="00234AFF" w:rsidRDefault="00D30766"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t>Also review the HRSA SF-424 Application Guide</w:t>
      </w:r>
    </w:p>
    <w:p w:rsidR="00D30766" w:rsidRPr="00234AFF" w:rsidRDefault="00D30766"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lastRenderedPageBreak/>
        <w:t xml:space="preserve">Local date resources at </w:t>
      </w:r>
      <w:r w:rsidR="00DF38B3" w:rsidRPr="00234AFF">
        <w:rPr>
          <w:rFonts w:ascii="Arial" w:eastAsia="Times New Roman" w:hAnsi="Arial" w:cs="Arial"/>
          <w:b/>
          <w:bCs/>
          <w:kern w:val="36"/>
          <w:sz w:val="24"/>
          <w:szCs w:val="24"/>
        </w:rPr>
        <w:t>data.hrsa.gov to</w:t>
      </w:r>
      <w:r w:rsidRPr="00234AFF">
        <w:rPr>
          <w:rFonts w:ascii="Arial" w:eastAsia="Times New Roman" w:hAnsi="Arial" w:cs="Arial"/>
          <w:b/>
          <w:bCs/>
          <w:kern w:val="36"/>
          <w:sz w:val="24"/>
          <w:szCs w:val="24"/>
        </w:rPr>
        <w:t xml:space="preserve"> get HRSA Fact Sheets by county/state/national</w:t>
      </w:r>
    </w:p>
    <w:p w:rsidR="00D30766" w:rsidRDefault="00D30766" w:rsidP="0015165D">
      <w:pPr>
        <w:spacing w:before="120" w:after="120" w:line="336" w:lineRule="atLeast"/>
        <w:textAlignment w:val="baseline"/>
        <w:outlineLvl w:val="0"/>
        <w:rPr>
          <w:rFonts w:ascii="open_sansregular" w:eastAsia="Times New Roman" w:hAnsi="open_sansregular" w:cs="Times New Roman"/>
          <w:b/>
          <w:bCs/>
          <w:color w:val="981C20"/>
          <w:kern w:val="36"/>
          <w:sz w:val="32"/>
          <w:szCs w:val="32"/>
        </w:rPr>
      </w:pPr>
    </w:p>
    <w:p w:rsidR="00177143" w:rsidRPr="00177143" w:rsidRDefault="00177143" w:rsidP="0015165D">
      <w:pPr>
        <w:spacing w:before="120" w:after="120" w:line="336" w:lineRule="atLeast"/>
        <w:textAlignment w:val="baseline"/>
        <w:outlineLvl w:val="0"/>
        <w:rPr>
          <w:rFonts w:ascii="open_sansregular" w:eastAsia="Times New Roman" w:hAnsi="open_sansregular" w:cs="Times New Roman"/>
          <w:b/>
          <w:bCs/>
          <w:kern w:val="36"/>
          <w:sz w:val="24"/>
          <w:szCs w:val="24"/>
        </w:rPr>
      </w:pPr>
      <w:r w:rsidRPr="00177143">
        <w:rPr>
          <w:rFonts w:ascii="open_sansregular" w:eastAsia="Times New Roman" w:hAnsi="open_sansregular" w:cs="Times New Roman"/>
          <w:b/>
          <w:bCs/>
          <w:kern w:val="36"/>
          <w:sz w:val="24"/>
          <w:szCs w:val="24"/>
        </w:rPr>
        <w:t xml:space="preserve">Sign up for the </w:t>
      </w:r>
      <w:r w:rsidRPr="0065089F">
        <w:rPr>
          <w:rFonts w:ascii="open_sansregular" w:eastAsia="Times New Roman" w:hAnsi="open_sansregular" w:cs="Times New Roman"/>
          <w:b/>
          <w:bCs/>
          <w:kern w:val="36"/>
          <w:sz w:val="28"/>
          <w:szCs w:val="28"/>
        </w:rPr>
        <w:t>Dogwood Health Trust Monthly Funding Opportunity Update</w:t>
      </w:r>
      <w:r w:rsidRPr="00177143">
        <w:rPr>
          <w:rFonts w:ascii="open_sansregular" w:eastAsia="Times New Roman" w:hAnsi="open_sansregular" w:cs="Times New Roman"/>
          <w:b/>
          <w:bCs/>
          <w:kern w:val="36"/>
          <w:sz w:val="24"/>
          <w:szCs w:val="24"/>
        </w:rPr>
        <w:t xml:space="preserve"> here:  </w:t>
      </w:r>
    </w:p>
    <w:p w:rsidR="00177143" w:rsidRPr="00177143" w:rsidRDefault="00E637C7" w:rsidP="0015165D">
      <w:pPr>
        <w:spacing w:before="120" w:after="120" w:line="336" w:lineRule="atLeast"/>
        <w:textAlignment w:val="baseline"/>
        <w:outlineLvl w:val="0"/>
        <w:rPr>
          <w:rFonts w:ascii="open_sansregular" w:eastAsia="Times New Roman" w:hAnsi="open_sansregular" w:cs="Times New Roman"/>
          <w:b/>
          <w:bCs/>
          <w:color w:val="981C20"/>
          <w:kern w:val="36"/>
          <w:sz w:val="24"/>
          <w:szCs w:val="24"/>
        </w:rPr>
      </w:pPr>
      <w:hyperlink r:id="rId150" w:history="1">
        <w:r w:rsidR="00177143" w:rsidRPr="00177143">
          <w:rPr>
            <w:rStyle w:val="Hyperlink"/>
            <w:rFonts w:ascii="open_sansregular" w:eastAsia="Times New Roman" w:hAnsi="open_sansregular" w:cs="Times New Roman"/>
            <w:b/>
            <w:bCs/>
            <w:kern w:val="36"/>
            <w:sz w:val="24"/>
            <w:szCs w:val="24"/>
          </w:rPr>
          <w:t>leveragefund@dht.org</w:t>
        </w:r>
      </w:hyperlink>
    </w:p>
    <w:p w:rsidR="002E5030" w:rsidRDefault="002E5030" w:rsidP="0015165D">
      <w:pPr>
        <w:spacing w:before="120" w:after="120" w:line="336" w:lineRule="atLeast"/>
        <w:textAlignment w:val="baseline"/>
        <w:outlineLvl w:val="0"/>
        <w:rPr>
          <w:rFonts w:ascii="open_sansregular" w:eastAsia="Times New Roman" w:hAnsi="open_sansregular" w:cs="Times New Roman"/>
          <w:b/>
          <w:bCs/>
          <w:color w:val="981C20"/>
          <w:kern w:val="36"/>
          <w:sz w:val="28"/>
          <w:szCs w:val="28"/>
        </w:rPr>
      </w:pPr>
    </w:p>
    <w:p w:rsidR="001D0814" w:rsidRDefault="001D0814" w:rsidP="0015165D">
      <w:pPr>
        <w:spacing w:before="120" w:after="120" w:line="336" w:lineRule="atLeast"/>
        <w:textAlignment w:val="baseline"/>
        <w:outlineLvl w:val="0"/>
      </w:pPr>
      <w:r w:rsidRPr="002E5030">
        <w:rPr>
          <w:rFonts w:ascii="open_sansregular" w:eastAsia="Times New Roman" w:hAnsi="open_sansregular" w:cs="Times New Roman"/>
          <w:b/>
          <w:bCs/>
          <w:kern w:val="36"/>
          <w:sz w:val="28"/>
          <w:szCs w:val="28"/>
        </w:rPr>
        <w:t>Golden LEAF Foundation – Open Grants Program</w:t>
      </w:r>
      <w:r w:rsidRPr="0065089F">
        <w:rPr>
          <w:rFonts w:ascii="open_sansregular" w:eastAsia="Times New Roman" w:hAnsi="open_sansregular" w:cs="Times New Roman"/>
          <w:b/>
          <w:bCs/>
          <w:color w:val="981C20"/>
          <w:kern w:val="36"/>
          <w:sz w:val="28"/>
          <w:szCs w:val="28"/>
        </w:rPr>
        <w:t xml:space="preserve">:   </w:t>
      </w:r>
      <w:hyperlink r:id="rId151" w:history="1">
        <w:r w:rsidRPr="001D0814">
          <w:rPr>
            <w:color w:val="0000FF"/>
            <w:u w:val="single"/>
          </w:rPr>
          <w:t>https://www.goldenleaf.org/grant-seekers/open-grants-program/</w:t>
        </w:r>
      </w:hyperlink>
    </w:p>
    <w:p w:rsidR="00945B00" w:rsidRDefault="00945B00" w:rsidP="001D75B2">
      <w:pPr>
        <w:shd w:val="clear" w:color="auto" w:fill="FFFFFF"/>
        <w:spacing w:after="0" w:line="240" w:lineRule="auto"/>
        <w:outlineLvl w:val="2"/>
        <w:rPr>
          <w:rFonts w:ascii="Tahoma" w:eastAsia="Times New Roman" w:hAnsi="Tahoma" w:cs="Tahoma"/>
          <w:b/>
          <w:bCs/>
          <w:sz w:val="27"/>
          <w:szCs w:val="27"/>
        </w:rPr>
      </w:pPr>
    </w:p>
    <w:p w:rsidR="00060397" w:rsidRPr="002E0A5D" w:rsidRDefault="00060397" w:rsidP="00060397">
      <w:pPr>
        <w:shd w:val="clear" w:color="auto" w:fill="FFFFFF"/>
        <w:spacing w:before="300" w:after="90" w:line="240" w:lineRule="auto"/>
        <w:outlineLvl w:val="0"/>
        <w:rPr>
          <w:rFonts w:ascii="Arial" w:eastAsia="Times New Roman" w:hAnsi="Arial" w:cs="Arial"/>
          <w:b/>
          <w:bCs/>
          <w:color w:val="000000"/>
          <w:kern w:val="36"/>
          <w:sz w:val="24"/>
          <w:szCs w:val="24"/>
        </w:rPr>
      </w:pPr>
      <w:r w:rsidRPr="002E0A5D">
        <w:rPr>
          <w:rFonts w:ascii="Arial" w:eastAsia="Times New Roman" w:hAnsi="Arial" w:cs="Arial"/>
          <w:b/>
          <w:bCs/>
          <w:color w:val="000000"/>
          <w:kern w:val="36"/>
          <w:sz w:val="24"/>
          <w:szCs w:val="24"/>
        </w:rPr>
        <w:t>Services Grant Program for Residential Treatment for Pregnant and Postpartum Women (PPW)</w:t>
      </w:r>
    </w:p>
    <w:p w:rsidR="00060397" w:rsidRDefault="00060397" w:rsidP="00060397">
      <w:pPr>
        <w:pStyle w:val="NormalWeb"/>
        <w:shd w:val="clear" w:color="auto" w:fill="FFFFFF"/>
        <w:spacing w:before="0" w:beforeAutospacing="0" w:after="150" w:afterAutospacing="0"/>
        <w:rPr>
          <w:rFonts w:ascii="Verdana" w:hAnsi="Verdana"/>
          <w:color w:val="333333"/>
        </w:rPr>
      </w:pPr>
      <w:r w:rsidRPr="00060397">
        <w:rPr>
          <w:rStyle w:val="Strong"/>
          <w:b w:val="0"/>
          <w:bCs w:val="0"/>
          <w:color w:val="000000"/>
          <w:sz w:val="28"/>
          <w:szCs w:val="28"/>
        </w:rPr>
        <w:t>SAMHSA gra</w:t>
      </w:r>
      <w:r>
        <w:rPr>
          <w:rStyle w:val="Strong"/>
          <w:b w:val="0"/>
          <w:bCs w:val="0"/>
          <w:color w:val="000000"/>
          <w:sz w:val="28"/>
          <w:szCs w:val="28"/>
        </w:rPr>
        <w:t xml:space="preserve">nts </w:t>
      </w:r>
      <w:r>
        <w:rPr>
          <w:rFonts w:ascii="Verdana" w:hAnsi="Verdana"/>
          <w:color w:val="333333"/>
        </w:rPr>
        <w:t>to expand comprehensive treatment, prevention, and recovery support services for women and their children in residential substance use treatment facilities, including services for non-residential family members of both the women and children.</w:t>
      </w:r>
    </w:p>
    <w:p w:rsidR="00060397" w:rsidRDefault="00060397" w:rsidP="00060397">
      <w:pPr>
        <w:pStyle w:val="NormalWeb"/>
        <w:shd w:val="clear" w:color="auto" w:fill="FFFFFF"/>
        <w:spacing w:before="0" w:beforeAutospacing="0" w:after="150" w:afterAutospacing="0"/>
        <w:rPr>
          <w:rFonts w:ascii="Verdana" w:hAnsi="Verdana"/>
          <w:color w:val="333333"/>
        </w:rPr>
      </w:pPr>
      <w:r>
        <w:rPr>
          <w:rFonts w:ascii="Verdana" w:hAnsi="Verdana"/>
          <w:color w:val="333333"/>
        </w:rPr>
        <w:t>This funding will support programs that utilize evidence-based parenting and treatment models including trauma-specific services in a trauma-informed context.</w:t>
      </w:r>
    </w:p>
    <w:p w:rsidR="00A55E5A" w:rsidRDefault="00A55E5A" w:rsidP="00A55E5A">
      <w:pPr>
        <w:pStyle w:val="NormalWeb"/>
        <w:shd w:val="clear" w:color="auto" w:fill="FFFFFF"/>
        <w:spacing w:before="0" w:beforeAutospacing="0" w:after="150" w:afterAutospacing="0"/>
        <w:rPr>
          <w:rFonts w:ascii="Verdana" w:hAnsi="Verdana"/>
          <w:color w:val="333333"/>
        </w:rPr>
      </w:pPr>
      <w:r>
        <w:rPr>
          <w:rStyle w:val="Strong"/>
          <w:color w:val="000000"/>
          <w:sz w:val="28"/>
          <w:szCs w:val="28"/>
        </w:rPr>
        <w:t xml:space="preserve">Award is up to $525,000 per year, up to 3 years.  </w:t>
      </w:r>
      <w:r>
        <w:rPr>
          <w:rFonts w:ascii="Verdana" w:hAnsi="Verdana"/>
          <w:color w:val="333333"/>
        </w:rPr>
        <w:t>to expand comprehensive treatment, prevention, and recovery support services for women and their children in residential substance use treatment facilities, including services for non-residential family members of both the women and children.</w:t>
      </w:r>
    </w:p>
    <w:p w:rsidR="00A55E5A" w:rsidRDefault="00A55E5A" w:rsidP="00A55E5A">
      <w:pPr>
        <w:pStyle w:val="NormalWeb"/>
        <w:shd w:val="clear" w:color="auto" w:fill="FFFFFF"/>
        <w:spacing w:before="0" w:beforeAutospacing="0" w:after="150" w:afterAutospacing="0"/>
        <w:rPr>
          <w:rFonts w:ascii="Verdana" w:hAnsi="Verdana"/>
          <w:color w:val="333333"/>
        </w:rPr>
      </w:pPr>
      <w:r>
        <w:rPr>
          <w:rFonts w:ascii="Verdana" w:hAnsi="Verdana"/>
          <w:color w:val="333333"/>
        </w:rPr>
        <w:t>This funding will support programs that utilize evidence-based parenting and treatment models including trauma-specific services in a trauma-informed context.</w:t>
      </w:r>
    </w:p>
    <w:tbl>
      <w:tblPr>
        <w:tblW w:w="5000" w:type="pct"/>
        <w:jc w:val="center"/>
        <w:tblCellMar>
          <w:left w:w="0" w:type="dxa"/>
          <w:right w:w="0" w:type="dxa"/>
        </w:tblCellMar>
        <w:tblLook w:val="04A0" w:firstRow="1" w:lastRow="0" w:firstColumn="1" w:lastColumn="0" w:noHBand="0" w:noVBand="1"/>
      </w:tblPr>
      <w:tblGrid>
        <w:gridCol w:w="9360"/>
      </w:tblGrid>
      <w:tr w:rsidR="004F1552" w:rsidTr="004F155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F1552">
              <w:tc>
                <w:tcPr>
                  <w:tcW w:w="0" w:type="auto"/>
                  <w:tcMar>
                    <w:top w:w="150" w:type="dxa"/>
                    <w:left w:w="300" w:type="dxa"/>
                    <w:bottom w:w="150" w:type="dxa"/>
                    <w:right w:w="300" w:type="dxa"/>
                  </w:tcMar>
                </w:tcPr>
                <w:p w:rsidR="004F1552" w:rsidRDefault="00A55E5A">
                  <w:pPr>
                    <w:rPr>
                      <w:rFonts w:ascii="Arial" w:eastAsia="Times New Roman" w:hAnsi="Arial" w:cs="Arial"/>
                      <w:color w:val="403F42"/>
                      <w:sz w:val="18"/>
                      <w:szCs w:val="18"/>
                    </w:rPr>
                  </w:pPr>
                  <w:r>
                    <w:rPr>
                      <w:rStyle w:val="Strong"/>
                      <w:color w:val="000000"/>
                      <w:sz w:val="28"/>
                      <w:szCs w:val="28"/>
                    </w:rPr>
                    <w:t xml:space="preserve">Details at  </w:t>
                  </w:r>
                  <w:hyperlink r:id="rId152" w:history="1">
                    <w:r w:rsidRPr="00A55E5A">
                      <w:rPr>
                        <w:color w:val="0000FF"/>
                        <w:u w:val="single"/>
                      </w:rPr>
                      <w:t>https://www.samhsa.gov/grants/grant-announcements/ti-20-007</w:t>
                    </w:r>
                  </w:hyperlink>
                </w:p>
              </w:tc>
            </w:tr>
          </w:tbl>
          <w:p w:rsidR="004F1552" w:rsidRDefault="004F1552">
            <w:pPr>
              <w:rPr>
                <w:rFonts w:ascii="Times New Roman" w:eastAsia="Times New Roman" w:hAnsi="Times New Roman" w:cs="Times New Roman"/>
                <w:sz w:val="20"/>
                <w:szCs w:val="20"/>
              </w:rPr>
            </w:pPr>
          </w:p>
        </w:tc>
      </w:tr>
    </w:tbl>
    <w:p w:rsidR="0052771B" w:rsidRPr="00E6396E" w:rsidRDefault="00FC79DA" w:rsidP="0052771B">
      <w:pPr>
        <w:pStyle w:val="Heading1"/>
        <w:shd w:val="clear" w:color="auto" w:fill="FFFFFF"/>
        <w:rPr>
          <w:rFonts w:ascii="Source Sans Pro" w:eastAsia="Times New Roman" w:hAnsi="Source Sans Pro" w:cs="Times New Roman"/>
          <w:b/>
          <w:bCs/>
          <w:color w:val="auto"/>
          <w:kern w:val="36"/>
          <w:sz w:val="30"/>
          <w:szCs w:val="30"/>
        </w:rPr>
      </w:pPr>
      <w:r w:rsidRPr="00E6396E">
        <w:rPr>
          <w:rFonts w:ascii="Source Sans Pro" w:eastAsia="Times New Roman" w:hAnsi="Source Sans Pro" w:cs="Times New Roman"/>
          <w:b/>
          <w:bCs/>
          <w:color w:val="auto"/>
          <w:kern w:val="36"/>
          <w:sz w:val="30"/>
          <w:szCs w:val="30"/>
        </w:rPr>
        <w:t>U</w:t>
      </w:r>
      <w:r w:rsidR="0052771B" w:rsidRPr="00E6396E">
        <w:rPr>
          <w:rFonts w:ascii="Source Sans Pro" w:eastAsia="Times New Roman" w:hAnsi="Source Sans Pro" w:cs="Times New Roman"/>
          <w:b/>
          <w:bCs/>
          <w:color w:val="auto"/>
          <w:kern w:val="36"/>
          <w:sz w:val="30"/>
          <w:szCs w:val="30"/>
        </w:rPr>
        <w:t>SDA and HHS Partner to Create Recovery Housing in Rural Communities</w:t>
      </w:r>
    </w:p>
    <w:p w:rsidR="0052771B" w:rsidRDefault="0052771B" w:rsidP="00EA27C8">
      <w:pPr>
        <w:rPr>
          <w:rFonts w:ascii="Source Sans Pro" w:hAnsi="Source Sans Pro"/>
          <w:color w:val="000000"/>
          <w:sz w:val="26"/>
          <w:szCs w:val="26"/>
          <w:shd w:val="clear" w:color="auto" w:fill="FFFFFF"/>
        </w:rPr>
      </w:pPr>
      <w:r>
        <w:rPr>
          <w:rFonts w:ascii="Source Sans Pro" w:hAnsi="Source Sans Pro"/>
          <w:color w:val="000000"/>
          <w:sz w:val="26"/>
          <w:szCs w:val="26"/>
          <w:shd w:val="clear" w:color="auto" w:fill="FFFFFF"/>
        </w:rPr>
        <w:t xml:space="preserve">The U.S. Department of Agriculture (USDA) Rural Development and HHS Substance Abuse and Mental Health Services Administration (SAMHSA) will coordinate efforts to sell USDA’s Real Estate Owned (REO) single-family housing properties at a discount to </w:t>
      </w:r>
      <w:r>
        <w:rPr>
          <w:rFonts w:ascii="Source Sans Pro" w:hAnsi="Source Sans Pro"/>
          <w:color w:val="000000"/>
          <w:sz w:val="26"/>
          <w:szCs w:val="26"/>
          <w:shd w:val="clear" w:color="auto" w:fill="FFFFFF"/>
        </w:rPr>
        <w:lastRenderedPageBreak/>
        <w:t xml:space="preserve">non-profit organizations that provide housing, treatment, job training and other key services for people in substance misuse treatment and recovery. See press release at </w:t>
      </w:r>
      <w:hyperlink r:id="rId153" w:history="1">
        <w:r w:rsidRPr="00B96134">
          <w:rPr>
            <w:rStyle w:val="Hyperlink"/>
            <w:rFonts w:ascii="Source Sans Pro" w:hAnsi="Source Sans Pro"/>
            <w:sz w:val="26"/>
            <w:szCs w:val="26"/>
            <w:shd w:val="clear" w:color="auto" w:fill="FFFFFF"/>
          </w:rPr>
          <w:t>https://www.usda.gov/media/press-releases/2019/02/15/usda-and-hhs-partner-create-recovery-housing-rural-communities</w:t>
        </w:r>
      </w:hyperlink>
    </w:p>
    <w:p w:rsidR="003C2CBE" w:rsidRDefault="003C2CBE">
      <w:pPr>
        <w:rPr>
          <w:rFonts w:ascii="Arial" w:hAnsi="Arial" w:cs="Arial"/>
          <w:b/>
          <w:color w:val="ED7D31" w:themeColor="accent2"/>
          <w:sz w:val="32"/>
          <w:szCs w:val="32"/>
        </w:rPr>
      </w:pPr>
    </w:p>
    <w:p w:rsidR="005A12D4" w:rsidRPr="003C2CBE" w:rsidRDefault="00F075D3">
      <w:pPr>
        <w:rPr>
          <w:rFonts w:ascii="Arial" w:hAnsi="Arial" w:cs="Arial"/>
          <w:b/>
          <w:color w:val="ED7D31" w:themeColor="accent2"/>
          <w:sz w:val="40"/>
          <w:szCs w:val="40"/>
        </w:rPr>
      </w:pPr>
      <w:r w:rsidRPr="003C2CBE">
        <w:rPr>
          <w:rFonts w:ascii="Arial" w:hAnsi="Arial" w:cs="Arial"/>
          <w:b/>
          <w:color w:val="ED7D31" w:themeColor="accent2"/>
          <w:sz w:val="40"/>
          <w:szCs w:val="40"/>
        </w:rPr>
        <w:t xml:space="preserve">Preliminary </w:t>
      </w:r>
      <w:r w:rsidR="00002C75" w:rsidRPr="003C2CBE">
        <w:rPr>
          <w:rFonts w:ascii="Arial" w:hAnsi="Arial" w:cs="Arial"/>
          <w:b/>
          <w:color w:val="ED7D31" w:themeColor="accent2"/>
          <w:sz w:val="40"/>
          <w:szCs w:val="40"/>
        </w:rPr>
        <w:t>N</w:t>
      </w:r>
      <w:r w:rsidR="00F15653" w:rsidRPr="003C2CBE">
        <w:rPr>
          <w:rFonts w:ascii="Arial" w:hAnsi="Arial" w:cs="Arial"/>
          <w:b/>
          <w:color w:val="ED7D31" w:themeColor="accent2"/>
          <w:sz w:val="40"/>
          <w:szCs w:val="40"/>
        </w:rPr>
        <w:t xml:space="preserve">C </w:t>
      </w:r>
      <w:r w:rsidR="00EF7AAE" w:rsidRPr="003C2CBE">
        <w:rPr>
          <w:rFonts w:ascii="Arial" w:hAnsi="Arial" w:cs="Arial"/>
          <w:b/>
          <w:color w:val="ED7D31" w:themeColor="accent2"/>
          <w:sz w:val="40"/>
          <w:szCs w:val="40"/>
        </w:rPr>
        <w:t xml:space="preserve">DHHS </w:t>
      </w:r>
      <w:r w:rsidR="00164A6C" w:rsidRPr="003C2CBE">
        <w:rPr>
          <w:rFonts w:ascii="Arial" w:hAnsi="Arial" w:cs="Arial"/>
          <w:b/>
          <w:color w:val="ED7D31" w:themeColor="accent2"/>
          <w:sz w:val="40"/>
          <w:szCs w:val="40"/>
        </w:rPr>
        <w:t>S</w:t>
      </w:r>
      <w:r w:rsidR="00F15CFD" w:rsidRPr="003C2CBE">
        <w:rPr>
          <w:rFonts w:ascii="Arial" w:hAnsi="Arial" w:cs="Arial"/>
          <w:b/>
          <w:color w:val="ED7D31" w:themeColor="accent2"/>
          <w:sz w:val="40"/>
          <w:szCs w:val="40"/>
        </w:rPr>
        <w:t>UD P</w:t>
      </w:r>
      <w:r w:rsidR="00F15653" w:rsidRPr="003C2CBE">
        <w:rPr>
          <w:rFonts w:ascii="Arial" w:hAnsi="Arial" w:cs="Arial"/>
          <w:b/>
          <w:color w:val="ED7D31" w:themeColor="accent2"/>
          <w:sz w:val="40"/>
          <w:szCs w:val="40"/>
        </w:rPr>
        <w:t>riorities</w:t>
      </w:r>
      <w:r w:rsidR="00EF7AAE" w:rsidRPr="003C2CBE">
        <w:rPr>
          <w:rFonts w:ascii="Arial" w:hAnsi="Arial" w:cs="Arial"/>
          <w:b/>
          <w:color w:val="ED7D31" w:themeColor="accent2"/>
          <w:sz w:val="40"/>
          <w:szCs w:val="40"/>
        </w:rPr>
        <w:t xml:space="preserve"> </w:t>
      </w:r>
      <w:r w:rsidRPr="003C2CBE">
        <w:rPr>
          <w:rFonts w:ascii="Arial" w:hAnsi="Arial" w:cs="Arial"/>
          <w:b/>
          <w:color w:val="ED7D31" w:themeColor="accent2"/>
          <w:sz w:val="40"/>
          <w:szCs w:val="40"/>
        </w:rPr>
        <w:t xml:space="preserve">to Support the Opioid Action Plan in 2020 (in no </w:t>
      </w:r>
      <w:r w:rsidR="001E1328" w:rsidRPr="003C2CBE">
        <w:rPr>
          <w:rFonts w:ascii="Arial" w:hAnsi="Arial" w:cs="Arial"/>
          <w:b/>
          <w:color w:val="ED7D31" w:themeColor="accent2"/>
          <w:sz w:val="40"/>
          <w:szCs w:val="40"/>
        </w:rPr>
        <w:t>order</w:t>
      </w:r>
      <w:r w:rsidRPr="003C2CBE">
        <w:rPr>
          <w:rFonts w:ascii="Arial" w:hAnsi="Arial" w:cs="Arial"/>
          <w:b/>
          <w:color w:val="ED7D31" w:themeColor="accent2"/>
          <w:sz w:val="40"/>
          <w:szCs w:val="40"/>
        </w:rPr>
        <w:t>)</w:t>
      </w:r>
    </w:p>
    <w:p w:rsidR="00F075D3" w:rsidRPr="00F075D3" w:rsidRDefault="00F075D3" w:rsidP="00F075D3">
      <w:pPr>
        <w:pStyle w:val="ListParagraph"/>
        <w:numPr>
          <w:ilvl w:val="0"/>
          <w:numId w:val="13"/>
        </w:numPr>
        <w:spacing w:after="160" w:line="259" w:lineRule="auto"/>
        <w:ind w:left="450" w:hanging="450"/>
        <w:rPr>
          <w:sz w:val="24"/>
          <w:szCs w:val="24"/>
        </w:rPr>
      </w:pPr>
      <w:r w:rsidRPr="00F075D3">
        <w:rPr>
          <w:sz w:val="24"/>
          <w:szCs w:val="24"/>
        </w:rPr>
        <w:t xml:space="preserve">Increase local capacity to implement opioid crisis strategies.  Adapt the model used in other public health topics (tobacco, CTG, Smart Start) to have 10 regional leads to be peer mentors in addition to 1 statewide coordinator.  Provide staff salary, recruitment, training, and tech assistance to build local capacity to respond to the opioid crisis. </w:t>
      </w:r>
    </w:p>
    <w:p w:rsidR="00F075D3" w:rsidRPr="00F075D3" w:rsidRDefault="00F075D3" w:rsidP="00F075D3">
      <w:pPr>
        <w:numPr>
          <w:ilvl w:val="0"/>
          <w:numId w:val="13"/>
        </w:numPr>
        <w:ind w:left="450" w:hanging="450"/>
        <w:contextualSpacing/>
        <w:rPr>
          <w:sz w:val="24"/>
          <w:szCs w:val="24"/>
        </w:rPr>
      </w:pPr>
      <w:r w:rsidRPr="00F075D3">
        <w:rPr>
          <w:sz w:val="24"/>
          <w:szCs w:val="24"/>
        </w:rPr>
        <w:t xml:space="preserve">Provide dedicated training and information to improve prescribing practices for providers that </w:t>
      </w:r>
      <w:r w:rsidR="00F911A5">
        <w:rPr>
          <w:sz w:val="24"/>
          <w:szCs w:val="24"/>
        </w:rPr>
        <w:t xml:space="preserve">have </w:t>
      </w:r>
      <w:r w:rsidRPr="00F075D3">
        <w:rPr>
          <w:sz w:val="24"/>
          <w:szCs w:val="24"/>
        </w:rPr>
        <w:t>prescribe</w:t>
      </w:r>
      <w:r w:rsidR="00F911A5">
        <w:rPr>
          <w:sz w:val="24"/>
          <w:szCs w:val="24"/>
        </w:rPr>
        <w:t>d</w:t>
      </w:r>
      <w:r w:rsidRPr="00F075D3">
        <w:rPr>
          <w:sz w:val="24"/>
          <w:szCs w:val="24"/>
        </w:rPr>
        <w:t xml:space="preserve"> high rates of opioid</w:t>
      </w:r>
      <w:r w:rsidR="00F911A5">
        <w:rPr>
          <w:sz w:val="24"/>
          <w:szCs w:val="24"/>
        </w:rPr>
        <w:t>s</w:t>
      </w:r>
      <w:r w:rsidRPr="00F075D3">
        <w:rPr>
          <w:sz w:val="24"/>
          <w:szCs w:val="24"/>
        </w:rPr>
        <w:t xml:space="preserve"> to adolescents (e.g. dentist</w:t>
      </w:r>
      <w:r w:rsidR="00F911A5">
        <w:rPr>
          <w:sz w:val="24"/>
          <w:szCs w:val="24"/>
        </w:rPr>
        <w:t>s</w:t>
      </w:r>
      <w:r w:rsidRPr="00F075D3">
        <w:rPr>
          <w:sz w:val="24"/>
          <w:szCs w:val="24"/>
        </w:rPr>
        <w:t>, sport</w:t>
      </w:r>
      <w:r w:rsidR="00F911A5">
        <w:rPr>
          <w:sz w:val="24"/>
          <w:szCs w:val="24"/>
        </w:rPr>
        <w:t>s</w:t>
      </w:r>
      <w:r w:rsidRPr="00F075D3">
        <w:rPr>
          <w:sz w:val="24"/>
          <w:szCs w:val="24"/>
        </w:rPr>
        <w:t xml:space="preserve"> medicine).</w:t>
      </w:r>
    </w:p>
    <w:p w:rsidR="00F075D3" w:rsidRPr="00F075D3" w:rsidRDefault="00F075D3" w:rsidP="00F075D3">
      <w:pPr>
        <w:numPr>
          <w:ilvl w:val="0"/>
          <w:numId w:val="13"/>
        </w:numPr>
        <w:ind w:left="450" w:hanging="450"/>
        <w:contextualSpacing/>
        <w:rPr>
          <w:sz w:val="24"/>
          <w:szCs w:val="24"/>
        </w:rPr>
      </w:pPr>
      <w:r w:rsidRPr="00F075D3">
        <w:rPr>
          <w:sz w:val="24"/>
          <w:szCs w:val="24"/>
        </w:rPr>
        <w:t>Increase funding and scale up pilot program for academic detailing which provides target education to high prescribers.</w:t>
      </w:r>
    </w:p>
    <w:p w:rsidR="00F075D3" w:rsidRPr="00F075D3" w:rsidRDefault="00F075D3" w:rsidP="00F075D3">
      <w:pPr>
        <w:numPr>
          <w:ilvl w:val="0"/>
          <w:numId w:val="13"/>
        </w:numPr>
        <w:contextualSpacing/>
        <w:rPr>
          <w:sz w:val="24"/>
          <w:szCs w:val="24"/>
        </w:rPr>
      </w:pPr>
      <w:r w:rsidRPr="00F075D3">
        <w:rPr>
          <w:sz w:val="24"/>
          <w:szCs w:val="24"/>
        </w:rPr>
        <w:t>Fund expanding the START model to 4-5 counties to support families involved with DSS. Fund MAT and SUD services for DSS-involved parents who either have a child placed in foster care or are at risk of an out of home placement.</w:t>
      </w:r>
    </w:p>
    <w:p w:rsidR="00F075D3" w:rsidRPr="00F075D3" w:rsidRDefault="00F075D3" w:rsidP="00F075D3">
      <w:pPr>
        <w:numPr>
          <w:ilvl w:val="0"/>
          <w:numId w:val="13"/>
        </w:numPr>
        <w:contextualSpacing/>
        <w:rPr>
          <w:sz w:val="24"/>
          <w:szCs w:val="24"/>
        </w:rPr>
      </w:pPr>
      <w:r w:rsidRPr="00F075D3">
        <w:rPr>
          <w:sz w:val="24"/>
          <w:szCs w:val="24"/>
        </w:rPr>
        <w:t>Provide training on SUDs, including MAT, harm reduction and resiliency to local DSS staff who work with families with SUDs.</w:t>
      </w:r>
    </w:p>
    <w:p w:rsidR="00F075D3" w:rsidRPr="00F075D3" w:rsidRDefault="00F075D3" w:rsidP="00F075D3">
      <w:pPr>
        <w:numPr>
          <w:ilvl w:val="0"/>
          <w:numId w:val="13"/>
        </w:numPr>
        <w:contextualSpacing/>
        <w:rPr>
          <w:sz w:val="24"/>
          <w:szCs w:val="24"/>
        </w:rPr>
      </w:pPr>
      <w:r w:rsidRPr="00F075D3">
        <w:rPr>
          <w:sz w:val="24"/>
          <w:szCs w:val="24"/>
        </w:rPr>
        <w:t>Pilot syringe exchange program-based MAT induction with warm handoffs.  Have a LCAS to do the initial assessment, a medical provider induct bup, and the LCAS leads the navigation of this process to connect to MAT providers.</w:t>
      </w:r>
    </w:p>
    <w:p w:rsidR="00F075D3" w:rsidRPr="00F075D3" w:rsidRDefault="00F075D3" w:rsidP="00F075D3">
      <w:pPr>
        <w:numPr>
          <w:ilvl w:val="0"/>
          <w:numId w:val="13"/>
        </w:numPr>
        <w:contextualSpacing/>
        <w:rPr>
          <w:sz w:val="24"/>
          <w:szCs w:val="24"/>
        </w:rPr>
      </w:pPr>
      <w:r w:rsidRPr="00F075D3">
        <w:rPr>
          <w:sz w:val="24"/>
          <w:szCs w:val="24"/>
        </w:rPr>
        <w:t>Increase access to harm reduction and naloxone vis community corrections officers, (</w:t>
      </w:r>
      <w:r w:rsidR="00DF38B3" w:rsidRPr="00F075D3">
        <w:rPr>
          <w:sz w:val="24"/>
          <w:szCs w:val="24"/>
        </w:rPr>
        <w:t>e.g.</w:t>
      </w:r>
      <w:r w:rsidRPr="00F075D3">
        <w:rPr>
          <w:sz w:val="24"/>
          <w:szCs w:val="24"/>
        </w:rPr>
        <w:t>, parole and probation and to athletic trainers.</w:t>
      </w:r>
    </w:p>
    <w:p w:rsidR="00F075D3" w:rsidRPr="00F075D3" w:rsidRDefault="00F075D3" w:rsidP="00F075D3">
      <w:pPr>
        <w:numPr>
          <w:ilvl w:val="0"/>
          <w:numId w:val="13"/>
        </w:numPr>
        <w:contextualSpacing/>
        <w:rPr>
          <w:sz w:val="24"/>
          <w:szCs w:val="24"/>
        </w:rPr>
      </w:pPr>
      <w:r w:rsidRPr="00F075D3">
        <w:rPr>
          <w:sz w:val="24"/>
          <w:szCs w:val="24"/>
        </w:rPr>
        <w:t xml:space="preserve">Develop a Recovery to Work Resource online searchable database to support those seeking grants that will 1. Catalogue current state office and departmental employment supports for people with SUD, 2. Communicate these resources to partners, 3. Focus group of end users to explore interest and feasibility of additional content such as funding sources, potential partners, SMEs, related action research and outcomes and 4. Use phase 3 results to drive inter-departmental collaboration. </w:t>
      </w:r>
    </w:p>
    <w:p w:rsidR="00F075D3" w:rsidRPr="00F075D3" w:rsidRDefault="00F075D3" w:rsidP="00F075D3">
      <w:pPr>
        <w:numPr>
          <w:ilvl w:val="0"/>
          <w:numId w:val="13"/>
        </w:numPr>
        <w:contextualSpacing/>
        <w:rPr>
          <w:sz w:val="24"/>
          <w:szCs w:val="24"/>
        </w:rPr>
      </w:pPr>
      <w:r w:rsidRPr="00F075D3">
        <w:rPr>
          <w:sz w:val="24"/>
          <w:szCs w:val="24"/>
        </w:rPr>
        <w:t>Intensive outreach and health education and promotion campaign for ethnic minority communities.  The project will include outreach and health education tailored specifically for engaging ethnic minority communities in program activities designed to increase SUD treatment access and utilization.</w:t>
      </w:r>
    </w:p>
    <w:p w:rsidR="00F075D3" w:rsidRPr="00F075D3" w:rsidRDefault="00F075D3" w:rsidP="00F075D3">
      <w:pPr>
        <w:numPr>
          <w:ilvl w:val="0"/>
          <w:numId w:val="13"/>
        </w:numPr>
        <w:contextualSpacing/>
        <w:rPr>
          <w:sz w:val="24"/>
          <w:szCs w:val="24"/>
        </w:rPr>
      </w:pPr>
      <w:r w:rsidRPr="00F075D3">
        <w:rPr>
          <w:sz w:val="24"/>
          <w:szCs w:val="24"/>
        </w:rPr>
        <w:t xml:space="preserve">Provide funding to EMS agencies to support community paramedicine, including treat without transport and transportation to alternative locations for the uninsured. </w:t>
      </w:r>
    </w:p>
    <w:p w:rsidR="00F075D3" w:rsidRPr="00F075D3" w:rsidRDefault="00F075D3" w:rsidP="00F075D3">
      <w:pPr>
        <w:numPr>
          <w:ilvl w:val="0"/>
          <w:numId w:val="13"/>
        </w:numPr>
        <w:contextualSpacing/>
        <w:rPr>
          <w:sz w:val="24"/>
          <w:szCs w:val="24"/>
        </w:rPr>
      </w:pPr>
      <w:r w:rsidRPr="00F075D3">
        <w:rPr>
          <w:sz w:val="24"/>
          <w:szCs w:val="24"/>
        </w:rPr>
        <w:lastRenderedPageBreak/>
        <w:t>Work with institutions of higher education not to screen people out based on criminal records alone (Fair Chance Education).</w:t>
      </w:r>
    </w:p>
    <w:p w:rsidR="00F075D3" w:rsidRPr="00F075D3" w:rsidRDefault="00F075D3" w:rsidP="00F075D3">
      <w:pPr>
        <w:numPr>
          <w:ilvl w:val="0"/>
          <w:numId w:val="13"/>
        </w:numPr>
        <w:contextualSpacing/>
        <w:rPr>
          <w:sz w:val="24"/>
          <w:szCs w:val="24"/>
        </w:rPr>
      </w:pPr>
      <w:r w:rsidRPr="00F075D3">
        <w:rPr>
          <w:sz w:val="24"/>
          <w:szCs w:val="24"/>
        </w:rPr>
        <w:t>Funding to expand the Formerly Incarcerated Transitions (Fit) Program to connect people to care upon release to SUD, mental health services.</w:t>
      </w:r>
    </w:p>
    <w:p w:rsidR="00F075D3" w:rsidRDefault="00F075D3">
      <w:pPr>
        <w:rPr>
          <w:rFonts w:ascii="Arial" w:hAnsi="Arial" w:cs="Arial"/>
          <w:b/>
          <w:sz w:val="28"/>
          <w:szCs w:val="28"/>
        </w:rPr>
      </w:pPr>
      <w:bookmarkStart w:id="5" w:name="_Hlk26968550"/>
    </w:p>
    <w:p w:rsidR="00F0425A" w:rsidRDefault="00AF725D" w:rsidP="00F0425A">
      <w:pPr>
        <w:rPr>
          <w:rFonts w:ascii="Arial" w:hAnsi="Arial" w:cs="Arial"/>
          <w:b/>
          <w:color w:val="ED7D31" w:themeColor="accent2"/>
          <w:sz w:val="44"/>
          <w:szCs w:val="44"/>
        </w:rPr>
      </w:pPr>
      <w:r>
        <w:rPr>
          <w:rFonts w:ascii="Arial" w:hAnsi="Arial" w:cs="Arial"/>
          <w:b/>
          <w:color w:val="C45911" w:themeColor="accent2" w:themeShade="BF"/>
          <w:sz w:val="44"/>
          <w:szCs w:val="44"/>
        </w:rPr>
        <w:t xml:space="preserve">Legislative Initiatives, </w:t>
      </w:r>
      <w:r w:rsidR="008722D3" w:rsidRPr="004F2A66">
        <w:rPr>
          <w:rFonts w:ascii="Arial" w:hAnsi="Arial" w:cs="Arial"/>
          <w:b/>
          <w:color w:val="C45911" w:themeColor="accent2" w:themeShade="BF"/>
          <w:sz w:val="44"/>
          <w:szCs w:val="44"/>
        </w:rPr>
        <w:t>Current State Bills</w:t>
      </w:r>
      <w:r w:rsidR="008722D3" w:rsidRPr="003C2CBE">
        <w:rPr>
          <w:rFonts w:ascii="Arial" w:hAnsi="Arial" w:cs="Arial"/>
          <w:b/>
          <w:color w:val="ED7D31" w:themeColor="accent2"/>
          <w:sz w:val="44"/>
          <w:szCs w:val="44"/>
        </w:rPr>
        <w:t xml:space="preserve"> </w:t>
      </w:r>
    </w:p>
    <w:p w:rsidR="00EC155E" w:rsidRDefault="00EC155E" w:rsidP="00670B07">
      <w:pPr>
        <w:rPr>
          <w:rFonts w:ascii="Arial" w:eastAsia="Times New Roman" w:hAnsi="Arial" w:cs="Arial"/>
          <w:color w:val="403F42"/>
          <w:sz w:val="18"/>
          <w:szCs w:val="18"/>
        </w:rPr>
      </w:pPr>
    </w:p>
    <w:p w:rsidR="00EC155E" w:rsidRDefault="00E637C7" w:rsidP="00670B07">
      <w:pPr>
        <w:rPr>
          <w:rFonts w:ascii="Arial" w:eastAsia="Times New Roman" w:hAnsi="Arial" w:cs="Arial"/>
          <w:color w:val="202020"/>
        </w:rPr>
      </w:pPr>
      <w:hyperlink r:id="rId154" w:tgtFrame="_blank" w:history="1">
        <w:r w:rsidR="00EC155E" w:rsidRPr="00C24CC7">
          <w:rPr>
            <w:rStyle w:val="Hyperlink"/>
            <w:rFonts w:ascii="Arial" w:eastAsia="Times New Roman" w:hAnsi="Arial" w:cs="Arial"/>
            <w:b/>
            <w:bCs/>
            <w:color w:val="auto"/>
            <w:sz w:val="21"/>
            <w:szCs w:val="21"/>
            <w:u w:val="none"/>
          </w:rPr>
          <w:t>Final Rule: Confidentiality of Substance Use Disorder Patient Records</w:t>
        </w:r>
      </w:hyperlink>
      <w:r w:rsidR="00EC155E">
        <w:rPr>
          <w:rFonts w:ascii="Arial" w:eastAsia="Times New Roman" w:hAnsi="Arial" w:cs="Arial"/>
          <w:color w:val="1A191A"/>
          <w:sz w:val="21"/>
          <w:szCs w:val="21"/>
        </w:rPr>
        <w:t>. Effective August 14, 2020, this final rule makes changes to the U.S. Department of Health &amp; Human Services’ regulations governing these records to facilitate information exchange for safe and effective SUD care, while addressing the legitimate privacy concerns of patients seeking treatment for a SUD.</w:t>
      </w:r>
      <w:r w:rsidR="00EC155E">
        <w:rPr>
          <w:rFonts w:ascii="Arial" w:eastAsia="Times New Roman" w:hAnsi="Arial" w:cs="Arial"/>
          <w:color w:val="232323"/>
          <w:sz w:val="20"/>
          <w:szCs w:val="20"/>
        </w:rPr>
        <w:t> </w:t>
      </w:r>
    </w:p>
    <w:p w:rsidR="00BF555C" w:rsidRPr="00234AFF" w:rsidRDefault="00BF555C" w:rsidP="00670B07">
      <w:pPr>
        <w:rPr>
          <w:rFonts w:ascii="Arial" w:hAnsi="Arial" w:cs="Arial"/>
        </w:rPr>
      </w:pPr>
      <w:r w:rsidRPr="00234AFF">
        <w:rPr>
          <w:rFonts w:ascii="Arial" w:eastAsia="Times New Roman" w:hAnsi="Arial" w:cs="Arial"/>
          <w:color w:val="202020"/>
        </w:rPr>
        <w:t>T</w:t>
      </w:r>
      <w:r w:rsidR="00BE512E" w:rsidRPr="00234AFF">
        <w:rPr>
          <w:rFonts w:ascii="Arial" w:eastAsia="Times New Roman" w:hAnsi="Arial" w:cs="Arial"/>
          <w:color w:val="202020"/>
        </w:rPr>
        <w:t xml:space="preserve">rack </w:t>
      </w:r>
      <w:r w:rsidRPr="00234AFF">
        <w:rPr>
          <w:rFonts w:ascii="Arial" w:eastAsia="Times New Roman" w:hAnsi="Arial" w:cs="Arial"/>
          <w:color w:val="202020"/>
        </w:rPr>
        <w:t xml:space="preserve">state </w:t>
      </w:r>
      <w:r w:rsidR="00BE512E" w:rsidRPr="00234AFF">
        <w:rPr>
          <w:rFonts w:ascii="Arial" w:eastAsia="Times New Roman" w:hAnsi="Arial" w:cs="Arial"/>
          <w:color w:val="202020"/>
        </w:rPr>
        <w:t xml:space="preserve">bills </w:t>
      </w:r>
      <w:r w:rsidRPr="00234AFF">
        <w:rPr>
          <w:rFonts w:ascii="Arial" w:eastAsia="Times New Roman" w:hAnsi="Arial" w:cs="Arial"/>
          <w:color w:val="202020"/>
        </w:rPr>
        <w:t xml:space="preserve">at  </w:t>
      </w:r>
      <w:hyperlink r:id="rId155" w:history="1">
        <w:r w:rsidRPr="00234AFF">
          <w:rPr>
            <w:rFonts w:ascii="Arial" w:hAnsi="Arial" w:cs="Arial"/>
            <w:color w:val="0000FF"/>
            <w:u w:val="single"/>
          </w:rPr>
          <w:t>https://www.legiscan.com/NC/pending/house-health-committee/id/659?page=1</w:t>
        </w:r>
      </w:hyperlink>
    </w:p>
    <w:p w:rsidR="00670B07" w:rsidRDefault="003153BA" w:rsidP="00670B07">
      <w:pPr>
        <w:rPr>
          <w:rFonts w:ascii="Arial" w:eastAsia="Times New Roman" w:hAnsi="Arial" w:cs="Arial"/>
          <w:color w:val="403F42"/>
        </w:rPr>
      </w:pPr>
      <w:r w:rsidRPr="00234AFF">
        <w:rPr>
          <w:rFonts w:ascii="Arial" w:eastAsia="Times New Roman" w:hAnsi="Arial" w:cs="Arial"/>
          <w:color w:val="202020"/>
        </w:rPr>
        <w:t xml:space="preserve">Federal Office of Rural Health Policy  </w:t>
      </w:r>
      <w:hyperlink r:id="rId156" w:history="1">
        <w:r w:rsidRPr="00234AFF">
          <w:rPr>
            <w:rStyle w:val="Hyperlink"/>
            <w:rFonts w:ascii="Arial" w:eastAsia="Times New Roman" w:hAnsi="Arial" w:cs="Arial"/>
            <w:b/>
            <w:bCs/>
          </w:rPr>
          <w:t>FORHP Policy page</w:t>
        </w:r>
      </w:hyperlink>
      <w:r w:rsidR="00670B07" w:rsidRPr="00234AFF">
        <w:rPr>
          <w:rFonts w:ascii="Arial" w:eastAsia="Times New Roman" w:hAnsi="Arial" w:cs="Arial"/>
          <w:color w:val="202020"/>
        </w:rPr>
        <w:t xml:space="preserve"> to see recent updates and send questions to </w:t>
      </w:r>
      <w:hyperlink r:id="rId157" w:tgtFrame="_blank" w:history="1">
        <w:r w:rsidR="00670B07" w:rsidRPr="00234AFF">
          <w:rPr>
            <w:rStyle w:val="Hyperlink"/>
            <w:rFonts w:ascii="Arial" w:eastAsia="Times New Roman" w:hAnsi="Arial" w:cs="Arial"/>
            <w:b/>
            <w:bCs/>
          </w:rPr>
          <w:t>ruralpolicy@hrsa.gov</w:t>
        </w:r>
      </w:hyperlink>
      <w:r w:rsidR="00670B07" w:rsidRPr="00234AFF">
        <w:rPr>
          <w:rFonts w:ascii="Arial" w:eastAsia="Times New Roman" w:hAnsi="Arial" w:cs="Arial"/>
          <w:color w:val="202020"/>
        </w:rPr>
        <w:t>.</w:t>
      </w:r>
      <w:r w:rsidR="00670B07" w:rsidRPr="00234AFF">
        <w:rPr>
          <w:rFonts w:ascii="Arial" w:eastAsia="Times New Roman" w:hAnsi="Arial" w:cs="Arial"/>
          <w:color w:val="403F42"/>
        </w:rPr>
        <w:t xml:space="preserve"> </w:t>
      </w:r>
    </w:p>
    <w:p w:rsidR="00C52A77" w:rsidRPr="00234AFF" w:rsidRDefault="00C52A77" w:rsidP="00670B07">
      <w:pPr>
        <w:rPr>
          <w:rFonts w:ascii="Arial" w:eastAsia="Times New Roman" w:hAnsi="Arial" w:cs="Arial"/>
          <w:color w:val="403F42"/>
        </w:rPr>
      </w:pPr>
      <w:r>
        <w:rPr>
          <w:rFonts w:ascii="Arial" w:eastAsia="Times New Roman" w:hAnsi="Arial" w:cs="Arial"/>
          <w:color w:val="403F42"/>
        </w:rPr>
        <w:t xml:space="preserve">Federal Weekly Opioid Policy Report at:  </w:t>
      </w:r>
      <w:hyperlink r:id="rId158" w:anchor="!topic/nc-pdo-news/OV84Y7YQFhY" w:history="1">
        <w:r w:rsidRPr="00C52A77">
          <w:rPr>
            <w:color w:val="0000FF"/>
            <w:u w:val="single"/>
          </w:rPr>
          <w:t>https://groups.google.com/forum/#!topic/nc-pdo-news/OV84Y7YQFhY</w:t>
        </w:r>
      </w:hyperlink>
    </w:p>
    <w:p w:rsidR="006048B4" w:rsidRPr="00234AFF" w:rsidRDefault="000528F1" w:rsidP="000528F1">
      <w:pPr>
        <w:pStyle w:val="ListParagraph"/>
        <w:numPr>
          <w:ilvl w:val="0"/>
          <w:numId w:val="19"/>
        </w:numPr>
        <w:rPr>
          <w:rFonts w:ascii="Arial" w:eastAsia="Times New Roman" w:hAnsi="Arial" w:cs="Arial"/>
          <w:sz w:val="20"/>
          <w:szCs w:val="20"/>
        </w:rPr>
      </w:pPr>
      <w:r w:rsidRPr="00234AFF">
        <w:rPr>
          <w:rFonts w:ascii="Arial" w:eastAsia="Times New Roman" w:hAnsi="Arial" w:cs="Arial"/>
          <w:sz w:val="20"/>
          <w:szCs w:val="20"/>
        </w:rPr>
        <w:t>HB1204:  Funds for Stat</w:t>
      </w:r>
      <w:r w:rsidR="00AD0F80" w:rsidRPr="00234AFF">
        <w:rPr>
          <w:rFonts w:ascii="Arial" w:eastAsia="Times New Roman" w:hAnsi="Arial" w:cs="Arial"/>
          <w:sz w:val="20"/>
          <w:szCs w:val="20"/>
        </w:rPr>
        <w:t>e</w:t>
      </w:r>
      <w:r w:rsidRPr="00234AFF">
        <w:rPr>
          <w:rFonts w:ascii="Arial" w:eastAsia="Times New Roman" w:hAnsi="Arial" w:cs="Arial"/>
          <w:sz w:val="20"/>
          <w:szCs w:val="20"/>
        </w:rPr>
        <w:t>wide Teleps</w:t>
      </w:r>
      <w:r w:rsidR="00AD0F80" w:rsidRPr="00234AFF">
        <w:rPr>
          <w:rFonts w:ascii="Arial" w:eastAsia="Times New Roman" w:hAnsi="Arial" w:cs="Arial"/>
          <w:sz w:val="20"/>
          <w:szCs w:val="20"/>
        </w:rPr>
        <w:t>y</w:t>
      </w:r>
      <w:r w:rsidRPr="00234AFF">
        <w:rPr>
          <w:rFonts w:ascii="Arial" w:eastAsia="Times New Roman" w:hAnsi="Arial" w:cs="Arial"/>
          <w:sz w:val="20"/>
          <w:szCs w:val="20"/>
        </w:rPr>
        <w:t xml:space="preserve">chiatry Program. </w:t>
      </w:r>
      <w:hyperlink r:id="rId159" w:history="1">
        <w:r w:rsidR="006048B4" w:rsidRPr="00234AFF">
          <w:rPr>
            <w:rStyle w:val="Hyperlink"/>
            <w:rFonts w:ascii="Arial" w:eastAsia="Times New Roman" w:hAnsi="Arial" w:cs="Arial"/>
            <w:sz w:val="20"/>
            <w:szCs w:val="20"/>
          </w:rPr>
          <w:t>https://www.legiscan.com/NC/text/H1204/2019</w:t>
        </w:r>
      </w:hyperlink>
    </w:p>
    <w:p w:rsidR="000528F1" w:rsidRPr="00234AFF" w:rsidRDefault="000528F1" w:rsidP="006048B4">
      <w:pPr>
        <w:pStyle w:val="ListParagraph"/>
        <w:rPr>
          <w:rFonts w:ascii="Arial" w:eastAsia="Times New Roman" w:hAnsi="Arial" w:cs="Arial"/>
          <w:sz w:val="20"/>
          <w:szCs w:val="20"/>
        </w:rPr>
      </w:pPr>
      <w:r w:rsidRPr="00234AFF">
        <w:rPr>
          <w:rFonts w:ascii="Arial" w:hAnsi="Arial" w:cs="Arial"/>
          <w:sz w:val="20"/>
          <w:szCs w:val="20"/>
          <w:shd w:val="clear" w:color="auto" w:fill="FFFFFF"/>
        </w:rPr>
        <w:t>Ref to the Com on Appropriations, if favorable, Rules, Calendar, and Operations of the House on 05/27/2020</w:t>
      </w:r>
    </w:p>
    <w:p w:rsidR="006048B4" w:rsidRPr="00234AFF" w:rsidRDefault="000528F1" w:rsidP="000528F1">
      <w:pPr>
        <w:pStyle w:val="ListParagraph"/>
        <w:numPr>
          <w:ilvl w:val="0"/>
          <w:numId w:val="19"/>
        </w:numPr>
        <w:rPr>
          <w:rFonts w:ascii="Arial" w:eastAsia="Times New Roman" w:hAnsi="Arial" w:cs="Arial"/>
          <w:sz w:val="20"/>
          <w:szCs w:val="20"/>
        </w:rPr>
      </w:pPr>
      <w:r w:rsidRPr="00234AFF">
        <w:rPr>
          <w:rFonts w:ascii="Arial" w:eastAsia="Times New Roman" w:hAnsi="Arial" w:cs="Arial"/>
          <w:sz w:val="20"/>
          <w:szCs w:val="20"/>
        </w:rPr>
        <w:t>S106:  Clarify Limited immunity/Overdose Victims.</w:t>
      </w:r>
      <w:r w:rsidR="006048B4" w:rsidRPr="00234AFF">
        <w:rPr>
          <w:rFonts w:ascii="Arial" w:eastAsia="Times New Roman" w:hAnsi="Arial" w:cs="Arial"/>
          <w:sz w:val="20"/>
          <w:szCs w:val="20"/>
        </w:rPr>
        <w:t xml:space="preserve">  </w:t>
      </w:r>
      <w:hyperlink r:id="rId160" w:history="1">
        <w:r w:rsidR="006048B4" w:rsidRPr="00234AFF">
          <w:rPr>
            <w:rStyle w:val="Hyperlink"/>
            <w:rFonts w:ascii="Arial" w:eastAsia="Times New Roman" w:hAnsi="Arial" w:cs="Arial"/>
            <w:sz w:val="20"/>
            <w:szCs w:val="20"/>
          </w:rPr>
          <w:t>https://www.legiscan.com/NC/text/S106/2019</w:t>
        </w:r>
      </w:hyperlink>
    </w:p>
    <w:p w:rsidR="000528F1" w:rsidRPr="00234AFF" w:rsidRDefault="000528F1" w:rsidP="006048B4">
      <w:pPr>
        <w:pStyle w:val="ListParagraph"/>
        <w:rPr>
          <w:rFonts w:ascii="Arial" w:eastAsia="Times New Roman" w:hAnsi="Arial" w:cs="Arial"/>
          <w:sz w:val="20"/>
          <w:szCs w:val="20"/>
        </w:rPr>
      </w:pPr>
      <w:r w:rsidRPr="00234AFF">
        <w:rPr>
          <w:rFonts w:ascii="Arial" w:hAnsi="Arial" w:cs="Arial"/>
          <w:sz w:val="20"/>
          <w:szCs w:val="20"/>
          <w:shd w:val="clear" w:color="auto" w:fill="FFFFFF"/>
        </w:rPr>
        <w:t>Re-ref to the Com on Judiciary, if favorable, Rules, Calendar, and Operations of the House on 06/06/2019</w:t>
      </w:r>
    </w:p>
    <w:p w:rsidR="00AD0F80" w:rsidRPr="00234AFF" w:rsidRDefault="00AD0F80" w:rsidP="00AD0F80">
      <w:pPr>
        <w:pStyle w:val="ListParagraph"/>
        <w:rPr>
          <w:rFonts w:ascii="Arial" w:eastAsia="Times New Roman" w:hAnsi="Arial" w:cs="Arial"/>
          <w:sz w:val="20"/>
          <w:szCs w:val="20"/>
        </w:rPr>
      </w:pPr>
    </w:p>
    <w:p w:rsidR="008C3236" w:rsidRPr="00234AFF" w:rsidRDefault="000528F1" w:rsidP="000528F1">
      <w:pPr>
        <w:pStyle w:val="ListParagraph"/>
        <w:numPr>
          <w:ilvl w:val="0"/>
          <w:numId w:val="19"/>
        </w:numPr>
        <w:rPr>
          <w:rFonts w:ascii="Arial" w:eastAsia="Times New Roman" w:hAnsi="Arial" w:cs="Arial"/>
          <w:sz w:val="20"/>
          <w:szCs w:val="20"/>
        </w:rPr>
      </w:pPr>
      <w:r w:rsidRPr="00234AFF">
        <w:rPr>
          <w:rFonts w:ascii="Arial" w:eastAsia="Times New Roman" w:hAnsi="Arial" w:cs="Arial"/>
          <w:sz w:val="20"/>
          <w:szCs w:val="20"/>
        </w:rPr>
        <w:t xml:space="preserve">S544:  Establish Non-Opioid Treatment Alternatives. </w:t>
      </w:r>
      <w:hyperlink r:id="rId161" w:history="1">
        <w:r w:rsidR="008C3236" w:rsidRPr="00234AFF">
          <w:rPr>
            <w:rStyle w:val="Hyperlink"/>
            <w:rFonts w:ascii="Arial" w:eastAsia="Times New Roman" w:hAnsi="Arial" w:cs="Arial"/>
            <w:sz w:val="20"/>
            <w:szCs w:val="20"/>
          </w:rPr>
          <w:t>https://www.legiscan.com/NC/text/S544/2019</w:t>
        </w:r>
      </w:hyperlink>
    </w:p>
    <w:p w:rsidR="000528F1" w:rsidRPr="00234AFF" w:rsidRDefault="000528F1" w:rsidP="008C3236">
      <w:pPr>
        <w:pStyle w:val="ListParagraph"/>
        <w:rPr>
          <w:rFonts w:ascii="Arial" w:eastAsia="Times New Roman" w:hAnsi="Arial" w:cs="Arial"/>
          <w:sz w:val="20"/>
          <w:szCs w:val="20"/>
        </w:rPr>
      </w:pPr>
      <w:r w:rsidRPr="00234AFF">
        <w:rPr>
          <w:rFonts w:ascii="Arial" w:hAnsi="Arial" w:cs="Arial"/>
          <w:sz w:val="20"/>
          <w:szCs w:val="20"/>
          <w:shd w:val="clear" w:color="auto" w:fill="FFFFFF"/>
        </w:rPr>
        <w:t xml:space="preserve">Ref </w:t>
      </w:r>
      <w:r w:rsidR="005D2D37" w:rsidRPr="00234AFF">
        <w:rPr>
          <w:rFonts w:ascii="Arial" w:hAnsi="Arial" w:cs="Arial"/>
          <w:sz w:val="20"/>
          <w:szCs w:val="20"/>
          <w:shd w:val="clear" w:color="auto" w:fill="FFFFFF"/>
        </w:rPr>
        <w:t>to</w:t>
      </w:r>
      <w:r w:rsidRPr="00234AFF">
        <w:rPr>
          <w:rFonts w:ascii="Arial" w:hAnsi="Arial" w:cs="Arial"/>
          <w:sz w:val="20"/>
          <w:szCs w:val="20"/>
          <w:shd w:val="clear" w:color="auto" w:fill="FFFFFF"/>
        </w:rPr>
        <w:t xml:space="preserve"> Com </w:t>
      </w:r>
      <w:r w:rsidR="005D2D37" w:rsidRPr="00234AFF">
        <w:rPr>
          <w:rFonts w:ascii="Arial" w:hAnsi="Arial" w:cs="Arial"/>
          <w:sz w:val="20"/>
          <w:szCs w:val="20"/>
          <w:shd w:val="clear" w:color="auto" w:fill="FFFFFF"/>
        </w:rPr>
        <w:t>on</w:t>
      </w:r>
      <w:r w:rsidRPr="00234AFF">
        <w:rPr>
          <w:rFonts w:ascii="Arial" w:hAnsi="Arial" w:cs="Arial"/>
          <w:sz w:val="20"/>
          <w:szCs w:val="20"/>
          <w:shd w:val="clear" w:color="auto" w:fill="FFFFFF"/>
        </w:rPr>
        <w:t xml:space="preserve"> Rules and Operations of the Senate on 04/03/2019</w:t>
      </w:r>
    </w:p>
    <w:p w:rsidR="00B72FA5" w:rsidRDefault="00B72FA5" w:rsidP="00B72FA5">
      <w:pPr>
        <w:pStyle w:val="ListParagraph"/>
        <w:tabs>
          <w:tab w:val="left" w:pos="450"/>
        </w:tabs>
        <w:rPr>
          <w:rFonts w:ascii="Arial" w:eastAsia="Times New Roman" w:hAnsi="Arial" w:cs="Arial"/>
          <w:sz w:val="20"/>
          <w:szCs w:val="20"/>
        </w:rPr>
      </w:pPr>
    </w:p>
    <w:p w:rsidR="008C3236" w:rsidRPr="00234AFF" w:rsidRDefault="000528F1" w:rsidP="000528F1">
      <w:pPr>
        <w:pStyle w:val="ListParagraph"/>
        <w:numPr>
          <w:ilvl w:val="0"/>
          <w:numId w:val="19"/>
        </w:numPr>
        <w:tabs>
          <w:tab w:val="left" w:pos="450"/>
        </w:tabs>
        <w:rPr>
          <w:rFonts w:ascii="Arial" w:eastAsia="Times New Roman" w:hAnsi="Arial" w:cs="Arial"/>
          <w:sz w:val="20"/>
          <w:szCs w:val="20"/>
        </w:rPr>
      </w:pPr>
      <w:r w:rsidRPr="00234AFF">
        <w:rPr>
          <w:rFonts w:ascii="Arial" w:eastAsia="Times New Roman" w:hAnsi="Arial" w:cs="Arial"/>
          <w:sz w:val="20"/>
          <w:szCs w:val="20"/>
        </w:rPr>
        <w:t xml:space="preserve">H318:  Opioid Prescription &amp; Treatment Opt-out Act.  </w:t>
      </w:r>
      <w:hyperlink r:id="rId162" w:history="1">
        <w:r w:rsidR="00BF555C" w:rsidRPr="00234AFF">
          <w:rPr>
            <w:rStyle w:val="Hyperlink"/>
            <w:rFonts w:ascii="Arial" w:eastAsia="Times New Roman" w:hAnsi="Arial" w:cs="Arial"/>
            <w:color w:val="auto"/>
            <w:sz w:val="20"/>
            <w:szCs w:val="20"/>
          </w:rPr>
          <w:t>https://www.ncleg.gov/BillLookUp/2019/H318</w:t>
        </w:r>
      </w:hyperlink>
    </w:p>
    <w:p w:rsidR="000528F1" w:rsidRDefault="000528F1" w:rsidP="008C3236">
      <w:pPr>
        <w:pStyle w:val="ListParagraph"/>
        <w:tabs>
          <w:tab w:val="left" w:pos="450"/>
        </w:tabs>
        <w:rPr>
          <w:rFonts w:ascii="Arial" w:hAnsi="Arial" w:cs="Arial"/>
          <w:sz w:val="20"/>
          <w:szCs w:val="20"/>
          <w:shd w:val="clear" w:color="auto" w:fill="FFFFFF"/>
        </w:rPr>
      </w:pPr>
      <w:r w:rsidRPr="00234AFF">
        <w:rPr>
          <w:rFonts w:ascii="Arial" w:hAnsi="Arial" w:cs="Arial"/>
          <w:sz w:val="20"/>
          <w:szCs w:val="20"/>
          <w:shd w:val="clear" w:color="auto" w:fill="FFFFFF"/>
        </w:rPr>
        <w:t>Ref to the Com on Health, if favorable, Insurance, if favorable, Rules, Calendar, and Operations of the House on 03/12/2019</w:t>
      </w:r>
    </w:p>
    <w:p w:rsidR="00234AFF" w:rsidRPr="00234AFF" w:rsidRDefault="00234AFF" w:rsidP="008C3236">
      <w:pPr>
        <w:pStyle w:val="ListParagraph"/>
        <w:tabs>
          <w:tab w:val="left" w:pos="450"/>
        </w:tabs>
        <w:rPr>
          <w:rFonts w:ascii="Arial" w:eastAsia="Times New Roman" w:hAnsi="Arial" w:cs="Arial"/>
          <w:sz w:val="20"/>
          <w:szCs w:val="20"/>
        </w:rPr>
      </w:pPr>
    </w:p>
    <w:p w:rsidR="006048B4" w:rsidRPr="00234AFF" w:rsidRDefault="00E637C7" w:rsidP="006048B4">
      <w:pPr>
        <w:pStyle w:val="ListParagraph"/>
        <w:numPr>
          <w:ilvl w:val="0"/>
          <w:numId w:val="19"/>
        </w:numPr>
        <w:tabs>
          <w:tab w:val="left" w:pos="726"/>
          <w:tab w:val="left" w:pos="2165"/>
          <w:tab w:val="left" w:pos="6060"/>
          <w:tab w:val="left" w:pos="8400"/>
        </w:tabs>
        <w:spacing w:before="240" w:after="240" w:line="240" w:lineRule="auto"/>
        <w:rPr>
          <w:rFonts w:ascii="Arial" w:eastAsia="Times New Roman" w:hAnsi="Arial" w:cs="Arial"/>
          <w:sz w:val="20"/>
          <w:szCs w:val="20"/>
        </w:rPr>
      </w:pPr>
      <w:hyperlink r:id="rId163" w:tooltip="Legislative status for NC House of Representatives Bill H887" w:history="1">
        <w:r w:rsidR="006048B4" w:rsidRPr="00234AFF">
          <w:rPr>
            <w:rFonts w:ascii="Arial" w:eastAsia="Times New Roman" w:hAnsi="Arial" w:cs="Arial"/>
            <w:sz w:val="20"/>
            <w:szCs w:val="20"/>
          </w:rPr>
          <w:t>H887</w:t>
        </w:r>
      </w:hyperlink>
      <w:r w:rsidR="006048B4" w:rsidRPr="00234AFF">
        <w:rPr>
          <w:rFonts w:ascii="Arial" w:eastAsia="Times New Roman" w:hAnsi="Arial" w:cs="Arial"/>
          <w:sz w:val="20"/>
          <w:szCs w:val="20"/>
        </w:rPr>
        <w:t xml:space="preserve">  Substance Abuse Prof. Practice Act    </w:t>
      </w:r>
      <w:hyperlink r:id="rId164" w:tooltip="Read more about North Carolina House of Representatives Bill H887" w:history="1">
        <w:r w:rsidR="006048B4" w:rsidRPr="00234AFF">
          <w:rPr>
            <w:rFonts w:ascii="Arial" w:eastAsia="Times New Roman" w:hAnsi="Arial" w:cs="Arial"/>
            <w:sz w:val="20"/>
            <w:szCs w:val="20"/>
            <w:u w:val="single"/>
          </w:rPr>
          <w:t>[Detail]</w:t>
        </w:r>
      </w:hyperlink>
      <w:hyperlink r:id="rId165" w:tooltip="View latest bill text for North Carolina House of Representatives Bill H887" w:history="1">
        <w:r w:rsidR="006048B4" w:rsidRPr="00234AFF">
          <w:rPr>
            <w:rFonts w:ascii="Arial" w:eastAsia="Times New Roman" w:hAnsi="Arial" w:cs="Arial"/>
            <w:sz w:val="20"/>
            <w:szCs w:val="20"/>
            <w:u w:val="single"/>
          </w:rPr>
          <w:t>[Text]</w:t>
        </w:r>
      </w:hyperlink>
      <w:hyperlink r:id="rId166" w:tooltip="Discuss North Carolina House of Representatives Bill H887" w:history="1">
        <w:r w:rsidR="006048B4" w:rsidRPr="00234AFF">
          <w:rPr>
            <w:rFonts w:ascii="Arial" w:eastAsia="Times New Roman" w:hAnsi="Arial" w:cs="Arial"/>
            <w:sz w:val="20"/>
            <w:szCs w:val="20"/>
            <w:u w:val="single"/>
          </w:rPr>
          <w:t>[Discuss]</w:t>
        </w:r>
      </w:hyperlink>
      <w:r w:rsidR="006048B4" w:rsidRPr="00234AFF">
        <w:rPr>
          <w:rFonts w:ascii="Arial" w:eastAsia="Times New Roman" w:hAnsi="Arial" w:cs="Arial"/>
          <w:sz w:val="20"/>
          <w:szCs w:val="20"/>
        </w:rPr>
        <w:t xml:space="preserve">   </w:t>
      </w:r>
      <w:r w:rsidR="006048B4" w:rsidRPr="00234AFF">
        <w:rPr>
          <w:rFonts w:ascii="Arial" w:eastAsia="Times New Roman" w:hAnsi="Arial" w:cs="Arial"/>
          <w:b/>
          <w:bCs/>
          <w:sz w:val="20"/>
          <w:szCs w:val="20"/>
          <w:u w:val="single"/>
        </w:rPr>
        <w:t xml:space="preserve">2019-04-22  </w:t>
      </w:r>
      <w:hyperlink r:id="rId167" w:tooltip="View other legislation referred to North Carolina House Health Committee" w:history="1">
        <w:r w:rsidR="006048B4" w:rsidRPr="00234AFF">
          <w:rPr>
            <w:rFonts w:ascii="Arial" w:eastAsia="Times New Roman" w:hAnsi="Arial" w:cs="Arial"/>
            <w:sz w:val="20"/>
            <w:szCs w:val="20"/>
            <w:u w:val="single"/>
          </w:rPr>
          <w:t>To House Health  Committee</w:t>
        </w:r>
      </w:hyperlink>
    </w:p>
    <w:p w:rsidR="006048B4" w:rsidRPr="00234AFF" w:rsidRDefault="006048B4" w:rsidP="006048B4">
      <w:pPr>
        <w:pStyle w:val="ListParagraph"/>
        <w:tabs>
          <w:tab w:val="left" w:pos="726"/>
          <w:tab w:val="left" w:pos="3166"/>
          <w:tab w:val="left" w:pos="6060"/>
          <w:tab w:val="left" w:pos="8400"/>
        </w:tabs>
        <w:spacing w:before="240" w:after="240"/>
        <w:ind w:left="480"/>
        <w:rPr>
          <w:rFonts w:ascii="Arial" w:hAnsi="Arial" w:cs="Arial"/>
          <w:sz w:val="20"/>
          <w:szCs w:val="20"/>
        </w:rPr>
      </w:pPr>
      <w:r w:rsidRPr="00234AFF">
        <w:rPr>
          <w:rFonts w:ascii="Arial" w:hAnsi="Arial" w:cs="Arial"/>
          <w:sz w:val="20"/>
          <w:szCs w:val="20"/>
        </w:rPr>
        <w:tab/>
      </w:r>
    </w:p>
    <w:p w:rsidR="006048B4" w:rsidRPr="00B95424" w:rsidRDefault="00E637C7" w:rsidP="008C3236">
      <w:pPr>
        <w:pStyle w:val="ListParagraph"/>
        <w:numPr>
          <w:ilvl w:val="0"/>
          <w:numId w:val="19"/>
        </w:numPr>
        <w:tabs>
          <w:tab w:val="left" w:pos="726"/>
          <w:tab w:val="left" w:pos="3166"/>
          <w:tab w:val="left" w:pos="6060"/>
          <w:tab w:val="left" w:pos="8400"/>
        </w:tabs>
        <w:spacing w:before="240" w:after="240"/>
        <w:ind w:left="810" w:hanging="450"/>
        <w:rPr>
          <w:rStyle w:val="Hyperlink"/>
          <w:rFonts w:ascii="Arial" w:hAnsi="Arial" w:cs="Arial"/>
          <w:color w:val="auto"/>
          <w:sz w:val="20"/>
          <w:szCs w:val="20"/>
          <w:u w:val="none"/>
        </w:rPr>
      </w:pPr>
      <w:hyperlink r:id="rId168" w:tooltip="Legislative status for NC House of Representatives Bill H539" w:history="1">
        <w:r w:rsidR="006048B4" w:rsidRPr="00234AFF">
          <w:rPr>
            <w:rStyle w:val="Hyperlink"/>
            <w:rFonts w:ascii="Arial" w:hAnsi="Arial" w:cs="Arial"/>
            <w:color w:val="auto"/>
            <w:sz w:val="20"/>
            <w:szCs w:val="20"/>
            <w:u w:val="none"/>
          </w:rPr>
          <w:t>H539</w:t>
        </w:r>
      </w:hyperlink>
      <w:r w:rsidR="006048B4" w:rsidRPr="00234AFF">
        <w:rPr>
          <w:rFonts w:ascii="Arial" w:hAnsi="Arial" w:cs="Arial"/>
          <w:sz w:val="20"/>
          <w:szCs w:val="20"/>
        </w:rPr>
        <w:t xml:space="preserve">  Intro   Temp. Fin. Asst./SA Facilities    </w:t>
      </w:r>
      <w:hyperlink r:id="rId169" w:tooltip="Read more about North Carolina House of Representatives Bill H539" w:history="1">
        <w:r w:rsidR="006048B4" w:rsidRPr="00234AFF">
          <w:rPr>
            <w:rStyle w:val="Hyperlink"/>
            <w:rFonts w:ascii="Arial" w:hAnsi="Arial" w:cs="Arial"/>
            <w:color w:val="auto"/>
            <w:sz w:val="20"/>
            <w:szCs w:val="20"/>
          </w:rPr>
          <w:t>[Detail]</w:t>
        </w:r>
      </w:hyperlink>
      <w:hyperlink r:id="rId170" w:tooltip="View latest bill text for North Carolina House of Representatives Bill H539" w:history="1">
        <w:r w:rsidR="006048B4" w:rsidRPr="00234AFF">
          <w:rPr>
            <w:rStyle w:val="Hyperlink"/>
            <w:rFonts w:ascii="Arial" w:hAnsi="Arial" w:cs="Arial"/>
            <w:color w:val="auto"/>
            <w:sz w:val="20"/>
            <w:szCs w:val="20"/>
          </w:rPr>
          <w:t>[Text]</w:t>
        </w:r>
      </w:hyperlink>
      <w:hyperlink r:id="rId171" w:tooltip="Discuss North Carolina House of Representatives Bill H539" w:history="1">
        <w:r w:rsidR="006048B4" w:rsidRPr="00234AFF">
          <w:rPr>
            <w:rStyle w:val="Hyperlink"/>
            <w:rFonts w:ascii="Arial" w:hAnsi="Arial" w:cs="Arial"/>
            <w:color w:val="auto"/>
            <w:sz w:val="20"/>
            <w:szCs w:val="20"/>
          </w:rPr>
          <w:t>[Discuss]</w:t>
        </w:r>
      </w:hyperlink>
      <w:r w:rsidR="006048B4" w:rsidRPr="00234AFF">
        <w:rPr>
          <w:rFonts w:ascii="Arial" w:hAnsi="Arial" w:cs="Arial"/>
          <w:sz w:val="20"/>
          <w:szCs w:val="20"/>
        </w:rPr>
        <w:t xml:space="preserve">   </w:t>
      </w:r>
      <w:r w:rsidR="006048B4" w:rsidRPr="00234AFF">
        <w:rPr>
          <w:rStyle w:val="gaits-browse-date"/>
          <w:rFonts w:ascii="Arial" w:hAnsi="Arial" w:cs="Arial"/>
          <w:b/>
          <w:bCs/>
          <w:sz w:val="20"/>
          <w:szCs w:val="20"/>
          <w:u w:val="single"/>
        </w:rPr>
        <w:t xml:space="preserve">2019-04-03  </w:t>
      </w:r>
      <w:hyperlink r:id="rId172" w:tooltip="View other legislation referred to North Carolina House Health Committee" w:history="1">
        <w:r w:rsidR="006048B4" w:rsidRPr="00234AFF">
          <w:rPr>
            <w:rStyle w:val="Hyperlink"/>
            <w:rFonts w:ascii="Arial" w:hAnsi="Arial" w:cs="Arial"/>
            <w:color w:val="auto"/>
            <w:sz w:val="20"/>
            <w:szCs w:val="20"/>
          </w:rPr>
          <w:t>To House Health</w:t>
        </w:r>
        <w:r w:rsidR="008C3236" w:rsidRPr="00234AFF">
          <w:rPr>
            <w:rStyle w:val="Hyperlink"/>
            <w:rFonts w:ascii="Arial" w:hAnsi="Arial" w:cs="Arial"/>
            <w:color w:val="auto"/>
            <w:sz w:val="20"/>
            <w:szCs w:val="20"/>
          </w:rPr>
          <w:t xml:space="preserve"> </w:t>
        </w:r>
        <w:r w:rsidR="006048B4" w:rsidRPr="00234AFF">
          <w:rPr>
            <w:rStyle w:val="Hyperlink"/>
            <w:rFonts w:ascii="Arial" w:hAnsi="Arial" w:cs="Arial"/>
            <w:color w:val="auto"/>
            <w:sz w:val="20"/>
            <w:szCs w:val="20"/>
          </w:rPr>
          <w:t>Committee</w:t>
        </w:r>
      </w:hyperlink>
    </w:p>
    <w:p w:rsidR="00B95424" w:rsidRPr="00B95424" w:rsidRDefault="00B95424" w:rsidP="00B95424">
      <w:pPr>
        <w:pStyle w:val="ListParagraph"/>
        <w:rPr>
          <w:rFonts w:ascii="Arial" w:hAnsi="Arial" w:cs="Arial"/>
          <w:sz w:val="20"/>
          <w:szCs w:val="20"/>
        </w:rPr>
      </w:pPr>
    </w:p>
    <w:p w:rsidR="006048B4" w:rsidRPr="00234AFF" w:rsidRDefault="006048B4" w:rsidP="006048B4">
      <w:pPr>
        <w:pStyle w:val="ListParagraph"/>
        <w:numPr>
          <w:ilvl w:val="0"/>
          <w:numId w:val="19"/>
        </w:numPr>
        <w:tabs>
          <w:tab w:val="left" w:pos="726"/>
          <w:tab w:val="left" w:pos="2165"/>
          <w:tab w:val="left" w:pos="3166"/>
          <w:tab w:val="left" w:pos="8400"/>
        </w:tabs>
        <w:spacing w:before="240" w:after="240"/>
        <w:ind w:left="450" w:hanging="120"/>
        <w:rPr>
          <w:rFonts w:ascii="Arial" w:hAnsi="Arial" w:cs="Arial"/>
          <w:sz w:val="20"/>
          <w:szCs w:val="20"/>
        </w:rPr>
      </w:pPr>
      <w:r w:rsidRPr="00234AFF">
        <w:rPr>
          <w:rFonts w:ascii="Arial" w:hAnsi="Arial" w:cs="Arial"/>
          <w:sz w:val="20"/>
          <w:szCs w:val="20"/>
        </w:rPr>
        <w:tab/>
      </w:r>
      <w:hyperlink r:id="rId173" w:tooltip="Legislative status for NC House of Representatives Bill H360" w:history="1">
        <w:r w:rsidRPr="00234AFF">
          <w:rPr>
            <w:rStyle w:val="Hyperlink"/>
            <w:rFonts w:ascii="Arial" w:hAnsi="Arial" w:cs="Arial"/>
            <w:color w:val="auto"/>
            <w:sz w:val="20"/>
            <w:szCs w:val="20"/>
            <w:u w:val="none"/>
          </w:rPr>
          <w:t>H360</w:t>
        </w:r>
      </w:hyperlink>
      <w:r w:rsidRPr="00234AFF">
        <w:rPr>
          <w:rFonts w:ascii="Arial" w:hAnsi="Arial" w:cs="Arial"/>
          <w:sz w:val="20"/>
          <w:szCs w:val="20"/>
        </w:rPr>
        <w:t xml:space="preserve">  Intro   Guilford County Mental Health Facility/Funds   </w:t>
      </w:r>
      <w:hyperlink r:id="rId174" w:tooltip="Read more about North Carolina House of Representatives Bill H360" w:history="1">
        <w:r w:rsidRPr="00234AFF">
          <w:rPr>
            <w:rStyle w:val="Hyperlink"/>
            <w:rFonts w:ascii="Arial" w:hAnsi="Arial" w:cs="Arial"/>
            <w:color w:val="auto"/>
            <w:sz w:val="20"/>
            <w:szCs w:val="20"/>
          </w:rPr>
          <w:t>[Detail]</w:t>
        </w:r>
      </w:hyperlink>
      <w:hyperlink r:id="rId175" w:tooltip="View latest bill text for North Carolina House of Representatives Bill H360" w:history="1">
        <w:r w:rsidRPr="00234AFF">
          <w:rPr>
            <w:rStyle w:val="Hyperlink"/>
            <w:rFonts w:ascii="Arial" w:hAnsi="Arial" w:cs="Arial"/>
            <w:color w:val="auto"/>
            <w:sz w:val="20"/>
            <w:szCs w:val="20"/>
          </w:rPr>
          <w:t>[Text]</w:t>
        </w:r>
      </w:hyperlink>
      <w:hyperlink r:id="rId176" w:tooltip="Discuss North Carolina House of Representatives Bill H360" w:history="1">
        <w:r w:rsidRPr="00234AFF">
          <w:rPr>
            <w:rStyle w:val="Hyperlink"/>
            <w:rFonts w:ascii="Arial" w:hAnsi="Arial" w:cs="Arial"/>
            <w:color w:val="auto"/>
            <w:sz w:val="20"/>
            <w:szCs w:val="20"/>
          </w:rPr>
          <w:t>[Discuss]</w:t>
        </w:r>
      </w:hyperlink>
      <w:r w:rsidR="008C3236" w:rsidRPr="00234AFF">
        <w:rPr>
          <w:rFonts w:ascii="Arial" w:hAnsi="Arial" w:cs="Arial"/>
          <w:sz w:val="20"/>
          <w:szCs w:val="20"/>
        </w:rPr>
        <w:t xml:space="preserve">   </w:t>
      </w:r>
      <w:r w:rsidRPr="00234AFF">
        <w:rPr>
          <w:rStyle w:val="gaits-browse-date"/>
          <w:rFonts w:ascii="Arial" w:hAnsi="Arial" w:cs="Arial"/>
          <w:b/>
          <w:bCs/>
          <w:sz w:val="20"/>
          <w:szCs w:val="20"/>
          <w:u w:val="single"/>
        </w:rPr>
        <w:t>2019-03-18</w:t>
      </w:r>
      <w:r w:rsidRPr="00234AFF">
        <w:rPr>
          <w:rFonts w:ascii="Arial" w:hAnsi="Arial" w:cs="Arial"/>
          <w:sz w:val="20"/>
          <w:szCs w:val="20"/>
        </w:rPr>
        <w:br/>
      </w:r>
      <w:r w:rsidRPr="00234AFF">
        <w:rPr>
          <w:rStyle w:val="gaits-browse-action"/>
          <w:rFonts w:ascii="Arial" w:hAnsi="Arial" w:cs="Arial"/>
          <w:sz w:val="20"/>
          <w:szCs w:val="20"/>
        </w:rPr>
        <w:t xml:space="preserve">     </w:t>
      </w:r>
      <w:hyperlink r:id="rId177" w:tooltip="View other legislation referred to North Carolina House Health Committee" w:history="1">
        <w:r w:rsidRPr="00234AFF">
          <w:rPr>
            <w:rStyle w:val="Hyperlink"/>
            <w:rFonts w:ascii="Arial" w:hAnsi="Arial" w:cs="Arial"/>
            <w:color w:val="auto"/>
            <w:sz w:val="20"/>
            <w:szCs w:val="20"/>
          </w:rPr>
          <w:t>To House Health Committee</w:t>
        </w:r>
      </w:hyperlink>
    </w:p>
    <w:p w:rsidR="006048B4" w:rsidRPr="00234AFF" w:rsidRDefault="006048B4" w:rsidP="006048B4">
      <w:pPr>
        <w:pStyle w:val="ListParagraph"/>
        <w:tabs>
          <w:tab w:val="left" w:pos="726"/>
          <w:tab w:val="left" w:pos="2430"/>
          <w:tab w:val="left" w:pos="3166"/>
          <w:tab w:val="left" w:pos="6060"/>
        </w:tabs>
        <w:spacing w:before="240" w:after="240"/>
        <w:ind w:left="480"/>
        <w:rPr>
          <w:rFonts w:ascii="Arial" w:hAnsi="Arial" w:cs="Arial"/>
          <w:sz w:val="20"/>
          <w:szCs w:val="20"/>
        </w:rPr>
      </w:pPr>
    </w:p>
    <w:p w:rsidR="008C3236" w:rsidRPr="00234AFF" w:rsidRDefault="006048B4" w:rsidP="006048B4">
      <w:pPr>
        <w:pStyle w:val="ListParagraph"/>
        <w:numPr>
          <w:ilvl w:val="0"/>
          <w:numId w:val="19"/>
        </w:numPr>
        <w:tabs>
          <w:tab w:val="left" w:pos="726"/>
          <w:tab w:val="left" w:pos="2430"/>
          <w:tab w:val="left" w:pos="3166"/>
          <w:tab w:val="left" w:pos="6060"/>
        </w:tabs>
        <w:spacing w:before="240" w:after="240"/>
        <w:ind w:left="480" w:hanging="120"/>
        <w:rPr>
          <w:rFonts w:ascii="Arial" w:hAnsi="Arial" w:cs="Arial"/>
          <w:sz w:val="20"/>
          <w:szCs w:val="20"/>
        </w:rPr>
      </w:pPr>
      <w:r w:rsidRPr="00234AFF">
        <w:rPr>
          <w:rFonts w:ascii="Arial" w:hAnsi="Arial" w:cs="Arial"/>
          <w:sz w:val="20"/>
          <w:szCs w:val="20"/>
        </w:rPr>
        <w:tab/>
      </w:r>
      <w:hyperlink r:id="rId178" w:tooltip="Legislative status for NC House of Representatives Bill H203" w:history="1">
        <w:r w:rsidRPr="00234AFF">
          <w:rPr>
            <w:rStyle w:val="Hyperlink"/>
            <w:rFonts w:ascii="Arial" w:hAnsi="Arial" w:cs="Arial"/>
            <w:color w:val="auto"/>
            <w:sz w:val="20"/>
            <w:szCs w:val="20"/>
            <w:u w:val="none"/>
          </w:rPr>
          <w:t>H203</w:t>
        </w:r>
      </w:hyperlink>
      <w:r w:rsidRPr="00234AFF">
        <w:rPr>
          <w:rFonts w:ascii="Arial" w:hAnsi="Arial" w:cs="Arial"/>
          <w:sz w:val="20"/>
          <w:szCs w:val="20"/>
        </w:rPr>
        <w:t xml:space="preserve">   Intro   Amend Social Work Practice Act.-AB  </w:t>
      </w:r>
      <w:hyperlink r:id="rId179" w:history="1">
        <w:r w:rsidR="008C3236" w:rsidRPr="00234AFF">
          <w:rPr>
            <w:rStyle w:val="Hyperlink"/>
            <w:rFonts w:ascii="Arial" w:hAnsi="Arial" w:cs="Arial"/>
            <w:sz w:val="20"/>
            <w:szCs w:val="20"/>
          </w:rPr>
          <w:t>https://www.legiscan.com/NC/text/H203/2019</w:t>
        </w:r>
      </w:hyperlink>
    </w:p>
    <w:p w:rsidR="006048B4" w:rsidRPr="00234AFF" w:rsidRDefault="008C3236" w:rsidP="008C3236">
      <w:pPr>
        <w:pStyle w:val="ListParagraph"/>
        <w:tabs>
          <w:tab w:val="left" w:pos="726"/>
          <w:tab w:val="left" w:pos="2430"/>
          <w:tab w:val="left" w:pos="3166"/>
          <w:tab w:val="left" w:pos="6060"/>
        </w:tabs>
        <w:spacing w:before="240" w:after="240"/>
        <w:ind w:left="480"/>
        <w:rPr>
          <w:rStyle w:val="gaits-browse-action"/>
          <w:rFonts w:ascii="Arial" w:hAnsi="Arial" w:cs="Arial"/>
          <w:sz w:val="20"/>
          <w:szCs w:val="20"/>
        </w:rPr>
      </w:pPr>
      <w:r w:rsidRPr="00234AFF">
        <w:rPr>
          <w:rStyle w:val="gaits-browse-action"/>
          <w:rFonts w:ascii="Arial" w:hAnsi="Arial" w:cs="Arial"/>
          <w:sz w:val="20"/>
          <w:szCs w:val="20"/>
        </w:rPr>
        <w:tab/>
      </w:r>
      <w:hyperlink r:id="rId180" w:tooltip="View other legislation referred to North Carolina House Health Committee" w:history="1">
        <w:r w:rsidR="006048B4" w:rsidRPr="00234AFF">
          <w:rPr>
            <w:rStyle w:val="Hyperlink"/>
            <w:rFonts w:ascii="Arial" w:hAnsi="Arial" w:cs="Arial"/>
            <w:color w:val="auto"/>
            <w:sz w:val="20"/>
            <w:szCs w:val="20"/>
          </w:rPr>
          <w:t>To House Health Committee</w:t>
        </w:r>
      </w:hyperlink>
    </w:p>
    <w:p w:rsidR="006048B4" w:rsidRPr="00234AFF" w:rsidRDefault="006048B4" w:rsidP="006048B4">
      <w:pPr>
        <w:pStyle w:val="ListParagraph"/>
        <w:rPr>
          <w:rFonts w:ascii="Arial" w:hAnsi="Arial" w:cs="Arial"/>
          <w:sz w:val="20"/>
          <w:szCs w:val="20"/>
        </w:rPr>
      </w:pPr>
    </w:p>
    <w:p w:rsidR="008C3236" w:rsidRPr="00234AFF" w:rsidRDefault="008722D3" w:rsidP="00FF183B">
      <w:pPr>
        <w:pStyle w:val="ListParagraph"/>
        <w:numPr>
          <w:ilvl w:val="0"/>
          <w:numId w:val="19"/>
        </w:numPr>
        <w:spacing w:after="0"/>
        <w:rPr>
          <w:rFonts w:ascii="Arial" w:hAnsi="Arial" w:cs="Arial"/>
          <w:sz w:val="20"/>
          <w:szCs w:val="20"/>
        </w:rPr>
      </w:pPr>
      <w:r w:rsidRPr="00234AFF">
        <w:rPr>
          <w:rFonts w:ascii="Arial" w:hAnsi="Arial" w:cs="Arial"/>
          <w:sz w:val="20"/>
          <w:szCs w:val="20"/>
        </w:rPr>
        <w:t xml:space="preserve">HB 91 </w:t>
      </w:r>
      <w:r w:rsidR="006048B4" w:rsidRPr="00234AFF">
        <w:rPr>
          <w:rFonts w:ascii="Arial" w:hAnsi="Arial" w:cs="Arial"/>
          <w:sz w:val="20"/>
          <w:szCs w:val="20"/>
        </w:rPr>
        <w:t xml:space="preserve"> </w:t>
      </w:r>
      <w:r w:rsidRPr="00234AFF">
        <w:rPr>
          <w:rFonts w:ascii="Arial" w:hAnsi="Arial" w:cs="Arial"/>
          <w:sz w:val="20"/>
          <w:szCs w:val="20"/>
        </w:rPr>
        <w:t>ABC Laws Modernization/PED Study</w:t>
      </w:r>
      <w:r w:rsidR="00BF555C" w:rsidRPr="00234AFF">
        <w:rPr>
          <w:rFonts w:ascii="Arial" w:hAnsi="Arial" w:cs="Arial"/>
          <w:sz w:val="20"/>
          <w:szCs w:val="20"/>
        </w:rPr>
        <w:t xml:space="preserve">.  </w:t>
      </w:r>
      <w:r w:rsidR="008C3236" w:rsidRPr="00234AFF">
        <w:rPr>
          <w:rFonts w:ascii="Arial" w:hAnsi="Arial" w:cs="Arial"/>
          <w:sz w:val="20"/>
          <w:szCs w:val="20"/>
          <w:shd w:val="clear" w:color="auto" w:fill="FEFEFE"/>
        </w:rPr>
        <w:t>Text: </w:t>
      </w:r>
      <w:hyperlink r:id="rId181" w:tooltip="View latest bill text for North Carolina H91" w:history="1">
        <w:r w:rsidR="008C3236" w:rsidRPr="00234AFF">
          <w:rPr>
            <w:rFonts w:ascii="Arial" w:hAnsi="Arial" w:cs="Arial"/>
            <w:sz w:val="20"/>
            <w:szCs w:val="20"/>
            <w:u w:val="single"/>
            <w:shd w:val="clear" w:color="auto" w:fill="FEFEFE"/>
          </w:rPr>
          <w:t>Latest bill text (Amended) [PDF]</w:t>
        </w:r>
      </w:hyperlink>
      <w:r w:rsidR="008C3236" w:rsidRPr="00234AFF">
        <w:rPr>
          <w:rFonts w:ascii="Arial" w:hAnsi="Arial" w:cs="Arial"/>
          <w:sz w:val="20"/>
          <w:szCs w:val="20"/>
        </w:rPr>
        <w:t xml:space="preserve">  </w:t>
      </w:r>
    </w:p>
    <w:p w:rsidR="008C3236" w:rsidRPr="00234AFF" w:rsidRDefault="00BF555C" w:rsidP="008C3236">
      <w:pPr>
        <w:pStyle w:val="ListParagraph"/>
        <w:spacing w:after="0"/>
        <w:rPr>
          <w:rFonts w:ascii="Arial" w:hAnsi="Arial" w:cs="Arial"/>
          <w:sz w:val="20"/>
          <w:szCs w:val="20"/>
        </w:rPr>
      </w:pPr>
      <w:r w:rsidRPr="00234AFF">
        <w:rPr>
          <w:rFonts w:ascii="Arial" w:hAnsi="Arial" w:cs="Arial"/>
          <w:sz w:val="20"/>
          <w:szCs w:val="20"/>
          <w:shd w:val="clear" w:color="auto" w:fill="FEFEFE"/>
        </w:rPr>
        <w:t>Pending</w:t>
      </w:r>
      <w:r w:rsidRPr="00234AFF">
        <w:rPr>
          <w:rFonts w:ascii="Arial" w:hAnsi="Arial" w:cs="Arial"/>
          <w:sz w:val="20"/>
          <w:szCs w:val="20"/>
          <w:u w:val="single"/>
          <w:shd w:val="clear" w:color="auto" w:fill="FEFEFE"/>
        </w:rPr>
        <w:t>: </w:t>
      </w:r>
      <w:hyperlink r:id="rId182" w:tooltip="View other bills referred to NC House Finance Committee" w:history="1">
        <w:r w:rsidRPr="00234AFF">
          <w:rPr>
            <w:rFonts w:ascii="Arial" w:hAnsi="Arial" w:cs="Arial"/>
            <w:sz w:val="20"/>
            <w:szCs w:val="20"/>
            <w:u w:val="single"/>
            <w:shd w:val="clear" w:color="auto" w:fill="FEFEFE"/>
          </w:rPr>
          <w:t>House Finance Committee</w:t>
        </w:r>
      </w:hyperlink>
    </w:p>
    <w:p w:rsidR="008C3236" w:rsidRPr="00234AFF" w:rsidRDefault="008C3236" w:rsidP="008C3236">
      <w:pPr>
        <w:pStyle w:val="ListParagraph"/>
        <w:spacing w:after="0"/>
        <w:rPr>
          <w:rFonts w:ascii="Arial" w:hAnsi="Arial" w:cs="Arial"/>
          <w:sz w:val="20"/>
          <w:szCs w:val="20"/>
        </w:rPr>
      </w:pPr>
    </w:p>
    <w:p w:rsidR="008722D3" w:rsidRPr="006C4A0F" w:rsidRDefault="008722D3" w:rsidP="008C3236">
      <w:pPr>
        <w:pStyle w:val="ListParagraph"/>
        <w:numPr>
          <w:ilvl w:val="0"/>
          <w:numId w:val="19"/>
        </w:numPr>
        <w:spacing w:after="0"/>
        <w:rPr>
          <w:rFonts w:ascii="Arial" w:hAnsi="Arial" w:cs="Arial"/>
          <w:sz w:val="20"/>
          <w:szCs w:val="20"/>
        </w:rPr>
      </w:pPr>
      <w:r w:rsidRPr="00234AFF">
        <w:rPr>
          <w:rFonts w:ascii="Arial" w:hAnsi="Arial" w:cs="Arial"/>
          <w:sz w:val="20"/>
          <w:szCs w:val="20"/>
        </w:rPr>
        <w:t>HB 536 ABC Omnibus Regulatory Reform</w:t>
      </w:r>
      <w:r w:rsidR="00AD0F80" w:rsidRPr="00234AFF">
        <w:rPr>
          <w:rFonts w:ascii="Arial" w:hAnsi="Arial" w:cs="Arial"/>
          <w:sz w:val="20"/>
          <w:szCs w:val="20"/>
        </w:rPr>
        <w:t xml:space="preserve">  </w:t>
      </w:r>
      <w:hyperlink r:id="rId183" w:tooltip="North Carolina NC H536 legislative tracking detail and summary" w:history="1">
        <w:r w:rsidR="008C3236" w:rsidRPr="00234AFF">
          <w:rPr>
            <w:rFonts w:ascii="Arial" w:eastAsiaTheme="minorHAnsi" w:hAnsi="Arial" w:cs="Arial"/>
            <w:sz w:val="20"/>
            <w:szCs w:val="20"/>
            <w:u w:val="single"/>
            <w:shd w:val="clear" w:color="auto" w:fill="FEFEFE"/>
          </w:rPr>
          <w:t>[H536 Detail]</w:t>
        </w:r>
      </w:hyperlink>
      <w:r w:rsidR="008C3236" w:rsidRPr="00234AFF">
        <w:rPr>
          <w:rFonts w:ascii="Arial" w:eastAsiaTheme="minorHAnsi" w:hAnsi="Arial" w:cs="Arial"/>
          <w:sz w:val="20"/>
          <w:szCs w:val="20"/>
        </w:rPr>
        <w:t xml:space="preserve"> </w:t>
      </w:r>
      <w:r w:rsidR="00AD0F80" w:rsidRPr="00234AFF">
        <w:rPr>
          <w:rFonts w:ascii="Arial" w:eastAsiaTheme="minorHAnsi" w:hAnsi="Arial" w:cs="Arial"/>
          <w:sz w:val="20"/>
          <w:szCs w:val="20"/>
          <w:shd w:val="clear" w:color="auto" w:fill="FEFEFE"/>
        </w:rPr>
        <w:t>Temp Outdoor Restaurants for Outdoor Seating</w:t>
      </w:r>
      <w:r w:rsidR="00AD0F80" w:rsidRPr="00234AFF">
        <w:rPr>
          <w:rFonts w:ascii="Arial" w:eastAsiaTheme="minorHAnsi" w:hAnsi="Arial" w:cs="Arial"/>
          <w:sz w:val="20"/>
          <w:szCs w:val="20"/>
        </w:rPr>
        <w:br/>
      </w:r>
      <w:r w:rsidR="00AD0F80" w:rsidRPr="00234AFF">
        <w:rPr>
          <w:rFonts w:ascii="Arial" w:eastAsiaTheme="minorHAnsi" w:hAnsi="Arial" w:cs="Arial"/>
          <w:sz w:val="20"/>
          <w:szCs w:val="20"/>
          <w:shd w:val="clear" w:color="auto" w:fill="FEFEFE"/>
        </w:rPr>
        <w:t>Status: </w:t>
      </w:r>
      <w:r w:rsidR="00AD0F80" w:rsidRPr="00234AFF">
        <w:rPr>
          <w:rFonts w:ascii="Arial" w:eastAsiaTheme="minorHAnsi" w:hAnsi="Arial" w:cs="Arial"/>
          <w:i/>
          <w:iCs/>
          <w:sz w:val="20"/>
          <w:szCs w:val="20"/>
          <w:shd w:val="clear" w:color="auto" w:fill="FEFEFE"/>
        </w:rPr>
        <w:t>(Enrolled)</w:t>
      </w:r>
      <w:r w:rsidR="00AD0F80" w:rsidRPr="00234AFF">
        <w:rPr>
          <w:rFonts w:ascii="Arial" w:eastAsiaTheme="minorHAnsi" w:hAnsi="Arial" w:cs="Arial"/>
          <w:sz w:val="20"/>
          <w:szCs w:val="20"/>
          <w:shd w:val="clear" w:color="auto" w:fill="FEFEFE"/>
        </w:rPr>
        <w:t> 2020-05-28 - Pres. To Gov. 5/28/2020 </w:t>
      </w:r>
    </w:p>
    <w:p w:rsidR="006C4A0F" w:rsidRPr="00234AFF" w:rsidRDefault="006C4A0F" w:rsidP="006C4A0F">
      <w:pPr>
        <w:pStyle w:val="ListParagraph"/>
        <w:spacing w:after="0"/>
        <w:rPr>
          <w:rFonts w:ascii="Arial" w:hAnsi="Arial" w:cs="Arial"/>
          <w:sz w:val="20"/>
          <w:szCs w:val="20"/>
        </w:rPr>
      </w:pPr>
    </w:p>
    <w:p w:rsidR="008C3236" w:rsidRPr="00234AFF" w:rsidRDefault="008722D3" w:rsidP="008722D3">
      <w:pPr>
        <w:pStyle w:val="ListParagraph"/>
        <w:numPr>
          <w:ilvl w:val="0"/>
          <w:numId w:val="9"/>
        </w:numPr>
        <w:spacing w:after="0"/>
        <w:rPr>
          <w:rFonts w:ascii="Arial" w:hAnsi="Arial" w:cs="Arial"/>
          <w:sz w:val="20"/>
          <w:szCs w:val="20"/>
        </w:rPr>
      </w:pPr>
      <w:r w:rsidRPr="00234AFF">
        <w:rPr>
          <w:rFonts w:ascii="Arial" w:hAnsi="Arial" w:cs="Arial"/>
          <w:sz w:val="20"/>
          <w:szCs w:val="20"/>
        </w:rPr>
        <w:t>SB 251 Modernization of Drug Court Program</w:t>
      </w:r>
      <w:r w:rsidR="008C3236" w:rsidRPr="00234AFF">
        <w:rPr>
          <w:rFonts w:ascii="Arial" w:eastAsiaTheme="minorHAnsi" w:hAnsi="Arial" w:cs="Arial"/>
          <w:sz w:val="20"/>
          <w:szCs w:val="20"/>
          <w:shd w:val="clear" w:color="auto" w:fill="FEFEFE"/>
        </w:rPr>
        <w:t xml:space="preserve"> Text: </w:t>
      </w:r>
      <w:hyperlink r:id="rId184" w:tooltip="View latest bill text for North Carolina S251" w:history="1">
        <w:r w:rsidR="008C3236" w:rsidRPr="00234AFF">
          <w:rPr>
            <w:rFonts w:ascii="Arial" w:eastAsiaTheme="minorHAnsi" w:hAnsi="Arial" w:cs="Arial"/>
            <w:sz w:val="20"/>
            <w:szCs w:val="20"/>
            <w:u w:val="single"/>
            <w:shd w:val="clear" w:color="auto" w:fill="FEFEFE"/>
          </w:rPr>
          <w:t>Latest bill text (Amended) [PDF]</w:t>
        </w:r>
      </w:hyperlink>
      <w:r w:rsidR="00AD0F80" w:rsidRPr="00234AFF">
        <w:rPr>
          <w:rFonts w:ascii="Arial" w:hAnsi="Arial" w:cs="Arial"/>
          <w:sz w:val="20"/>
          <w:szCs w:val="20"/>
        </w:rPr>
        <w:t xml:space="preserve">. </w:t>
      </w:r>
    </w:p>
    <w:p w:rsidR="008722D3" w:rsidRDefault="00AD0F80" w:rsidP="008C3236">
      <w:pPr>
        <w:pStyle w:val="ListParagraph"/>
        <w:spacing w:after="0"/>
        <w:rPr>
          <w:rFonts w:ascii="Arial" w:hAnsi="Arial" w:cs="Arial"/>
          <w:sz w:val="20"/>
          <w:szCs w:val="20"/>
        </w:rPr>
      </w:pPr>
      <w:r w:rsidRPr="00234AFF">
        <w:rPr>
          <w:rFonts w:ascii="Arial" w:eastAsiaTheme="minorHAnsi" w:hAnsi="Arial" w:cs="Arial"/>
          <w:sz w:val="20"/>
          <w:szCs w:val="20"/>
          <w:shd w:val="clear" w:color="auto" w:fill="FEFEFE"/>
        </w:rPr>
        <w:t xml:space="preserve">2019-04-09 - Re-ref Com </w:t>
      </w:r>
      <w:r w:rsidR="005D2D37" w:rsidRPr="00234AFF">
        <w:rPr>
          <w:rFonts w:ascii="Arial" w:eastAsiaTheme="minorHAnsi" w:hAnsi="Arial" w:cs="Arial"/>
          <w:sz w:val="20"/>
          <w:szCs w:val="20"/>
          <w:shd w:val="clear" w:color="auto" w:fill="FEFEFE"/>
        </w:rPr>
        <w:t>on</w:t>
      </w:r>
      <w:r w:rsidRPr="00234AFF">
        <w:rPr>
          <w:rFonts w:ascii="Arial" w:eastAsiaTheme="minorHAnsi" w:hAnsi="Arial" w:cs="Arial"/>
          <w:sz w:val="20"/>
          <w:szCs w:val="20"/>
          <w:shd w:val="clear" w:color="auto" w:fill="FEFEFE"/>
        </w:rPr>
        <w:t xml:space="preserve"> Appropriations/Base Budget</w:t>
      </w:r>
      <w:r w:rsidR="006048B4" w:rsidRPr="00234AFF">
        <w:rPr>
          <w:rFonts w:ascii="Arial" w:eastAsiaTheme="minorHAnsi" w:hAnsi="Arial" w:cs="Arial"/>
          <w:sz w:val="20"/>
          <w:szCs w:val="20"/>
          <w:shd w:val="clear" w:color="auto" w:fill="FEFEFE"/>
        </w:rPr>
        <w:t xml:space="preserve">.  </w:t>
      </w:r>
      <w:r w:rsidRPr="00234AFF">
        <w:rPr>
          <w:rFonts w:ascii="Arial" w:eastAsiaTheme="minorHAnsi" w:hAnsi="Arial" w:cs="Arial"/>
          <w:sz w:val="20"/>
          <w:szCs w:val="20"/>
          <w:shd w:val="clear" w:color="auto" w:fill="FEFEFE"/>
        </w:rPr>
        <w:t>Pending: </w:t>
      </w:r>
      <w:hyperlink r:id="rId185" w:tooltip="View other bills referred to NC Senate Appropriations/Base Budget Committee" w:history="1">
        <w:r w:rsidRPr="00234AFF">
          <w:rPr>
            <w:rFonts w:ascii="Arial" w:eastAsiaTheme="minorHAnsi" w:hAnsi="Arial" w:cs="Arial"/>
            <w:sz w:val="20"/>
            <w:szCs w:val="20"/>
            <w:u w:val="single"/>
            <w:shd w:val="clear" w:color="auto" w:fill="FEFEFE"/>
          </w:rPr>
          <w:t>Senate Appropriations/Base Budget Committee</w:t>
        </w:r>
      </w:hyperlink>
      <w:r w:rsidRPr="00234AFF">
        <w:rPr>
          <w:rFonts w:ascii="Arial" w:eastAsiaTheme="minorHAnsi" w:hAnsi="Arial" w:cs="Arial"/>
          <w:sz w:val="20"/>
          <w:szCs w:val="20"/>
        </w:rPr>
        <w:br/>
      </w:r>
    </w:p>
    <w:p w:rsidR="001C3B41" w:rsidRPr="001C3B41" w:rsidRDefault="001C3B41" w:rsidP="00CA2A25">
      <w:pPr>
        <w:shd w:val="clear" w:color="auto" w:fill="FFFFFF"/>
        <w:spacing w:before="100" w:beforeAutospacing="1" w:after="100" w:afterAutospacing="1" w:line="240" w:lineRule="auto"/>
        <w:outlineLvl w:val="0"/>
        <w:rPr>
          <w:rFonts w:ascii="Arial" w:hAnsi="Arial" w:cs="Arial"/>
          <w:b/>
          <w:bCs/>
          <w:sz w:val="24"/>
          <w:szCs w:val="24"/>
        </w:rPr>
      </w:pPr>
      <w:r w:rsidRPr="001C3B41">
        <w:rPr>
          <w:rFonts w:ascii="Arial" w:hAnsi="Arial" w:cs="Arial"/>
          <w:b/>
          <w:bCs/>
          <w:sz w:val="24"/>
          <w:szCs w:val="24"/>
        </w:rPr>
        <w:t>Gov. Cooper signs bill increasing judicial discretion for low-level drug crimes</w:t>
      </w:r>
    </w:p>
    <w:p w:rsidR="001C3B41" w:rsidRDefault="00E637C7" w:rsidP="00CA2A25">
      <w:pPr>
        <w:shd w:val="clear" w:color="auto" w:fill="FFFFFF"/>
        <w:spacing w:before="100" w:beforeAutospacing="1" w:after="100" w:afterAutospacing="1" w:line="240" w:lineRule="auto"/>
        <w:outlineLvl w:val="0"/>
        <w:rPr>
          <w:rFonts w:ascii="Arial" w:eastAsia="Times New Roman" w:hAnsi="Arial" w:cs="Arial"/>
          <w:b/>
          <w:bCs/>
          <w:caps/>
          <w:color w:val="2A285F"/>
          <w:kern w:val="36"/>
          <w:sz w:val="24"/>
          <w:szCs w:val="24"/>
        </w:rPr>
      </w:pPr>
      <w:hyperlink r:id="rId186" w:history="1">
        <w:r w:rsidR="001C3B41" w:rsidRPr="00B757CF">
          <w:rPr>
            <w:rStyle w:val="Hyperlink"/>
          </w:rPr>
          <w:t>http://pulse.ncpolicywatch.org/2020/06/29/gov-cooper-signs-bill-increasing-judicial-discretion-for-low-level-drug-crimes/</w:t>
        </w:r>
      </w:hyperlink>
    </w:p>
    <w:p w:rsidR="00CA2A25" w:rsidRPr="00CA2A25" w:rsidRDefault="00CA2A25" w:rsidP="00CA2A25">
      <w:pPr>
        <w:shd w:val="clear" w:color="auto" w:fill="FFFFFF"/>
        <w:spacing w:before="100" w:beforeAutospacing="1" w:after="100" w:afterAutospacing="1" w:line="240" w:lineRule="auto"/>
        <w:outlineLvl w:val="0"/>
        <w:rPr>
          <w:rFonts w:ascii="Arial" w:eastAsia="Times New Roman" w:hAnsi="Arial" w:cs="Arial"/>
          <w:b/>
          <w:bCs/>
          <w:caps/>
          <w:color w:val="2A285F"/>
          <w:kern w:val="36"/>
          <w:sz w:val="24"/>
          <w:szCs w:val="24"/>
        </w:rPr>
      </w:pPr>
      <w:r w:rsidRPr="00CA2A25">
        <w:rPr>
          <w:rFonts w:ascii="Arial" w:eastAsia="Times New Roman" w:hAnsi="Arial" w:cs="Arial"/>
          <w:b/>
          <w:bCs/>
          <w:caps/>
          <w:color w:val="2A285F"/>
          <w:kern w:val="36"/>
          <w:sz w:val="24"/>
          <w:szCs w:val="24"/>
        </w:rPr>
        <w:t>SENATE MOVES MEDICAID TRANSFORMATION BILL ALONG</w:t>
      </w:r>
    </w:p>
    <w:p w:rsidR="00CA2A25" w:rsidRPr="00025A35" w:rsidRDefault="00CA2A25" w:rsidP="00CA2A25">
      <w:pPr>
        <w:shd w:val="clear" w:color="auto" w:fill="FFFFFF"/>
        <w:spacing w:before="100" w:beforeAutospacing="1" w:after="100" w:afterAutospacing="1" w:line="240" w:lineRule="auto"/>
        <w:rPr>
          <w:rFonts w:ascii="Arial" w:eastAsia="Times New Roman" w:hAnsi="Arial" w:cs="Arial"/>
          <w:color w:val="2A285F"/>
          <w:sz w:val="21"/>
          <w:szCs w:val="21"/>
        </w:rPr>
      </w:pPr>
      <w:r w:rsidRPr="00025A35">
        <w:rPr>
          <w:rFonts w:ascii="Arial" w:eastAsia="Times New Roman" w:hAnsi="Arial" w:cs="Arial"/>
          <w:color w:val="2A285F"/>
          <w:sz w:val="21"/>
          <w:szCs w:val="21"/>
        </w:rPr>
        <w:t>This week, </w:t>
      </w:r>
      <w:hyperlink r:id="rId187" w:tgtFrame="_blank" w:history="1">
        <w:r w:rsidRPr="00025A35">
          <w:rPr>
            <w:rFonts w:ascii="Arial" w:eastAsia="Times New Roman" w:hAnsi="Arial" w:cs="Arial"/>
            <w:b/>
            <w:bCs/>
            <w:color w:val="F15D22"/>
            <w:sz w:val="21"/>
            <w:szCs w:val="21"/>
            <w:u w:val="single"/>
          </w:rPr>
          <w:t>S808</w:t>
        </w:r>
      </w:hyperlink>
      <w:r w:rsidRPr="00025A35">
        <w:rPr>
          <w:rFonts w:ascii="Arial" w:eastAsia="Times New Roman" w:hAnsi="Arial" w:cs="Arial"/>
          <w:color w:val="2A285F"/>
          <w:sz w:val="21"/>
          <w:szCs w:val="21"/>
        </w:rPr>
        <w:t>, now called </w:t>
      </w:r>
      <w:hyperlink r:id="rId188" w:history="1">
        <w:r w:rsidRPr="00025A35">
          <w:rPr>
            <w:rFonts w:ascii="Arial" w:eastAsia="Times New Roman" w:hAnsi="Arial" w:cs="Arial"/>
            <w:color w:val="0000FF"/>
            <w:sz w:val="21"/>
            <w:szCs w:val="21"/>
            <w:u w:val="single"/>
          </w:rPr>
          <w:t>Medicaid</w:t>
        </w:r>
      </w:hyperlink>
      <w:r w:rsidRPr="00025A35">
        <w:rPr>
          <w:rFonts w:ascii="Arial" w:eastAsia="Times New Roman" w:hAnsi="Arial" w:cs="Arial"/>
          <w:color w:val="2A285F"/>
          <w:sz w:val="21"/>
          <w:szCs w:val="21"/>
        </w:rPr>
        <w:t> Funding Act, was substantially changed through a committee substitute that was passed in the Senate Appropriations Committee.  Here is the breakdown of the substitute bill:</w:t>
      </w:r>
    </w:p>
    <w:p w:rsidR="00CA2A25" w:rsidRPr="00025A35" w:rsidRDefault="00CA2A25" w:rsidP="00CA2A25">
      <w:pPr>
        <w:shd w:val="clear" w:color="auto" w:fill="FFFFFF"/>
        <w:spacing w:before="100" w:beforeAutospacing="1" w:after="100" w:afterAutospacing="1" w:line="240" w:lineRule="auto"/>
        <w:rPr>
          <w:rFonts w:ascii="Arial" w:eastAsia="Times New Roman" w:hAnsi="Arial" w:cs="Arial"/>
          <w:color w:val="2A285F"/>
          <w:sz w:val="21"/>
          <w:szCs w:val="21"/>
        </w:rPr>
      </w:pPr>
      <w:r w:rsidRPr="00025A35">
        <w:rPr>
          <w:rFonts w:ascii="Arial" w:eastAsia="Times New Roman" w:hAnsi="Arial" w:cs="Arial"/>
          <w:b/>
          <w:bCs/>
          <w:color w:val="2A285F"/>
          <w:sz w:val="21"/>
          <w:szCs w:val="21"/>
        </w:rPr>
        <w:t>Related to Medicaid Transformation</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Changes start date for Standard Plans to </w:t>
      </w:r>
      <w:r w:rsidRPr="00025A35">
        <w:rPr>
          <w:rFonts w:ascii="Arial" w:eastAsia="Times New Roman" w:hAnsi="Arial" w:cs="Arial"/>
          <w:b/>
          <w:bCs/>
          <w:color w:val="2A285F"/>
          <w:sz w:val="21"/>
          <w:szCs w:val="21"/>
        </w:rPr>
        <w:t>no later than July 1, 2021</w:t>
      </w:r>
      <w:r w:rsidRPr="00025A35">
        <w:rPr>
          <w:rFonts w:ascii="Arial" w:eastAsia="Times New Roman" w:hAnsi="Arial" w:cs="Arial"/>
          <w:color w:val="2A285F"/>
          <w:sz w:val="21"/>
          <w:szCs w:val="21"/>
        </w:rPr>
        <w:t>;</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Authorizes each PHP, including the regional PHP contract, for the Standard Plan to be paid $4 million, for each full month after June 30, 2021, that the State is not able to make Medicaid capitated payments;</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$19.42 million appropriated for infrastructure needs such as NC FAST upgrades, data management tools, program integrity;</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Allows DHHS to make a request for a transfer of funds that will cover qualifying needs such as the State share and will not be more than $63.12 million;</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Allows for the Tribal Medicaid managed care option;</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Revises the Supplemental </w:t>
      </w:r>
      <w:hyperlink r:id="rId189" w:history="1">
        <w:r w:rsidRPr="00025A35">
          <w:rPr>
            <w:rFonts w:ascii="Arial" w:eastAsia="Times New Roman" w:hAnsi="Arial" w:cs="Arial"/>
            <w:color w:val="0000FF"/>
            <w:sz w:val="21"/>
            <w:szCs w:val="21"/>
            <w:u w:val="single"/>
          </w:rPr>
          <w:t>Payment</w:t>
        </w:r>
      </w:hyperlink>
      <w:r w:rsidRPr="00025A35">
        <w:rPr>
          <w:rFonts w:ascii="Arial" w:eastAsia="Times New Roman" w:hAnsi="Arial" w:cs="Arial"/>
          <w:color w:val="2A285F"/>
          <w:sz w:val="21"/>
          <w:szCs w:val="21"/>
        </w:rPr>
        <w:t> Program;</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Establishes the Medicaid Contingency Reserve;</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Establishes the Hospital Assessment Act;</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Amends the Gross Premium Tax to include PHP capitated contracts;</w:t>
      </w:r>
    </w:p>
    <w:p w:rsidR="00CA2A25" w:rsidRPr="00025A35" w:rsidRDefault="00CA2A25" w:rsidP="00CA2A25">
      <w:pPr>
        <w:numPr>
          <w:ilvl w:val="0"/>
          <w:numId w:val="31"/>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Establishes the Hospital Uncompensated Care Fund;</w:t>
      </w:r>
    </w:p>
    <w:p w:rsidR="00CA2A25" w:rsidRPr="006C4A0F" w:rsidRDefault="00CA2A25" w:rsidP="00CA2A25">
      <w:pPr>
        <w:numPr>
          <w:ilvl w:val="0"/>
          <w:numId w:val="32"/>
        </w:numPr>
        <w:shd w:val="clear" w:color="auto" w:fill="FFFFFF"/>
        <w:spacing w:before="100" w:beforeAutospacing="1" w:after="100" w:afterAutospacing="1" w:line="240" w:lineRule="auto"/>
        <w:ind w:left="0"/>
        <w:rPr>
          <w:rFonts w:ascii="Arial" w:eastAsia="Times New Roman" w:hAnsi="Arial" w:cs="Arial"/>
          <w:sz w:val="21"/>
          <w:szCs w:val="21"/>
        </w:rPr>
      </w:pPr>
      <w:r w:rsidRPr="00025A35">
        <w:rPr>
          <w:rFonts w:ascii="Arial" w:eastAsia="Times New Roman" w:hAnsi="Arial" w:cs="Arial"/>
          <w:color w:val="2A285F"/>
          <w:sz w:val="21"/>
          <w:szCs w:val="21"/>
        </w:rPr>
        <w:t>$50 million from the Coronavirus Relief Fund appropriated to the LME/MCOs to address the COVID-19 behavioral health and crisis service response. </w:t>
      </w:r>
    </w:p>
    <w:p w:rsidR="00CA2A25" w:rsidRPr="006C4A0F" w:rsidRDefault="00CA2A25" w:rsidP="00CA2A25">
      <w:pPr>
        <w:spacing w:before="100" w:beforeAutospacing="1" w:after="100" w:afterAutospacing="1" w:line="240" w:lineRule="auto"/>
        <w:rPr>
          <w:rFonts w:ascii="Arial" w:eastAsia="Times New Roman" w:hAnsi="Arial" w:cs="Arial"/>
          <w:sz w:val="24"/>
          <w:szCs w:val="24"/>
        </w:rPr>
      </w:pPr>
      <w:r w:rsidRPr="006C4A0F">
        <w:rPr>
          <w:rFonts w:ascii="Arial" w:eastAsia="Times New Roman" w:hAnsi="Arial" w:cs="Arial"/>
          <w:b/>
          <w:bCs/>
          <w:sz w:val="24"/>
          <w:szCs w:val="24"/>
        </w:rPr>
        <w:t>New Law Requires State and Local School-Based Mental </w:t>
      </w:r>
      <w:hyperlink r:id="rId190" w:history="1">
        <w:r w:rsidRPr="006C4A0F">
          <w:rPr>
            <w:rFonts w:ascii="Arial" w:eastAsia="Times New Roman" w:hAnsi="Arial" w:cs="Arial"/>
            <w:b/>
            <w:bCs/>
            <w:sz w:val="24"/>
            <w:szCs w:val="24"/>
          </w:rPr>
          <w:t>Health Plans</w:t>
        </w:r>
      </w:hyperlink>
    </w:p>
    <w:p w:rsidR="00CA2A25" w:rsidRPr="00C24CC7" w:rsidRDefault="00CA2A25" w:rsidP="00CA2A25">
      <w:pPr>
        <w:spacing w:before="100" w:beforeAutospacing="1" w:after="100" w:afterAutospacing="1" w:line="240" w:lineRule="auto"/>
        <w:rPr>
          <w:rFonts w:ascii="Arial" w:eastAsia="Times New Roman" w:hAnsi="Arial" w:cs="Arial"/>
          <w:color w:val="2A285F"/>
        </w:rPr>
      </w:pPr>
      <w:r w:rsidRPr="00C24CC7">
        <w:rPr>
          <w:rFonts w:ascii="Arial" w:eastAsia="Times New Roman" w:hAnsi="Arial" w:cs="Arial"/>
          <w:color w:val="2A285F"/>
        </w:rPr>
        <w:lastRenderedPageBreak/>
        <w:t>Governor Cooper signed into law </w:t>
      </w:r>
      <w:hyperlink r:id="rId191" w:history="1">
        <w:r w:rsidRPr="00C24CC7">
          <w:rPr>
            <w:rFonts w:ascii="Arial" w:eastAsia="Times New Roman" w:hAnsi="Arial" w:cs="Arial"/>
            <w:b/>
            <w:bCs/>
            <w:color w:val="F15D22"/>
            <w:u w:val="single"/>
          </w:rPr>
          <w:t>S476/SL 2020-7:</w:t>
        </w:r>
      </w:hyperlink>
      <w:r w:rsidRPr="00C24CC7">
        <w:rPr>
          <w:rFonts w:ascii="Arial" w:eastAsia="Times New Roman" w:hAnsi="Arial" w:cs="Arial"/>
          <w:color w:val="2A285F"/>
        </w:rPr>
        <w:t>School-Based Mental Health.  The bill requires the State Board of Education to develop a school-based mental health plan for the State.  The State Board will also establish minimum requirements for each school district to also develop a school-based mental </w:t>
      </w:r>
      <w:hyperlink r:id="rId192" w:history="1">
        <w:r w:rsidRPr="00C24CC7">
          <w:rPr>
            <w:rFonts w:ascii="Arial" w:eastAsia="Times New Roman" w:hAnsi="Arial" w:cs="Arial"/>
            <w:color w:val="0000FF"/>
            <w:u w:val="single"/>
          </w:rPr>
          <w:t>health plan</w:t>
        </w:r>
      </w:hyperlink>
      <w:r w:rsidRPr="00C24CC7">
        <w:rPr>
          <w:rFonts w:ascii="Arial" w:eastAsia="Times New Roman" w:hAnsi="Arial" w:cs="Arial"/>
          <w:color w:val="2A285F"/>
        </w:rPr>
        <w:t> and a mental health training program and model suicide risk referral protocol. The bill was effective when it became law.</w:t>
      </w:r>
    </w:p>
    <w:p w:rsidR="00CA2A25" w:rsidRDefault="00E637C7" w:rsidP="00CA2A25">
      <w:pPr>
        <w:spacing w:before="100" w:beforeAutospacing="1" w:after="100" w:afterAutospacing="1" w:line="240" w:lineRule="auto"/>
      </w:pPr>
      <w:hyperlink r:id="rId193" w:history="1">
        <w:r w:rsidR="00CA2A25" w:rsidRPr="00CA2A25">
          <w:rPr>
            <w:color w:val="0000FF"/>
            <w:u w:val="single"/>
          </w:rPr>
          <w:t>https://i2icenter.org/senate-moves-medicaid-transformation-bill-along/</w:t>
        </w:r>
      </w:hyperlink>
    </w:p>
    <w:p w:rsidR="00CA2A25" w:rsidRPr="00E6396E" w:rsidRDefault="00CA2A25" w:rsidP="008722D3">
      <w:pPr>
        <w:spacing w:after="0"/>
        <w:rPr>
          <w:rFonts w:cstheme="minorHAnsi"/>
          <w:sz w:val="24"/>
          <w:szCs w:val="24"/>
        </w:rPr>
      </w:pPr>
    </w:p>
    <w:bookmarkEnd w:id="5"/>
    <w:p w:rsidR="002B2E23" w:rsidRPr="003C2CBE" w:rsidRDefault="00E6396E">
      <w:pPr>
        <w:rPr>
          <w:rFonts w:ascii="Arial" w:hAnsi="Arial" w:cs="Arial"/>
          <w:b/>
          <w:color w:val="C45911" w:themeColor="accent2" w:themeShade="BF"/>
          <w:sz w:val="40"/>
          <w:szCs w:val="40"/>
        </w:rPr>
      </w:pPr>
      <w:r>
        <w:rPr>
          <w:rFonts w:ascii="Arial" w:hAnsi="Arial" w:cs="Arial"/>
          <w:b/>
          <w:color w:val="C45911" w:themeColor="accent2" w:themeShade="BF"/>
          <w:sz w:val="40"/>
          <w:szCs w:val="40"/>
        </w:rPr>
        <w:t>I</w:t>
      </w:r>
      <w:r w:rsidR="002B2E23" w:rsidRPr="003C2CBE">
        <w:rPr>
          <w:rFonts w:ascii="Arial" w:hAnsi="Arial" w:cs="Arial"/>
          <w:b/>
          <w:color w:val="C45911" w:themeColor="accent2" w:themeShade="BF"/>
          <w:sz w:val="40"/>
          <w:szCs w:val="40"/>
        </w:rPr>
        <w:t xml:space="preserve">deas to </w:t>
      </w:r>
      <w:r w:rsidR="009E603E" w:rsidRPr="003C2CBE">
        <w:rPr>
          <w:rFonts w:ascii="Arial" w:hAnsi="Arial" w:cs="Arial"/>
          <w:b/>
          <w:color w:val="C45911" w:themeColor="accent2" w:themeShade="BF"/>
          <w:sz w:val="40"/>
          <w:szCs w:val="40"/>
        </w:rPr>
        <w:t xml:space="preserve">Evolve A Local Treatment-Centric Coalition </w:t>
      </w:r>
      <w:r w:rsidR="00BB6CD3" w:rsidRPr="003C2CBE">
        <w:rPr>
          <w:rFonts w:ascii="Arial" w:hAnsi="Arial" w:cs="Arial"/>
          <w:b/>
          <w:color w:val="C45911" w:themeColor="accent2" w:themeShade="BF"/>
          <w:sz w:val="40"/>
          <w:szCs w:val="40"/>
        </w:rPr>
        <w:t>i</w:t>
      </w:r>
      <w:r w:rsidR="009E603E" w:rsidRPr="003C2CBE">
        <w:rPr>
          <w:rFonts w:ascii="Arial" w:hAnsi="Arial" w:cs="Arial"/>
          <w:b/>
          <w:color w:val="C45911" w:themeColor="accent2" w:themeShade="BF"/>
          <w:sz w:val="40"/>
          <w:szCs w:val="40"/>
        </w:rPr>
        <w:t xml:space="preserve">nto A </w:t>
      </w:r>
      <w:r w:rsidR="00A95B40" w:rsidRPr="003C2CBE">
        <w:rPr>
          <w:rFonts w:ascii="Arial" w:hAnsi="Arial" w:cs="Arial"/>
          <w:b/>
          <w:color w:val="C45911" w:themeColor="accent2" w:themeShade="BF"/>
          <w:sz w:val="40"/>
          <w:szCs w:val="40"/>
        </w:rPr>
        <w:t xml:space="preserve">Whole </w:t>
      </w:r>
      <w:r w:rsidR="009C65E7" w:rsidRPr="003C2CBE">
        <w:rPr>
          <w:rFonts w:ascii="Arial" w:hAnsi="Arial" w:cs="Arial"/>
          <w:b/>
          <w:color w:val="C45911" w:themeColor="accent2" w:themeShade="BF"/>
          <w:sz w:val="40"/>
          <w:szCs w:val="40"/>
        </w:rPr>
        <w:t xml:space="preserve">Community </w:t>
      </w:r>
      <w:r w:rsidR="009E603E" w:rsidRPr="003C2CBE">
        <w:rPr>
          <w:rFonts w:ascii="Arial" w:hAnsi="Arial" w:cs="Arial"/>
          <w:b/>
          <w:color w:val="C45911" w:themeColor="accent2" w:themeShade="BF"/>
          <w:sz w:val="40"/>
          <w:szCs w:val="40"/>
        </w:rPr>
        <w:t>RECOVERY ECOSYSTEM</w:t>
      </w:r>
    </w:p>
    <w:p w:rsidR="00B96BB0" w:rsidRPr="00E6396E" w:rsidRDefault="009E603E">
      <w:pPr>
        <w:rPr>
          <w:rFonts w:ascii="Arial" w:hAnsi="Arial" w:cs="Arial"/>
          <w:sz w:val="28"/>
          <w:szCs w:val="28"/>
        </w:rPr>
      </w:pPr>
      <w:r w:rsidRPr="00E6396E">
        <w:rPr>
          <w:rFonts w:ascii="Arial" w:hAnsi="Arial" w:cs="Arial"/>
          <w:color w:val="FF0000"/>
          <w:sz w:val="28"/>
          <w:szCs w:val="28"/>
        </w:rPr>
        <w:t>Expand your purview, position your group for state funding by a</w:t>
      </w:r>
      <w:r w:rsidR="00B96BB0" w:rsidRPr="00E6396E">
        <w:rPr>
          <w:rFonts w:ascii="Arial" w:hAnsi="Arial" w:cs="Arial"/>
          <w:color w:val="FF0000"/>
          <w:sz w:val="28"/>
          <w:szCs w:val="28"/>
        </w:rPr>
        <w:t>lign</w:t>
      </w:r>
      <w:r w:rsidRPr="00E6396E">
        <w:rPr>
          <w:rFonts w:ascii="Arial" w:hAnsi="Arial" w:cs="Arial"/>
          <w:color w:val="FF0000"/>
          <w:sz w:val="28"/>
          <w:szCs w:val="28"/>
        </w:rPr>
        <w:t>ing</w:t>
      </w:r>
      <w:r w:rsidR="00B96BB0" w:rsidRPr="00E6396E">
        <w:rPr>
          <w:rFonts w:ascii="Arial" w:hAnsi="Arial" w:cs="Arial"/>
          <w:color w:val="FF0000"/>
          <w:sz w:val="28"/>
          <w:szCs w:val="28"/>
        </w:rPr>
        <w:t xml:space="preserve"> goals, st</w:t>
      </w:r>
      <w:r w:rsidR="000C588F" w:rsidRPr="00E6396E">
        <w:rPr>
          <w:rFonts w:ascii="Arial" w:hAnsi="Arial" w:cs="Arial"/>
          <w:color w:val="FF0000"/>
          <w:sz w:val="28"/>
          <w:szCs w:val="28"/>
        </w:rPr>
        <w:t xml:space="preserve">rategies </w:t>
      </w:r>
      <w:r w:rsidR="00B96BB0" w:rsidRPr="00E6396E">
        <w:rPr>
          <w:rFonts w:ascii="Arial" w:hAnsi="Arial" w:cs="Arial"/>
          <w:color w:val="FF0000"/>
          <w:sz w:val="28"/>
          <w:szCs w:val="28"/>
        </w:rPr>
        <w:t>with the</w:t>
      </w:r>
      <w:r w:rsidR="00B96BB0" w:rsidRPr="00E6396E">
        <w:rPr>
          <w:rFonts w:ascii="Arial" w:hAnsi="Arial" w:cs="Arial"/>
          <w:sz w:val="28"/>
          <w:szCs w:val="28"/>
        </w:rPr>
        <w:t xml:space="preserve"> </w:t>
      </w:r>
      <w:r w:rsidR="00B96BB0" w:rsidRPr="00E6396E">
        <w:rPr>
          <w:rFonts w:ascii="Arial" w:hAnsi="Arial" w:cs="Arial"/>
          <w:b/>
          <w:color w:val="FF0000"/>
          <w:sz w:val="28"/>
          <w:szCs w:val="28"/>
        </w:rPr>
        <w:t xml:space="preserve">NC Opioid Action Plan </w:t>
      </w:r>
      <w:r w:rsidR="00D768ED" w:rsidRPr="00E6396E">
        <w:rPr>
          <w:rFonts w:ascii="Arial" w:hAnsi="Arial" w:cs="Arial"/>
          <w:b/>
          <w:color w:val="FF0000"/>
          <w:sz w:val="28"/>
          <w:szCs w:val="28"/>
        </w:rPr>
        <w:t>Version 2</w:t>
      </w:r>
      <w:r w:rsidR="00D768ED" w:rsidRPr="00E6396E">
        <w:rPr>
          <w:rFonts w:ascii="Arial" w:hAnsi="Arial" w:cs="Arial"/>
          <w:color w:val="FF0000"/>
          <w:sz w:val="28"/>
          <w:szCs w:val="28"/>
        </w:rPr>
        <w:t xml:space="preserve"> </w:t>
      </w:r>
      <w:r w:rsidR="00B96BB0" w:rsidRPr="00E6396E">
        <w:rPr>
          <w:rFonts w:ascii="Arial" w:hAnsi="Arial" w:cs="Arial"/>
          <w:sz w:val="28"/>
          <w:szCs w:val="28"/>
        </w:rPr>
        <w:t xml:space="preserve">  </w:t>
      </w:r>
      <w:r w:rsidRPr="00E6396E">
        <w:rPr>
          <w:rFonts w:ascii="Arial" w:hAnsi="Arial" w:cs="Arial"/>
          <w:sz w:val="28"/>
          <w:szCs w:val="28"/>
        </w:rPr>
        <w:t xml:space="preserve">at  </w:t>
      </w:r>
      <w:hyperlink r:id="rId194" w:history="1">
        <w:r w:rsidR="00B96BB0" w:rsidRPr="00E6396E">
          <w:rPr>
            <w:rStyle w:val="Hyperlink"/>
            <w:rFonts w:ascii="Arial" w:hAnsi="Arial" w:cs="Arial"/>
            <w:sz w:val="28"/>
            <w:szCs w:val="28"/>
          </w:rPr>
          <w:t>www.ncdhhs.gov/opioid-epidemic</w:t>
        </w:r>
      </w:hyperlink>
    </w:p>
    <w:p w:rsidR="004A21CC" w:rsidRPr="00E6396E" w:rsidRDefault="002B2E23">
      <w:pPr>
        <w:rPr>
          <w:rFonts w:ascii="Arial" w:hAnsi="Arial" w:cs="Arial"/>
          <w:sz w:val="28"/>
          <w:szCs w:val="28"/>
        </w:rPr>
      </w:pPr>
      <w:r w:rsidRPr="00E6396E">
        <w:rPr>
          <w:rFonts w:ascii="Arial" w:hAnsi="Arial" w:cs="Arial"/>
          <w:sz w:val="28"/>
          <w:szCs w:val="28"/>
        </w:rPr>
        <w:t xml:space="preserve">Create a </w:t>
      </w:r>
      <w:r w:rsidR="00205C33" w:rsidRPr="00E6396E">
        <w:rPr>
          <w:rFonts w:ascii="Arial" w:hAnsi="Arial" w:cs="Arial"/>
          <w:i/>
          <w:sz w:val="28"/>
          <w:szCs w:val="28"/>
        </w:rPr>
        <w:t>regional</w:t>
      </w:r>
      <w:r w:rsidRPr="00E6396E">
        <w:rPr>
          <w:rFonts w:ascii="Arial" w:hAnsi="Arial" w:cs="Arial"/>
          <w:sz w:val="28"/>
          <w:szCs w:val="28"/>
        </w:rPr>
        <w:t xml:space="preserve"> substance use disorder </w:t>
      </w:r>
      <w:r w:rsidR="00710389" w:rsidRPr="00E6396E">
        <w:rPr>
          <w:rFonts w:ascii="Arial" w:hAnsi="Arial" w:cs="Arial"/>
          <w:sz w:val="28"/>
          <w:szCs w:val="28"/>
        </w:rPr>
        <w:t>coalition/</w:t>
      </w:r>
      <w:r w:rsidRPr="00E6396E">
        <w:rPr>
          <w:rFonts w:ascii="Arial" w:hAnsi="Arial" w:cs="Arial"/>
          <w:sz w:val="28"/>
          <w:szCs w:val="28"/>
        </w:rPr>
        <w:t>consortium to include prevention, treatment and recovery support activities</w:t>
      </w:r>
      <w:r w:rsidR="004A21CC" w:rsidRPr="00E6396E">
        <w:rPr>
          <w:rFonts w:ascii="Arial" w:hAnsi="Arial" w:cs="Arial"/>
          <w:sz w:val="28"/>
          <w:szCs w:val="28"/>
        </w:rPr>
        <w:t>:</w:t>
      </w:r>
    </w:p>
    <w:p w:rsidR="002B2E23" w:rsidRDefault="004A21CC" w:rsidP="004351C5">
      <w:pPr>
        <w:ind w:left="720"/>
        <w:rPr>
          <w:rFonts w:ascii="Arial" w:hAnsi="Arial" w:cs="Arial"/>
          <w:sz w:val="24"/>
          <w:szCs w:val="24"/>
        </w:rPr>
      </w:pPr>
      <w:r>
        <w:rPr>
          <w:rFonts w:ascii="Arial" w:hAnsi="Arial" w:cs="Arial"/>
          <w:sz w:val="24"/>
          <w:szCs w:val="24"/>
        </w:rPr>
        <w:t>I</w:t>
      </w:r>
      <w:r w:rsidR="00591A2E">
        <w:rPr>
          <w:rFonts w:ascii="Arial" w:hAnsi="Arial" w:cs="Arial"/>
          <w:sz w:val="24"/>
          <w:szCs w:val="24"/>
        </w:rPr>
        <w:t>nclude academic center(</w:t>
      </w:r>
      <w:r w:rsidR="00205C33">
        <w:rPr>
          <w:rFonts w:ascii="Arial" w:hAnsi="Arial" w:cs="Arial"/>
          <w:sz w:val="24"/>
          <w:szCs w:val="24"/>
        </w:rPr>
        <w:t>s) as</w:t>
      </w:r>
      <w:r w:rsidR="00591A2E">
        <w:rPr>
          <w:rFonts w:ascii="Arial" w:hAnsi="Arial" w:cs="Arial"/>
          <w:sz w:val="24"/>
          <w:szCs w:val="24"/>
        </w:rPr>
        <w:t xml:space="preserve"> they </w:t>
      </w:r>
      <w:r w:rsidR="00205C33">
        <w:rPr>
          <w:rFonts w:ascii="Arial" w:hAnsi="Arial" w:cs="Arial"/>
          <w:sz w:val="24"/>
          <w:szCs w:val="24"/>
        </w:rPr>
        <w:t>represent</w:t>
      </w:r>
      <w:r w:rsidR="00591A2E">
        <w:rPr>
          <w:rFonts w:ascii="Arial" w:hAnsi="Arial" w:cs="Arial"/>
          <w:sz w:val="24"/>
          <w:szCs w:val="24"/>
        </w:rPr>
        <w:t xml:space="preserve"> ways to </w:t>
      </w:r>
      <w:r w:rsidR="00BA5616">
        <w:rPr>
          <w:rFonts w:ascii="Arial" w:hAnsi="Arial" w:cs="Arial"/>
          <w:sz w:val="24"/>
          <w:szCs w:val="24"/>
        </w:rPr>
        <w:t xml:space="preserve">obtain planning and evaluation expertise </w:t>
      </w:r>
      <w:r w:rsidR="00205C33">
        <w:rPr>
          <w:rFonts w:ascii="Arial" w:hAnsi="Arial" w:cs="Arial"/>
          <w:sz w:val="24"/>
          <w:szCs w:val="24"/>
        </w:rPr>
        <w:t>at</w:t>
      </w:r>
      <w:r w:rsidR="00591A2E">
        <w:rPr>
          <w:rFonts w:ascii="Arial" w:hAnsi="Arial" w:cs="Arial"/>
          <w:sz w:val="24"/>
          <w:szCs w:val="24"/>
        </w:rPr>
        <w:t xml:space="preserve"> little to no cost.  </w:t>
      </w:r>
    </w:p>
    <w:p w:rsidR="009C65E7" w:rsidRDefault="00AB3563" w:rsidP="004351C5">
      <w:pPr>
        <w:ind w:left="720"/>
        <w:rPr>
          <w:rFonts w:ascii="Arial" w:hAnsi="Arial" w:cs="Arial"/>
          <w:sz w:val="24"/>
          <w:szCs w:val="24"/>
        </w:rPr>
      </w:pPr>
      <w:r w:rsidRPr="00686F64">
        <w:rPr>
          <w:rFonts w:ascii="Arial" w:hAnsi="Arial" w:cs="Arial"/>
          <w:b/>
          <w:sz w:val="24"/>
          <w:szCs w:val="24"/>
        </w:rPr>
        <w:t xml:space="preserve">Drug Free Communities </w:t>
      </w:r>
      <w:r w:rsidR="004B5696">
        <w:rPr>
          <w:rFonts w:ascii="Arial" w:hAnsi="Arial" w:cs="Arial"/>
          <w:b/>
          <w:sz w:val="24"/>
          <w:szCs w:val="24"/>
        </w:rPr>
        <w:t xml:space="preserve">grantees are required to report </w:t>
      </w:r>
      <w:r w:rsidRPr="00686F64">
        <w:rPr>
          <w:rFonts w:ascii="Arial" w:hAnsi="Arial" w:cs="Arial"/>
          <w:b/>
          <w:sz w:val="24"/>
          <w:szCs w:val="24"/>
        </w:rPr>
        <w:t>“active participation” from schools and businesses</w:t>
      </w:r>
      <w:r>
        <w:rPr>
          <w:rFonts w:ascii="Arial" w:hAnsi="Arial" w:cs="Arial"/>
          <w:sz w:val="24"/>
          <w:szCs w:val="24"/>
        </w:rPr>
        <w:t xml:space="preserve">. </w:t>
      </w:r>
      <w:r w:rsidR="009C65E7">
        <w:rPr>
          <w:rFonts w:ascii="Arial" w:hAnsi="Arial" w:cs="Arial"/>
          <w:sz w:val="24"/>
          <w:szCs w:val="24"/>
        </w:rPr>
        <w:t>Engage the business, secondary education and child-serving agency sectors by providing them with consultation on benefit design, training to reduce stigma and increase MH/SA literacy,</w:t>
      </w:r>
      <w:r w:rsidR="00F9009A">
        <w:rPr>
          <w:rFonts w:ascii="Arial" w:hAnsi="Arial" w:cs="Arial"/>
          <w:sz w:val="24"/>
          <w:szCs w:val="24"/>
        </w:rPr>
        <w:t xml:space="preserve"> promote adoption of fair chance hiring practices, </w:t>
      </w:r>
      <w:r w:rsidR="009C65E7">
        <w:rPr>
          <w:rFonts w:ascii="Arial" w:hAnsi="Arial" w:cs="Arial"/>
          <w:sz w:val="24"/>
          <w:szCs w:val="24"/>
        </w:rPr>
        <w:t>and improve access to treatment</w:t>
      </w:r>
      <w:r w:rsidR="00234A1F">
        <w:rPr>
          <w:rFonts w:ascii="Arial" w:hAnsi="Arial" w:cs="Arial"/>
          <w:sz w:val="24"/>
          <w:szCs w:val="24"/>
        </w:rPr>
        <w:t xml:space="preserve"> (</w:t>
      </w:r>
      <w:r w:rsidR="00F92184">
        <w:rPr>
          <w:rFonts w:ascii="Arial" w:hAnsi="Arial" w:cs="Arial"/>
          <w:sz w:val="24"/>
          <w:szCs w:val="24"/>
        </w:rPr>
        <w:t xml:space="preserve">talk to Rural Health Group, </w:t>
      </w:r>
      <w:r w:rsidR="00234A1F">
        <w:rPr>
          <w:rFonts w:ascii="Arial" w:hAnsi="Arial" w:cs="Arial"/>
          <w:sz w:val="24"/>
          <w:szCs w:val="24"/>
        </w:rPr>
        <w:t>Lincoln FQHC</w:t>
      </w:r>
      <w:r w:rsidR="00DC2377">
        <w:rPr>
          <w:rFonts w:ascii="Arial" w:hAnsi="Arial" w:cs="Arial"/>
          <w:sz w:val="24"/>
          <w:szCs w:val="24"/>
        </w:rPr>
        <w:t>).</w:t>
      </w:r>
      <w:r w:rsidR="00234A1F">
        <w:rPr>
          <w:rFonts w:ascii="Arial" w:hAnsi="Arial" w:cs="Arial"/>
          <w:sz w:val="24"/>
          <w:szCs w:val="24"/>
        </w:rPr>
        <w:t xml:space="preserve"> </w:t>
      </w:r>
    </w:p>
    <w:p w:rsidR="00B95424" w:rsidRDefault="00B95424" w:rsidP="009714AA">
      <w:pPr>
        <w:rPr>
          <w:rFonts w:ascii="Arial" w:hAnsi="Arial" w:cs="Arial"/>
          <w:b/>
          <w:sz w:val="32"/>
          <w:szCs w:val="32"/>
        </w:rPr>
      </w:pPr>
      <w:bookmarkStart w:id="6" w:name="_Hlk27564306"/>
    </w:p>
    <w:p w:rsidR="002F36BA" w:rsidRPr="00E6396E" w:rsidRDefault="009714AA" w:rsidP="009714AA">
      <w:pPr>
        <w:rPr>
          <w:rFonts w:ascii="Arial" w:hAnsi="Arial" w:cs="Arial"/>
          <w:b/>
          <w:sz w:val="32"/>
          <w:szCs w:val="32"/>
        </w:rPr>
      </w:pPr>
      <w:r w:rsidRPr="00E6396E">
        <w:rPr>
          <w:rFonts w:ascii="Arial" w:hAnsi="Arial" w:cs="Arial"/>
          <w:b/>
          <w:sz w:val="32"/>
          <w:szCs w:val="32"/>
        </w:rPr>
        <w:t>Don’t Forget Employers and Employees</w:t>
      </w:r>
      <w:r w:rsidR="003C2CBE" w:rsidRPr="00E6396E">
        <w:rPr>
          <w:rFonts w:ascii="Arial" w:hAnsi="Arial" w:cs="Arial"/>
          <w:b/>
          <w:sz w:val="32"/>
          <w:szCs w:val="32"/>
        </w:rPr>
        <w:t>!</w:t>
      </w:r>
    </w:p>
    <w:p w:rsidR="006C4A0F" w:rsidRDefault="000171B7" w:rsidP="000171B7">
      <w:pPr>
        <w:ind w:left="720"/>
        <w:rPr>
          <w:rFonts w:ascii="Arial" w:hAnsi="Arial" w:cs="Arial"/>
          <w:color w:val="FF0000"/>
          <w:sz w:val="24"/>
          <w:szCs w:val="24"/>
        </w:rPr>
      </w:pPr>
      <w:r w:rsidRPr="000171B7">
        <w:rPr>
          <w:rFonts w:ascii="Arial" w:hAnsi="Arial" w:cs="Arial"/>
          <w:b/>
          <w:bCs/>
          <w:color w:val="FF0000"/>
          <w:sz w:val="24"/>
          <w:szCs w:val="24"/>
        </w:rPr>
        <w:t>“</w:t>
      </w:r>
      <w:r w:rsidR="00A06F29" w:rsidRPr="000171B7">
        <w:rPr>
          <w:rFonts w:ascii="Arial" w:hAnsi="Arial" w:cs="Arial"/>
          <w:b/>
          <w:bCs/>
          <w:i/>
          <w:iCs/>
          <w:color w:val="FF0000"/>
          <w:sz w:val="24"/>
          <w:szCs w:val="24"/>
        </w:rPr>
        <w:t>As the county unemployment rate increases by one percentage point, the opioid death rate per 100,000 rises by 0.19 (3.6%) and the opioid overdose ED visit rate per 100,000 increases by 0.95 (7.0%).</w:t>
      </w:r>
      <w:r w:rsidR="00A06F29" w:rsidRPr="000171B7">
        <w:rPr>
          <w:rFonts w:ascii="Arial" w:hAnsi="Arial" w:cs="Arial"/>
          <w:color w:val="FF0000"/>
          <w:sz w:val="24"/>
          <w:szCs w:val="24"/>
        </w:rPr>
        <w:t xml:space="preserve"> </w:t>
      </w:r>
    </w:p>
    <w:p w:rsidR="000171B7" w:rsidRPr="000171B7" w:rsidRDefault="00A06F29" w:rsidP="000171B7">
      <w:pPr>
        <w:ind w:left="720"/>
        <w:rPr>
          <w:rFonts w:ascii="Arial" w:eastAsia="Times New Roman" w:hAnsi="Arial" w:cs="Arial"/>
          <w:color w:val="000000"/>
        </w:rPr>
      </w:pPr>
      <w:r w:rsidRPr="000171B7">
        <w:rPr>
          <w:rFonts w:ascii="Arial" w:hAnsi="Arial" w:cs="Arial"/>
          <w:color w:val="000000"/>
          <w:sz w:val="24"/>
          <w:szCs w:val="24"/>
        </w:rPr>
        <w:t>Macroeconomic shocks also increase the overall drug death rate, but this increase is driven by rising opioid deaths.</w:t>
      </w:r>
      <w:r w:rsidR="000171B7" w:rsidRPr="000171B7">
        <w:rPr>
          <w:rFonts w:ascii="Arial" w:hAnsi="Arial" w:cs="Arial"/>
          <w:color w:val="000000"/>
          <w:sz w:val="24"/>
          <w:szCs w:val="24"/>
        </w:rPr>
        <w:t>”</w:t>
      </w:r>
      <w:r w:rsidR="000171B7">
        <w:rPr>
          <w:rFonts w:ascii="Tahoma" w:hAnsi="Tahoma" w:cs="Tahoma"/>
          <w:color w:val="000000"/>
          <w:sz w:val="20"/>
          <w:szCs w:val="20"/>
        </w:rPr>
        <w:t xml:space="preserve">  From </w:t>
      </w:r>
      <w:r w:rsidR="000171B7" w:rsidRPr="000171B7">
        <w:rPr>
          <w:rFonts w:ascii="Arial" w:eastAsia="Times New Roman" w:hAnsi="Arial" w:cs="Arial"/>
          <w:color w:val="200020"/>
          <w:kern w:val="36"/>
        </w:rPr>
        <w:t>Macroeconomic Conditions and Opioid Abuse</w:t>
      </w:r>
      <w:r w:rsidR="000171B7">
        <w:rPr>
          <w:rFonts w:ascii="Arial" w:eastAsia="Times New Roman" w:hAnsi="Arial" w:cs="Arial"/>
          <w:color w:val="200020"/>
          <w:kern w:val="36"/>
        </w:rPr>
        <w:t xml:space="preserve">, </w:t>
      </w:r>
      <w:hyperlink r:id="rId195" w:history="1">
        <w:r w:rsidR="000171B7" w:rsidRPr="000171B7">
          <w:rPr>
            <w:rFonts w:ascii="Arial" w:eastAsia="Times New Roman" w:hAnsi="Arial" w:cs="Arial"/>
            <w:color w:val="8B5346"/>
            <w:u w:val="single"/>
          </w:rPr>
          <w:t>Alex Hollingsworth</w:t>
        </w:r>
      </w:hyperlink>
      <w:r w:rsidR="000171B7" w:rsidRPr="000171B7">
        <w:rPr>
          <w:rFonts w:ascii="Arial" w:eastAsia="Times New Roman" w:hAnsi="Arial" w:cs="Arial"/>
          <w:color w:val="8B5346"/>
        </w:rPr>
        <w:t>, </w:t>
      </w:r>
      <w:hyperlink r:id="rId196" w:history="1">
        <w:r w:rsidR="000171B7" w:rsidRPr="000171B7">
          <w:rPr>
            <w:rFonts w:ascii="Arial" w:eastAsia="Times New Roman" w:hAnsi="Arial" w:cs="Arial"/>
            <w:color w:val="8B5346"/>
            <w:u w:val="single"/>
          </w:rPr>
          <w:t>Christopher J. Ruhm</w:t>
        </w:r>
      </w:hyperlink>
      <w:r w:rsidR="000171B7" w:rsidRPr="000171B7">
        <w:rPr>
          <w:rFonts w:ascii="Arial" w:eastAsia="Times New Roman" w:hAnsi="Arial" w:cs="Arial"/>
          <w:color w:val="8B5346"/>
        </w:rPr>
        <w:t>, </w:t>
      </w:r>
      <w:hyperlink r:id="rId197" w:history="1">
        <w:r w:rsidR="000171B7" w:rsidRPr="000171B7">
          <w:rPr>
            <w:rFonts w:ascii="Arial" w:eastAsia="Times New Roman" w:hAnsi="Arial" w:cs="Arial"/>
            <w:color w:val="8B5346"/>
            <w:u w:val="single"/>
          </w:rPr>
          <w:t>Kosali Simon</w:t>
        </w:r>
      </w:hyperlink>
      <w:r w:rsidR="000171B7">
        <w:rPr>
          <w:rFonts w:ascii="Arial" w:eastAsia="Times New Roman" w:hAnsi="Arial" w:cs="Arial"/>
          <w:color w:val="8B5346"/>
        </w:rPr>
        <w:t xml:space="preserve">, </w:t>
      </w:r>
      <w:r w:rsidR="000171B7" w:rsidRPr="000171B7">
        <w:rPr>
          <w:rFonts w:ascii="Arial" w:eastAsia="Times New Roman" w:hAnsi="Arial" w:cs="Arial"/>
          <w:b/>
          <w:bCs/>
          <w:color w:val="000000"/>
        </w:rPr>
        <w:t>NBER Working Paper No. 23192</w:t>
      </w:r>
      <w:r w:rsidR="000171B7">
        <w:rPr>
          <w:rFonts w:ascii="Arial" w:eastAsia="Times New Roman" w:hAnsi="Arial" w:cs="Arial"/>
          <w:b/>
          <w:bCs/>
          <w:color w:val="000000"/>
        </w:rPr>
        <w:t xml:space="preserve">, </w:t>
      </w:r>
      <w:r w:rsidR="000171B7" w:rsidRPr="000171B7">
        <w:rPr>
          <w:rFonts w:ascii="Arial" w:eastAsia="Times New Roman" w:hAnsi="Arial" w:cs="Arial"/>
          <w:b/>
          <w:bCs/>
          <w:color w:val="000000"/>
        </w:rPr>
        <w:t>Issued in February 2017, Revised in March 2017</w:t>
      </w:r>
    </w:p>
    <w:p w:rsidR="00A06F29" w:rsidRDefault="00A06F29" w:rsidP="002C57B4">
      <w:pPr>
        <w:ind w:left="720"/>
        <w:rPr>
          <w:rFonts w:ascii="Arial" w:hAnsi="Arial" w:cs="Arial"/>
          <w:b/>
          <w:b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57B4" w:rsidRPr="006C4A0F" w:rsidRDefault="002C57B4" w:rsidP="002C57B4">
      <w:pPr>
        <w:ind w:left="720"/>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AFF">
        <w:rPr>
          <w:rFonts w:ascii="Arial" w:hAnsi="Arial" w:cs="Arial"/>
          <w:b/>
          <w:b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NEW</w:t>
      </w:r>
      <w:r w:rsidRPr="00234AFF">
        <w:rPr>
          <w:rFonts w:ascii="Arial" w:hAnsi="Arial" w:cs="Arial"/>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COMPLETE WORKPLACE Program! </w:t>
      </w:r>
      <w:r w:rsidRPr="006C4A0F">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National Safety Council published the Opioids at Work Employer Toolkit at:  nsc.org/pages/prescription-drug-employer-kit</w:t>
      </w:r>
    </w:p>
    <w:p w:rsidR="002C57B4" w:rsidRPr="00692D52" w:rsidRDefault="002C57B4" w:rsidP="002C57B4">
      <w:pPr>
        <w:ind w:left="720"/>
        <w:rPr>
          <w:rFonts w:ascii="Arial" w:hAnsi="Arial" w:cs="Arial"/>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2D52">
        <w:rPr>
          <w:rFonts w:ascii="Arial" w:hAnsi="Arial" w:cs="Arial"/>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a comprehensive, self-guided </w:t>
      </w:r>
      <w:r w:rsidR="00DF38B3" w:rsidRPr="00692D52">
        <w:rPr>
          <w:rFonts w:ascii="Arial" w:hAnsi="Arial" w:cs="Arial"/>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12-month</w:t>
      </w:r>
      <w:r w:rsidRPr="00692D52">
        <w:rPr>
          <w:rFonts w:ascii="Arial" w:hAnsi="Arial" w:cs="Arial"/>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program with workplace-tailored prevention, treatment and recovery support strategies. It includes vetted samples of policies, fact sheets, videos, presentations, safety talks, posters, and reports. </w:t>
      </w:r>
    </w:p>
    <w:p w:rsidR="002C57B4" w:rsidRPr="00692D52" w:rsidRDefault="002C57B4" w:rsidP="002C57B4">
      <w:pPr>
        <w:ind w:left="720"/>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4AA">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Make sure to read the Nationwide case study… </w:t>
      </w:r>
      <w:r>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92D52">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impulse is to overlook someone who is impaired unless they’re being disruptive.  But more and more leaders are coming forward because of the training…some people who were mistakenly seen as (drug) impaired had undiagnosed diabetes.”  - Kathleen Herath, Nationwide </w:t>
      </w:r>
    </w:p>
    <w:p w:rsidR="002F36BA" w:rsidRDefault="002F36BA" w:rsidP="00481DDE">
      <w:pPr>
        <w:pBdr>
          <w:bottom w:val="single" w:sz="6" w:space="0" w:color="C9C7C7"/>
        </w:pBdr>
        <w:shd w:val="clear" w:color="auto" w:fill="FFFFFF"/>
        <w:spacing w:before="100" w:beforeAutospacing="1" w:after="100" w:afterAutospacing="1" w:line="240" w:lineRule="auto"/>
        <w:outlineLvl w:val="0"/>
        <w:rPr>
          <w:rFonts w:ascii="Helvetica" w:eastAsia="Times New Roman" w:hAnsi="Helvetica" w:cs="Helvetica"/>
          <w:b/>
          <w:bCs/>
          <w:color w:val="0F253A"/>
          <w:kern w:val="36"/>
          <w:sz w:val="28"/>
          <w:szCs w:val="28"/>
        </w:rPr>
      </w:pPr>
      <w:r w:rsidRPr="002F36BA">
        <w:rPr>
          <w:rFonts w:ascii="Helvetica" w:eastAsia="Times New Roman" w:hAnsi="Helvetica" w:cs="Helvetica"/>
          <w:b/>
          <w:bCs/>
          <w:color w:val="0F253A"/>
          <w:kern w:val="36"/>
          <w:sz w:val="28"/>
          <w:szCs w:val="28"/>
        </w:rPr>
        <w:t>Industry Voices—Healthcare companies and employers must act on the opioid crisis</w:t>
      </w:r>
    </w:p>
    <w:p w:rsidR="00481DDE" w:rsidRPr="002F36BA" w:rsidRDefault="00E637C7" w:rsidP="00481DDE">
      <w:pPr>
        <w:pBdr>
          <w:bottom w:val="single" w:sz="6" w:space="0" w:color="C9C7C7"/>
        </w:pBdr>
        <w:shd w:val="clear" w:color="auto" w:fill="FFFFFF"/>
        <w:spacing w:before="100" w:beforeAutospacing="1" w:after="100" w:afterAutospacing="1" w:line="240" w:lineRule="auto"/>
        <w:outlineLvl w:val="0"/>
        <w:rPr>
          <w:rFonts w:ascii="Helvetica" w:eastAsia="Times New Roman" w:hAnsi="Helvetica" w:cs="Helvetica"/>
          <w:b/>
          <w:bCs/>
          <w:color w:val="0F253A"/>
          <w:kern w:val="36"/>
          <w:sz w:val="24"/>
          <w:szCs w:val="24"/>
        </w:rPr>
      </w:pPr>
      <w:hyperlink r:id="rId198" w:history="1">
        <w:r w:rsidR="00481DDE" w:rsidRPr="00481DDE">
          <w:rPr>
            <w:color w:val="0000FF"/>
            <w:u w:val="single"/>
          </w:rPr>
          <w:t>https://www.fiercehealthcare.com/hospitals-health-systems/industry-voices-health-care-companies-and-employers-must-act-opioid-crisis?mkt_tok=eyJpIjoiTkRNMU56SmlPVFJoTjJGaSIsInQiOiJTXC96WXM1WFwvR3lFXC9ZSmJGSmNObUt1MmtrSWJTbHlWK3BtTm9BV3E1TE1XSXJYUVwvbW9tUzVFOXlCcHpxTk0wa1Q4VjVEbE1uVUVsb20xR1wvMFlneUtCa0IzVllIQUhxOGNsM3Z0cEJnb1wvUFIzNnZxTFRVaGhtTmRReTZQSzg5cyJ9&amp;mrkid=35643024</w:t>
        </w:r>
      </w:hyperlink>
    </w:p>
    <w:p w:rsidR="00AE6BC8" w:rsidRDefault="00AE6BC8" w:rsidP="00AE6BC8">
      <w:pPr>
        <w:rPr>
          <w:rFonts w:ascii="Arial" w:hAnsi="Arial" w:cs="Arial"/>
          <w:b/>
          <w:color w:val="7030A0"/>
          <w:sz w:val="24"/>
          <w:szCs w:val="24"/>
        </w:rPr>
      </w:pPr>
    </w:p>
    <w:p w:rsidR="00AE6BC8" w:rsidRPr="00692D52" w:rsidRDefault="00AE6BC8" w:rsidP="00AE6BC8">
      <w:pPr>
        <w:rPr>
          <w:rFonts w:ascii="Arial" w:hAnsi="Arial" w:cs="Arial"/>
          <w:sz w:val="26"/>
          <w:szCs w:val="26"/>
        </w:rPr>
      </w:pPr>
      <w:r w:rsidRPr="00692D52">
        <w:rPr>
          <w:rFonts w:ascii="Arial" w:hAnsi="Arial" w:cs="Arial"/>
          <w:b/>
          <w:sz w:val="26"/>
          <w:szCs w:val="26"/>
        </w:rPr>
        <w:t>Consider approaching your community’s Chamber of Commerce, County Workforce Development Board staff and business association(s) to modify their policies, practices and procedures toward supporting screening, treatment and recovery.</w:t>
      </w:r>
      <w:r w:rsidRPr="00692D52">
        <w:rPr>
          <w:rFonts w:ascii="Arial" w:hAnsi="Arial" w:cs="Arial"/>
          <w:sz w:val="26"/>
          <w:szCs w:val="26"/>
        </w:rPr>
        <w:t xml:space="preserve">  </w:t>
      </w:r>
    </w:p>
    <w:p w:rsidR="00AE6BC8" w:rsidRDefault="00AE6BC8" w:rsidP="00AE6BC8">
      <w:pPr>
        <w:ind w:left="720"/>
        <w:rPr>
          <w:rFonts w:ascii="Arial" w:hAnsi="Arial" w:cs="Arial"/>
          <w:sz w:val="24"/>
          <w:szCs w:val="24"/>
        </w:rPr>
      </w:pPr>
      <w:r>
        <w:rPr>
          <w:rFonts w:ascii="Arial" w:hAnsi="Arial" w:cs="Arial"/>
          <w:sz w:val="24"/>
          <w:szCs w:val="24"/>
        </w:rPr>
        <w:t xml:space="preserve">Share this brief article, get your local newspaper to do a similar story:  Addiction professionals urge employers to work with people in recovery:    </w:t>
      </w:r>
      <w:hyperlink r:id="rId199" w:history="1">
        <w:r w:rsidRPr="006B57B7">
          <w:rPr>
            <w:rStyle w:val="Hyperlink"/>
            <w:rFonts w:ascii="Arial" w:hAnsi="Arial" w:cs="Arial"/>
            <w:sz w:val="24"/>
            <w:szCs w:val="24"/>
          </w:rPr>
          <w:t>https://gsabusiness.com/news/human-resources/76003/</w:t>
        </w:r>
      </w:hyperlink>
    </w:p>
    <w:p w:rsidR="00AE6BC8" w:rsidRDefault="00AE6BC8" w:rsidP="00AE6BC8">
      <w:pPr>
        <w:ind w:left="720"/>
        <w:rPr>
          <w:rFonts w:ascii="Arial" w:hAnsi="Arial" w:cs="Arial"/>
        </w:rPr>
      </w:pPr>
      <w:r>
        <w:rPr>
          <w:rFonts w:ascii="Arial" w:hAnsi="Arial" w:cs="Arial"/>
          <w:b/>
          <w:sz w:val="24"/>
          <w:szCs w:val="24"/>
        </w:rPr>
        <w:t xml:space="preserve">Look up the </w:t>
      </w:r>
      <w:r w:rsidRPr="00206E51">
        <w:rPr>
          <w:rFonts w:ascii="Arial" w:hAnsi="Arial" w:cs="Arial"/>
          <w:b/>
          <w:sz w:val="24"/>
          <w:szCs w:val="24"/>
        </w:rPr>
        <w:t>Recovery Friendly Workplace Initiative</w:t>
      </w:r>
      <w:r>
        <w:rPr>
          <w:rFonts w:ascii="Arial" w:hAnsi="Arial" w:cs="Arial"/>
          <w:b/>
          <w:sz w:val="24"/>
          <w:szCs w:val="24"/>
        </w:rPr>
        <w:t xml:space="preserve"> at </w:t>
      </w:r>
      <w:r>
        <w:rPr>
          <w:rFonts w:ascii="Arial" w:hAnsi="Arial" w:cs="Arial"/>
          <w:sz w:val="24"/>
          <w:szCs w:val="24"/>
        </w:rPr>
        <w:t xml:space="preserve"> </w:t>
      </w:r>
      <w:hyperlink r:id="rId200" w:history="1">
        <w:r w:rsidRPr="006B57B7">
          <w:rPr>
            <w:rStyle w:val="Hyperlink"/>
            <w:rFonts w:ascii="Arial" w:hAnsi="Arial" w:cs="Arial"/>
            <w:sz w:val="24"/>
            <w:szCs w:val="24"/>
          </w:rPr>
          <w:t>https://www.recoveryfriendlyworkplace.com/</w:t>
        </w:r>
      </w:hyperlink>
      <w:r>
        <w:rPr>
          <w:rFonts w:ascii="Arial" w:hAnsi="Arial" w:cs="Arial"/>
        </w:rPr>
        <w:t xml:space="preserve"> </w:t>
      </w:r>
    </w:p>
    <w:p w:rsidR="00B72FA5" w:rsidRPr="002E0A5D" w:rsidRDefault="00E637C7" w:rsidP="002E0A5D">
      <w:pPr>
        <w:ind w:left="720"/>
        <w:rPr>
          <w:color w:val="0563C1" w:themeColor="hyperlink"/>
          <w:u w:val="single"/>
        </w:rPr>
      </w:pPr>
      <w:hyperlink r:id="rId201" w:history="1">
        <w:r w:rsidR="00AE6BC8" w:rsidRPr="0006537F">
          <w:rPr>
            <w:rStyle w:val="Hyperlink"/>
          </w:rPr>
          <w:t>https://www.ncdhhs.gov/blog/2019-08-28/individual-placement-support-coalition-celebrates-getting-people-back-work</w:t>
        </w:r>
      </w:hyperlink>
    </w:p>
    <w:p w:rsidR="001C58F3" w:rsidRPr="00692D52" w:rsidRDefault="001C58F3" w:rsidP="00481DDE">
      <w:pPr>
        <w:shd w:val="clear" w:color="auto" w:fill="FFFFFF"/>
        <w:spacing w:before="100" w:beforeAutospacing="1" w:after="100" w:afterAutospacing="1" w:line="240" w:lineRule="auto"/>
        <w:rPr>
          <w:rFonts w:ascii="Helvetica" w:eastAsia="Times New Roman" w:hAnsi="Helvetica" w:cs="Helvetica"/>
          <w:sz w:val="24"/>
          <w:szCs w:val="24"/>
        </w:rPr>
      </w:pPr>
      <w:r w:rsidRPr="00234AFF">
        <w:rPr>
          <w:rFonts w:ascii="Arial" w:hAnsi="Arial" w:cs="Arial"/>
          <w:b/>
          <w:sz w:val="28"/>
          <w:szCs w:val="28"/>
        </w:rPr>
        <w:t>SUD-Related</w:t>
      </w:r>
      <w:r w:rsidRPr="00692D52">
        <w:rPr>
          <w:rFonts w:ascii="Arial" w:hAnsi="Arial" w:cs="Arial"/>
          <w:b/>
          <w:sz w:val="24"/>
          <w:szCs w:val="24"/>
        </w:rPr>
        <w:t xml:space="preserve"> </w:t>
      </w:r>
      <w:r w:rsidRPr="00692D52">
        <w:rPr>
          <w:rFonts w:ascii="Arial" w:hAnsi="Arial" w:cs="Arial"/>
          <w:b/>
          <w:sz w:val="28"/>
          <w:szCs w:val="28"/>
        </w:rPr>
        <w:t>Workplace Facts:</w:t>
      </w:r>
    </w:p>
    <w:p w:rsidR="00481DDE" w:rsidRPr="00E605C9" w:rsidRDefault="00481DDE" w:rsidP="00481DDE">
      <w:pPr>
        <w:shd w:val="clear" w:color="auto" w:fill="FFFFFF"/>
        <w:spacing w:before="100" w:beforeAutospacing="1" w:after="100" w:afterAutospacing="1" w:line="240" w:lineRule="auto"/>
        <w:rPr>
          <w:rFonts w:ascii="Helvetica" w:eastAsia="Times New Roman" w:hAnsi="Helvetica" w:cs="Helvetica"/>
          <w:sz w:val="24"/>
          <w:szCs w:val="24"/>
        </w:rPr>
      </w:pPr>
      <w:r w:rsidRPr="00481DDE">
        <w:rPr>
          <w:rFonts w:ascii="Helvetica" w:eastAsia="Times New Roman" w:hAnsi="Helvetica" w:cs="Helvetica"/>
          <w:color w:val="333333"/>
          <w:sz w:val="24"/>
          <w:szCs w:val="24"/>
        </w:rPr>
        <w:lastRenderedPageBreak/>
        <w:t>Approximately 75% of U.S. employers say their workplace has been directly affected by opioid usage, but only 17% feel well prepared to deal with the issue, according to a 2019 National Safety Council </w:t>
      </w:r>
      <w:hyperlink r:id="rId202" w:history="1">
        <w:r w:rsidRPr="00E605C9">
          <w:rPr>
            <w:rFonts w:ascii="Helvetica" w:eastAsia="Times New Roman" w:hAnsi="Helvetica" w:cs="Helvetica"/>
            <w:sz w:val="24"/>
            <w:szCs w:val="24"/>
          </w:rPr>
          <w:t>survey</w:t>
        </w:r>
      </w:hyperlink>
      <w:r w:rsidRPr="00E605C9">
        <w:rPr>
          <w:rFonts w:ascii="Helvetica" w:eastAsia="Times New Roman" w:hAnsi="Helvetica" w:cs="Helvetica"/>
          <w:sz w:val="24"/>
          <w:szCs w:val="24"/>
        </w:rPr>
        <w:t>.</w:t>
      </w:r>
    </w:p>
    <w:p w:rsidR="00E605C9" w:rsidRDefault="00481DDE" w:rsidP="00481DDE">
      <w:p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481DDE">
        <w:rPr>
          <w:rFonts w:ascii="Helvetica" w:eastAsia="Times New Roman" w:hAnsi="Helvetica" w:cs="Helvetica"/>
          <w:color w:val="333333"/>
          <w:sz w:val="24"/>
          <w:szCs w:val="24"/>
        </w:rPr>
        <w:t xml:space="preserve">Workplace overdose deaths involving drugs or alcohol have increased by at least 25% for five consecutive years, and the prescription opioid crisis caused nearly one million people to miss work in 2015. </w:t>
      </w:r>
    </w:p>
    <w:p w:rsidR="00481DDE" w:rsidRPr="00481DDE" w:rsidRDefault="00481DDE" w:rsidP="00481DDE">
      <w:p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481DDE">
        <w:rPr>
          <w:rFonts w:ascii="Helvetica" w:eastAsia="Times New Roman" w:hAnsi="Helvetica" w:cs="Helvetica"/>
          <w:color w:val="333333"/>
          <w:sz w:val="24"/>
          <w:szCs w:val="24"/>
        </w:rPr>
        <w:t>The Centers for Disease Control and Prevention estimates that the opioid epidemic costs the U.S. economy approximately $78.5 billion a year.</w:t>
      </w:r>
    </w:p>
    <w:p w:rsidR="00B60A83" w:rsidRPr="00481DDE" w:rsidRDefault="00B60A83" w:rsidP="00481DDE">
      <w:pPr>
        <w:rPr>
          <w:rFonts w:ascii="Arial" w:hAnsi="Arial" w:cs="Arial"/>
          <w:sz w:val="24"/>
          <w:szCs w:val="24"/>
        </w:rPr>
      </w:pPr>
      <w:r w:rsidRPr="00481DDE">
        <w:rPr>
          <w:rFonts w:ascii="Arial" w:hAnsi="Arial" w:cs="Arial"/>
          <w:sz w:val="24"/>
          <w:szCs w:val="24"/>
        </w:rPr>
        <w:t>32% of 344 surveyed companies report that</w:t>
      </w:r>
      <w:r w:rsidR="00686F64" w:rsidRPr="00481DDE">
        <w:rPr>
          <w:rFonts w:ascii="Arial" w:hAnsi="Arial" w:cs="Arial"/>
          <w:sz w:val="24"/>
          <w:szCs w:val="24"/>
        </w:rPr>
        <w:t xml:space="preserve"> employees are addicted to prescription drugs, yet 31% said </w:t>
      </w:r>
      <w:r w:rsidR="00686F64" w:rsidRPr="00481DDE">
        <w:rPr>
          <w:rFonts w:ascii="Arial" w:hAnsi="Arial" w:cs="Arial"/>
          <w:sz w:val="24"/>
          <w:szCs w:val="24"/>
          <w:u w:val="single"/>
        </w:rPr>
        <w:t>they had no policies in place</w:t>
      </w:r>
      <w:r w:rsidR="00686F64" w:rsidRPr="00481DDE">
        <w:rPr>
          <w:rFonts w:ascii="Arial" w:hAnsi="Arial" w:cs="Arial"/>
          <w:sz w:val="24"/>
          <w:szCs w:val="24"/>
        </w:rPr>
        <w:t xml:space="preserve"> to address the increased absenteeism, accidents, poor job performance and health problems related to addiction. </w:t>
      </w:r>
      <w:r w:rsidRPr="00481DDE">
        <w:rPr>
          <w:rFonts w:ascii="Arial" w:hAnsi="Arial" w:cs="Arial"/>
          <w:sz w:val="24"/>
          <w:szCs w:val="24"/>
        </w:rPr>
        <w:t xml:space="preserve"> </w:t>
      </w:r>
      <w:r w:rsidR="009E603E" w:rsidRPr="00481DDE">
        <w:rPr>
          <w:rFonts w:ascii="Arial" w:hAnsi="Arial" w:cs="Arial"/>
          <w:b/>
          <w:sz w:val="24"/>
          <w:szCs w:val="24"/>
        </w:rPr>
        <w:t>HELP THEM!</w:t>
      </w:r>
    </w:p>
    <w:p w:rsidR="00686F64" w:rsidRPr="00692D52" w:rsidRDefault="00B60A83" w:rsidP="00481DDE">
      <w:pPr>
        <w:rPr>
          <w:rFonts w:ascii="Arial" w:hAnsi="Arial" w:cs="Arial"/>
          <w:b/>
          <w:bCs/>
          <w:sz w:val="24"/>
          <w:szCs w:val="24"/>
        </w:rPr>
      </w:pPr>
      <w:r w:rsidRPr="00481DDE">
        <w:rPr>
          <w:rFonts w:ascii="Arial" w:hAnsi="Arial" w:cs="Arial"/>
          <w:sz w:val="24"/>
          <w:szCs w:val="24"/>
        </w:rPr>
        <w:t>On</w:t>
      </w:r>
      <w:r w:rsidR="001C0A2A" w:rsidRPr="00481DDE">
        <w:rPr>
          <w:rFonts w:ascii="Arial" w:hAnsi="Arial" w:cs="Arial"/>
          <w:sz w:val="24"/>
          <w:szCs w:val="24"/>
        </w:rPr>
        <w:t>e</w:t>
      </w:r>
      <w:r w:rsidRPr="00481DDE">
        <w:rPr>
          <w:rFonts w:ascii="Arial" w:hAnsi="Arial" w:cs="Arial"/>
          <w:sz w:val="24"/>
          <w:szCs w:val="24"/>
        </w:rPr>
        <w:t xml:space="preserve"> in 9 full time American workers binge drank in the past month and/or used illegal drugs, and one in ten abused or were dependent on alcohol or ill</w:t>
      </w:r>
      <w:r w:rsidR="001C0A2A" w:rsidRPr="00481DDE">
        <w:rPr>
          <w:rFonts w:ascii="Arial" w:hAnsi="Arial" w:cs="Arial"/>
          <w:sz w:val="24"/>
          <w:szCs w:val="24"/>
        </w:rPr>
        <w:t xml:space="preserve">icit </w:t>
      </w:r>
      <w:r w:rsidRPr="00481DDE">
        <w:rPr>
          <w:rFonts w:ascii="Arial" w:hAnsi="Arial" w:cs="Arial"/>
          <w:sz w:val="24"/>
          <w:szCs w:val="24"/>
        </w:rPr>
        <w:t>drugs in the past year</w:t>
      </w:r>
      <w:r w:rsidRPr="00481DDE">
        <w:rPr>
          <w:rFonts w:ascii="Arial" w:hAnsi="Arial" w:cs="Arial"/>
          <w:color w:val="00B050"/>
          <w:sz w:val="24"/>
          <w:szCs w:val="24"/>
        </w:rPr>
        <w:t>.</w:t>
      </w:r>
      <w:r w:rsidR="00686F64" w:rsidRPr="00481DDE">
        <w:rPr>
          <w:rFonts w:ascii="Arial" w:hAnsi="Arial" w:cs="Arial"/>
          <w:color w:val="00B050"/>
          <w:sz w:val="24"/>
          <w:szCs w:val="24"/>
        </w:rPr>
        <w:t xml:space="preserve"> </w:t>
      </w:r>
      <w:r w:rsidR="00686F64" w:rsidRPr="00692D52">
        <w:rPr>
          <w:rFonts w:ascii="Arial" w:hAnsi="Arial" w:cs="Arial"/>
          <w:b/>
          <w:bCs/>
          <w:sz w:val="24"/>
          <w:szCs w:val="24"/>
        </w:rPr>
        <w:t xml:space="preserve">Only 10% of them get treatment. </w:t>
      </w:r>
      <w:r w:rsidRPr="00692D52">
        <w:rPr>
          <w:rFonts w:ascii="Arial" w:hAnsi="Arial" w:cs="Arial"/>
          <w:b/>
          <w:bCs/>
          <w:sz w:val="24"/>
          <w:szCs w:val="24"/>
        </w:rPr>
        <w:t xml:space="preserve"> </w:t>
      </w:r>
    </w:p>
    <w:p w:rsidR="009714AA" w:rsidRDefault="009714AA" w:rsidP="009714AA">
      <w:pPr>
        <w:rPr>
          <w:rFonts w:ascii="Arial" w:hAnsi="Arial" w:cs="Arial"/>
          <w:b/>
          <w:color w:val="7030A0"/>
          <w:sz w:val="24"/>
          <w:szCs w:val="24"/>
        </w:rPr>
      </w:pPr>
    </w:p>
    <w:bookmarkEnd w:id="6"/>
    <w:p w:rsidR="0084362A" w:rsidRPr="00AE6BC8" w:rsidRDefault="0084362A" w:rsidP="00D768ED">
      <w:pPr>
        <w:tabs>
          <w:tab w:val="left" w:pos="435"/>
        </w:tabs>
        <w:spacing w:after="0" w:line="240" w:lineRule="auto"/>
        <w:rPr>
          <w:rFonts w:ascii="Arial" w:eastAsia="Times New Roman" w:hAnsi="Arial" w:cs="Arial"/>
          <w:b/>
          <w:color w:val="C45911" w:themeColor="accent2" w:themeShade="BF"/>
          <w:sz w:val="48"/>
          <w:szCs w:val="48"/>
        </w:rPr>
      </w:pPr>
      <w:r w:rsidRPr="00AE6BC8">
        <w:rPr>
          <w:rFonts w:ascii="Arial" w:eastAsia="Times New Roman" w:hAnsi="Arial" w:cs="Arial"/>
          <w:b/>
          <w:color w:val="C45911" w:themeColor="accent2" w:themeShade="BF"/>
          <w:sz w:val="48"/>
          <w:szCs w:val="48"/>
        </w:rPr>
        <w:t>Promoting Medication Assisted Recovery with Reluctant Prescribers</w:t>
      </w:r>
    </w:p>
    <w:p w:rsidR="0084362A" w:rsidRDefault="0084362A" w:rsidP="00D768ED">
      <w:pPr>
        <w:tabs>
          <w:tab w:val="left" w:pos="435"/>
        </w:tabs>
        <w:spacing w:after="0" w:line="240" w:lineRule="auto"/>
        <w:rPr>
          <w:rFonts w:ascii="Arial" w:eastAsia="Times New Roman" w:hAnsi="Arial" w:cs="Arial"/>
          <w:b/>
          <w:i/>
          <w:sz w:val="24"/>
          <w:szCs w:val="24"/>
          <w:highlight w:val="yellow"/>
        </w:rPr>
      </w:pPr>
    </w:p>
    <w:p w:rsidR="00D768ED" w:rsidRPr="0006121A" w:rsidRDefault="00D768ED" w:rsidP="00D768ED">
      <w:pPr>
        <w:tabs>
          <w:tab w:val="left" w:pos="435"/>
        </w:tabs>
        <w:spacing w:after="0" w:line="240" w:lineRule="auto"/>
        <w:rPr>
          <w:rFonts w:ascii="Arial" w:eastAsia="Times New Roman" w:hAnsi="Arial" w:cs="Arial"/>
          <w:sz w:val="24"/>
          <w:szCs w:val="24"/>
        </w:rPr>
      </w:pPr>
      <w:r w:rsidRPr="00234AFF">
        <w:rPr>
          <w:rFonts w:ascii="Arial" w:eastAsia="Times New Roman" w:hAnsi="Arial" w:cs="Arial"/>
          <w:b/>
          <w:i/>
          <w:sz w:val="24"/>
          <w:szCs w:val="24"/>
        </w:rPr>
        <w:t>Help providers understand that Medication-Assisted Recovery is not “trading one addiction for another”.</w:t>
      </w:r>
      <w:r w:rsidRPr="00F717B0">
        <w:rPr>
          <w:rFonts w:ascii="Arial" w:eastAsia="Times New Roman" w:hAnsi="Arial" w:cs="Arial"/>
          <w:i/>
          <w:sz w:val="24"/>
          <w:szCs w:val="24"/>
        </w:rPr>
        <w:t xml:space="preserve"> </w:t>
      </w:r>
      <w:r>
        <w:rPr>
          <w:rFonts w:ascii="Arial" w:eastAsia="Times New Roman" w:hAnsi="Arial" w:cs="Arial"/>
          <w:i/>
          <w:sz w:val="24"/>
          <w:szCs w:val="24"/>
        </w:rPr>
        <w:t xml:space="preserve"> </w:t>
      </w:r>
      <w:r>
        <w:rPr>
          <w:rFonts w:ascii="Arial" w:eastAsia="Times New Roman" w:hAnsi="Arial" w:cs="Arial"/>
          <w:sz w:val="24"/>
          <w:szCs w:val="24"/>
        </w:rPr>
        <w:t xml:space="preserve">Numerous studies have shown that MAR contributes to significant reductions in illicit drug use, criminal activity, overdose, and other risky behaviors.  MAR helps lower cravings, helping patients to engage in healthcare, increase level of functioning and non-drug lifestyles.  </w:t>
      </w:r>
    </w:p>
    <w:p w:rsidR="00477A79" w:rsidRDefault="00477A79" w:rsidP="00477A79">
      <w:pPr>
        <w:rPr>
          <w:rFonts w:ascii="Arial" w:hAnsi="Arial" w:cs="Arial"/>
          <w:b/>
          <w:color w:val="00B0F0"/>
          <w:sz w:val="24"/>
          <w:szCs w:val="24"/>
        </w:rPr>
      </w:pPr>
    </w:p>
    <w:p w:rsidR="00477A79" w:rsidRPr="00692D52" w:rsidRDefault="00477A79" w:rsidP="00477A79">
      <w:pPr>
        <w:rPr>
          <w:rFonts w:ascii="Arial" w:hAnsi="Arial" w:cs="Arial"/>
          <w:b/>
          <w:sz w:val="24"/>
          <w:szCs w:val="24"/>
        </w:rPr>
      </w:pPr>
      <w:r w:rsidRPr="00692D52">
        <w:rPr>
          <w:rFonts w:ascii="Arial" w:hAnsi="Arial" w:cs="Arial"/>
          <w:b/>
          <w:sz w:val="24"/>
          <w:szCs w:val="24"/>
        </w:rPr>
        <w:t xml:space="preserve">Contact MAHEC at </w:t>
      </w:r>
      <w:hyperlink r:id="rId203" w:history="1">
        <w:r w:rsidRPr="00692D52">
          <w:rPr>
            <w:rStyle w:val="Hyperlink"/>
            <w:rFonts w:ascii="Arial" w:hAnsi="Arial" w:cs="Arial"/>
            <w:b/>
            <w:color w:val="auto"/>
            <w:sz w:val="24"/>
            <w:szCs w:val="24"/>
          </w:rPr>
          <w:t>opioideducation@mahec.net</w:t>
        </w:r>
      </w:hyperlink>
      <w:r w:rsidRPr="00692D52">
        <w:rPr>
          <w:rFonts w:ascii="Arial" w:hAnsi="Arial" w:cs="Arial"/>
          <w:b/>
          <w:sz w:val="24"/>
          <w:szCs w:val="24"/>
        </w:rPr>
        <w:t xml:space="preserve"> about their OUD education programs such as MAT 101, MAT Waiver Training, SUDs 101 for the Clinic Team.</w:t>
      </w:r>
    </w:p>
    <w:p w:rsidR="001C0A2A" w:rsidRPr="00692D52" w:rsidRDefault="00BA5616" w:rsidP="0084362A">
      <w:pPr>
        <w:rPr>
          <w:rFonts w:ascii="Arial" w:hAnsi="Arial" w:cs="Arial"/>
          <w:b/>
          <w:sz w:val="24"/>
          <w:szCs w:val="24"/>
        </w:rPr>
      </w:pPr>
      <w:r w:rsidRPr="00692D52">
        <w:rPr>
          <w:rFonts w:ascii="Arial" w:hAnsi="Arial" w:cs="Arial"/>
          <w:b/>
          <w:sz w:val="24"/>
          <w:szCs w:val="24"/>
        </w:rPr>
        <w:t>Engage with UNC Project ECHO</w:t>
      </w:r>
      <w:r w:rsidR="009C65E7" w:rsidRPr="00692D52">
        <w:rPr>
          <w:rFonts w:ascii="Arial" w:hAnsi="Arial" w:cs="Arial"/>
          <w:b/>
          <w:sz w:val="24"/>
          <w:szCs w:val="24"/>
        </w:rPr>
        <w:t xml:space="preserve"> to expand access to treatment</w:t>
      </w:r>
      <w:r w:rsidR="002E6A32" w:rsidRPr="00692D52">
        <w:rPr>
          <w:rFonts w:ascii="Arial" w:hAnsi="Arial" w:cs="Arial"/>
          <w:b/>
          <w:sz w:val="24"/>
          <w:szCs w:val="24"/>
        </w:rPr>
        <w:t xml:space="preserve"> via telepsych</w:t>
      </w:r>
      <w:r w:rsidR="003776A3" w:rsidRPr="00692D52">
        <w:rPr>
          <w:rFonts w:ascii="Arial" w:hAnsi="Arial" w:cs="Arial"/>
          <w:b/>
          <w:sz w:val="24"/>
          <w:szCs w:val="24"/>
        </w:rPr>
        <w:t xml:space="preserve">,  </w:t>
      </w:r>
    </w:p>
    <w:p w:rsidR="00C06FDA" w:rsidRPr="00C06FDA" w:rsidRDefault="00C06FDA" w:rsidP="00F717B0">
      <w:pPr>
        <w:ind w:left="720"/>
        <w:rPr>
          <w:rFonts w:ascii="Arial" w:hAnsi="Arial" w:cs="Arial"/>
          <w:b/>
          <w:color w:val="FF0000"/>
          <w:sz w:val="24"/>
          <w:szCs w:val="24"/>
        </w:rPr>
      </w:pPr>
      <w:r w:rsidRPr="00311F3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hyperlink r:id="rId204" w:history="1">
        <w:r w:rsidRPr="00311F31">
          <w:rPr>
            <w:rStyle w:val="Hyperlink"/>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echo@unc.edu</w:t>
        </w:r>
      </w:hyperlink>
      <w:r w:rsidRPr="00311F3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specific questions.    FREE waiver tra</w:t>
      </w:r>
      <w:r w:rsidR="00311F3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311F3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ning, 5 ECHO sessions per week with CME. </w:t>
      </w:r>
      <w:r w:rsidR="00380298" w:rsidRPr="00311F3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Onsite</w:t>
      </w:r>
      <w:r w:rsidRPr="00311F3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0298" w:rsidRPr="00311F3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w:t>
      </w:r>
      <w:r w:rsidRPr="00311F3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email support for providers and staff.   </w:t>
      </w:r>
      <w:r w:rsidRPr="00311F31">
        <w:rPr>
          <w:rFonts w:ascii="Arial" w:hAnsi="Arial" w:cs="Arial"/>
          <w:b/>
          <w:color w:val="FF0000"/>
          <w:sz w:val="24"/>
          <w:szCs w:val="24"/>
        </w:rPr>
        <w:t xml:space="preserve">JOIN THE INVITE session list at </w:t>
      </w:r>
      <w:hyperlink r:id="rId205" w:history="1">
        <w:r w:rsidRPr="00311F31">
          <w:rPr>
            <w:rStyle w:val="Hyperlink"/>
            <w:rFonts w:ascii="Arial" w:hAnsi="Arial" w:cs="Arial"/>
            <w:b/>
            <w:color w:val="FF0000"/>
            <w:sz w:val="24"/>
            <w:szCs w:val="24"/>
          </w:rPr>
          <w:t>Imccall@email.unc.edu</w:t>
        </w:r>
      </w:hyperlink>
    </w:p>
    <w:p w:rsidR="00BA5616" w:rsidRPr="00AE6BC8" w:rsidRDefault="00C06FDA" w:rsidP="0084362A">
      <w:pPr>
        <w:rPr>
          <w:rFonts w:ascii="Arial" w:hAnsi="Arial" w:cs="Arial"/>
          <w:b/>
          <w:sz w:val="24"/>
          <w:szCs w:val="24"/>
        </w:rPr>
      </w:pPr>
      <w:r w:rsidRPr="00AE6BC8">
        <w:rPr>
          <w:rFonts w:ascii="Arial" w:hAnsi="Arial" w:cs="Arial"/>
          <w:b/>
          <w:sz w:val="24"/>
          <w:szCs w:val="24"/>
        </w:rPr>
        <w:t xml:space="preserve">Check out </w:t>
      </w:r>
      <w:r w:rsidR="003776A3" w:rsidRPr="00AE6BC8">
        <w:rPr>
          <w:rFonts w:ascii="Arial" w:hAnsi="Arial" w:cs="Arial"/>
          <w:b/>
          <w:sz w:val="24"/>
          <w:szCs w:val="24"/>
        </w:rPr>
        <w:t>El Futuro’s TeleECHO Clinic for Latin</w:t>
      </w:r>
      <w:r w:rsidR="00311F31" w:rsidRPr="00AE6BC8">
        <w:rPr>
          <w:rFonts w:ascii="Arial" w:hAnsi="Arial" w:cs="Arial"/>
          <w:b/>
          <w:sz w:val="24"/>
          <w:szCs w:val="24"/>
        </w:rPr>
        <w:t>X</w:t>
      </w:r>
      <w:r w:rsidR="003776A3" w:rsidRPr="00AE6BC8">
        <w:rPr>
          <w:rFonts w:ascii="Arial" w:hAnsi="Arial" w:cs="Arial"/>
          <w:b/>
          <w:sz w:val="24"/>
          <w:szCs w:val="24"/>
        </w:rPr>
        <w:t xml:space="preserve"> clients. </w:t>
      </w:r>
    </w:p>
    <w:p w:rsidR="00D07045" w:rsidRDefault="00D07045">
      <w:pPr>
        <w:rPr>
          <w:rFonts w:ascii="Arial" w:hAnsi="Arial" w:cs="Arial"/>
          <w:b/>
          <w:sz w:val="24"/>
          <w:szCs w:val="24"/>
          <w:highlight w:val="yellow"/>
        </w:rPr>
      </w:pPr>
      <w:bookmarkStart w:id="7" w:name="_Hlk26886491"/>
    </w:p>
    <w:p w:rsidR="00BA5616" w:rsidRPr="00692D52" w:rsidRDefault="006356A0">
      <w:pPr>
        <w:rPr>
          <w:rFonts w:ascii="Arial" w:hAnsi="Arial" w:cs="Arial"/>
          <w:b/>
          <w:sz w:val="24"/>
          <w:szCs w:val="24"/>
        </w:rPr>
      </w:pPr>
      <w:r w:rsidRPr="00692D52">
        <w:rPr>
          <w:rFonts w:ascii="Arial" w:hAnsi="Arial" w:cs="Arial"/>
          <w:b/>
          <w:sz w:val="24"/>
          <w:szCs w:val="24"/>
        </w:rPr>
        <w:lastRenderedPageBreak/>
        <w:t xml:space="preserve">64% of people with a SUD are concerned about their health and 37% say they need </w:t>
      </w:r>
      <w:r w:rsidR="00692D52">
        <w:rPr>
          <w:rFonts w:ascii="Arial" w:hAnsi="Arial" w:cs="Arial"/>
          <w:b/>
          <w:sz w:val="24"/>
          <w:szCs w:val="24"/>
        </w:rPr>
        <w:t xml:space="preserve">health </w:t>
      </w:r>
      <w:r w:rsidRPr="00692D52">
        <w:rPr>
          <w:rFonts w:ascii="Arial" w:hAnsi="Arial" w:cs="Arial"/>
          <w:b/>
          <w:sz w:val="24"/>
          <w:szCs w:val="24"/>
        </w:rPr>
        <w:t xml:space="preserve">treatment. </w:t>
      </w:r>
      <w:r w:rsidR="00BA5616" w:rsidRPr="00692D52">
        <w:rPr>
          <w:rFonts w:ascii="Arial" w:hAnsi="Arial" w:cs="Arial"/>
          <w:b/>
          <w:sz w:val="24"/>
          <w:szCs w:val="24"/>
        </w:rPr>
        <w:t xml:space="preserve">Engage primary care providers to </w:t>
      </w:r>
      <w:r w:rsidR="00FA37C2" w:rsidRPr="00692D52">
        <w:rPr>
          <w:rFonts w:ascii="Arial" w:hAnsi="Arial" w:cs="Arial"/>
          <w:b/>
          <w:sz w:val="24"/>
          <w:szCs w:val="24"/>
        </w:rPr>
        <w:t xml:space="preserve">become </w:t>
      </w:r>
      <w:r w:rsidR="00101D03" w:rsidRPr="00692D52">
        <w:rPr>
          <w:rFonts w:ascii="Arial" w:hAnsi="Arial" w:cs="Arial"/>
          <w:b/>
          <w:sz w:val="24"/>
          <w:szCs w:val="24"/>
        </w:rPr>
        <w:t>“</w:t>
      </w:r>
      <w:r w:rsidR="00FA37C2" w:rsidRPr="00692D52">
        <w:rPr>
          <w:rFonts w:ascii="Arial" w:hAnsi="Arial" w:cs="Arial"/>
          <w:b/>
          <w:color w:val="4472C4" w:themeColor="accent1"/>
          <w:sz w:val="26"/>
          <w:szCs w:val="26"/>
        </w:rPr>
        <w:t>SUD Friendly Practices</w:t>
      </w:r>
      <w:r w:rsidR="00101D03" w:rsidRPr="00692D52">
        <w:rPr>
          <w:rFonts w:ascii="Arial" w:hAnsi="Arial" w:cs="Arial"/>
          <w:b/>
          <w:sz w:val="24"/>
          <w:szCs w:val="24"/>
        </w:rPr>
        <w:t>”</w:t>
      </w:r>
      <w:r w:rsidR="0006121A" w:rsidRPr="00692D52">
        <w:rPr>
          <w:rFonts w:ascii="Arial" w:hAnsi="Arial" w:cs="Arial"/>
          <w:b/>
          <w:sz w:val="24"/>
          <w:szCs w:val="24"/>
        </w:rPr>
        <w:t xml:space="preserve"> for their current patients</w:t>
      </w:r>
      <w:r w:rsidR="00FA37C2" w:rsidRPr="00692D52">
        <w:rPr>
          <w:rFonts w:ascii="Arial" w:hAnsi="Arial" w:cs="Arial"/>
          <w:b/>
          <w:sz w:val="24"/>
          <w:szCs w:val="24"/>
        </w:rPr>
        <w:t xml:space="preserve">: </w:t>
      </w:r>
      <w:r w:rsidR="0006121A" w:rsidRPr="00692D52">
        <w:rPr>
          <w:rFonts w:ascii="Arial" w:hAnsi="Arial" w:cs="Arial"/>
          <w:b/>
          <w:sz w:val="24"/>
          <w:szCs w:val="24"/>
        </w:rPr>
        <w:t>O</w:t>
      </w:r>
      <w:r w:rsidR="00FA37C2" w:rsidRPr="00692D52">
        <w:rPr>
          <w:rFonts w:ascii="Arial" w:hAnsi="Arial" w:cs="Arial"/>
          <w:b/>
          <w:sz w:val="24"/>
          <w:szCs w:val="24"/>
        </w:rPr>
        <w:t xml:space="preserve">ffer to help review </w:t>
      </w:r>
      <w:r w:rsidR="00BA5616" w:rsidRPr="00692D52">
        <w:rPr>
          <w:rFonts w:ascii="Arial" w:hAnsi="Arial" w:cs="Arial"/>
          <w:b/>
          <w:sz w:val="24"/>
          <w:szCs w:val="24"/>
        </w:rPr>
        <w:t>their SUD diagnostic assessment practices, and to consider offering pre-M</w:t>
      </w:r>
      <w:r w:rsidR="0006121A" w:rsidRPr="00692D52">
        <w:rPr>
          <w:rFonts w:ascii="Arial" w:hAnsi="Arial" w:cs="Arial"/>
          <w:b/>
          <w:sz w:val="24"/>
          <w:szCs w:val="24"/>
        </w:rPr>
        <w:t xml:space="preserve">edication-Assisted Recovery (MAR) </w:t>
      </w:r>
      <w:r w:rsidR="00BA5616" w:rsidRPr="00692D52">
        <w:rPr>
          <w:rFonts w:ascii="Arial" w:hAnsi="Arial" w:cs="Arial"/>
          <w:b/>
          <w:sz w:val="24"/>
          <w:szCs w:val="24"/>
        </w:rPr>
        <w:t>supportive/adjunctive services such as:</w:t>
      </w:r>
    </w:p>
    <w:tbl>
      <w:tblPr>
        <w:tblW w:w="11847" w:type="dxa"/>
        <w:tblLook w:val="04A0" w:firstRow="1" w:lastRow="0" w:firstColumn="1" w:lastColumn="0" w:noHBand="0" w:noVBand="1"/>
      </w:tblPr>
      <w:tblGrid>
        <w:gridCol w:w="7218"/>
        <w:gridCol w:w="222"/>
        <w:gridCol w:w="630"/>
        <w:gridCol w:w="927"/>
        <w:gridCol w:w="222"/>
        <w:gridCol w:w="222"/>
        <w:gridCol w:w="861"/>
        <w:gridCol w:w="99"/>
        <w:gridCol w:w="184"/>
        <w:gridCol w:w="595"/>
        <w:gridCol w:w="222"/>
        <w:gridCol w:w="222"/>
        <w:gridCol w:w="223"/>
      </w:tblGrid>
      <w:tr w:rsidR="003807B7" w:rsidRPr="00390230" w:rsidTr="00737802">
        <w:trPr>
          <w:gridAfter w:val="5"/>
          <w:wAfter w:w="1446" w:type="dxa"/>
          <w:trHeight w:val="315"/>
        </w:trPr>
        <w:tc>
          <w:tcPr>
            <w:tcW w:w="9441" w:type="dxa"/>
            <w:gridSpan w:val="6"/>
            <w:tcBorders>
              <w:top w:val="nil"/>
              <w:left w:val="nil"/>
              <w:bottom w:val="nil"/>
              <w:right w:val="nil"/>
            </w:tcBorders>
            <w:shd w:val="clear" w:color="auto" w:fill="auto"/>
            <w:noWrap/>
            <w:vAlign w:val="center"/>
            <w:hideMark/>
          </w:tcPr>
          <w:bookmarkEnd w:id="7"/>
          <w:p w:rsidR="00AC1FBF" w:rsidRDefault="00AC1FBF" w:rsidP="00EA487D">
            <w:p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Review/</w:t>
            </w:r>
            <w:r w:rsidR="00D07045">
              <w:rPr>
                <w:rFonts w:ascii="Arial" w:eastAsia="Times New Roman" w:hAnsi="Arial" w:cs="Arial"/>
                <w:sz w:val="24"/>
                <w:szCs w:val="24"/>
              </w:rPr>
              <w:t>h</w:t>
            </w:r>
            <w:r>
              <w:rPr>
                <w:rFonts w:ascii="Arial" w:eastAsia="Times New Roman" w:hAnsi="Arial" w:cs="Arial"/>
                <w:sz w:val="24"/>
                <w:szCs w:val="24"/>
              </w:rPr>
              <w:t xml:space="preserve">elp write clinic’s policy about screening all patients for substance misuse at admission </w:t>
            </w:r>
            <w:r w:rsidR="000F3035">
              <w:rPr>
                <w:rFonts w:ascii="Arial" w:eastAsia="Times New Roman" w:hAnsi="Arial" w:cs="Arial"/>
                <w:sz w:val="24"/>
                <w:szCs w:val="24"/>
              </w:rPr>
              <w:t xml:space="preserve">and </w:t>
            </w:r>
            <w:r>
              <w:rPr>
                <w:rFonts w:ascii="Arial" w:eastAsia="Times New Roman" w:hAnsi="Arial" w:cs="Arial"/>
                <w:sz w:val="24"/>
                <w:szCs w:val="24"/>
              </w:rPr>
              <w:t>again annually, at minimum.</w:t>
            </w:r>
          </w:p>
          <w:p w:rsidR="00376820" w:rsidRDefault="00376820" w:rsidP="00EA487D">
            <w:pPr>
              <w:tabs>
                <w:tab w:val="left" w:pos="435"/>
              </w:tabs>
              <w:spacing w:after="0" w:line="240" w:lineRule="auto"/>
              <w:rPr>
                <w:rFonts w:ascii="Arial" w:eastAsia="Times New Roman" w:hAnsi="Arial" w:cs="Arial"/>
                <w:sz w:val="24"/>
                <w:szCs w:val="24"/>
              </w:rPr>
            </w:pPr>
          </w:p>
          <w:p w:rsidR="00376820" w:rsidRDefault="00376820" w:rsidP="00EA487D">
            <w:pPr>
              <w:tabs>
                <w:tab w:val="left" w:pos="435"/>
              </w:tabs>
              <w:spacing w:after="0" w:line="240" w:lineRule="auto"/>
              <w:rPr>
                <w:rFonts w:ascii="Arial" w:eastAsia="Times New Roman" w:hAnsi="Arial" w:cs="Arial"/>
                <w:sz w:val="24"/>
                <w:szCs w:val="24"/>
              </w:rPr>
            </w:pPr>
            <w:r>
              <w:rPr>
                <w:rFonts w:ascii="Arial" w:eastAsia="Times New Roman" w:hAnsi="Arial" w:cs="Arial"/>
                <w:color w:val="000000"/>
                <w:sz w:val="24"/>
                <w:szCs w:val="24"/>
              </w:rPr>
              <w:t xml:space="preserve">If a patient screens positive, discloses or displays signs of prescription misuse or illicit drug use, what is the clinic’s practice regarding </w:t>
            </w:r>
            <w:r w:rsidR="000F3035">
              <w:rPr>
                <w:rFonts w:ascii="Arial" w:eastAsia="Times New Roman" w:hAnsi="Arial" w:cs="Arial"/>
                <w:color w:val="000000"/>
                <w:sz w:val="24"/>
                <w:szCs w:val="24"/>
              </w:rPr>
              <w:t xml:space="preserve">getting a </w:t>
            </w:r>
            <w:r>
              <w:rPr>
                <w:rFonts w:ascii="Arial" w:eastAsia="Times New Roman" w:hAnsi="Arial" w:cs="Arial"/>
                <w:color w:val="000000"/>
                <w:sz w:val="24"/>
                <w:szCs w:val="24"/>
              </w:rPr>
              <w:t>diagnostic assessment for a substance use disorder?</w:t>
            </w:r>
          </w:p>
          <w:p w:rsidR="00AC1FBF" w:rsidRDefault="00AC1FBF" w:rsidP="00EA487D">
            <w:pPr>
              <w:tabs>
                <w:tab w:val="left" w:pos="435"/>
              </w:tabs>
              <w:spacing w:after="0" w:line="240" w:lineRule="auto"/>
              <w:rPr>
                <w:rFonts w:ascii="Arial" w:eastAsia="Times New Roman" w:hAnsi="Arial" w:cs="Arial"/>
                <w:sz w:val="24"/>
                <w:szCs w:val="24"/>
              </w:rPr>
            </w:pPr>
          </w:p>
          <w:p w:rsidR="00AC1FBF" w:rsidRDefault="00376820" w:rsidP="00EA487D">
            <w:p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Does the practice provide any of the following treatments or services when a patient screen</w:t>
            </w:r>
            <w:r w:rsidR="000F3035">
              <w:rPr>
                <w:rFonts w:ascii="Arial" w:eastAsia="Times New Roman" w:hAnsi="Arial" w:cs="Arial"/>
                <w:sz w:val="24"/>
                <w:szCs w:val="24"/>
              </w:rPr>
              <w:t>s</w:t>
            </w:r>
            <w:r>
              <w:rPr>
                <w:rFonts w:ascii="Arial" w:eastAsia="Times New Roman" w:hAnsi="Arial" w:cs="Arial"/>
                <w:sz w:val="24"/>
                <w:szCs w:val="24"/>
              </w:rPr>
              <w:t xml:space="preserve"> positive for substance use disorder, or discloses such use, or displays signs or symptoms of misuse?</w:t>
            </w:r>
          </w:p>
          <w:p w:rsidR="000F3035" w:rsidRDefault="000F3035" w:rsidP="00EA487D">
            <w:pPr>
              <w:tabs>
                <w:tab w:val="left" w:pos="435"/>
              </w:tabs>
              <w:spacing w:after="0" w:line="240" w:lineRule="auto"/>
              <w:rPr>
                <w:rFonts w:ascii="Arial" w:eastAsia="Times New Roman" w:hAnsi="Arial" w:cs="Arial"/>
                <w:sz w:val="24"/>
                <w:szCs w:val="24"/>
              </w:rPr>
            </w:pPr>
          </w:p>
          <w:p w:rsidR="00AC1FBF" w:rsidRDefault="000F3035" w:rsidP="000F3035">
            <w:pPr>
              <w:pStyle w:val="ListParagraph"/>
              <w:numPr>
                <w:ilvl w:val="0"/>
                <w:numId w:val="11"/>
              </w:num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Screening, assessment, treatment</w:t>
            </w:r>
            <w:r w:rsidR="00C444EC">
              <w:rPr>
                <w:rFonts w:ascii="Arial" w:eastAsia="Times New Roman" w:hAnsi="Arial" w:cs="Arial"/>
                <w:sz w:val="24"/>
                <w:szCs w:val="24"/>
              </w:rPr>
              <w:t xml:space="preserve"> </w:t>
            </w:r>
            <w:r w:rsidR="00737802">
              <w:rPr>
                <w:rFonts w:ascii="Arial" w:eastAsia="Times New Roman" w:hAnsi="Arial" w:cs="Arial"/>
                <w:sz w:val="24"/>
                <w:szCs w:val="24"/>
              </w:rPr>
              <w:t xml:space="preserve">referral for very common </w:t>
            </w:r>
            <w:r w:rsidR="00C444EC">
              <w:rPr>
                <w:rFonts w:ascii="Arial" w:eastAsia="Times New Roman" w:hAnsi="Arial" w:cs="Arial"/>
                <w:sz w:val="24"/>
                <w:szCs w:val="24"/>
              </w:rPr>
              <w:t>co-</w:t>
            </w:r>
            <w:r w:rsidR="00055BA3">
              <w:rPr>
                <w:rFonts w:ascii="Arial" w:eastAsia="Times New Roman" w:hAnsi="Arial" w:cs="Arial"/>
                <w:sz w:val="24"/>
                <w:szCs w:val="24"/>
              </w:rPr>
              <w:t>occurring</w:t>
            </w:r>
            <w:r w:rsidR="00925D06">
              <w:rPr>
                <w:rFonts w:ascii="Arial" w:eastAsia="Times New Roman" w:hAnsi="Arial" w:cs="Arial"/>
                <w:sz w:val="24"/>
                <w:szCs w:val="24"/>
              </w:rPr>
              <w:t xml:space="preserve"> mental disorders, primarily depression, anxiety</w:t>
            </w:r>
            <w:r w:rsidR="00737802">
              <w:rPr>
                <w:rFonts w:ascii="Arial" w:eastAsia="Times New Roman" w:hAnsi="Arial" w:cs="Arial"/>
                <w:sz w:val="24"/>
                <w:szCs w:val="24"/>
              </w:rPr>
              <w:t>, trauma</w:t>
            </w:r>
            <w:r w:rsidR="00925D06">
              <w:rPr>
                <w:rFonts w:ascii="Arial" w:eastAsia="Times New Roman" w:hAnsi="Arial" w:cs="Arial"/>
                <w:sz w:val="24"/>
                <w:szCs w:val="24"/>
              </w:rPr>
              <w:t>.</w:t>
            </w:r>
          </w:p>
          <w:p w:rsidR="00925D06" w:rsidRDefault="00925D06" w:rsidP="00925D06">
            <w:pPr>
              <w:tabs>
                <w:tab w:val="left" w:pos="435"/>
              </w:tabs>
              <w:spacing w:after="0" w:line="240" w:lineRule="auto"/>
              <w:rPr>
                <w:rFonts w:ascii="Arial" w:eastAsia="Times New Roman" w:hAnsi="Arial" w:cs="Arial"/>
                <w:sz w:val="24"/>
                <w:szCs w:val="24"/>
              </w:rPr>
            </w:pPr>
          </w:p>
          <w:p w:rsidR="00925D06" w:rsidRDefault="00925D06" w:rsidP="00925D06">
            <w:pPr>
              <w:pStyle w:val="ListParagraph"/>
              <w:numPr>
                <w:ilvl w:val="0"/>
                <w:numId w:val="11"/>
              </w:num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 xml:space="preserve">Use treatment of medical conditions related to substance </w:t>
            </w:r>
            <w:r w:rsidR="00055BA3">
              <w:rPr>
                <w:rFonts w:ascii="Arial" w:eastAsia="Times New Roman" w:hAnsi="Arial" w:cs="Arial"/>
                <w:sz w:val="24"/>
                <w:szCs w:val="24"/>
              </w:rPr>
              <w:t>misuse</w:t>
            </w:r>
            <w:r>
              <w:rPr>
                <w:rFonts w:ascii="Arial" w:eastAsia="Times New Roman" w:hAnsi="Arial" w:cs="Arial"/>
                <w:sz w:val="24"/>
                <w:szCs w:val="24"/>
              </w:rPr>
              <w:t xml:space="preserve"> such as </w:t>
            </w:r>
            <w:r w:rsidR="00055BA3">
              <w:rPr>
                <w:rFonts w:ascii="Arial" w:eastAsia="Times New Roman" w:hAnsi="Arial" w:cs="Arial"/>
                <w:sz w:val="24"/>
                <w:szCs w:val="24"/>
              </w:rPr>
              <w:t>frequent infections, abscesses</w:t>
            </w:r>
            <w:r>
              <w:rPr>
                <w:rFonts w:ascii="Arial" w:eastAsia="Times New Roman" w:hAnsi="Arial" w:cs="Arial"/>
                <w:sz w:val="24"/>
                <w:szCs w:val="24"/>
              </w:rPr>
              <w:t xml:space="preserve">, endocarditis, </w:t>
            </w:r>
            <w:r w:rsidR="00055BA3">
              <w:rPr>
                <w:rFonts w:ascii="Arial" w:eastAsia="Times New Roman" w:hAnsi="Arial" w:cs="Arial"/>
                <w:sz w:val="24"/>
                <w:szCs w:val="24"/>
              </w:rPr>
              <w:t>Hepatitis</w:t>
            </w:r>
            <w:r>
              <w:rPr>
                <w:rFonts w:ascii="Arial" w:eastAsia="Times New Roman" w:hAnsi="Arial" w:cs="Arial"/>
                <w:sz w:val="24"/>
                <w:szCs w:val="24"/>
              </w:rPr>
              <w:t xml:space="preserve"> C as an opportunity to engage patient</w:t>
            </w:r>
            <w:r w:rsidR="00737802">
              <w:rPr>
                <w:rFonts w:ascii="Arial" w:eastAsia="Times New Roman" w:hAnsi="Arial" w:cs="Arial"/>
                <w:sz w:val="24"/>
                <w:szCs w:val="24"/>
              </w:rPr>
              <w:t xml:space="preserve"> through Motivational Interviewing techniques  </w:t>
            </w:r>
          </w:p>
          <w:p w:rsidR="00925D06" w:rsidRPr="00925D06" w:rsidRDefault="00925D06" w:rsidP="00925D06">
            <w:pPr>
              <w:pStyle w:val="ListParagraph"/>
              <w:rPr>
                <w:rFonts w:ascii="Arial" w:eastAsia="Times New Roman" w:hAnsi="Arial" w:cs="Arial"/>
                <w:sz w:val="24"/>
                <w:szCs w:val="24"/>
              </w:rPr>
            </w:pPr>
          </w:p>
          <w:p w:rsidR="00925D06" w:rsidRDefault="00737802" w:rsidP="00925D06">
            <w:pPr>
              <w:pStyle w:val="ListParagraph"/>
              <w:numPr>
                <w:ilvl w:val="0"/>
                <w:numId w:val="11"/>
              </w:num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Provide maintenance medications like Naltrexone/Vivitrol for patients who are in recovery and for whom a medication will help with relapse prevention</w:t>
            </w:r>
          </w:p>
          <w:p w:rsidR="00737802" w:rsidRPr="00737802" w:rsidRDefault="00737802" w:rsidP="00737802">
            <w:pPr>
              <w:pStyle w:val="ListParagraph"/>
              <w:rPr>
                <w:rFonts w:ascii="Arial" w:eastAsia="Times New Roman" w:hAnsi="Arial" w:cs="Arial"/>
                <w:sz w:val="24"/>
                <w:szCs w:val="24"/>
              </w:rPr>
            </w:pPr>
          </w:p>
          <w:p w:rsidR="00737802" w:rsidRDefault="00737802" w:rsidP="00925D06">
            <w:pPr>
              <w:pStyle w:val="ListParagraph"/>
              <w:numPr>
                <w:ilvl w:val="0"/>
                <w:numId w:val="11"/>
              </w:num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Provide Naloxone/Narcan and overdose prevention education</w:t>
            </w:r>
          </w:p>
          <w:p w:rsidR="00737802" w:rsidRPr="00737802" w:rsidRDefault="00737802" w:rsidP="00737802">
            <w:pPr>
              <w:pStyle w:val="ListParagraph"/>
              <w:rPr>
                <w:rFonts w:ascii="Arial" w:eastAsia="Times New Roman" w:hAnsi="Arial" w:cs="Arial"/>
                <w:sz w:val="24"/>
                <w:szCs w:val="24"/>
              </w:rPr>
            </w:pPr>
          </w:p>
          <w:p w:rsidR="00737802" w:rsidRPr="00925D06" w:rsidRDefault="00737802" w:rsidP="00925D06">
            <w:pPr>
              <w:pStyle w:val="ListParagraph"/>
              <w:numPr>
                <w:ilvl w:val="0"/>
                <w:numId w:val="11"/>
              </w:num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Referral to a syringe exchange program</w:t>
            </w:r>
          </w:p>
          <w:p w:rsidR="00376820" w:rsidRDefault="00376820" w:rsidP="00EA487D">
            <w:pPr>
              <w:tabs>
                <w:tab w:val="left" w:pos="435"/>
              </w:tabs>
              <w:spacing w:after="0" w:line="240" w:lineRule="auto"/>
              <w:rPr>
                <w:rFonts w:ascii="Arial" w:eastAsia="Times New Roman" w:hAnsi="Arial" w:cs="Arial"/>
                <w:sz w:val="24"/>
                <w:szCs w:val="24"/>
              </w:rPr>
            </w:pPr>
          </w:p>
          <w:p w:rsidR="0084362A" w:rsidRDefault="0084362A" w:rsidP="00EA487D">
            <w:pPr>
              <w:tabs>
                <w:tab w:val="left" w:pos="435"/>
              </w:tabs>
              <w:spacing w:after="0" w:line="240" w:lineRule="auto"/>
              <w:rPr>
                <w:rFonts w:ascii="Arial" w:eastAsia="Times New Roman" w:hAnsi="Arial" w:cs="Arial"/>
                <w:sz w:val="24"/>
                <w:szCs w:val="24"/>
              </w:rPr>
            </w:pPr>
          </w:p>
          <w:p w:rsidR="0059586C" w:rsidRDefault="0059586C" w:rsidP="00EA487D">
            <w:pPr>
              <w:tabs>
                <w:tab w:val="left" w:pos="435"/>
              </w:tabs>
              <w:spacing w:after="0" w:line="240" w:lineRule="auto"/>
              <w:rPr>
                <w:rStyle w:val="Hyperlink"/>
                <w:rFonts w:ascii="Arial" w:eastAsia="Times New Roman" w:hAnsi="Arial" w:cs="Arial"/>
                <w:sz w:val="24"/>
                <w:szCs w:val="24"/>
              </w:rPr>
            </w:pPr>
            <w:r>
              <w:rPr>
                <w:rFonts w:ascii="Arial" w:eastAsia="Times New Roman" w:hAnsi="Arial" w:cs="Arial"/>
                <w:sz w:val="24"/>
                <w:szCs w:val="24"/>
              </w:rPr>
              <w:t xml:space="preserve">Get assistance for implementing the CDC Guideline for Prescribing Opioids for Chronic Pain through a 15-18-month QI collaborative.  Obtain direct 1-to-1 technical assistance from experts who have worked with many practices.  Contact Rebecca Freeman-Slade at </w:t>
            </w:r>
            <w:hyperlink r:id="rId206" w:history="1">
              <w:r w:rsidRPr="009E6631">
                <w:rPr>
                  <w:rStyle w:val="Hyperlink"/>
                  <w:rFonts w:ascii="Arial" w:eastAsia="Times New Roman" w:hAnsi="Arial" w:cs="Arial"/>
                  <w:sz w:val="24"/>
                  <w:szCs w:val="24"/>
                </w:rPr>
                <w:t>Rebecca.FreemanSlade@abtassoc.com</w:t>
              </w:r>
            </w:hyperlink>
          </w:p>
          <w:p w:rsidR="00A44B8C" w:rsidRDefault="00A44B8C" w:rsidP="00EA487D">
            <w:pPr>
              <w:tabs>
                <w:tab w:val="left" w:pos="435"/>
              </w:tabs>
              <w:spacing w:after="0" w:line="240" w:lineRule="auto"/>
              <w:rPr>
                <w:rFonts w:ascii="Arial" w:eastAsia="Times New Roman" w:hAnsi="Arial" w:cs="Arial"/>
                <w:sz w:val="24"/>
                <w:szCs w:val="24"/>
              </w:rPr>
            </w:pPr>
          </w:p>
          <w:p w:rsidR="00A44B8C" w:rsidRDefault="00A44B8C" w:rsidP="00EA487D">
            <w:p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Encourage practices that are contemplating starting Medication-Assisted Recovery to review SAMHSA TIP 63, at:</w:t>
            </w:r>
          </w:p>
          <w:p w:rsidR="00025A35" w:rsidRDefault="00E637C7" w:rsidP="00EA487D">
            <w:pPr>
              <w:tabs>
                <w:tab w:val="left" w:pos="435"/>
              </w:tabs>
              <w:spacing w:after="0" w:line="240" w:lineRule="auto"/>
              <w:rPr>
                <w:color w:val="0000FF"/>
                <w:u w:val="single"/>
              </w:rPr>
            </w:pPr>
            <w:hyperlink r:id="rId207" w:history="1">
              <w:r w:rsidR="00A44B8C" w:rsidRPr="00A44B8C">
                <w:rPr>
                  <w:color w:val="0000FF"/>
                  <w:u w:val="single"/>
                </w:rPr>
                <w:t>https://store.samhsa.gov/product/TIP-63-Medications-for-Opioid-Use-Disorder-Full-Document-Including-Executive-Summary-and-Parts-1-5-/SMA18-5063FULLDOC</w:t>
              </w:r>
            </w:hyperlink>
          </w:p>
          <w:p w:rsidR="00101D03" w:rsidRPr="00101D03" w:rsidRDefault="009F1610" w:rsidP="00EA487D">
            <w:pPr>
              <w:tabs>
                <w:tab w:val="left" w:pos="435"/>
              </w:tabs>
              <w:spacing w:after="0" w:line="240" w:lineRule="auto"/>
              <w:rPr>
                <w:rFonts w:ascii="Arial" w:eastAsia="Times New Roman" w:hAnsi="Arial" w:cs="Arial"/>
                <w:i/>
                <w:sz w:val="24"/>
                <w:szCs w:val="24"/>
              </w:rPr>
            </w:pPr>
            <w:r w:rsidRPr="00692D52">
              <w:rPr>
                <w:rFonts w:ascii="Arial" w:eastAsia="Times New Roman" w:hAnsi="Arial" w:cs="Arial"/>
                <w:b/>
                <w:sz w:val="24"/>
                <w:szCs w:val="24"/>
              </w:rPr>
              <w:t>One of the unintended consequences of the CDC guidelines is that providers terminate opiate prescriptions sometimes abruptly</w:t>
            </w:r>
            <w:r w:rsidRPr="00692D52">
              <w:rPr>
                <w:rFonts w:ascii="Arial" w:eastAsia="Times New Roman" w:hAnsi="Arial" w:cs="Arial"/>
                <w:sz w:val="24"/>
                <w:szCs w:val="24"/>
              </w:rPr>
              <w:t xml:space="preserve">, </w:t>
            </w:r>
            <w:r w:rsidRPr="00692D52">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think appropriate triage is directing the patient to the ER.</w:t>
            </w:r>
            <w:r w:rsidRPr="00762984">
              <w:rPr>
                <w:rFonts w:ascii="Arial" w:eastAsia="Times New Roman"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w:eastAsia="Times New Roman" w:hAnsi="Arial" w:cs="Arial"/>
                <w:sz w:val="24"/>
                <w:szCs w:val="24"/>
              </w:rPr>
              <w:t>Providers need education about tapering, addiction treatments and local resources including M</w:t>
            </w:r>
            <w:r w:rsidR="00101D03">
              <w:rPr>
                <w:rFonts w:ascii="Arial" w:eastAsia="Times New Roman" w:hAnsi="Arial" w:cs="Arial"/>
                <w:sz w:val="24"/>
                <w:szCs w:val="24"/>
              </w:rPr>
              <w:t>edication-Assisted Recovery</w:t>
            </w:r>
            <w:r>
              <w:rPr>
                <w:rFonts w:ascii="Arial" w:eastAsia="Times New Roman" w:hAnsi="Arial" w:cs="Arial"/>
                <w:sz w:val="24"/>
                <w:szCs w:val="24"/>
              </w:rPr>
              <w:t>.</w:t>
            </w:r>
            <w:r w:rsidR="00101D03">
              <w:rPr>
                <w:rFonts w:ascii="Arial" w:eastAsia="Times New Roman" w:hAnsi="Arial" w:cs="Arial"/>
                <w:sz w:val="24"/>
                <w:szCs w:val="24"/>
              </w:rPr>
              <w:t xml:space="preserve">  </w:t>
            </w:r>
            <w:r w:rsidR="00101D03" w:rsidRPr="00101D03">
              <w:rPr>
                <w:rFonts w:ascii="Arial" w:eastAsia="Times New Roman" w:hAnsi="Arial" w:cs="Arial"/>
                <w:i/>
                <w:sz w:val="24"/>
                <w:szCs w:val="24"/>
              </w:rPr>
              <w:t xml:space="preserve">The FDA </w:t>
            </w:r>
            <w:r w:rsidR="00101D03" w:rsidRPr="00101D03">
              <w:rPr>
                <w:rFonts w:ascii="Arial" w:eastAsia="Times New Roman" w:hAnsi="Arial" w:cs="Arial"/>
                <w:i/>
                <w:sz w:val="24"/>
                <w:szCs w:val="24"/>
              </w:rPr>
              <w:lastRenderedPageBreak/>
              <w:t>recently stated their opposition to forced tapering of patients from long term opioid treatment for pain.</w:t>
            </w:r>
            <w:r w:rsidR="00101D03">
              <w:rPr>
                <w:rFonts w:ascii="Arial" w:eastAsia="Times New Roman" w:hAnsi="Arial" w:cs="Arial"/>
                <w:sz w:val="24"/>
                <w:szCs w:val="24"/>
              </w:rPr>
              <w:t xml:space="preserve">  Read about this and other such issues at </w:t>
            </w:r>
            <w:r w:rsidR="00101D03" w:rsidRPr="00101D03">
              <w:rPr>
                <w:rFonts w:ascii="Arial" w:eastAsia="Times New Roman" w:hAnsi="Arial" w:cs="Arial"/>
                <w:i/>
                <w:sz w:val="24"/>
                <w:szCs w:val="24"/>
              </w:rPr>
              <w:t xml:space="preserve"> </w:t>
            </w:r>
          </w:p>
          <w:p w:rsidR="00101D03" w:rsidRDefault="00101D03" w:rsidP="00EA487D">
            <w:p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 xml:space="preserve">Contact Lauren DeLuca of Chronic Illness Advocacy &amp; Awareness Group, Inc. (CIAAG) at </w:t>
            </w:r>
            <w:hyperlink r:id="rId208" w:history="1">
              <w:r w:rsidRPr="00AE446D">
                <w:rPr>
                  <w:rStyle w:val="Hyperlink"/>
                  <w:rFonts w:ascii="Arial" w:eastAsia="Times New Roman" w:hAnsi="Arial" w:cs="Arial"/>
                  <w:sz w:val="24"/>
                  <w:szCs w:val="24"/>
                </w:rPr>
                <w:t>IIdeluca@ciagg.net</w:t>
              </w:r>
            </w:hyperlink>
          </w:p>
          <w:p w:rsidR="009F1610" w:rsidRDefault="009F1610" w:rsidP="00EA487D">
            <w:pPr>
              <w:tabs>
                <w:tab w:val="left" w:pos="435"/>
              </w:tabs>
              <w:spacing w:after="0" w:line="240" w:lineRule="auto"/>
              <w:rPr>
                <w:rFonts w:ascii="Arial" w:eastAsia="Times New Roman" w:hAnsi="Arial" w:cs="Arial"/>
                <w:sz w:val="24"/>
                <w:szCs w:val="24"/>
              </w:rPr>
            </w:pPr>
            <w:r>
              <w:rPr>
                <w:rFonts w:ascii="Arial" w:eastAsia="Times New Roman" w:hAnsi="Arial" w:cs="Arial"/>
                <w:sz w:val="24"/>
                <w:szCs w:val="24"/>
              </w:rPr>
              <w:t xml:space="preserve"> </w:t>
            </w:r>
          </w:p>
          <w:p w:rsidR="00F4338B" w:rsidRPr="000D6211" w:rsidRDefault="00141BFE" w:rsidP="00EA487D">
            <w:pPr>
              <w:tabs>
                <w:tab w:val="left" w:pos="435"/>
              </w:tabs>
              <w:spacing w:after="0" w:line="240" w:lineRule="auto"/>
              <w:rPr>
                <w:rFonts w:ascii="Arial" w:eastAsia="Times New Roman" w:hAnsi="Arial" w:cs="Arial"/>
                <w:b/>
                <w:color w:val="FF0000"/>
                <w:sz w:val="28"/>
                <w:szCs w:val="28"/>
              </w:rPr>
            </w:pPr>
            <w:r w:rsidRPr="00692D52">
              <w:rPr>
                <w:rFonts w:ascii="Arial" w:eastAsia="Times New Roman" w:hAnsi="Arial" w:cs="Arial"/>
                <w:b/>
                <w:sz w:val="28"/>
                <w:szCs w:val="28"/>
              </w:rPr>
              <w:t xml:space="preserve">Share </w:t>
            </w:r>
            <w:r w:rsidR="00F4338B" w:rsidRPr="00692D52">
              <w:rPr>
                <w:rFonts w:ascii="Arial" w:eastAsia="Times New Roman" w:hAnsi="Arial" w:cs="Arial"/>
                <w:b/>
                <w:sz w:val="28"/>
                <w:szCs w:val="28"/>
              </w:rPr>
              <w:t>Clin</w:t>
            </w:r>
            <w:r w:rsidRPr="00692D52">
              <w:rPr>
                <w:rFonts w:ascii="Arial" w:eastAsia="Times New Roman" w:hAnsi="Arial" w:cs="Arial"/>
                <w:b/>
                <w:sz w:val="28"/>
                <w:szCs w:val="28"/>
              </w:rPr>
              <w:t>i</w:t>
            </w:r>
            <w:r w:rsidR="00F4338B" w:rsidRPr="00692D52">
              <w:rPr>
                <w:rFonts w:ascii="Arial" w:eastAsia="Times New Roman" w:hAnsi="Arial" w:cs="Arial"/>
                <w:b/>
                <w:sz w:val="28"/>
                <w:szCs w:val="28"/>
              </w:rPr>
              <w:t>cal Train</w:t>
            </w:r>
            <w:r w:rsidRPr="00692D52">
              <w:rPr>
                <w:rFonts w:ascii="Arial" w:eastAsia="Times New Roman" w:hAnsi="Arial" w:cs="Arial"/>
                <w:b/>
                <w:sz w:val="28"/>
                <w:szCs w:val="28"/>
              </w:rPr>
              <w:t>ing a</w:t>
            </w:r>
            <w:r w:rsidR="00F4338B" w:rsidRPr="00692D52">
              <w:rPr>
                <w:rFonts w:ascii="Arial" w:eastAsia="Times New Roman" w:hAnsi="Arial" w:cs="Arial"/>
                <w:b/>
                <w:sz w:val="28"/>
                <w:szCs w:val="28"/>
              </w:rPr>
              <w:t>nd Technical Assi</w:t>
            </w:r>
            <w:r w:rsidRPr="00692D52">
              <w:rPr>
                <w:rFonts w:ascii="Arial" w:eastAsia="Times New Roman" w:hAnsi="Arial" w:cs="Arial"/>
                <w:b/>
                <w:sz w:val="28"/>
                <w:szCs w:val="28"/>
              </w:rPr>
              <w:t>s</w:t>
            </w:r>
            <w:r w:rsidR="00F4338B" w:rsidRPr="00692D52">
              <w:rPr>
                <w:rFonts w:ascii="Arial" w:eastAsia="Times New Roman" w:hAnsi="Arial" w:cs="Arial"/>
                <w:b/>
                <w:sz w:val="28"/>
                <w:szCs w:val="28"/>
              </w:rPr>
              <w:t>tance Resources:</w:t>
            </w:r>
            <w:r w:rsidR="00F4338B" w:rsidRPr="00692D52">
              <w:rPr>
                <w:rFonts w:ascii="Arial" w:eastAsia="Times New Roman" w:hAnsi="Arial" w:cs="Arial"/>
                <w:b/>
                <w:sz w:val="28"/>
                <w:szCs w:val="28"/>
              </w:rPr>
              <w:br/>
            </w:r>
          </w:p>
          <w:tbl>
            <w:tblPr>
              <w:tblW w:w="5000" w:type="pct"/>
              <w:tblCellMar>
                <w:left w:w="0" w:type="dxa"/>
                <w:right w:w="0" w:type="dxa"/>
              </w:tblCellMar>
              <w:tblLook w:val="04A0" w:firstRow="1" w:lastRow="0" w:firstColumn="1" w:lastColumn="0" w:noHBand="0" w:noVBand="1"/>
            </w:tblPr>
            <w:tblGrid>
              <w:gridCol w:w="9225"/>
            </w:tblGrid>
            <w:tr w:rsidR="003F3794" w:rsidTr="003F3794">
              <w:tc>
                <w:tcPr>
                  <w:tcW w:w="5000" w:type="pct"/>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F3794">
                    <w:trPr>
                      <w:jc w:val="center"/>
                    </w:trPr>
                    <w:tc>
                      <w:tcPr>
                        <w:tcW w:w="0" w:type="auto"/>
                        <w:shd w:val="clear" w:color="auto" w:fill="FFFFFF"/>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225"/>
                          <w:gridCol w:w="8100"/>
                          <w:gridCol w:w="225"/>
                        </w:tblGrid>
                        <w:tr w:rsidR="003F3794">
                          <w:tc>
                            <w:tcPr>
                              <w:tcW w:w="225" w:type="dxa"/>
                              <w:vAlign w:val="center"/>
                              <w:hideMark/>
                            </w:tcPr>
                            <w:p w:rsidR="003F3794" w:rsidRDefault="003F3794" w:rsidP="003F3794"/>
                          </w:tc>
                          <w:tc>
                            <w:tcPr>
                              <w:tcW w:w="8100" w:type="dxa"/>
                              <w:hideMark/>
                            </w:tcPr>
                            <w:tbl>
                              <w:tblPr>
                                <w:tblW w:w="5000" w:type="pct"/>
                                <w:tblCellMar>
                                  <w:left w:w="0" w:type="dxa"/>
                                  <w:right w:w="0" w:type="dxa"/>
                                </w:tblCellMar>
                                <w:tblLook w:val="04A0" w:firstRow="1" w:lastRow="0" w:firstColumn="1" w:lastColumn="0" w:noHBand="0" w:noVBand="1"/>
                              </w:tblPr>
                              <w:tblGrid>
                                <w:gridCol w:w="8100"/>
                              </w:tblGrid>
                              <w:tr w:rsidR="003F3794">
                                <w:tc>
                                  <w:tcPr>
                                    <w:tcW w:w="0" w:type="auto"/>
                                    <w:vAlign w:val="center"/>
                                    <w:hideMark/>
                                  </w:tcPr>
                                  <w:p w:rsidR="0084362A" w:rsidRPr="003F3794" w:rsidRDefault="003F3794" w:rsidP="0084362A">
                                    <w:pPr>
                                      <w:pStyle w:val="NormalWeb"/>
                                      <w:spacing w:before="0" w:beforeAutospacing="0" w:after="0" w:afterAutospacing="0"/>
                                      <w:rPr>
                                        <w:rFonts w:ascii="Roboto" w:eastAsiaTheme="minorHAnsi" w:hAnsi="Roboto" w:cs="Calibri"/>
                                        <w:color w:val="333333"/>
                                        <w:sz w:val="28"/>
                                        <w:szCs w:val="28"/>
                                      </w:rPr>
                                    </w:pPr>
                                    <w:r w:rsidRPr="00CE6B83">
                                      <w:rPr>
                                        <w:rStyle w:val="Strong"/>
                                        <w:rFonts w:ascii="Georgia" w:hAnsi="Georgia"/>
                                        <w:sz w:val="28"/>
                                        <w:szCs w:val="28"/>
                                      </w:rPr>
                                      <w:t>Enroll in CCNC's Opioid SPARC ECHO Sessions</w:t>
                                    </w:r>
                                  </w:p>
                                </w:tc>
                              </w:tr>
                            </w:tbl>
                            <w:p w:rsidR="003F3794" w:rsidRDefault="003F3794" w:rsidP="003F3794">
                              <w:pPr>
                                <w:rPr>
                                  <w:rFonts w:ascii="Times New Roman" w:eastAsia="Times New Roman" w:hAnsi="Times New Roman" w:cs="Times New Roman"/>
                                  <w:sz w:val="20"/>
                                  <w:szCs w:val="20"/>
                                </w:rPr>
                              </w:pPr>
                            </w:p>
                          </w:tc>
                          <w:tc>
                            <w:tcPr>
                              <w:tcW w:w="225" w:type="dxa"/>
                              <w:vAlign w:val="center"/>
                              <w:hideMark/>
                            </w:tcPr>
                            <w:p w:rsidR="003F3794" w:rsidRDefault="003F3794" w:rsidP="003F3794">
                              <w:pPr>
                                <w:rPr>
                                  <w:rFonts w:ascii="Times New Roman" w:eastAsia="Times New Roman" w:hAnsi="Times New Roman" w:cs="Times New Roman"/>
                                  <w:sz w:val="20"/>
                                  <w:szCs w:val="20"/>
                                </w:rPr>
                              </w:pPr>
                            </w:p>
                          </w:tc>
                        </w:tr>
                      </w:tbl>
                      <w:p w:rsidR="003F3794" w:rsidRDefault="003F3794" w:rsidP="003F3794">
                        <w:pPr>
                          <w:rPr>
                            <w:rFonts w:ascii="Times New Roman" w:eastAsia="Times New Roman" w:hAnsi="Times New Roman" w:cs="Times New Roman"/>
                            <w:sz w:val="20"/>
                            <w:szCs w:val="20"/>
                          </w:rPr>
                        </w:pPr>
                      </w:p>
                    </w:tc>
                  </w:tr>
                </w:tbl>
                <w:p w:rsidR="003F3794" w:rsidRDefault="003F3794" w:rsidP="003F3794">
                  <w:pPr>
                    <w:jc w:val="center"/>
                    <w:rPr>
                      <w:rFonts w:ascii="Times New Roman" w:eastAsia="Times New Roman" w:hAnsi="Times New Roman" w:cs="Times New Roman"/>
                      <w:sz w:val="20"/>
                      <w:szCs w:val="20"/>
                    </w:rPr>
                  </w:pPr>
                </w:p>
              </w:tc>
            </w:tr>
          </w:tbl>
          <w:p w:rsidR="003F3794" w:rsidRDefault="003F3794" w:rsidP="003F3794">
            <w:pPr>
              <w:rPr>
                <w:rFonts w:ascii="Roboto" w:eastAsia="Times New Roman" w:hAnsi="Roboto" w:cs="Calibri"/>
                <w:vanish/>
              </w:rPr>
            </w:pPr>
          </w:p>
          <w:tbl>
            <w:tblPr>
              <w:tblW w:w="5000" w:type="pct"/>
              <w:tblCellMar>
                <w:left w:w="0" w:type="dxa"/>
                <w:right w:w="0" w:type="dxa"/>
              </w:tblCellMar>
              <w:tblLook w:val="04A0" w:firstRow="1" w:lastRow="0" w:firstColumn="1" w:lastColumn="0" w:noHBand="0" w:noVBand="1"/>
            </w:tblPr>
            <w:tblGrid>
              <w:gridCol w:w="9225"/>
            </w:tblGrid>
            <w:tr w:rsidR="003F3794" w:rsidTr="003F3794">
              <w:trPr>
                <w:hidden/>
              </w:trPr>
              <w:tc>
                <w:tcPr>
                  <w:tcW w:w="5000" w:type="pct"/>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F3794">
                    <w:trPr>
                      <w:jc w:val="center"/>
                      <w:hidden/>
                    </w:trPr>
                    <w:tc>
                      <w:tcPr>
                        <w:tcW w:w="0" w:type="auto"/>
                        <w:shd w:val="clear" w:color="auto" w:fill="FFFFFF"/>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225"/>
                          <w:gridCol w:w="8100"/>
                          <w:gridCol w:w="225"/>
                        </w:tblGrid>
                        <w:tr w:rsidR="003F3794">
                          <w:trPr>
                            <w:hidden/>
                          </w:trPr>
                          <w:tc>
                            <w:tcPr>
                              <w:tcW w:w="225" w:type="dxa"/>
                              <w:vAlign w:val="center"/>
                              <w:hideMark/>
                            </w:tcPr>
                            <w:p w:rsidR="003F3794" w:rsidRDefault="003F3794" w:rsidP="003F3794">
                              <w:pPr>
                                <w:rPr>
                                  <w:rFonts w:ascii="Roboto" w:eastAsia="Times New Roman" w:hAnsi="Roboto"/>
                                  <w:vanish/>
                                </w:rPr>
                              </w:pPr>
                            </w:p>
                          </w:tc>
                          <w:tc>
                            <w:tcPr>
                              <w:tcW w:w="8100" w:type="dxa"/>
                              <w:hideMark/>
                            </w:tcPr>
                            <w:tbl>
                              <w:tblPr>
                                <w:tblW w:w="5000" w:type="pct"/>
                                <w:tblCellMar>
                                  <w:left w:w="0" w:type="dxa"/>
                                  <w:right w:w="0" w:type="dxa"/>
                                </w:tblCellMar>
                                <w:tblLook w:val="04A0" w:firstRow="1" w:lastRow="0" w:firstColumn="1" w:lastColumn="0" w:noHBand="0" w:noVBand="1"/>
                              </w:tblPr>
                              <w:tblGrid>
                                <w:gridCol w:w="8100"/>
                              </w:tblGrid>
                              <w:tr w:rsidR="003F3794">
                                <w:tc>
                                  <w:tcPr>
                                    <w:tcW w:w="0" w:type="auto"/>
                                    <w:vAlign w:val="center"/>
                                    <w:hideMark/>
                                  </w:tcPr>
                                  <w:p w:rsidR="003F3794" w:rsidRDefault="003F3794" w:rsidP="003F3794">
                                    <w:pPr>
                                      <w:pStyle w:val="NormalWeb"/>
                                      <w:spacing w:before="0" w:beforeAutospacing="0" w:after="0" w:afterAutospacing="0"/>
                                      <w:rPr>
                                        <w:rFonts w:ascii="Roboto" w:eastAsiaTheme="minorHAnsi" w:hAnsi="Roboto" w:cs="Calibri"/>
                                        <w:color w:val="333333"/>
                                      </w:rPr>
                                    </w:pPr>
                                    <w:r>
                                      <w:rPr>
                                        <w:rFonts w:ascii="Arial" w:hAnsi="Arial" w:cs="Arial"/>
                                        <w:color w:val="333333"/>
                                      </w:rPr>
                                      <w:t xml:space="preserve">CCNC recently launched Opioid SPARC ECHO, an ongoing webinar series featuring presentations by experienced provider-educators on the evaluation and treatment of common chronic pain disorders and safe opioid usage. </w:t>
                                    </w:r>
                                  </w:p>
                                  <w:p w:rsidR="003F3794" w:rsidRDefault="003F3794" w:rsidP="003F3794">
                                    <w:pPr>
                                      <w:pStyle w:val="NormalWeb"/>
                                      <w:spacing w:before="240" w:beforeAutospacing="0" w:after="0" w:afterAutospacing="0"/>
                                      <w:rPr>
                                        <w:rFonts w:ascii="Roboto" w:hAnsi="Roboto"/>
                                        <w:color w:val="333333"/>
                                      </w:rPr>
                                    </w:pPr>
                                    <w:r>
                                      <w:rPr>
                                        <w:rFonts w:ascii="Arial" w:hAnsi="Arial" w:cs="Arial"/>
                                        <w:color w:val="333333"/>
                                      </w:rPr>
                                      <w:t>Sessions feature in-depth, case-based, and interactive discussions from the community providers’ practices, and are open to prescribers, behavioral health professionals, community health workers, medical assistants, pharmacists, and integrated health team members</w:t>
                                    </w:r>
                                    <w:r w:rsidRPr="003F3794">
                                      <w:rPr>
                                        <w:rFonts w:ascii="Arial" w:hAnsi="Arial" w:cs="Arial"/>
                                        <w:color w:val="FF0000"/>
                                      </w:rPr>
                                      <w:t>. .75 AMA PRA Category 1 Credits are available for providers.</w:t>
                                    </w:r>
                                  </w:p>
                                </w:tc>
                              </w:tr>
                            </w:tbl>
                            <w:p w:rsidR="003F3794" w:rsidRDefault="003F3794" w:rsidP="003F3794">
                              <w:pPr>
                                <w:rPr>
                                  <w:rFonts w:ascii="Times New Roman" w:eastAsia="Times New Roman" w:hAnsi="Times New Roman" w:cs="Times New Roman"/>
                                  <w:sz w:val="20"/>
                                  <w:szCs w:val="20"/>
                                </w:rPr>
                              </w:pPr>
                            </w:p>
                          </w:tc>
                          <w:tc>
                            <w:tcPr>
                              <w:tcW w:w="225" w:type="dxa"/>
                              <w:vAlign w:val="center"/>
                              <w:hideMark/>
                            </w:tcPr>
                            <w:p w:rsidR="003F3794" w:rsidRDefault="003F3794" w:rsidP="003F3794">
                              <w:pPr>
                                <w:rPr>
                                  <w:rFonts w:ascii="Times New Roman" w:eastAsia="Times New Roman" w:hAnsi="Times New Roman" w:cs="Times New Roman"/>
                                  <w:sz w:val="20"/>
                                  <w:szCs w:val="20"/>
                                </w:rPr>
                              </w:pPr>
                            </w:p>
                          </w:tc>
                        </w:tr>
                      </w:tbl>
                      <w:p w:rsidR="003F3794" w:rsidRDefault="003F3794" w:rsidP="003F3794">
                        <w:pPr>
                          <w:rPr>
                            <w:rFonts w:ascii="Times New Roman" w:eastAsia="Times New Roman" w:hAnsi="Times New Roman" w:cs="Times New Roman"/>
                            <w:sz w:val="20"/>
                            <w:szCs w:val="20"/>
                          </w:rPr>
                        </w:pPr>
                      </w:p>
                    </w:tc>
                  </w:tr>
                </w:tbl>
                <w:p w:rsidR="003F3794" w:rsidRDefault="003F3794" w:rsidP="003F3794">
                  <w:pPr>
                    <w:jc w:val="center"/>
                    <w:rPr>
                      <w:rFonts w:ascii="Times New Roman" w:eastAsia="Times New Roman" w:hAnsi="Times New Roman" w:cs="Times New Roman"/>
                      <w:sz w:val="20"/>
                      <w:szCs w:val="20"/>
                    </w:rPr>
                  </w:pPr>
                </w:p>
              </w:tc>
            </w:tr>
          </w:tbl>
          <w:p w:rsidR="003F3794" w:rsidRDefault="003F3794" w:rsidP="00EA487D">
            <w:pPr>
              <w:tabs>
                <w:tab w:val="left" w:pos="435"/>
              </w:tabs>
              <w:spacing w:after="0" w:line="240" w:lineRule="auto"/>
              <w:rPr>
                <w:rFonts w:ascii="Arial" w:eastAsia="Times New Roman" w:hAnsi="Arial" w:cs="Arial"/>
                <w:b/>
                <w:sz w:val="24"/>
                <w:szCs w:val="24"/>
              </w:rPr>
            </w:pPr>
          </w:p>
          <w:p w:rsidR="00141BFE" w:rsidRDefault="00141BFE" w:rsidP="00EA487D">
            <w:pPr>
              <w:tabs>
                <w:tab w:val="left" w:pos="435"/>
              </w:tabs>
              <w:spacing w:after="0" w:line="240" w:lineRule="auto"/>
              <w:rPr>
                <w:rFonts w:ascii="Arial" w:eastAsia="Times New Roman" w:hAnsi="Arial" w:cs="Arial"/>
                <w:b/>
                <w:sz w:val="28"/>
                <w:szCs w:val="28"/>
              </w:rPr>
            </w:pPr>
            <w:r w:rsidRPr="00E838B5">
              <w:rPr>
                <w:rFonts w:ascii="Arial" w:eastAsia="Times New Roman" w:hAnsi="Arial" w:cs="Arial"/>
                <w:b/>
                <w:sz w:val="28"/>
                <w:szCs w:val="28"/>
              </w:rPr>
              <w:t>UCSF Clinician Consultation Center FREE consultation on all aspects of SUD management, 855-300-</w:t>
            </w:r>
            <w:r w:rsidR="00DF38B3" w:rsidRPr="00E838B5">
              <w:rPr>
                <w:rFonts w:ascii="Arial" w:eastAsia="Times New Roman" w:hAnsi="Arial" w:cs="Arial"/>
                <w:b/>
                <w:sz w:val="28"/>
                <w:szCs w:val="28"/>
              </w:rPr>
              <w:t>3595 Mon</w:t>
            </w:r>
            <w:r w:rsidRPr="00E838B5">
              <w:rPr>
                <w:rFonts w:ascii="Arial" w:eastAsia="Times New Roman" w:hAnsi="Arial" w:cs="Arial"/>
                <w:b/>
                <w:sz w:val="28"/>
                <w:szCs w:val="28"/>
              </w:rPr>
              <w:t>-Fri 9 a.m. to 8 p.m. EST</w:t>
            </w:r>
          </w:p>
          <w:p w:rsidR="000F3035" w:rsidRPr="00E838B5" w:rsidRDefault="000F3035" w:rsidP="00EA487D">
            <w:pPr>
              <w:tabs>
                <w:tab w:val="left" w:pos="435"/>
              </w:tabs>
              <w:spacing w:after="0" w:line="240" w:lineRule="auto"/>
              <w:rPr>
                <w:rFonts w:ascii="Arial" w:eastAsia="Times New Roman" w:hAnsi="Arial" w:cs="Arial"/>
                <w:b/>
                <w:sz w:val="28"/>
                <w:szCs w:val="28"/>
              </w:rPr>
            </w:pPr>
          </w:p>
          <w:p w:rsidR="00F4338B" w:rsidRDefault="00F4338B" w:rsidP="00EA487D">
            <w:pPr>
              <w:tabs>
                <w:tab w:val="left" w:pos="435"/>
              </w:tabs>
              <w:spacing w:after="0" w:line="240" w:lineRule="auto"/>
              <w:rPr>
                <w:rStyle w:val="Strong"/>
                <w:rFonts w:ascii="Helvetica" w:hAnsi="Helvetica" w:cs="Helvetica"/>
                <w:color w:val="3E3E3E"/>
                <w:sz w:val="21"/>
                <w:szCs w:val="21"/>
                <w:bdr w:val="none" w:sz="0" w:space="0" w:color="auto" w:frame="1"/>
                <w:shd w:val="clear" w:color="auto" w:fill="F9F9F9"/>
              </w:rPr>
            </w:pPr>
            <w:r>
              <w:rPr>
                <w:rStyle w:val="Strong"/>
                <w:rFonts w:ascii="Helvetica" w:hAnsi="Helvetica" w:cs="Helvetica"/>
                <w:color w:val="3E3E3E"/>
                <w:sz w:val="21"/>
                <w:szCs w:val="21"/>
                <w:bdr w:val="none" w:sz="0" w:space="0" w:color="auto" w:frame="1"/>
                <w:shd w:val="clear" w:color="auto" w:fill="F9F9F9"/>
              </w:rPr>
              <w:t xml:space="preserve">Providers’ Clinical Support System for Medication Assisted Treatment: Training and mentoring resources at Providers </w:t>
            </w:r>
            <w:r w:rsidR="00141BFE">
              <w:rPr>
                <w:rStyle w:val="Strong"/>
                <w:rFonts w:ascii="Helvetica" w:hAnsi="Helvetica" w:cs="Helvetica"/>
                <w:color w:val="3E3E3E"/>
                <w:sz w:val="21"/>
                <w:szCs w:val="21"/>
                <w:bdr w:val="none" w:sz="0" w:space="0" w:color="auto" w:frame="1"/>
                <w:shd w:val="clear" w:color="auto" w:fill="F9F9F9"/>
              </w:rPr>
              <w:t xml:space="preserve">Clinical </w:t>
            </w:r>
            <w:r>
              <w:rPr>
                <w:rStyle w:val="Strong"/>
                <w:rFonts w:ascii="Helvetica" w:hAnsi="Helvetica" w:cs="Helvetica"/>
                <w:color w:val="3E3E3E"/>
                <w:sz w:val="21"/>
                <w:szCs w:val="21"/>
                <w:bdr w:val="none" w:sz="0" w:space="0" w:color="auto" w:frame="1"/>
                <w:shd w:val="clear" w:color="auto" w:fill="F9F9F9"/>
              </w:rPr>
              <w:t>Supp</w:t>
            </w:r>
            <w:r w:rsidR="00141BFE">
              <w:rPr>
                <w:rStyle w:val="Strong"/>
                <w:rFonts w:ascii="Helvetica" w:hAnsi="Helvetica" w:cs="Helvetica"/>
                <w:color w:val="3E3E3E"/>
                <w:sz w:val="21"/>
                <w:szCs w:val="21"/>
                <w:bdr w:val="none" w:sz="0" w:space="0" w:color="auto" w:frame="1"/>
                <w:shd w:val="clear" w:color="auto" w:fill="F9F9F9"/>
              </w:rPr>
              <w:t>or</w:t>
            </w:r>
            <w:r>
              <w:rPr>
                <w:rStyle w:val="Strong"/>
                <w:rFonts w:ascii="Helvetica" w:hAnsi="Helvetica" w:cs="Helvetica"/>
                <w:color w:val="3E3E3E"/>
                <w:sz w:val="21"/>
                <w:szCs w:val="21"/>
                <w:bdr w:val="none" w:sz="0" w:space="0" w:color="auto" w:frame="1"/>
                <w:shd w:val="clear" w:color="auto" w:fill="F9F9F9"/>
              </w:rPr>
              <w:t xml:space="preserve">t System  </w:t>
            </w:r>
            <w:hyperlink r:id="rId209" w:history="1">
              <w:r w:rsidRPr="004F66F0">
                <w:rPr>
                  <w:rStyle w:val="Hyperlink"/>
                  <w:rFonts w:ascii="Helvetica" w:hAnsi="Helvetica" w:cs="Helvetica"/>
                  <w:sz w:val="21"/>
                  <w:szCs w:val="21"/>
                  <w:bdr w:val="none" w:sz="0" w:space="0" w:color="auto" w:frame="1"/>
                  <w:shd w:val="clear" w:color="auto" w:fill="F9F9F9"/>
                </w:rPr>
                <w:t>https://pcssnow.org/</w:t>
              </w:r>
            </w:hyperlink>
          </w:p>
          <w:p w:rsidR="00141BFE" w:rsidRDefault="00141BFE" w:rsidP="00EA487D">
            <w:pPr>
              <w:tabs>
                <w:tab w:val="left" w:pos="435"/>
              </w:tabs>
              <w:spacing w:after="0" w:line="240" w:lineRule="auto"/>
              <w:rPr>
                <w:rStyle w:val="Strong"/>
                <w:rFonts w:ascii="Helvetica" w:hAnsi="Helvetica" w:cs="Helvetica"/>
                <w:color w:val="3E3E3E"/>
                <w:sz w:val="21"/>
                <w:szCs w:val="21"/>
                <w:bdr w:val="none" w:sz="0" w:space="0" w:color="auto" w:frame="1"/>
                <w:shd w:val="clear" w:color="auto" w:fill="F9F9F9"/>
              </w:rPr>
            </w:pPr>
          </w:p>
          <w:p w:rsidR="003807B7" w:rsidRPr="00390230" w:rsidRDefault="00141BFE" w:rsidP="00692D52">
            <w:pPr>
              <w:tabs>
                <w:tab w:val="left" w:pos="435"/>
              </w:tabs>
              <w:spacing w:after="0" w:line="240" w:lineRule="auto"/>
              <w:rPr>
                <w:rFonts w:ascii="Arial" w:eastAsia="Times New Roman" w:hAnsi="Arial" w:cs="Arial"/>
                <w:sz w:val="24"/>
                <w:szCs w:val="24"/>
              </w:rPr>
            </w:pPr>
            <w:r>
              <w:rPr>
                <w:rStyle w:val="Strong"/>
                <w:rFonts w:ascii="Helvetica" w:hAnsi="Helvetica" w:cs="Helvetica"/>
                <w:color w:val="3E3E3E"/>
                <w:sz w:val="21"/>
                <w:szCs w:val="21"/>
                <w:bdr w:val="none" w:sz="0" w:space="0" w:color="auto" w:frame="1"/>
                <w:shd w:val="clear" w:color="auto" w:fill="F9F9F9"/>
              </w:rPr>
              <w:t xml:space="preserve">National Institute on Drug Abuse: Information and training for providers on drug use and treatment at   </w:t>
            </w:r>
            <w:hyperlink r:id="rId210" w:history="1">
              <w:r w:rsidRPr="004F66F0">
                <w:rPr>
                  <w:rStyle w:val="Hyperlink"/>
                  <w:rFonts w:ascii="Helvetica" w:hAnsi="Helvetica" w:cs="Helvetica"/>
                  <w:sz w:val="21"/>
                  <w:szCs w:val="21"/>
                  <w:bdr w:val="none" w:sz="0" w:space="0" w:color="auto" w:frame="1"/>
                  <w:shd w:val="clear" w:color="auto" w:fill="F9F9F9"/>
                </w:rPr>
                <w:t>https://www.drugabuse.gov/nidamed-medical-health-professionals</w:t>
              </w:r>
            </w:hyperlink>
          </w:p>
        </w:tc>
        <w:tc>
          <w:tcPr>
            <w:tcW w:w="960" w:type="dxa"/>
            <w:gridSpan w:val="2"/>
            <w:tcBorders>
              <w:top w:val="single" w:sz="8" w:space="0" w:color="auto"/>
              <w:left w:val="nil"/>
              <w:bottom w:val="nil"/>
              <w:right w:val="nil"/>
            </w:tcBorders>
            <w:shd w:val="clear" w:color="auto" w:fill="auto"/>
            <w:noWrap/>
            <w:vAlign w:val="bottom"/>
            <w:hideMark/>
          </w:tcPr>
          <w:p w:rsidR="003807B7" w:rsidRPr="00390230" w:rsidRDefault="00EA487D" w:rsidP="00737802">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   </w:t>
            </w:r>
          </w:p>
        </w:tc>
      </w:tr>
      <w:tr w:rsidR="003807B7" w:rsidRPr="00390230" w:rsidTr="00737802">
        <w:trPr>
          <w:gridAfter w:val="5"/>
          <w:wAfter w:w="1446" w:type="dxa"/>
          <w:trHeight w:val="315"/>
        </w:trPr>
        <w:tc>
          <w:tcPr>
            <w:tcW w:w="7218" w:type="dxa"/>
            <w:tcBorders>
              <w:top w:val="nil"/>
              <w:left w:val="nil"/>
              <w:bottom w:val="nil"/>
              <w:right w:val="nil"/>
            </w:tcBorders>
            <w:shd w:val="clear" w:color="auto" w:fill="auto"/>
            <w:noWrap/>
            <w:vAlign w:val="center"/>
          </w:tcPr>
          <w:p w:rsidR="003807B7" w:rsidRPr="00390230" w:rsidRDefault="003807B7" w:rsidP="00737802">
            <w:pPr>
              <w:spacing w:after="0" w:line="240" w:lineRule="auto"/>
              <w:rPr>
                <w:rFonts w:ascii="Arial" w:eastAsia="Times New Roman" w:hAnsi="Arial" w:cs="Arial"/>
                <w:sz w:val="24"/>
                <w:szCs w:val="24"/>
              </w:rPr>
            </w:pPr>
          </w:p>
        </w:tc>
        <w:tc>
          <w:tcPr>
            <w:tcW w:w="222" w:type="dxa"/>
            <w:tcBorders>
              <w:top w:val="nil"/>
              <w:left w:val="nil"/>
              <w:bottom w:val="nil"/>
              <w:right w:val="nil"/>
            </w:tcBorders>
            <w:shd w:val="clear" w:color="auto" w:fill="auto"/>
            <w:noWrap/>
            <w:vAlign w:val="center"/>
            <w:hideMark/>
          </w:tcPr>
          <w:p w:rsidR="003807B7" w:rsidRPr="00390230" w:rsidRDefault="003807B7" w:rsidP="00737802">
            <w:pPr>
              <w:spacing w:after="0" w:line="240" w:lineRule="auto"/>
              <w:rPr>
                <w:rFonts w:ascii="Arial" w:eastAsia="Times New Roman" w:hAnsi="Arial" w:cs="Arial"/>
                <w:sz w:val="24"/>
                <w:szCs w:val="24"/>
              </w:rPr>
            </w:pPr>
          </w:p>
        </w:tc>
        <w:tc>
          <w:tcPr>
            <w:tcW w:w="1557" w:type="dxa"/>
            <w:gridSpan w:val="2"/>
            <w:tcBorders>
              <w:top w:val="nil"/>
              <w:left w:val="nil"/>
              <w:bottom w:val="nil"/>
              <w:right w:val="nil"/>
            </w:tcBorders>
            <w:shd w:val="clear" w:color="auto" w:fill="auto"/>
            <w:vAlign w:val="center"/>
            <w:hideMark/>
          </w:tcPr>
          <w:p w:rsidR="003807B7" w:rsidRPr="00390230" w:rsidRDefault="003807B7" w:rsidP="00737802">
            <w:pPr>
              <w:spacing w:after="0" w:line="240" w:lineRule="auto"/>
              <w:rPr>
                <w:rFonts w:ascii="Arial" w:eastAsia="Times New Roman" w:hAnsi="Arial" w:cs="Arial"/>
                <w:sz w:val="24"/>
                <w:szCs w:val="24"/>
              </w:rPr>
            </w:pPr>
          </w:p>
        </w:tc>
        <w:tc>
          <w:tcPr>
            <w:tcW w:w="222" w:type="dxa"/>
            <w:tcBorders>
              <w:top w:val="nil"/>
              <w:left w:val="nil"/>
              <w:bottom w:val="nil"/>
              <w:right w:val="nil"/>
            </w:tcBorders>
            <w:shd w:val="clear" w:color="auto" w:fill="auto"/>
            <w:noWrap/>
            <w:vAlign w:val="bottom"/>
            <w:hideMark/>
          </w:tcPr>
          <w:p w:rsidR="003807B7" w:rsidRPr="00390230" w:rsidRDefault="003807B7" w:rsidP="00737802">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shd w:val="clear" w:color="auto" w:fill="auto"/>
            <w:noWrap/>
            <w:vAlign w:val="bottom"/>
            <w:hideMark/>
          </w:tcPr>
          <w:p w:rsidR="003807B7" w:rsidRPr="00390230" w:rsidRDefault="003807B7" w:rsidP="00737802">
            <w:pPr>
              <w:spacing w:after="0" w:line="240" w:lineRule="auto"/>
              <w:rPr>
                <w:rFonts w:ascii="Arial" w:eastAsia="Times New Roman" w:hAnsi="Arial" w:cs="Arial"/>
                <w:sz w:val="24"/>
                <w:szCs w:val="24"/>
              </w:rPr>
            </w:pPr>
          </w:p>
        </w:tc>
        <w:tc>
          <w:tcPr>
            <w:tcW w:w="960" w:type="dxa"/>
            <w:gridSpan w:val="2"/>
            <w:tcBorders>
              <w:top w:val="nil"/>
              <w:left w:val="nil"/>
              <w:bottom w:val="nil"/>
              <w:right w:val="nil"/>
            </w:tcBorders>
            <w:shd w:val="clear" w:color="auto" w:fill="auto"/>
            <w:noWrap/>
            <w:vAlign w:val="bottom"/>
            <w:hideMark/>
          </w:tcPr>
          <w:p w:rsidR="003807B7" w:rsidRPr="00390230" w:rsidRDefault="003807B7" w:rsidP="00737802">
            <w:pPr>
              <w:spacing w:after="0" w:line="240" w:lineRule="auto"/>
              <w:rPr>
                <w:rFonts w:ascii="Arial" w:eastAsia="Times New Roman" w:hAnsi="Arial" w:cs="Arial"/>
                <w:sz w:val="24"/>
                <w:szCs w:val="24"/>
              </w:rPr>
            </w:pPr>
          </w:p>
        </w:tc>
      </w:tr>
      <w:tr w:rsidR="003807B7" w:rsidRPr="00390230" w:rsidTr="00737802">
        <w:trPr>
          <w:trHeight w:val="315"/>
        </w:trPr>
        <w:tc>
          <w:tcPr>
            <w:tcW w:w="11847" w:type="dxa"/>
            <w:gridSpan w:val="13"/>
            <w:tcBorders>
              <w:top w:val="nil"/>
              <w:left w:val="nil"/>
              <w:bottom w:val="nil"/>
              <w:right w:val="nil"/>
            </w:tcBorders>
            <w:shd w:val="clear" w:color="auto" w:fill="auto"/>
            <w:noWrap/>
            <w:vAlign w:val="center"/>
            <w:hideMark/>
          </w:tcPr>
          <w:p w:rsidR="003807B7" w:rsidRPr="00390230" w:rsidRDefault="00EA487D" w:rsidP="0037682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p>
        </w:tc>
      </w:tr>
      <w:tr w:rsidR="003807B7" w:rsidRPr="00390230" w:rsidTr="00737802">
        <w:trPr>
          <w:trHeight w:val="315"/>
        </w:trPr>
        <w:tc>
          <w:tcPr>
            <w:tcW w:w="11180" w:type="dxa"/>
            <w:gridSpan w:val="10"/>
            <w:tcBorders>
              <w:top w:val="nil"/>
              <w:left w:val="nil"/>
              <w:bottom w:val="nil"/>
              <w:right w:val="nil"/>
            </w:tcBorders>
            <w:shd w:val="clear" w:color="auto" w:fill="auto"/>
            <w:noWrap/>
            <w:vAlign w:val="center"/>
            <w:hideMark/>
          </w:tcPr>
          <w:p w:rsidR="003807B7" w:rsidRPr="00390230" w:rsidRDefault="003807B7" w:rsidP="00737802">
            <w:pPr>
              <w:spacing w:after="0" w:line="240" w:lineRule="auto"/>
              <w:rPr>
                <w:rFonts w:ascii="Arial" w:eastAsia="Times New Roman" w:hAnsi="Arial" w:cs="Arial"/>
                <w:color w:val="000000"/>
                <w:sz w:val="24"/>
                <w:szCs w:val="24"/>
              </w:rPr>
            </w:pPr>
          </w:p>
        </w:tc>
        <w:tc>
          <w:tcPr>
            <w:tcW w:w="222" w:type="dxa"/>
            <w:tcBorders>
              <w:top w:val="nil"/>
              <w:left w:val="nil"/>
              <w:bottom w:val="nil"/>
              <w:right w:val="nil"/>
            </w:tcBorders>
            <w:shd w:val="clear" w:color="auto" w:fill="auto"/>
            <w:noWrap/>
            <w:vAlign w:val="bottom"/>
            <w:hideMark/>
          </w:tcPr>
          <w:p w:rsidR="003807B7" w:rsidRPr="00390230" w:rsidRDefault="003807B7" w:rsidP="00737802">
            <w:pPr>
              <w:spacing w:after="0" w:line="240" w:lineRule="auto"/>
              <w:rPr>
                <w:rFonts w:ascii="Arial" w:eastAsia="Times New Roman" w:hAnsi="Arial" w:cs="Arial"/>
                <w:color w:val="000000"/>
                <w:sz w:val="24"/>
                <w:szCs w:val="24"/>
              </w:rPr>
            </w:pPr>
          </w:p>
        </w:tc>
        <w:tc>
          <w:tcPr>
            <w:tcW w:w="222" w:type="dxa"/>
            <w:tcBorders>
              <w:top w:val="nil"/>
              <w:left w:val="nil"/>
              <w:bottom w:val="nil"/>
              <w:right w:val="nil"/>
            </w:tcBorders>
            <w:shd w:val="clear" w:color="auto" w:fill="auto"/>
            <w:noWrap/>
            <w:vAlign w:val="bottom"/>
            <w:hideMark/>
          </w:tcPr>
          <w:p w:rsidR="003807B7" w:rsidRPr="00390230" w:rsidRDefault="003807B7" w:rsidP="00737802">
            <w:pPr>
              <w:spacing w:after="0" w:line="240" w:lineRule="auto"/>
              <w:rPr>
                <w:rFonts w:ascii="Arial" w:eastAsia="Times New Roman" w:hAnsi="Arial" w:cs="Arial"/>
                <w:sz w:val="24"/>
                <w:szCs w:val="24"/>
              </w:rPr>
            </w:pPr>
          </w:p>
        </w:tc>
        <w:tc>
          <w:tcPr>
            <w:tcW w:w="223" w:type="dxa"/>
            <w:tcBorders>
              <w:top w:val="nil"/>
              <w:left w:val="nil"/>
              <w:bottom w:val="nil"/>
              <w:right w:val="nil"/>
            </w:tcBorders>
            <w:shd w:val="clear" w:color="auto" w:fill="auto"/>
            <w:noWrap/>
            <w:vAlign w:val="bottom"/>
            <w:hideMark/>
          </w:tcPr>
          <w:p w:rsidR="003807B7" w:rsidRPr="00390230" w:rsidRDefault="003807B7" w:rsidP="00737802">
            <w:pPr>
              <w:spacing w:after="0" w:line="240" w:lineRule="auto"/>
              <w:rPr>
                <w:rFonts w:ascii="Arial" w:eastAsia="Times New Roman" w:hAnsi="Arial" w:cs="Arial"/>
                <w:sz w:val="24"/>
                <w:szCs w:val="24"/>
              </w:rPr>
            </w:pPr>
          </w:p>
        </w:tc>
      </w:tr>
      <w:tr w:rsidR="003807B7" w:rsidRPr="00390230" w:rsidTr="00737802">
        <w:trPr>
          <w:gridAfter w:val="4"/>
          <w:wAfter w:w="1262" w:type="dxa"/>
          <w:trHeight w:val="315"/>
        </w:trPr>
        <w:tc>
          <w:tcPr>
            <w:tcW w:w="10585" w:type="dxa"/>
            <w:gridSpan w:val="9"/>
            <w:tcBorders>
              <w:top w:val="nil"/>
              <w:left w:val="nil"/>
              <w:bottom w:val="nil"/>
              <w:right w:val="nil"/>
            </w:tcBorders>
            <w:shd w:val="clear" w:color="000000" w:fill="FFFFFF"/>
            <w:noWrap/>
            <w:vAlign w:val="center"/>
            <w:hideMark/>
          </w:tcPr>
          <w:p w:rsidR="003807B7" w:rsidRPr="00390230" w:rsidRDefault="00EA487D" w:rsidP="00206E51">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tc>
      </w:tr>
      <w:tr w:rsidR="003807B7" w:rsidRPr="00390230" w:rsidTr="00737802">
        <w:trPr>
          <w:gridAfter w:val="4"/>
          <w:wAfter w:w="1262" w:type="dxa"/>
          <w:trHeight w:val="315"/>
        </w:trPr>
        <w:tc>
          <w:tcPr>
            <w:tcW w:w="10302" w:type="dxa"/>
            <w:gridSpan w:val="7"/>
            <w:tcBorders>
              <w:top w:val="nil"/>
              <w:left w:val="nil"/>
              <w:bottom w:val="nil"/>
              <w:right w:val="nil"/>
            </w:tcBorders>
            <w:shd w:val="clear" w:color="000000" w:fill="FFFFFF"/>
            <w:noWrap/>
            <w:vAlign w:val="center"/>
            <w:hideMark/>
          </w:tcPr>
          <w:p w:rsidR="003807B7" w:rsidRPr="00390230" w:rsidRDefault="003807B7" w:rsidP="00737802">
            <w:pPr>
              <w:spacing w:after="0" w:line="240" w:lineRule="auto"/>
              <w:rPr>
                <w:rFonts w:ascii="Arial" w:eastAsia="Times New Roman" w:hAnsi="Arial" w:cs="Arial"/>
                <w:sz w:val="24"/>
                <w:szCs w:val="24"/>
              </w:rPr>
            </w:pPr>
          </w:p>
        </w:tc>
        <w:tc>
          <w:tcPr>
            <w:tcW w:w="283" w:type="dxa"/>
            <w:gridSpan w:val="2"/>
            <w:tcBorders>
              <w:top w:val="nil"/>
              <w:left w:val="nil"/>
              <w:bottom w:val="nil"/>
              <w:right w:val="nil"/>
            </w:tcBorders>
            <w:shd w:val="clear" w:color="000000" w:fill="FFFFFF"/>
            <w:noWrap/>
            <w:vAlign w:val="bottom"/>
            <w:hideMark/>
          </w:tcPr>
          <w:p w:rsidR="003807B7" w:rsidRPr="00390230" w:rsidRDefault="003807B7" w:rsidP="00737802">
            <w:pPr>
              <w:spacing w:after="0" w:line="240" w:lineRule="auto"/>
              <w:rPr>
                <w:rFonts w:ascii="Arial" w:eastAsia="Times New Roman" w:hAnsi="Arial" w:cs="Arial"/>
                <w:sz w:val="24"/>
                <w:szCs w:val="24"/>
              </w:rPr>
            </w:pPr>
            <w:r w:rsidRPr="00390230">
              <w:rPr>
                <w:rFonts w:ascii="Arial" w:eastAsia="Times New Roman" w:hAnsi="Arial" w:cs="Arial"/>
                <w:sz w:val="24"/>
                <w:szCs w:val="24"/>
              </w:rPr>
              <w:t> </w:t>
            </w:r>
          </w:p>
        </w:tc>
      </w:tr>
      <w:tr w:rsidR="003807B7" w:rsidRPr="00390230" w:rsidTr="000F3035">
        <w:trPr>
          <w:gridAfter w:val="7"/>
          <w:wAfter w:w="2406" w:type="dxa"/>
          <w:trHeight w:val="315"/>
        </w:trPr>
        <w:tc>
          <w:tcPr>
            <w:tcW w:w="9441" w:type="dxa"/>
            <w:gridSpan w:val="6"/>
            <w:tcBorders>
              <w:top w:val="nil"/>
              <w:left w:val="nil"/>
              <w:bottom w:val="nil"/>
              <w:right w:val="nil"/>
            </w:tcBorders>
            <w:shd w:val="clear" w:color="auto" w:fill="auto"/>
            <w:noWrap/>
            <w:vAlign w:val="center"/>
          </w:tcPr>
          <w:p w:rsidR="003807B7" w:rsidRPr="00390230" w:rsidRDefault="003807B7" w:rsidP="00737802">
            <w:pPr>
              <w:spacing w:after="0" w:line="240" w:lineRule="auto"/>
              <w:rPr>
                <w:rFonts w:ascii="Arial" w:eastAsia="Times New Roman" w:hAnsi="Arial" w:cs="Arial"/>
                <w:sz w:val="24"/>
                <w:szCs w:val="24"/>
              </w:rPr>
            </w:pPr>
          </w:p>
        </w:tc>
      </w:tr>
      <w:tr w:rsidR="003807B7" w:rsidRPr="00390230" w:rsidTr="00055BA3">
        <w:trPr>
          <w:gridAfter w:val="7"/>
          <w:wAfter w:w="2406" w:type="dxa"/>
          <w:trHeight w:val="315"/>
        </w:trPr>
        <w:tc>
          <w:tcPr>
            <w:tcW w:w="9441" w:type="dxa"/>
            <w:gridSpan w:val="6"/>
            <w:tcBorders>
              <w:top w:val="nil"/>
              <w:left w:val="nil"/>
              <w:bottom w:val="nil"/>
              <w:right w:val="nil"/>
            </w:tcBorders>
            <w:shd w:val="clear" w:color="auto" w:fill="auto"/>
            <w:noWrap/>
            <w:vAlign w:val="center"/>
          </w:tcPr>
          <w:p w:rsidR="003807B7" w:rsidRPr="00390230" w:rsidRDefault="003807B7" w:rsidP="00737802">
            <w:pPr>
              <w:spacing w:after="0" w:line="240" w:lineRule="auto"/>
              <w:rPr>
                <w:rFonts w:ascii="Arial" w:eastAsia="Times New Roman" w:hAnsi="Arial" w:cs="Arial"/>
                <w:sz w:val="24"/>
                <w:szCs w:val="24"/>
              </w:rPr>
            </w:pPr>
          </w:p>
        </w:tc>
      </w:tr>
      <w:tr w:rsidR="003807B7" w:rsidRPr="00390230" w:rsidTr="00925D06">
        <w:trPr>
          <w:gridAfter w:val="7"/>
          <w:wAfter w:w="2406" w:type="dxa"/>
          <w:trHeight w:val="315"/>
        </w:trPr>
        <w:tc>
          <w:tcPr>
            <w:tcW w:w="8070" w:type="dxa"/>
            <w:gridSpan w:val="3"/>
            <w:tcBorders>
              <w:top w:val="nil"/>
              <w:left w:val="nil"/>
              <w:bottom w:val="nil"/>
              <w:right w:val="nil"/>
            </w:tcBorders>
            <w:shd w:val="clear" w:color="auto" w:fill="auto"/>
            <w:noWrap/>
            <w:vAlign w:val="center"/>
          </w:tcPr>
          <w:p w:rsidR="003807B7" w:rsidRPr="00390230" w:rsidRDefault="003807B7" w:rsidP="00737802">
            <w:pPr>
              <w:spacing w:after="0" w:line="240" w:lineRule="auto"/>
              <w:rPr>
                <w:rFonts w:ascii="Arial" w:eastAsia="Times New Roman" w:hAnsi="Arial" w:cs="Arial"/>
                <w:sz w:val="24"/>
                <w:szCs w:val="24"/>
              </w:rPr>
            </w:pPr>
          </w:p>
        </w:tc>
        <w:tc>
          <w:tcPr>
            <w:tcW w:w="927" w:type="dxa"/>
            <w:tcBorders>
              <w:top w:val="nil"/>
              <w:left w:val="nil"/>
              <w:bottom w:val="nil"/>
              <w:right w:val="nil"/>
            </w:tcBorders>
            <w:shd w:val="clear" w:color="auto" w:fill="auto"/>
            <w:vAlign w:val="center"/>
            <w:hideMark/>
          </w:tcPr>
          <w:p w:rsidR="003807B7" w:rsidRPr="00390230" w:rsidRDefault="003807B7" w:rsidP="00737802">
            <w:pPr>
              <w:spacing w:after="0" w:line="240" w:lineRule="auto"/>
              <w:rPr>
                <w:rFonts w:ascii="Arial" w:eastAsia="Times New Roman" w:hAnsi="Arial" w:cs="Arial"/>
                <w:sz w:val="24"/>
                <w:szCs w:val="24"/>
              </w:rPr>
            </w:pPr>
          </w:p>
        </w:tc>
        <w:tc>
          <w:tcPr>
            <w:tcW w:w="222" w:type="dxa"/>
            <w:tcBorders>
              <w:top w:val="nil"/>
              <w:left w:val="nil"/>
              <w:bottom w:val="nil"/>
              <w:right w:val="nil"/>
            </w:tcBorders>
            <w:shd w:val="clear" w:color="auto" w:fill="auto"/>
            <w:noWrap/>
            <w:vAlign w:val="bottom"/>
            <w:hideMark/>
          </w:tcPr>
          <w:p w:rsidR="003807B7" w:rsidRPr="00390230" w:rsidRDefault="003807B7" w:rsidP="00737802">
            <w:pPr>
              <w:spacing w:after="0" w:line="240" w:lineRule="auto"/>
              <w:jc w:val="center"/>
              <w:rPr>
                <w:rFonts w:ascii="Arial" w:eastAsia="Times New Roman" w:hAnsi="Arial" w:cs="Arial"/>
                <w:sz w:val="24"/>
                <w:szCs w:val="24"/>
              </w:rPr>
            </w:pPr>
          </w:p>
        </w:tc>
        <w:tc>
          <w:tcPr>
            <w:tcW w:w="222" w:type="dxa"/>
            <w:tcBorders>
              <w:top w:val="nil"/>
              <w:left w:val="nil"/>
              <w:bottom w:val="nil"/>
              <w:right w:val="nil"/>
            </w:tcBorders>
            <w:shd w:val="clear" w:color="auto" w:fill="auto"/>
            <w:noWrap/>
            <w:vAlign w:val="bottom"/>
            <w:hideMark/>
          </w:tcPr>
          <w:p w:rsidR="003807B7" w:rsidRPr="00390230" w:rsidRDefault="003807B7" w:rsidP="00737802">
            <w:pPr>
              <w:spacing w:after="0" w:line="240" w:lineRule="auto"/>
              <w:rPr>
                <w:rFonts w:ascii="Arial" w:eastAsia="Times New Roman" w:hAnsi="Arial" w:cs="Arial"/>
                <w:sz w:val="24"/>
                <w:szCs w:val="24"/>
              </w:rPr>
            </w:pPr>
          </w:p>
        </w:tc>
      </w:tr>
      <w:tr w:rsidR="003807B7" w:rsidRPr="00390230" w:rsidTr="0066395F">
        <w:trPr>
          <w:gridAfter w:val="7"/>
          <w:wAfter w:w="2406" w:type="dxa"/>
          <w:trHeight w:val="315"/>
        </w:trPr>
        <w:tc>
          <w:tcPr>
            <w:tcW w:w="9441" w:type="dxa"/>
            <w:gridSpan w:val="6"/>
            <w:tcBorders>
              <w:top w:val="nil"/>
              <w:left w:val="nil"/>
              <w:bottom w:val="nil"/>
              <w:right w:val="nil"/>
            </w:tcBorders>
            <w:shd w:val="clear" w:color="auto" w:fill="auto"/>
            <w:noWrap/>
            <w:vAlign w:val="center"/>
          </w:tcPr>
          <w:p w:rsidR="003807B7" w:rsidRPr="00390230" w:rsidRDefault="003807B7" w:rsidP="00737802">
            <w:pPr>
              <w:spacing w:after="0" w:line="240" w:lineRule="auto"/>
              <w:rPr>
                <w:rFonts w:ascii="Arial" w:eastAsia="Times New Roman" w:hAnsi="Arial" w:cs="Arial"/>
                <w:sz w:val="24"/>
                <w:szCs w:val="24"/>
              </w:rPr>
            </w:pPr>
          </w:p>
        </w:tc>
      </w:tr>
      <w:tr w:rsidR="003807B7" w:rsidRPr="00390230" w:rsidTr="0066395F">
        <w:trPr>
          <w:gridAfter w:val="7"/>
          <w:wAfter w:w="2406" w:type="dxa"/>
          <w:trHeight w:val="315"/>
        </w:trPr>
        <w:tc>
          <w:tcPr>
            <w:tcW w:w="9441" w:type="dxa"/>
            <w:gridSpan w:val="6"/>
            <w:tcBorders>
              <w:top w:val="nil"/>
              <w:left w:val="nil"/>
              <w:bottom w:val="nil"/>
              <w:right w:val="nil"/>
            </w:tcBorders>
            <w:shd w:val="clear" w:color="auto" w:fill="auto"/>
            <w:noWrap/>
            <w:vAlign w:val="center"/>
          </w:tcPr>
          <w:p w:rsidR="003807B7" w:rsidRPr="00390230" w:rsidRDefault="003807B7" w:rsidP="00737802">
            <w:pPr>
              <w:spacing w:after="0" w:line="240" w:lineRule="auto"/>
              <w:rPr>
                <w:rFonts w:ascii="Arial" w:eastAsia="Times New Roman" w:hAnsi="Arial" w:cs="Arial"/>
                <w:sz w:val="24"/>
                <w:szCs w:val="24"/>
              </w:rPr>
            </w:pPr>
          </w:p>
        </w:tc>
      </w:tr>
      <w:tr w:rsidR="003807B7" w:rsidRPr="00390230" w:rsidTr="0066395F">
        <w:trPr>
          <w:gridAfter w:val="7"/>
          <w:wAfter w:w="2406" w:type="dxa"/>
          <w:trHeight w:val="315"/>
        </w:trPr>
        <w:tc>
          <w:tcPr>
            <w:tcW w:w="9441" w:type="dxa"/>
            <w:gridSpan w:val="6"/>
            <w:tcBorders>
              <w:top w:val="nil"/>
              <w:left w:val="nil"/>
              <w:bottom w:val="nil"/>
              <w:right w:val="nil"/>
            </w:tcBorders>
            <w:shd w:val="clear" w:color="auto" w:fill="auto"/>
            <w:noWrap/>
            <w:vAlign w:val="center"/>
          </w:tcPr>
          <w:p w:rsidR="003807B7" w:rsidRPr="00390230" w:rsidRDefault="003807B7" w:rsidP="00737802">
            <w:pPr>
              <w:spacing w:after="0" w:line="240" w:lineRule="auto"/>
              <w:rPr>
                <w:rFonts w:ascii="Arial" w:eastAsia="Times New Roman" w:hAnsi="Arial" w:cs="Arial"/>
                <w:sz w:val="24"/>
                <w:szCs w:val="24"/>
              </w:rPr>
            </w:pPr>
          </w:p>
        </w:tc>
      </w:tr>
      <w:tr w:rsidR="003807B7" w:rsidRPr="00390230" w:rsidTr="00737802">
        <w:trPr>
          <w:gridAfter w:val="7"/>
          <w:wAfter w:w="2406" w:type="dxa"/>
          <w:trHeight w:val="315"/>
        </w:trPr>
        <w:tc>
          <w:tcPr>
            <w:tcW w:w="9441" w:type="dxa"/>
            <w:gridSpan w:val="6"/>
            <w:tcBorders>
              <w:top w:val="nil"/>
              <w:left w:val="nil"/>
              <w:bottom w:val="nil"/>
              <w:right w:val="nil"/>
            </w:tcBorders>
            <w:shd w:val="clear" w:color="auto" w:fill="auto"/>
            <w:noWrap/>
            <w:vAlign w:val="center"/>
            <w:hideMark/>
          </w:tcPr>
          <w:p w:rsidR="003807B7" w:rsidRDefault="003807B7" w:rsidP="00737802">
            <w:pPr>
              <w:spacing w:after="0" w:line="240" w:lineRule="auto"/>
              <w:rPr>
                <w:rFonts w:ascii="Arial" w:eastAsia="Times New Roman" w:hAnsi="Arial" w:cs="Arial"/>
                <w:sz w:val="24"/>
                <w:szCs w:val="24"/>
              </w:rPr>
            </w:pPr>
          </w:p>
          <w:p w:rsidR="003807B7" w:rsidRDefault="003807B7" w:rsidP="00737802">
            <w:pPr>
              <w:spacing w:after="0" w:line="240" w:lineRule="auto"/>
              <w:rPr>
                <w:rFonts w:ascii="Arial" w:eastAsia="Times New Roman" w:hAnsi="Arial" w:cs="Arial"/>
                <w:sz w:val="24"/>
                <w:szCs w:val="24"/>
              </w:rPr>
            </w:pPr>
          </w:p>
          <w:p w:rsidR="0059586C" w:rsidRPr="00390230" w:rsidRDefault="0059586C" w:rsidP="00737802">
            <w:pPr>
              <w:spacing w:after="0" w:line="240" w:lineRule="auto"/>
              <w:rPr>
                <w:rFonts w:ascii="Arial" w:eastAsia="Times New Roman" w:hAnsi="Arial" w:cs="Arial"/>
                <w:sz w:val="24"/>
                <w:szCs w:val="24"/>
              </w:rPr>
            </w:pPr>
          </w:p>
        </w:tc>
      </w:tr>
      <w:tr w:rsidR="003807B7" w:rsidRPr="00390230" w:rsidTr="008E38D2">
        <w:trPr>
          <w:gridAfter w:val="7"/>
          <w:wAfter w:w="2406" w:type="dxa"/>
          <w:trHeight w:val="80"/>
        </w:trPr>
        <w:tc>
          <w:tcPr>
            <w:tcW w:w="9441" w:type="dxa"/>
            <w:gridSpan w:val="6"/>
            <w:tcBorders>
              <w:top w:val="nil"/>
              <w:left w:val="nil"/>
              <w:bottom w:val="nil"/>
              <w:right w:val="nil"/>
            </w:tcBorders>
            <w:shd w:val="clear" w:color="auto" w:fill="auto"/>
            <w:noWrap/>
            <w:vAlign w:val="center"/>
            <w:hideMark/>
          </w:tcPr>
          <w:p w:rsidR="003807B7" w:rsidRPr="00390230" w:rsidRDefault="003807B7" w:rsidP="00737802">
            <w:pPr>
              <w:spacing w:after="0" w:line="240" w:lineRule="auto"/>
              <w:rPr>
                <w:rFonts w:ascii="Arial" w:eastAsia="Times New Roman" w:hAnsi="Arial" w:cs="Arial"/>
                <w:sz w:val="24"/>
                <w:szCs w:val="24"/>
              </w:rPr>
            </w:pPr>
          </w:p>
        </w:tc>
      </w:tr>
    </w:tbl>
    <w:p w:rsidR="008556AB" w:rsidRPr="00C908DB" w:rsidRDefault="002E6D12" w:rsidP="00EA27C8">
      <w:pPr>
        <w:rPr>
          <w:rFonts w:ascii="Arial" w:hAnsi="Arial" w:cs="Arial"/>
          <w:sz w:val="24"/>
          <w:szCs w:val="24"/>
        </w:rPr>
      </w:pPr>
      <w:r>
        <w:rPr>
          <w:rFonts w:ascii="Arial" w:hAnsi="Arial" w:cs="Arial"/>
          <w:sz w:val="24"/>
          <w:szCs w:val="24"/>
        </w:rPr>
        <w:t xml:space="preserve"> </w:t>
      </w:r>
    </w:p>
    <w:sectPr w:rsidR="008556AB" w:rsidRPr="00C908DB" w:rsidSect="000C128A">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Medium">
    <w:altName w:val="Calibri"/>
    <w:panose1 w:val="00000000000000000000"/>
    <w:charset w:val="00"/>
    <w:family w:val="swiss"/>
    <w:notTrueType/>
    <w:pitch w:val="default"/>
    <w:sig w:usb0="00000003" w:usb1="00000000" w:usb2="00000000" w:usb3="00000000" w:csb0="00000001" w:csb1="00000000"/>
  </w:font>
  <w:font w:name="Montserrat">
    <w:altName w:val="Calibri"/>
    <w:panose1 w:val="00000000000000000000"/>
    <w:charset w:val="00"/>
    <w:family w:val="swiss"/>
    <w:notTrueType/>
    <w:pitch w:val="default"/>
    <w:sig w:usb0="00000003" w:usb1="00000000" w:usb2="00000000" w:usb3="00000000" w:csb0="00000001" w:csb1="00000000"/>
  </w:font>
  <w:font w:name="Montserrat Light">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altName w:val="Segoe UI"/>
    <w:panose1 w:val="00000000000000000000"/>
    <w:charset w:val="00"/>
    <w:family w:val="roman"/>
    <w:notTrueType/>
    <w:pitch w:val="default"/>
  </w:font>
  <w:font w:name="Roboto">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TransportNew">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open_sansregular">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A686589"/>
    <w:multiLevelType w:val="hybridMultilevel"/>
    <w:tmpl w:val="3F1FDB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878FF"/>
    <w:multiLevelType w:val="multilevel"/>
    <w:tmpl w:val="4C721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1012D"/>
    <w:multiLevelType w:val="multilevel"/>
    <w:tmpl w:val="6DC20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07B48"/>
    <w:multiLevelType w:val="hybridMultilevel"/>
    <w:tmpl w:val="28B2A4FE"/>
    <w:lvl w:ilvl="0" w:tplc="B8701348">
      <w:start w:val="1"/>
      <w:numFmt w:val="decimal"/>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4" w15:restartNumberingAfterBreak="0">
    <w:nsid w:val="0E156A57"/>
    <w:multiLevelType w:val="multilevel"/>
    <w:tmpl w:val="8EA8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5A3BF5"/>
    <w:multiLevelType w:val="hybridMultilevel"/>
    <w:tmpl w:val="4940A24E"/>
    <w:lvl w:ilvl="0" w:tplc="4D68EEBC">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06B0CA5"/>
    <w:multiLevelType w:val="multilevel"/>
    <w:tmpl w:val="8690A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871CF"/>
    <w:multiLevelType w:val="hybridMultilevel"/>
    <w:tmpl w:val="0C0EF442"/>
    <w:lvl w:ilvl="0" w:tplc="AF562266">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619CB"/>
    <w:multiLevelType w:val="hybridMultilevel"/>
    <w:tmpl w:val="BECE5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E138A3"/>
    <w:multiLevelType w:val="multilevel"/>
    <w:tmpl w:val="EC181E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035B50"/>
    <w:multiLevelType w:val="multilevel"/>
    <w:tmpl w:val="972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B0274"/>
    <w:multiLevelType w:val="hybridMultilevel"/>
    <w:tmpl w:val="9550B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E05DD"/>
    <w:multiLevelType w:val="multilevel"/>
    <w:tmpl w:val="603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73F9F"/>
    <w:multiLevelType w:val="hybridMultilevel"/>
    <w:tmpl w:val="D004D004"/>
    <w:lvl w:ilvl="0" w:tplc="B28293E8">
      <w:numFmt w:val="bullet"/>
      <w:lvlText w:val="-"/>
      <w:lvlJc w:val="left"/>
      <w:pPr>
        <w:ind w:left="255" w:hanging="360"/>
      </w:pPr>
      <w:rPr>
        <w:rFonts w:ascii="Arial" w:eastAsiaTheme="minorHAnsi" w:hAnsi="Arial" w:cs="Arial" w:hint="default"/>
      </w:rPr>
    </w:lvl>
    <w:lvl w:ilvl="1" w:tplc="04090003" w:tentative="1">
      <w:start w:val="1"/>
      <w:numFmt w:val="bullet"/>
      <w:lvlText w:val="o"/>
      <w:lvlJc w:val="left"/>
      <w:pPr>
        <w:ind w:left="975" w:hanging="360"/>
      </w:pPr>
      <w:rPr>
        <w:rFonts w:ascii="Courier New" w:hAnsi="Courier New" w:cs="Courier New" w:hint="default"/>
      </w:rPr>
    </w:lvl>
    <w:lvl w:ilvl="2" w:tplc="04090005" w:tentative="1">
      <w:start w:val="1"/>
      <w:numFmt w:val="bullet"/>
      <w:lvlText w:val=""/>
      <w:lvlJc w:val="left"/>
      <w:pPr>
        <w:ind w:left="1695" w:hanging="360"/>
      </w:pPr>
      <w:rPr>
        <w:rFonts w:ascii="Wingdings" w:hAnsi="Wingdings" w:hint="default"/>
      </w:rPr>
    </w:lvl>
    <w:lvl w:ilvl="3" w:tplc="04090001" w:tentative="1">
      <w:start w:val="1"/>
      <w:numFmt w:val="bullet"/>
      <w:lvlText w:val=""/>
      <w:lvlJc w:val="left"/>
      <w:pPr>
        <w:ind w:left="2415" w:hanging="360"/>
      </w:pPr>
      <w:rPr>
        <w:rFonts w:ascii="Symbol" w:hAnsi="Symbol" w:hint="default"/>
      </w:rPr>
    </w:lvl>
    <w:lvl w:ilvl="4" w:tplc="04090003" w:tentative="1">
      <w:start w:val="1"/>
      <w:numFmt w:val="bullet"/>
      <w:lvlText w:val="o"/>
      <w:lvlJc w:val="left"/>
      <w:pPr>
        <w:ind w:left="3135" w:hanging="360"/>
      </w:pPr>
      <w:rPr>
        <w:rFonts w:ascii="Courier New" w:hAnsi="Courier New" w:cs="Courier New" w:hint="default"/>
      </w:rPr>
    </w:lvl>
    <w:lvl w:ilvl="5" w:tplc="04090005" w:tentative="1">
      <w:start w:val="1"/>
      <w:numFmt w:val="bullet"/>
      <w:lvlText w:val=""/>
      <w:lvlJc w:val="left"/>
      <w:pPr>
        <w:ind w:left="3855" w:hanging="360"/>
      </w:pPr>
      <w:rPr>
        <w:rFonts w:ascii="Wingdings" w:hAnsi="Wingdings" w:hint="default"/>
      </w:rPr>
    </w:lvl>
    <w:lvl w:ilvl="6" w:tplc="04090001" w:tentative="1">
      <w:start w:val="1"/>
      <w:numFmt w:val="bullet"/>
      <w:lvlText w:val=""/>
      <w:lvlJc w:val="left"/>
      <w:pPr>
        <w:ind w:left="4575" w:hanging="360"/>
      </w:pPr>
      <w:rPr>
        <w:rFonts w:ascii="Symbol" w:hAnsi="Symbol" w:hint="default"/>
      </w:rPr>
    </w:lvl>
    <w:lvl w:ilvl="7" w:tplc="04090003" w:tentative="1">
      <w:start w:val="1"/>
      <w:numFmt w:val="bullet"/>
      <w:lvlText w:val="o"/>
      <w:lvlJc w:val="left"/>
      <w:pPr>
        <w:ind w:left="5295" w:hanging="360"/>
      </w:pPr>
      <w:rPr>
        <w:rFonts w:ascii="Courier New" w:hAnsi="Courier New" w:cs="Courier New" w:hint="default"/>
      </w:rPr>
    </w:lvl>
    <w:lvl w:ilvl="8" w:tplc="04090005" w:tentative="1">
      <w:start w:val="1"/>
      <w:numFmt w:val="bullet"/>
      <w:lvlText w:val=""/>
      <w:lvlJc w:val="left"/>
      <w:pPr>
        <w:ind w:left="6015" w:hanging="360"/>
      </w:pPr>
      <w:rPr>
        <w:rFonts w:ascii="Wingdings" w:hAnsi="Wingdings" w:hint="default"/>
      </w:rPr>
    </w:lvl>
  </w:abstractNum>
  <w:abstractNum w:abstractNumId="14" w15:restartNumberingAfterBreak="0">
    <w:nsid w:val="29A31CE1"/>
    <w:multiLevelType w:val="multilevel"/>
    <w:tmpl w:val="33E65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26B2"/>
    <w:multiLevelType w:val="hybridMultilevel"/>
    <w:tmpl w:val="46DA7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C5444C5"/>
    <w:multiLevelType w:val="multilevel"/>
    <w:tmpl w:val="D8AA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F61ACB"/>
    <w:multiLevelType w:val="multilevel"/>
    <w:tmpl w:val="3CE2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207D3B"/>
    <w:multiLevelType w:val="hybridMultilevel"/>
    <w:tmpl w:val="CBB2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890164"/>
    <w:multiLevelType w:val="multilevel"/>
    <w:tmpl w:val="EF3A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E0A0A"/>
    <w:multiLevelType w:val="hybridMultilevel"/>
    <w:tmpl w:val="344E1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64012A9"/>
    <w:multiLevelType w:val="multilevel"/>
    <w:tmpl w:val="392CD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E6CD4"/>
    <w:multiLevelType w:val="multilevel"/>
    <w:tmpl w:val="C1B0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3B6511"/>
    <w:multiLevelType w:val="hybridMultilevel"/>
    <w:tmpl w:val="D3E0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703CD"/>
    <w:multiLevelType w:val="hybridMultilevel"/>
    <w:tmpl w:val="F7BED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492A48"/>
    <w:multiLevelType w:val="multilevel"/>
    <w:tmpl w:val="7F602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F43A3"/>
    <w:multiLevelType w:val="multilevel"/>
    <w:tmpl w:val="F468E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BA5782"/>
    <w:multiLevelType w:val="multilevel"/>
    <w:tmpl w:val="CF462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6D7DF8"/>
    <w:multiLevelType w:val="multilevel"/>
    <w:tmpl w:val="DA20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85E25"/>
    <w:multiLevelType w:val="hybridMultilevel"/>
    <w:tmpl w:val="F4D89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D1458A"/>
    <w:multiLevelType w:val="hybridMultilevel"/>
    <w:tmpl w:val="F9B66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7F5D8E"/>
    <w:multiLevelType w:val="hybridMultilevel"/>
    <w:tmpl w:val="2200C7BE"/>
    <w:lvl w:ilvl="0" w:tplc="4B36C642">
      <w:start w:val="1"/>
      <w:numFmt w:val="decimal"/>
      <w:lvlText w:val="%1."/>
      <w:lvlJc w:val="left"/>
      <w:pPr>
        <w:ind w:left="360" w:hanging="360"/>
      </w:pPr>
      <w:rPr>
        <w:rFonts w:asciiTheme="minorHAnsi" w:eastAsiaTheme="minorHAnsi" w:hAnsiTheme="minorHAnsi"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9"/>
  </w:num>
  <w:num w:numId="4">
    <w:abstractNumId w:val="17"/>
  </w:num>
  <w:num w:numId="5">
    <w:abstractNumId w:val="22"/>
  </w:num>
  <w:num w:numId="6">
    <w:abstractNumId w:val="16"/>
  </w:num>
  <w:num w:numId="7">
    <w:abstractNumId w:val="4"/>
  </w:num>
  <w:num w:numId="8">
    <w:abstractNumId w:val="26"/>
  </w:num>
  <w:num w:numId="9">
    <w:abstractNumId w:val="24"/>
  </w:num>
  <w:num w:numId="10">
    <w:abstractNumId w:val="2"/>
  </w:num>
  <w:num w:numId="11">
    <w:abstractNumId w:val="18"/>
  </w:num>
  <w:num w:numId="12">
    <w:abstractNumId w:val="19"/>
  </w:num>
  <w:num w:numId="13">
    <w:abstractNumId w:val="31"/>
  </w:num>
  <w:num w:numId="14">
    <w:abstractNumId w:val="23"/>
  </w:num>
  <w:num w:numId="15">
    <w:abstractNumId w:val="3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8"/>
  </w:num>
  <w:num w:numId="19">
    <w:abstractNumId w:val="11"/>
  </w:num>
  <w:num w:numId="20">
    <w:abstractNumId w:val="1"/>
  </w:num>
  <w:num w:numId="21">
    <w:abstractNumId w:val="7"/>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5"/>
  </w:num>
  <w:num w:numId="25">
    <w:abstractNumId w:val="25"/>
  </w:num>
  <w:num w:numId="26">
    <w:abstractNumId w:val="27"/>
  </w:num>
  <w:num w:numId="27">
    <w:abstractNumId w:val="3"/>
  </w:num>
  <w:num w:numId="28">
    <w:abstractNumId w:val="29"/>
  </w:num>
  <w:num w:numId="29">
    <w:abstractNumId w:val="0"/>
  </w:num>
  <w:num w:numId="30">
    <w:abstractNumId w:val="20"/>
  </w:num>
  <w:num w:numId="31">
    <w:abstractNumId w:val="12"/>
  </w:num>
  <w:num w:numId="32">
    <w:abstractNumId w:val="10"/>
  </w:num>
  <w:num w:numId="33">
    <w:abstractNumId w:val="28"/>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AE"/>
    <w:rsid w:val="00002C75"/>
    <w:rsid w:val="000041F3"/>
    <w:rsid w:val="000043DB"/>
    <w:rsid w:val="00004EAE"/>
    <w:rsid w:val="000110E0"/>
    <w:rsid w:val="00013CCB"/>
    <w:rsid w:val="00015BF7"/>
    <w:rsid w:val="000171B7"/>
    <w:rsid w:val="00025A35"/>
    <w:rsid w:val="00040E3C"/>
    <w:rsid w:val="000528F1"/>
    <w:rsid w:val="000529E6"/>
    <w:rsid w:val="00054AFF"/>
    <w:rsid w:val="00055BA3"/>
    <w:rsid w:val="00055EBD"/>
    <w:rsid w:val="00060397"/>
    <w:rsid w:val="0006121A"/>
    <w:rsid w:val="000644A1"/>
    <w:rsid w:val="0007240B"/>
    <w:rsid w:val="00083EF5"/>
    <w:rsid w:val="00084DD5"/>
    <w:rsid w:val="000867B5"/>
    <w:rsid w:val="000A1A47"/>
    <w:rsid w:val="000A2818"/>
    <w:rsid w:val="000B0272"/>
    <w:rsid w:val="000B0B54"/>
    <w:rsid w:val="000B4704"/>
    <w:rsid w:val="000B642B"/>
    <w:rsid w:val="000C128A"/>
    <w:rsid w:val="000C1639"/>
    <w:rsid w:val="000C588F"/>
    <w:rsid w:val="000C5E62"/>
    <w:rsid w:val="000D2338"/>
    <w:rsid w:val="000D3E3B"/>
    <w:rsid w:val="000D59D9"/>
    <w:rsid w:val="000D6211"/>
    <w:rsid w:val="000E045D"/>
    <w:rsid w:val="000E35C4"/>
    <w:rsid w:val="000E5ACC"/>
    <w:rsid w:val="000E75B4"/>
    <w:rsid w:val="000F1DAA"/>
    <w:rsid w:val="000F3035"/>
    <w:rsid w:val="000F5DF9"/>
    <w:rsid w:val="000F697B"/>
    <w:rsid w:val="0010190A"/>
    <w:rsid w:val="00101D03"/>
    <w:rsid w:val="00105C15"/>
    <w:rsid w:val="00106DC4"/>
    <w:rsid w:val="001258EB"/>
    <w:rsid w:val="00132226"/>
    <w:rsid w:val="0013338C"/>
    <w:rsid w:val="0013382F"/>
    <w:rsid w:val="00141BFE"/>
    <w:rsid w:val="0014517C"/>
    <w:rsid w:val="00145E72"/>
    <w:rsid w:val="0015165D"/>
    <w:rsid w:val="001543F1"/>
    <w:rsid w:val="00155D3A"/>
    <w:rsid w:val="001615E7"/>
    <w:rsid w:val="00164329"/>
    <w:rsid w:val="00164A6C"/>
    <w:rsid w:val="00164FC6"/>
    <w:rsid w:val="0017101F"/>
    <w:rsid w:val="00172D9A"/>
    <w:rsid w:val="001735CA"/>
    <w:rsid w:val="001767A3"/>
    <w:rsid w:val="00177143"/>
    <w:rsid w:val="001A08FE"/>
    <w:rsid w:val="001A3A71"/>
    <w:rsid w:val="001B025C"/>
    <w:rsid w:val="001B0731"/>
    <w:rsid w:val="001B1F58"/>
    <w:rsid w:val="001B351E"/>
    <w:rsid w:val="001C0A2A"/>
    <w:rsid w:val="001C3B41"/>
    <w:rsid w:val="001C411F"/>
    <w:rsid w:val="001C5191"/>
    <w:rsid w:val="001C58F3"/>
    <w:rsid w:val="001D01FE"/>
    <w:rsid w:val="001D0814"/>
    <w:rsid w:val="001D6364"/>
    <w:rsid w:val="001D75B2"/>
    <w:rsid w:val="001E1328"/>
    <w:rsid w:val="001E3367"/>
    <w:rsid w:val="001E4FC6"/>
    <w:rsid w:val="001E7331"/>
    <w:rsid w:val="001F26C5"/>
    <w:rsid w:val="001F2D0C"/>
    <w:rsid w:val="001F2EBE"/>
    <w:rsid w:val="001F36A8"/>
    <w:rsid w:val="001F6DCD"/>
    <w:rsid w:val="002004DE"/>
    <w:rsid w:val="00205C33"/>
    <w:rsid w:val="00206E51"/>
    <w:rsid w:val="00212A69"/>
    <w:rsid w:val="00217A9C"/>
    <w:rsid w:val="0022275A"/>
    <w:rsid w:val="00232F78"/>
    <w:rsid w:val="00233264"/>
    <w:rsid w:val="00233BA7"/>
    <w:rsid w:val="00234A1F"/>
    <w:rsid w:val="00234AFF"/>
    <w:rsid w:val="0024112C"/>
    <w:rsid w:val="0024222D"/>
    <w:rsid w:val="0024489B"/>
    <w:rsid w:val="00245746"/>
    <w:rsid w:val="00262406"/>
    <w:rsid w:val="002648CB"/>
    <w:rsid w:val="0026505B"/>
    <w:rsid w:val="002676B1"/>
    <w:rsid w:val="0027056B"/>
    <w:rsid w:val="00274992"/>
    <w:rsid w:val="00275A0F"/>
    <w:rsid w:val="002768DC"/>
    <w:rsid w:val="00277C66"/>
    <w:rsid w:val="00287AD4"/>
    <w:rsid w:val="0029192C"/>
    <w:rsid w:val="002939FE"/>
    <w:rsid w:val="00294828"/>
    <w:rsid w:val="0029706B"/>
    <w:rsid w:val="002971DA"/>
    <w:rsid w:val="002A3821"/>
    <w:rsid w:val="002B2E23"/>
    <w:rsid w:val="002C0A2B"/>
    <w:rsid w:val="002C121A"/>
    <w:rsid w:val="002C172B"/>
    <w:rsid w:val="002C2577"/>
    <w:rsid w:val="002C57B4"/>
    <w:rsid w:val="002D0DC1"/>
    <w:rsid w:val="002D4380"/>
    <w:rsid w:val="002D50EB"/>
    <w:rsid w:val="002D5305"/>
    <w:rsid w:val="002D5964"/>
    <w:rsid w:val="002D6FB5"/>
    <w:rsid w:val="002D7616"/>
    <w:rsid w:val="002E0A5D"/>
    <w:rsid w:val="002E31E8"/>
    <w:rsid w:val="002E5030"/>
    <w:rsid w:val="002E667B"/>
    <w:rsid w:val="002E68E6"/>
    <w:rsid w:val="002E6A32"/>
    <w:rsid w:val="002E6D12"/>
    <w:rsid w:val="002F36BA"/>
    <w:rsid w:val="002F60E4"/>
    <w:rsid w:val="002F6B4D"/>
    <w:rsid w:val="0030293F"/>
    <w:rsid w:val="0030326D"/>
    <w:rsid w:val="003044AC"/>
    <w:rsid w:val="00305650"/>
    <w:rsid w:val="00306727"/>
    <w:rsid w:val="0030728E"/>
    <w:rsid w:val="00311F31"/>
    <w:rsid w:val="003153BA"/>
    <w:rsid w:val="003157E7"/>
    <w:rsid w:val="00322916"/>
    <w:rsid w:val="00343E6F"/>
    <w:rsid w:val="00346640"/>
    <w:rsid w:val="0036029B"/>
    <w:rsid w:val="0036118F"/>
    <w:rsid w:val="00362077"/>
    <w:rsid w:val="003626A2"/>
    <w:rsid w:val="003700E9"/>
    <w:rsid w:val="003709D7"/>
    <w:rsid w:val="00371ED4"/>
    <w:rsid w:val="003742EA"/>
    <w:rsid w:val="00376820"/>
    <w:rsid w:val="00377555"/>
    <w:rsid w:val="003776A3"/>
    <w:rsid w:val="00380298"/>
    <w:rsid w:val="00380624"/>
    <w:rsid w:val="003807B7"/>
    <w:rsid w:val="00385C21"/>
    <w:rsid w:val="00386AF8"/>
    <w:rsid w:val="003A777F"/>
    <w:rsid w:val="003B1BB0"/>
    <w:rsid w:val="003C0543"/>
    <w:rsid w:val="003C132E"/>
    <w:rsid w:val="003C2CBE"/>
    <w:rsid w:val="003C3650"/>
    <w:rsid w:val="003C5833"/>
    <w:rsid w:val="003D07A1"/>
    <w:rsid w:val="003D397A"/>
    <w:rsid w:val="003E6867"/>
    <w:rsid w:val="003E7D2C"/>
    <w:rsid w:val="003F0786"/>
    <w:rsid w:val="003F10BD"/>
    <w:rsid w:val="003F3794"/>
    <w:rsid w:val="0040366B"/>
    <w:rsid w:val="004047EE"/>
    <w:rsid w:val="0040520E"/>
    <w:rsid w:val="0041448D"/>
    <w:rsid w:val="00421E6B"/>
    <w:rsid w:val="00423E0B"/>
    <w:rsid w:val="00427CC5"/>
    <w:rsid w:val="00434D8B"/>
    <w:rsid w:val="004351C5"/>
    <w:rsid w:val="00436E25"/>
    <w:rsid w:val="00454FCD"/>
    <w:rsid w:val="0045744A"/>
    <w:rsid w:val="00463252"/>
    <w:rsid w:val="00464D8D"/>
    <w:rsid w:val="0047438E"/>
    <w:rsid w:val="00477A79"/>
    <w:rsid w:val="00481DDE"/>
    <w:rsid w:val="00491305"/>
    <w:rsid w:val="004955BB"/>
    <w:rsid w:val="004962AA"/>
    <w:rsid w:val="004A03A0"/>
    <w:rsid w:val="004A0B3B"/>
    <w:rsid w:val="004A1BF8"/>
    <w:rsid w:val="004A21CC"/>
    <w:rsid w:val="004A32AA"/>
    <w:rsid w:val="004B5696"/>
    <w:rsid w:val="004C14DA"/>
    <w:rsid w:val="004C29D6"/>
    <w:rsid w:val="004C50E4"/>
    <w:rsid w:val="004D21F5"/>
    <w:rsid w:val="004D4E1E"/>
    <w:rsid w:val="004D56DF"/>
    <w:rsid w:val="004E401D"/>
    <w:rsid w:val="004E4142"/>
    <w:rsid w:val="004E4ED9"/>
    <w:rsid w:val="004F1552"/>
    <w:rsid w:val="004F2A66"/>
    <w:rsid w:val="004F4364"/>
    <w:rsid w:val="004F6C90"/>
    <w:rsid w:val="00524A25"/>
    <w:rsid w:val="0052771B"/>
    <w:rsid w:val="005335E1"/>
    <w:rsid w:val="0054009B"/>
    <w:rsid w:val="00541B33"/>
    <w:rsid w:val="00541F8C"/>
    <w:rsid w:val="00551B20"/>
    <w:rsid w:val="00555037"/>
    <w:rsid w:val="005565F7"/>
    <w:rsid w:val="005725ED"/>
    <w:rsid w:val="00576617"/>
    <w:rsid w:val="00583275"/>
    <w:rsid w:val="0058538C"/>
    <w:rsid w:val="00585F1F"/>
    <w:rsid w:val="00591A2E"/>
    <w:rsid w:val="00591C27"/>
    <w:rsid w:val="0059586C"/>
    <w:rsid w:val="005A12D4"/>
    <w:rsid w:val="005A3ADB"/>
    <w:rsid w:val="005A4A61"/>
    <w:rsid w:val="005B0689"/>
    <w:rsid w:val="005B1AE5"/>
    <w:rsid w:val="005B2171"/>
    <w:rsid w:val="005B3001"/>
    <w:rsid w:val="005B7EE3"/>
    <w:rsid w:val="005D2D37"/>
    <w:rsid w:val="005E1210"/>
    <w:rsid w:val="005E139B"/>
    <w:rsid w:val="005E6E36"/>
    <w:rsid w:val="005F1FDD"/>
    <w:rsid w:val="005F40A3"/>
    <w:rsid w:val="005F7ECD"/>
    <w:rsid w:val="006048B4"/>
    <w:rsid w:val="00607527"/>
    <w:rsid w:val="006119C3"/>
    <w:rsid w:val="00620BE0"/>
    <w:rsid w:val="00621620"/>
    <w:rsid w:val="0062313C"/>
    <w:rsid w:val="00625CD9"/>
    <w:rsid w:val="00626293"/>
    <w:rsid w:val="006325F4"/>
    <w:rsid w:val="0063564B"/>
    <w:rsid w:val="006356A0"/>
    <w:rsid w:val="006358E9"/>
    <w:rsid w:val="006368B8"/>
    <w:rsid w:val="00640D43"/>
    <w:rsid w:val="00642B18"/>
    <w:rsid w:val="00644AA9"/>
    <w:rsid w:val="0065089F"/>
    <w:rsid w:val="00653EF1"/>
    <w:rsid w:val="00656C32"/>
    <w:rsid w:val="006625D3"/>
    <w:rsid w:val="00663914"/>
    <w:rsid w:val="0066395F"/>
    <w:rsid w:val="006700FC"/>
    <w:rsid w:val="00670B07"/>
    <w:rsid w:val="0067558A"/>
    <w:rsid w:val="006821CD"/>
    <w:rsid w:val="006866DD"/>
    <w:rsid w:val="00686AFA"/>
    <w:rsid w:val="00686F64"/>
    <w:rsid w:val="006871A5"/>
    <w:rsid w:val="0069142A"/>
    <w:rsid w:val="00691745"/>
    <w:rsid w:val="00692D52"/>
    <w:rsid w:val="00695287"/>
    <w:rsid w:val="00695998"/>
    <w:rsid w:val="00697C03"/>
    <w:rsid w:val="006A1149"/>
    <w:rsid w:val="006A124F"/>
    <w:rsid w:val="006A1817"/>
    <w:rsid w:val="006B0253"/>
    <w:rsid w:val="006B5599"/>
    <w:rsid w:val="006B5FC6"/>
    <w:rsid w:val="006C36E0"/>
    <w:rsid w:val="006C3A00"/>
    <w:rsid w:val="006C4A0F"/>
    <w:rsid w:val="006C67B0"/>
    <w:rsid w:val="006C7937"/>
    <w:rsid w:val="006D48F3"/>
    <w:rsid w:val="006D7836"/>
    <w:rsid w:val="006E508D"/>
    <w:rsid w:val="006E74D5"/>
    <w:rsid w:val="006F08AE"/>
    <w:rsid w:val="00710389"/>
    <w:rsid w:val="00720046"/>
    <w:rsid w:val="00724065"/>
    <w:rsid w:val="00726129"/>
    <w:rsid w:val="0073126A"/>
    <w:rsid w:val="00734501"/>
    <w:rsid w:val="00737802"/>
    <w:rsid w:val="007411EF"/>
    <w:rsid w:val="00741221"/>
    <w:rsid w:val="00746253"/>
    <w:rsid w:val="00747BBA"/>
    <w:rsid w:val="007512AF"/>
    <w:rsid w:val="007555F7"/>
    <w:rsid w:val="00756698"/>
    <w:rsid w:val="0076010D"/>
    <w:rsid w:val="00762984"/>
    <w:rsid w:val="00764AEE"/>
    <w:rsid w:val="007669AF"/>
    <w:rsid w:val="00767CB0"/>
    <w:rsid w:val="00770113"/>
    <w:rsid w:val="00773343"/>
    <w:rsid w:val="00776760"/>
    <w:rsid w:val="0077712B"/>
    <w:rsid w:val="00785F82"/>
    <w:rsid w:val="00792CE9"/>
    <w:rsid w:val="00795B5C"/>
    <w:rsid w:val="007A29F4"/>
    <w:rsid w:val="007A46C6"/>
    <w:rsid w:val="007B189B"/>
    <w:rsid w:val="007B7676"/>
    <w:rsid w:val="007C0500"/>
    <w:rsid w:val="007C564D"/>
    <w:rsid w:val="007D527E"/>
    <w:rsid w:val="007D5D91"/>
    <w:rsid w:val="007E0E26"/>
    <w:rsid w:val="007E1A8D"/>
    <w:rsid w:val="007F215D"/>
    <w:rsid w:val="007F652B"/>
    <w:rsid w:val="00800ECF"/>
    <w:rsid w:val="00802AC8"/>
    <w:rsid w:val="00805B0B"/>
    <w:rsid w:val="008111A6"/>
    <w:rsid w:val="00811619"/>
    <w:rsid w:val="0081538E"/>
    <w:rsid w:val="008163F4"/>
    <w:rsid w:val="00833183"/>
    <w:rsid w:val="00835669"/>
    <w:rsid w:val="00837C84"/>
    <w:rsid w:val="00837D7C"/>
    <w:rsid w:val="008419FA"/>
    <w:rsid w:val="0084362A"/>
    <w:rsid w:val="00847940"/>
    <w:rsid w:val="008556AB"/>
    <w:rsid w:val="0085580D"/>
    <w:rsid w:val="008558E0"/>
    <w:rsid w:val="00867EA4"/>
    <w:rsid w:val="008722D3"/>
    <w:rsid w:val="008818F4"/>
    <w:rsid w:val="00881CDB"/>
    <w:rsid w:val="00887CF0"/>
    <w:rsid w:val="008922E9"/>
    <w:rsid w:val="00893C93"/>
    <w:rsid w:val="008969BB"/>
    <w:rsid w:val="008A14E9"/>
    <w:rsid w:val="008A1790"/>
    <w:rsid w:val="008A345B"/>
    <w:rsid w:val="008B403A"/>
    <w:rsid w:val="008C0963"/>
    <w:rsid w:val="008C3236"/>
    <w:rsid w:val="008C4661"/>
    <w:rsid w:val="008C4BCD"/>
    <w:rsid w:val="008D433E"/>
    <w:rsid w:val="008D736C"/>
    <w:rsid w:val="008E2110"/>
    <w:rsid w:val="008E22C3"/>
    <w:rsid w:val="008E38D2"/>
    <w:rsid w:val="00900217"/>
    <w:rsid w:val="00902AD4"/>
    <w:rsid w:val="0091170E"/>
    <w:rsid w:val="0091218F"/>
    <w:rsid w:val="009129B8"/>
    <w:rsid w:val="00912F42"/>
    <w:rsid w:val="00915872"/>
    <w:rsid w:val="00916C53"/>
    <w:rsid w:val="009217AE"/>
    <w:rsid w:val="0092358A"/>
    <w:rsid w:val="00925D06"/>
    <w:rsid w:val="0092740E"/>
    <w:rsid w:val="009371CE"/>
    <w:rsid w:val="009402C3"/>
    <w:rsid w:val="009417DB"/>
    <w:rsid w:val="00942B11"/>
    <w:rsid w:val="00945B00"/>
    <w:rsid w:val="00957639"/>
    <w:rsid w:val="00961792"/>
    <w:rsid w:val="0096227C"/>
    <w:rsid w:val="00970188"/>
    <w:rsid w:val="009714AA"/>
    <w:rsid w:val="00972928"/>
    <w:rsid w:val="00973C35"/>
    <w:rsid w:val="009748D8"/>
    <w:rsid w:val="00976E2C"/>
    <w:rsid w:val="00977DD7"/>
    <w:rsid w:val="00982615"/>
    <w:rsid w:val="0098436C"/>
    <w:rsid w:val="00986D1A"/>
    <w:rsid w:val="00987852"/>
    <w:rsid w:val="009913E9"/>
    <w:rsid w:val="00991BEF"/>
    <w:rsid w:val="00992A21"/>
    <w:rsid w:val="00993661"/>
    <w:rsid w:val="00995140"/>
    <w:rsid w:val="009A14EB"/>
    <w:rsid w:val="009A37B7"/>
    <w:rsid w:val="009B15DF"/>
    <w:rsid w:val="009B182E"/>
    <w:rsid w:val="009B34F6"/>
    <w:rsid w:val="009B597D"/>
    <w:rsid w:val="009B5FEE"/>
    <w:rsid w:val="009C65E7"/>
    <w:rsid w:val="009C7F7E"/>
    <w:rsid w:val="009D3384"/>
    <w:rsid w:val="009D5775"/>
    <w:rsid w:val="009E603E"/>
    <w:rsid w:val="009E6816"/>
    <w:rsid w:val="009E760B"/>
    <w:rsid w:val="009F1610"/>
    <w:rsid w:val="009F4F83"/>
    <w:rsid w:val="00A06429"/>
    <w:rsid w:val="00A06F29"/>
    <w:rsid w:val="00A07CF8"/>
    <w:rsid w:val="00A10903"/>
    <w:rsid w:val="00A10BE7"/>
    <w:rsid w:val="00A1243D"/>
    <w:rsid w:val="00A13377"/>
    <w:rsid w:val="00A17E3F"/>
    <w:rsid w:val="00A201D3"/>
    <w:rsid w:val="00A22995"/>
    <w:rsid w:val="00A44B8C"/>
    <w:rsid w:val="00A46F25"/>
    <w:rsid w:val="00A504BA"/>
    <w:rsid w:val="00A50B41"/>
    <w:rsid w:val="00A55E5A"/>
    <w:rsid w:val="00A6008F"/>
    <w:rsid w:val="00A60152"/>
    <w:rsid w:val="00A66ED2"/>
    <w:rsid w:val="00A706E2"/>
    <w:rsid w:val="00A73668"/>
    <w:rsid w:val="00A75288"/>
    <w:rsid w:val="00A84962"/>
    <w:rsid w:val="00A84A1A"/>
    <w:rsid w:val="00A863B7"/>
    <w:rsid w:val="00A93059"/>
    <w:rsid w:val="00A95AF5"/>
    <w:rsid w:val="00A95B40"/>
    <w:rsid w:val="00AA11DD"/>
    <w:rsid w:val="00AA57F7"/>
    <w:rsid w:val="00AB277A"/>
    <w:rsid w:val="00AB2FB4"/>
    <w:rsid w:val="00AB3563"/>
    <w:rsid w:val="00AB3C8A"/>
    <w:rsid w:val="00AC0DD8"/>
    <w:rsid w:val="00AC134C"/>
    <w:rsid w:val="00AC1BFC"/>
    <w:rsid w:val="00AC1FBF"/>
    <w:rsid w:val="00AC352F"/>
    <w:rsid w:val="00AD0F80"/>
    <w:rsid w:val="00AD1E81"/>
    <w:rsid w:val="00AD489B"/>
    <w:rsid w:val="00AE4A19"/>
    <w:rsid w:val="00AE6306"/>
    <w:rsid w:val="00AE6BC8"/>
    <w:rsid w:val="00AE71D6"/>
    <w:rsid w:val="00AE75DE"/>
    <w:rsid w:val="00AF6157"/>
    <w:rsid w:val="00AF725D"/>
    <w:rsid w:val="00AF7808"/>
    <w:rsid w:val="00B03C61"/>
    <w:rsid w:val="00B07D7A"/>
    <w:rsid w:val="00B11969"/>
    <w:rsid w:val="00B21A90"/>
    <w:rsid w:val="00B22719"/>
    <w:rsid w:val="00B230F7"/>
    <w:rsid w:val="00B25C6A"/>
    <w:rsid w:val="00B371EE"/>
    <w:rsid w:val="00B43877"/>
    <w:rsid w:val="00B457B2"/>
    <w:rsid w:val="00B461E9"/>
    <w:rsid w:val="00B469CB"/>
    <w:rsid w:val="00B47C65"/>
    <w:rsid w:val="00B60A83"/>
    <w:rsid w:val="00B63695"/>
    <w:rsid w:val="00B70BE0"/>
    <w:rsid w:val="00B72FA5"/>
    <w:rsid w:val="00B86F85"/>
    <w:rsid w:val="00B95424"/>
    <w:rsid w:val="00B95E88"/>
    <w:rsid w:val="00B967E0"/>
    <w:rsid w:val="00B96BB0"/>
    <w:rsid w:val="00BA2F7B"/>
    <w:rsid w:val="00BA33B3"/>
    <w:rsid w:val="00BA5616"/>
    <w:rsid w:val="00BA6967"/>
    <w:rsid w:val="00BA6A6E"/>
    <w:rsid w:val="00BB2EFB"/>
    <w:rsid w:val="00BB6CD3"/>
    <w:rsid w:val="00BE0DD4"/>
    <w:rsid w:val="00BE512E"/>
    <w:rsid w:val="00BF0873"/>
    <w:rsid w:val="00BF2F01"/>
    <w:rsid w:val="00BF555C"/>
    <w:rsid w:val="00BF6C90"/>
    <w:rsid w:val="00BF7D71"/>
    <w:rsid w:val="00C06512"/>
    <w:rsid w:val="00C06FDA"/>
    <w:rsid w:val="00C079CE"/>
    <w:rsid w:val="00C10400"/>
    <w:rsid w:val="00C22E0A"/>
    <w:rsid w:val="00C24CC7"/>
    <w:rsid w:val="00C301EE"/>
    <w:rsid w:val="00C30D6E"/>
    <w:rsid w:val="00C35576"/>
    <w:rsid w:val="00C35B0B"/>
    <w:rsid w:val="00C37706"/>
    <w:rsid w:val="00C41631"/>
    <w:rsid w:val="00C444EC"/>
    <w:rsid w:val="00C451DB"/>
    <w:rsid w:val="00C476E7"/>
    <w:rsid w:val="00C50069"/>
    <w:rsid w:val="00C516AD"/>
    <w:rsid w:val="00C529D1"/>
    <w:rsid w:val="00C52A77"/>
    <w:rsid w:val="00C52EB1"/>
    <w:rsid w:val="00C53159"/>
    <w:rsid w:val="00C5428E"/>
    <w:rsid w:val="00C576B7"/>
    <w:rsid w:val="00C57B66"/>
    <w:rsid w:val="00C625D9"/>
    <w:rsid w:val="00C637EA"/>
    <w:rsid w:val="00C66759"/>
    <w:rsid w:val="00C71BD7"/>
    <w:rsid w:val="00C77D43"/>
    <w:rsid w:val="00C82464"/>
    <w:rsid w:val="00C8406F"/>
    <w:rsid w:val="00C900E5"/>
    <w:rsid w:val="00C908DB"/>
    <w:rsid w:val="00CA12A4"/>
    <w:rsid w:val="00CA13AB"/>
    <w:rsid w:val="00CA2A25"/>
    <w:rsid w:val="00CA7FC0"/>
    <w:rsid w:val="00CB7B14"/>
    <w:rsid w:val="00CC09B2"/>
    <w:rsid w:val="00CC2C6C"/>
    <w:rsid w:val="00CC52C6"/>
    <w:rsid w:val="00CC581D"/>
    <w:rsid w:val="00CD0507"/>
    <w:rsid w:val="00CD26E9"/>
    <w:rsid w:val="00CD4D23"/>
    <w:rsid w:val="00CE110B"/>
    <w:rsid w:val="00CE39AC"/>
    <w:rsid w:val="00CE5EA5"/>
    <w:rsid w:val="00CE6B83"/>
    <w:rsid w:val="00CF35CE"/>
    <w:rsid w:val="00CF69B7"/>
    <w:rsid w:val="00D02A3F"/>
    <w:rsid w:val="00D067E4"/>
    <w:rsid w:val="00D06EE3"/>
    <w:rsid w:val="00D07045"/>
    <w:rsid w:val="00D079FE"/>
    <w:rsid w:val="00D10392"/>
    <w:rsid w:val="00D10442"/>
    <w:rsid w:val="00D12EA9"/>
    <w:rsid w:val="00D1647A"/>
    <w:rsid w:val="00D168A5"/>
    <w:rsid w:val="00D21B41"/>
    <w:rsid w:val="00D23E07"/>
    <w:rsid w:val="00D25F80"/>
    <w:rsid w:val="00D27084"/>
    <w:rsid w:val="00D300EC"/>
    <w:rsid w:val="00D30766"/>
    <w:rsid w:val="00D318E1"/>
    <w:rsid w:val="00D41EEA"/>
    <w:rsid w:val="00D425F9"/>
    <w:rsid w:val="00D43E4D"/>
    <w:rsid w:val="00D519B2"/>
    <w:rsid w:val="00D544E9"/>
    <w:rsid w:val="00D65070"/>
    <w:rsid w:val="00D7084A"/>
    <w:rsid w:val="00D7111D"/>
    <w:rsid w:val="00D71F2C"/>
    <w:rsid w:val="00D72BDC"/>
    <w:rsid w:val="00D74036"/>
    <w:rsid w:val="00D744CB"/>
    <w:rsid w:val="00D760E9"/>
    <w:rsid w:val="00D768ED"/>
    <w:rsid w:val="00D878F2"/>
    <w:rsid w:val="00D974CF"/>
    <w:rsid w:val="00DA01BE"/>
    <w:rsid w:val="00DA15DE"/>
    <w:rsid w:val="00DA646D"/>
    <w:rsid w:val="00DA6F97"/>
    <w:rsid w:val="00DC2377"/>
    <w:rsid w:val="00DC5C0A"/>
    <w:rsid w:val="00DD74B1"/>
    <w:rsid w:val="00DE4E0B"/>
    <w:rsid w:val="00DE7EE4"/>
    <w:rsid w:val="00DF38B3"/>
    <w:rsid w:val="00E05BBE"/>
    <w:rsid w:val="00E11AD7"/>
    <w:rsid w:val="00E15256"/>
    <w:rsid w:val="00E1724E"/>
    <w:rsid w:val="00E2175D"/>
    <w:rsid w:val="00E220D3"/>
    <w:rsid w:val="00E316AC"/>
    <w:rsid w:val="00E32F30"/>
    <w:rsid w:val="00E356B9"/>
    <w:rsid w:val="00E41916"/>
    <w:rsid w:val="00E463E4"/>
    <w:rsid w:val="00E51F35"/>
    <w:rsid w:val="00E51F79"/>
    <w:rsid w:val="00E52689"/>
    <w:rsid w:val="00E605C9"/>
    <w:rsid w:val="00E637C7"/>
    <w:rsid w:val="00E6396E"/>
    <w:rsid w:val="00E64E95"/>
    <w:rsid w:val="00E72743"/>
    <w:rsid w:val="00E838B5"/>
    <w:rsid w:val="00E85C4E"/>
    <w:rsid w:val="00E8662E"/>
    <w:rsid w:val="00E92244"/>
    <w:rsid w:val="00E92849"/>
    <w:rsid w:val="00E94C45"/>
    <w:rsid w:val="00E9714A"/>
    <w:rsid w:val="00EA27C8"/>
    <w:rsid w:val="00EA3A40"/>
    <w:rsid w:val="00EA44C9"/>
    <w:rsid w:val="00EA487D"/>
    <w:rsid w:val="00EA65AC"/>
    <w:rsid w:val="00EB34F8"/>
    <w:rsid w:val="00EB36F9"/>
    <w:rsid w:val="00EB4A2D"/>
    <w:rsid w:val="00EC13D1"/>
    <w:rsid w:val="00EC155E"/>
    <w:rsid w:val="00ED1B2F"/>
    <w:rsid w:val="00ED21FA"/>
    <w:rsid w:val="00EE3570"/>
    <w:rsid w:val="00EE4D18"/>
    <w:rsid w:val="00EF11A4"/>
    <w:rsid w:val="00EF12CE"/>
    <w:rsid w:val="00EF2BBC"/>
    <w:rsid w:val="00EF2E2C"/>
    <w:rsid w:val="00EF7AAE"/>
    <w:rsid w:val="00F014D9"/>
    <w:rsid w:val="00F0425A"/>
    <w:rsid w:val="00F04C41"/>
    <w:rsid w:val="00F05A09"/>
    <w:rsid w:val="00F06146"/>
    <w:rsid w:val="00F0698A"/>
    <w:rsid w:val="00F075D3"/>
    <w:rsid w:val="00F15653"/>
    <w:rsid w:val="00F15CFD"/>
    <w:rsid w:val="00F206B0"/>
    <w:rsid w:val="00F3411E"/>
    <w:rsid w:val="00F34851"/>
    <w:rsid w:val="00F35229"/>
    <w:rsid w:val="00F369C6"/>
    <w:rsid w:val="00F407D9"/>
    <w:rsid w:val="00F4338B"/>
    <w:rsid w:val="00F46677"/>
    <w:rsid w:val="00F559C0"/>
    <w:rsid w:val="00F620B2"/>
    <w:rsid w:val="00F66595"/>
    <w:rsid w:val="00F717B0"/>
    <w:rsid w:val="00F753A8"/>
    <w:rsid w:val="00F777F6"/>
    <w:rsid w:val="00F862E6"/>
    <w:rsid w:val="00F9009A"/>
    <w:rsid w:val="00F911A5"/>
    <w:rsid w:val="00F919FE"/>
    <w:rsid w:val="00F92184"/>
    <w:rsid w:val="00F9438C"/>
    <w:rsid w:val="00FA228F"/>
    <w:rsid w:val="00FA2342"/>
    <w:rsid w:val="00FA24D9"/>
    <w:rsid w:val="00FA37C2"/>
    <w:rsid w:val="00FB1952"/>
    <w:rsid w:val="00FC0DAF"/>
    <w:rsid w:val="00FC0E1B"/>
    <w:rsid w:val="00FC10C3"/>
    <w:rsid w:val="00FC4C7D"/>
    <w:rsid w:val="00FC4CDF"/>
    <w:rsid w:val="00FC52F1"/>
    <w:rsid w:val="00FC79DA"/>
    <w:rsid w:val="00FD32CD"/>
    <w:rsid w:val="00FD3BB6"/>
    <w:rsid w:val="00FE0795"/>
    <w:rsid w:val="00FE223E"/>
    <w:rsid w:val="00FE6133"/>
    <w:rsid w:val="00FE68FC"/>
    <w:rsid w:val="00FF183B"/>
    <w:rsid w:val="00FF1A82"/>
    <w:rsid w:val="00FF1DEA"/>
    <w:rsid w:val="00FF33B5"/>
    <w:rsid w:val="00FF6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2E2C8"/>
  <w15:chartTrackingRefBased/>
  <w15:docId w15:val="{492C8FEE-66D2-43C7-91E9-E0C3232D9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D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878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2E6D12"/>
    <w:pPr>
      <w:keepNext/>
      <w:spacing w:before="40" w:after="0" w:line="240" w:lineRule="auto"/>
      <w:outlineLvl w:val="2"/>
    </w:pPr>
    <w:rPr>
      <w:rFonts w:ascii="Calibri Light" w:hAnsi="Calibri Light" w:cs="Calibri Light"/>
      <w:color w:val="1F3763"/>
      <w:sz w:val="24"/>
      <w:szCs w:val="24"/>
    </w:rPr>
  </w:style>
  <w:style w:type="paragraph" w:styleId="Heading5">
    <w:name w:val="heading 5"/>
    <w:basedOn w:val="Normal"/>
    <w:next w:val="Normal"/>
    <w:link w:val="Heading5Char"/>
    <w:uiPriority w:val="9"/>
    <w:semiHidden/>
    <w:unhideWhenUsed/>
    <w:qFormat/>
    <w:rsid w:val="006B025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4C9"/>
    <w:rPr>
      <w:color w:val="0563C1" w:themeColor="hyperlink"/>
      <w:u w:val="single"/>
    </w:rPr>
  </w:style>
  <w:style w:type="character" w:styleId="UnresolvedMention">
    <w:name w:val="Unresolved Mention"/>
    <w:basedOn w:val="DefaultParagraphFont"/>
    <w:uiPriority w:val="99"/>
    <w:semiHidden/>
    <w:unhideWhenUsed/>
    <w:rsid w:val="00EA44C9"/>
    <w:rPr>
      <w:color w:val="808080"/>
      <w:shd w:val="clear" w:color="auto" w:fill="E6E6E6"/>
    </w:rPr>
  </w:style>
  <w:style w:type="paragraph" w:styleId="BalloonText">
    <w:name w:val="Balloon Text"/>
    <w:basedOn w:val="Normal"/>
    <w:link w:val="BalloonTextChar"/>
    <w:uiPriority w:val="99"/>
    <w:semiHidden/>
    <w:unhideWhenUsed/>
    <w:rsid w:val="00CF35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5CE"/>
    <w:rPr>
      <w:rFonts w:ascii="Segoe UI" w:hAnsi="Segoe UI" w:cs="Segoe UI"/>
      <w:sz w:val="18"/>
      <w:szCs w:val="18"/>
    </w:rPr>
  </w:style>
  <w:style w:type="character" w:customStyle="1" w:styleId="Heading1Char">
    <w:name w:val="Heading 1 Char"/>
    <w:basedOn w:val="DefaultParagraphFont"/>
    <w:link w:val="Heading1"/>
    <w:uiPriority w:val="9"/>
    <w:rsid w:val="002E6D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6D12"/>
    <w:rPr>
      <w:rFonts w:ascii="Calibri Light" w:hAnsi="Calibri Light" w:cs="Calibri Light"/>
      <w:color w:val="1F3763"/>
      <w:sz w:val="24"/>
      <w:szCs w:val="24"/>
    </w:rPr>
  </w:style>
  <w:style w:type="character" w:styleId="FollowedHyperlink">
    <w:name w:val="FollowedHyperlink"/>
    <w:basedOn w:val="DefaultParagraphFont"/>
    <w:uiPriority w:val="99"/>
    <w:semiHidden/>
    <w:unhideWhenUsed/>
    <w:rsid w:val="00833183"/>
    <w:rPr>
      <w:color w:val="954F72" w:themeColor="followedHyperlink"/>
      <w:u w:val="single"/>
    </w:rPr>
  </w:style>
  <w:style w:type="paragraph" w:styleId="NormalWeb">
    <w:name w:val="Normal (Web)"/>
    <w:basedOn w:val="Normal"/>
    <w:uiPriority w:val="99"/>
    <w:unhideWhenUsed/>
    <w:rsid w:val="007A46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338B"/>
    <w:rPr>
      <w:b/>
      <w:bCs/>
    </w:rPr>
  </w:style>
  <w:style w:type="character" w:customStyle="1" w:styleId="Heading2Char">
    <w:name w:val="Heading 2 Char"/>
    <w:basedOn w:val="DefaultParagraphFont"/>
    <w:link w:val="Heading2"/>
    <w:uiPriority w:val="9"/>
    <w:semiHidden/>
    <w:rsid w:val="0098785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3626A2"/>
    <w:rPr>
      <w:i/>
      <w:iCs/>
    </w:rPr>
  </w:style>
  <w:style w:type="paragraph" w:styleId="ListParagraph">
    <w:name w:val="List Paragraph"/>
    <w:basedOn w:val="Normal"/>
    <w:uiPriority w:val="34"/>
    <w:qFormat/>
    <w:rsid w:val="008722D3"/>
    <w:pPr>
      <w:spacing w:after="200" w:line="276" w:lineRule="auto"/>
      <w:ind w:left="720"/>
      <w:contextualSpacing/>
    </w:pPr>
    <w:rPr>
      <w:rFonts w:ascii="Calibri" w:eastAsia="Calibri" w:hAnsi="Calibri" w:cs="Times New Roman"/>
    </w:rPr>
  </w:style>
  <w:style w:type="character" w:customStyle="1" w:styleId="search-custom-heading">
    <w:name w:val="search-custom-heading"/>
    <w:basedOn w:val="DefaultParagraphFont"/>
    <w:rsid w:val="004D4E1E"/>
  </w:style>
  <w:style w:type="paragraph" w:customStyle="1" w:styleId="paragraph">
    <w:name w:val="paragraph"/>
    <w:basedOn w:val="Normal"/>
    <w:rsid w:val="002E66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E667B"/>
  </w:style>
  <w:style w:type="character" w:customStyle="1" w:styleId="eop">
    <w:name w:val="eop"/>
    <w:basedOn w:val="DefaultParagraphFont"/>
    <w:rsid w:val="002E667B"/>
  </w:style>
  <w:style w:type="character" w:styleId="HTMLCite">
    <w:name w:val="HTML Cite"/>
    <w:basedOn w:val="DefaultParagraphFont"/>
    <w:uiPriority w:val="99"/>
    <w:semiHidden/>
    <w:unhideWhenUsed/>
    <w:rsid w:val="0069142A"/>
    <w:rPr>
      <w:i/>
      <w:iCs/>
    </w:rPr>
  </w:style>
  <w:style w:type="character" w:customStyle="1" w:styleId="scxw140942664">
    <w:name w:val="scxw140942664"/>
    <w:basedOn w:val="DefaultParagraphFont"/>
    <w:rsid w:val="00D300EC"/>
  </w:style>
  <w:style w:type="paragraph" w:customStyle="1" w:styleId="result-description">
    <w:name w:val="result-description"/>
    <w:basedOn w:val="Normal"/>
    <w:rsid w:val="008E2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1">
    <w:name w:val="source1"/>
    <w:basedOn w:val="DefaultParagraphFont"/>
    <w:rsid w:val="006866DD"/>
    <w:rPr>
      <w:rFonts w:ascii="Helvetica" w:hAnsi="Helvetica" w:cs="Helvetica" w:hint="default"/>
      <w:b w:val="0"/>
      <w:bCs w:val="0"/>
      <w:color w:val="707070"/>
      <w:spacing w:val="0"/>
      <w:sz w:val="21"/>
      <w:szCs w:val="21"/>
    </w:rPr>
  </w:style>
  <w:style w:type="paragraph" w:customStyle="1" w:styleId="gdp">
    <w:name w:val="gd_p"/>
    <w:basedOn w:val="Normal"/>
    <w:rsid w:val="00AC134C"/>
    <w:pPr>
      <w:spacing w:before="100" w:beforeAutospacing="1" w:after="100" w:afterAutospacing="1" w:line="240" w:lineRule="auto"/>
    </w:pPr>
    <w:rPr>
      <w:rFonts w:ascii="Calibri" w:hAnsi="Calibri" w:cs="Calibri"/>
    </w:rPr>
  </w:style>
  <w:style w:type="character" w:customStyle="1" w:styleId="gaits-browse-date">
    <w:name w:val="gaits-browse-date"/>
    <w:basedOn w:val="DefaultParagraphFont"/>
    <w:rsid w:val="000528F1"/>
  </w:style>
  <w:style w:type="character" w:customStyle="1" w:styleId="gaits-browse-action">
    <w:name w:val="gaits-browse-action"/>
    <w:basedOn w:val="DefaultParagraphFont"/>
    <w:rsid w:val="000528F1"/>
  </w:style>
  <w:style w:type="paragraph" w:customStyle="1" w:styleId="Default">
    <w:name w:val="Default"/>
    <w:rsid w:val="0030293F"/>
    <w:pPr>
      <w:autoSpaceDE w:val="0"/>
      <w:autoSpaceDN w:val="0"/>
      <w:adjustRightInd w:val="0"/>
      <w:spacing w:after="0" w:line="240" w:lineRule="auto"/>
    </w:pPr>
    <w:rPr>
      <w:rFonts w:ascii="Montserrat Medium" w:hAnsi="Montserrat Medium" w:cs="Montserrat Medium"/>
      <w:color w:val="000000"/>
      <w:sz w:val="24"/>
      <w:szCs w:val="24"/>
    </w:rPr>
  </w:style>
  <w:style w:type="character" w:customStyle="1" w:styleId="A0">
    <w:name w:val="A0"/>
    <w:uiPriority w:val="99"/>
    <w:rsid w:val="0030293F"/>
    <w:rPr>
      <w:rFonts w:cs="Montserrat Medium"/>
      <w:color w:val="000000"/>
      <w:sz w:val="40"/>
      <w:szCs w:val="40"/>
    </w:rPr>
  </w:style>
  <w:style w:type="character" w:customStyle="1" w:styleId="A1">
    <w:name w:val="A1"/>
    <w:uiPriority w:val="99"/>
    <w:rsid w:val="0030293F"/>
    <w:rPr>
      <w:rFonts w:ascii="Montserrat" w:hAnsi="Montserrat" w:cs="Montserrat"/>
      <w:color w:val="000000"/>
      <w:sz w:val="36"/>
      <w:szCs w:val="36"/>
    </w:rPr>
  </w:style>
  <w:style w:type="paragraph" w:customStyle="1" w:styleId="Pa2">
    <w:name w:val="Pa2"/>
    <w:basedOn w:val="Default"/>
    <w:next w:val="Default"/>
    <w:uiPriority w:val="99"/>
    <w:rsid w:val="0030293F"/>
    <w:pPr>
      <w:spacing w:line="241" w:lineRule="atLeast"/>
    </w:pPr>
    <w:rPr>
      <w:rFonts w:cstheme="minorBidi"/>
      <w:color w:val="auto"/>
    </w:rPr>
  </w:style>
  <w:style w:type="character" w:customStyle="1" w:styleId="A2">
    <w:name w:val="A2"/>
    <w:uiPriority w:val="99"/>
    <w:rsid w:val="0030293F"/>
    <w:rPr>
      <w:rFonts w:ascii="Montserrat Light" w:hAnsi="Montserrat Light" w:cs="Montserrat Light"/>
      <w:color w:val="000000"/>
      <w:sz w:val="30"/>
      <w:szCs w:val="30"/>
    </w:rPr>
  </w:style>
  <w:style w:type="character" w:customStyle="1" w:styleId="A3">
    <w:name w:val="A3"/>
    <w:uiPriority w:val="99"/>
    <w:rsid w:val="0030293F"/>
    <w:rPr>
      <w:rFonts w:ascii="Montserrat" w:hAnsi="Montserrat" w:cs="Montserrat"/>
      <w:color w:val="000000"/>
      <w:sz w:val="28"/>
      <w:szCs w:val="28"/>
    </w:rPr>
  </w:style>
  <w:style w:type="character" w:customStyle="1" w:styleId="search-custom">
    <w:name w:val="search-custom"/>
    <w:basedOn w:val="DefaultParagraphFont"/>
    <w:rsid w:val="001D75B2"/>
  </w:style>
  <w:style w:type="paragraph" w:styleId="PlainText">
    <w:name w:val="Plain Text"/>
    <w:basedOn w:val="Normal"/>
    <w:link w:val="PlainTextChar"/>
    <w:uiPriority w:val="99"/>
    <w:unhideWhenUsed/>
    <w:rsid w:val="00BF6C9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F6C90"/>
    <w:rPr>
      <w:rFonts w:ascii="Calibri" w:hAnsi="Calibri"/>
      <w:szCs w:val="21"/>
    </w:rPr>
  </w:style>
  <w:style w:type="paragraph" w:customStyle="1" w:styleId="font--body">
    <w:name w:val="font--body"/>
    <w:basedOn w:val="Normal"/>
    <w:rsid w:val="00D51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6B025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500">
      <w:bodyDiv w:val="1"/>
      <w:marLeft w:val="0"/>
      <w:marRight w:val="0"/>
      <w:marTop w:val="0"/>
      <w:marBottom w:val="0"/>
      <w:divBdr>
        <w:top w:val="none" w:sz="0" w:space="0" w:color="auto"/>
        <w:left w:val="none" w:sz="0" w:space="0" w:color="auto"/>
        <w:bottom w:val="none" w:sz="0" w:space="0" w:color="auto"/>
        <w:right w:val="none" w:sz="0" w:space="0" w:color="auto"/>
      </w:divBdr>
    </w:div>
    <w:div w:id="14160534">
      <w:bodyDiv w:val="1"/>
      <w:marLeft w:val="0"/>
      <w:marRight w:val="0"/>
      <w:marTop w:val="0"/>
      <w:marBottom w:val="0"/>
      <w:divBdr>
        <w:top w:val="none" w:sz="0" w:space="0" w:color="auto"/>
        <w:left w:val="none" w:sz="0" w:space="0" w:color="auto"/>
        <w:bottom w:val="none" w:sz="0" w:space="0" w:color="auto"/>
        <w:right w:val="none" w:sz="0" w:space="0" w:color="auto"/>
      </w:divBdr>
    </w:div>
    <w:div w:id="23754833">
      <w:bodyDiv w:val="1"/>
      <w:marLeft w:val="0"/>
      <w:marRight w:val="0"/>
      <w:marTop w:val="0"/>
      <w:marBottom w:val="0"/>
      <w:divBdr>
        <w:top w:val="none" w:sz="0" w:space="0" w:color="auto"/>
        <w:left w:val="none" w:sz="0" w:space="0" w:color="auto"/>
        <w:bottom w:val="none" w:sz="0" w:space="0" w:color="auto"/>
        <w:right w:val="none" w:sz="0" w:space="0" w:color="auto"/>
      </w:divBdr>
      <w:divsChild>
        <w:div w:id="172913946">
          <w:marLeft w:val="0"/>
          <w:marRight w:val="0"/>
          <w:marTop w:val="0"/>
          <w:marBottom w:val="0"/>
          <w:divBdr>
            <w:top w:val="none" w:sz="0" w:space="0" w:color="auto"/>
            <w:left w:val="none" w:sz="0" w:space="0" w:color="auto"/>
            <w:bottom w:val="none" w:sz="0" w:space="0" w:color="auto"/>
            <w:right w:val="none" w:sz="0" w:space="0" w:color="auto"/>
          </w:divBdr>
        </w:div>
      </w:divsChild>
    </w:div>
    <w:div w:id="26222399">
      <w:bodyDiv w:val="1"/>
      <w:marLeft w:val="0"/>
      <w:marRight w:val="0"/>
      <w:marTop w:val="0"/>
      <w:marBottom w:val="0"/>
      <w:divBdr>
        <w:top w:val="none" w:sz="0" w:space="0" w:color="auto"/>
        <w:left w:val="none" w:sz="0" w:space="0" w:color="auto"/>
        <w:bottom w:val="none" w:sz="0" w:space="0" w:color="auto"/>
        <w:right w:val="none" w:sz="0" w:space="0" w:color="auto"/>
      </w:divBdr>
      <w:divsChild>
        <w:div w:id="1320887502">
          <w:marLeft w:val="0"/>
          <w:marRight w:val="0"/>
          <w:marTop w:val="0"/>
          <w:marBottom w:val="0"/>
          <w:divBdr>
            <w:top w:val="none" w:sz="0" w:space="0" w:color="auto"/>
            <w:left w:val="none" w:sz="0" w:space="0" w:color="auto"/>
            <w:bottom w:val="none" w:sz="0" w:space="0" w:color="auto"/>
            <w:right w:val="none" w:sz="0" w:space="0" w:color="auto"/>
          </w:divBdr>
        </w:div>
      </w:divsChild>
    </w:div>
    <w:div w:id="31853564">
      <w:bodyDiv w:val="1"/>
      <w:marLeft w:val="0"/>
      <w:marRight w:val="0"/>
      <w:marTop w:val="0"/>
      <w:marBottom w:val="0"/>
      <w:divBdr>
        <w:top w:val="none" w:sz="0" w:space="0" w:color="auto"/>
        <w:left w:val="none" w:sz="0" w:space="0" w:color="auto"/>
        <w:bottom w:val="none" w:sz="0" w:space="0" w:color="auto"/>
        <w:right w:val="none" w:sz="0" w:space="0" w:color="auto"/>
      </w:divBdr>
    </w:div>
    <w:div w:id="45685284">
      <w:bodyDiv w:val="1"/>
      <w:marLeft w:val="0"/>
      <w:marRight w:val="0"/>
      <w:marTop w:val="0"/>
      <w:marBottom w:val="0"/>
      <w:divBdr>
        <w:top w:val="none" w:sz="0" w:space="0" w:color="auto"/>
        <w:left w:val="none" w:sz="0" w:space="0" w:color="auto"/>
        <w:bottom w:val="none" w:sz="0" w:space="0" w:color="auto"/>
        <w:right w:val="none" w:sz="0" w:space="0" w:color="auto"/>
      </w:divBdr>
      <w:divsChild>
        <w:div w:id="1785610436">
          <w:marLeft w:val="0"/>
          <w:marRight w:val="0"/>
          <w:marTop w:val="0"/>
          <w:marBottom w:val="0"/>
          <w:divBdr>
            <w:top w:val="none" w:sz="0" w:space="0" w:color="auto"/>
            <w:left w:val="none" w:sz="0" w:space="0" w:color="auto"/>
            <w:bottom w:val="none" w:sz="0" w:space="0" w:color="auto"/>
            <w:right w:val="none" w:sz="0" w:space="0" w:color="auto"/>
          </w:divBdr>
          <w:divsChild>
            <w:div w:id="1040976896">
              <w:marLeft w:val="0"/>
              <w:marRight w:val="0"/>
              <w:marTop w:val="0"/>
              <w:marBottom w:val="0"/>
              <w:divBdr>
                <w:top w:val="none" w:sz="0" w:space="0" w:color="auto"/>
                <w:left w:val="none" w:sz="0" w:space="0" w:color="auto"/>
                <w:bottom w:val="none" w:sz="0" w:space="0" w:color="auto"/>
                <w:right w:val="none" w:sz="0" w:space="0" w:color="auto"/>
              </w:divBdr>
              <w:divsChild>
                <w:div w:id="886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18832">
          <w:marLeft w:val="0"/>
          <w:marRight w:val="0"/>
          <w:marTop w:val="0"/>
          <w:marBottom w:val="0"/>
          <w:divBdr>
            <w:top w:val="none" w:sz="0" w:space="0" w:color="auto"/>
            <w:left w:val="none" w:sz="0" w:space="0" w:color="auto"/>
            <w:bottom w:val="none" w:sz="0" w:space="0" w:color="auto"/>
            <w:right w:val="none" w:sz="0" w:space="0" w:color="auto"/>
          </w:divBdr>
        </w:div>
      </w:divsChild>
    </w:div>
    <w:div w:id="48192113">
      <w:bodyDiv w:val="1"/>
      <w:marLeft w:val="0"/>
      <w:marRight w:val="0"/>
      <w:marTop w:val="0"/>
      <w:marBottom w:val="0"/>
      <w:divBdr>
        <w:top w:val="none" w:sz="0" w:space="0" w:color="auto"/>
        <w:left w:val="none" w:sz="0" w:space="0" w:color="auto"/>
        <w:bottom w:val="none" w:sz="0" w:space="0" w:color="auto"/>
        <w:right w:val="none" w:sz="0" w:space="0" w:color="auto"/>
      </w:divBdr>
    </w:div>
    <w:div w:id="55011205">
      <w:bodyDiv w:val="1"/>
      <w:marLeft w:val="0"/>
      <w:marRight w:val="0"/>
      <w:marTop w:val="0"/>
      <w:marBottom w:val="0"/>
      <w:divBdr>
        <w:top w:val="none" w:sz="0" w:space="0" w:color="auto"/>
        <w:left w:val="none" w:sz="0" w:space="0" w:color="auto"/>
        <w:bottom w:val="none" w:sz="0" w:space="0" w:color="auto"/>
        <w:right w:val="none" w:sz="0" w:space="0" w:color="auto"/>
      </w:divBdr>
    </w:div>
    <w:div w:id="86388429">
      <w:bodyDiv w:val="1"/>
      <w:marLeft w:val="0"/>
      <w:marRight w:val="0"/>
      <w:marTop w:val="0"/>
      <w:marBottom w:val="0"/>
      <w:divBdr>
        <w:top w:val="none" w:sz="0" w:space="0" w:color="auto"/>
        <w:left w:val="none" w:sz="0" w:space="0" w:color="auto"/>
        <w:bottom w:val="none" w:sz="0" w:space="0" w:color="auto"/>
        <w:right w:val="none" w:sz="0" w:space="0" w:color="auto"/>
      </w:divBdr>
      <w:divsChild>
        <w:div w:id="242450285">
          <w:marLeft w:val="0"/>
          <w:marRight w:val="0"/>
          <w:marTop w:val="210"/>
          <w:marBottom w:val="0"/>
          <w:divBdr>
            <w:top w:val="none" w:sz="0" w:space="0" w:color="auto"/>
            <w:left w:val="none" w:sz="0" w:space="0" w:color="auto"/>
            <w:bottom w:val="none" w:sz="0" w:space="0" w:color="auto"/>
            <w:right w:val="none" w:sz="0" w:space="0" w:color="auto"/>
          </w:divBdr>
        </w:div>
        <w:div w:id="11733093">
          <w:marLeft w:val="0"/>
          <w:marRight w:val="0"/>
          <w:marTop w:val="0"/>
          <w:marBottom w:val="0"/>
          <w:divBdr>
            <w:top w:val="none" w:sz="0" w:space="0" w:color="auto"/>
            <w:left w:val="none" w:sz="0" w:space="0" w:color="auto"/>
            <w:bottom w:val="none" w:sz="0" w:space="0" w:color="auto"/>
            <w:right w:val="none" w:sz="0" w:space="0" w:color="auto"/>
          </w:divBdr>
          <w:divsChild>
            <w:div w:id="631448338">
              <w:marLeft w:val="0"/>
              <w:marRight w:val="0"/>
              <w:marTop w:val="210"/>
              <w:marBottom w:val="0"/>
              <w:divBdr>
                <w:top w:val="none" w:sz="0" w:space="0" w:color="auto"/>
                <w:left w:val="none" w:sz="0" w:space="0" w:color="auto"/>
                <w:bottom w:val="none" w:sz="0" w:space="0" w:color="auto"/>
                <w:right w:val="none" w:sz="0" w:space="0" w:color="auto"/>
              </w:divBdr>
            </w:div>
          </w:divsChild>
        </w:div>
        <w:div w:id="404913270">
          <w:marLeft w:val="0"/>
          <w:marRight w:val="0"/>
          <w:marTop w:val="210"/>
          <w:marBottom w:val="0"/>
          <w:divBdr>
            <w:top w:val="none" w:sz="0" w:space="0" w:color="auto"/>
            <w:left w:val="none" w:sz="0" w:space="0" w:color="auto"/>
            <w:bottom w:val="none" w:sz="0" w:space="0" w:color="auto"/>
            <w:right w:val="none" w:sz="0" w:space="0" w:color="auto"/>
          </w:divBdr>
        </w:div>
        <w:div w:id="788403373">
          <w:marLeft w:val="0"/>
          <w:marRight w:val="0"/>
          <w:marTop w:val="0"/>
          <w:marBottom w:val="0"/>
          <w:divBdr>
            <w:top w:val="none" w:sz="0" w:space="0" w:color="auto"/>
            <w:left w:val="none" w:sz="0" w:space="0" w:color="auto"/>
            <w:bottom w:val="none" w:sz="0" w:space="0" w:color="auto"/>
            <w:right w:val="none" w:sz="0" w:space="0" w:color="auto"/>
          </w:divBdr>
          <w:divsChild>
            <w:div w:id="1527018595">
              <w:marLeft w:val="0"/>
              <w:marRight w:val="0"/>
              <w:marTop w:val="210"/>
              <w:marBottom w:val="0"/>
              <w:divBdr>
                <w:top w:val="none" w:sz="0" w:space="0" w:color="auto"/>
                <w:left w:val="none" w:sz="0" w:space="0" w:color="auto"/>
                <w:bottom w:val="none" w:sz="0" w:space="0" w:color="auto"/>
                <w:right w:val="none" w:sz="0" w:space="0" w:color="auto"/>
              </w:divBdr>
            </w:div>
          </w:divsChild>
        </w:div>
        <w:div w:id="1311443957">
          <w:marLeft w:val="0"/>
          <w:marRight w:val="0"/>
          <w:marTop w:val="210"/>
          <w:marBottom w:val="0"/>
          <w:divBdr>
            <w:top w:val="none" w:sz="0" w:space="0" w:color="auto"/>
            <w:left w:val="none" w:sz="0" w:space="0" w:color="auto"/>
            <w:bottom w:val="none" w:sz="0" w:space="0" w:color="auto"/>
            <w:right w:val="none" w:sz="0" w:space="0" w:color="auto"/>
          </w:divBdr>
        </w:div>
        <w:div w:id="143082321">
          <w:marLeft w:val="0"/>
          <w:marRight w:val="0"/>
          <w:marTop w:val="0"/>
          <w:marBottom w:val="0"/>
          <w:divBdr>
            <w:top w:val="none" w:sz="0" w:space="0" w:color="auto"/>
            <w:left w:val="none" w:sz="0" w:space="0" w:color="auto"/>
            <w:bottom w:val="none" w:sz="0" w:space="0" w:color="auto"/>
            <w:right w:val="none" w:sz="0" w:space="0" w:color="auto"/>
          </w:divBdr>
          <w:divsChild>
            <w:div w:id="14094941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0056065">
      <w:bodyDiv w:val="1"/>
      <w:marLeft w:val="0"/>
      <w:marRight w:val="0"/>
      <w:marTop w:val="0"/>
      <w:marBottom w:val="0"/>
      <w:divBdr>
        <w:top w:val="none" w:sz="0" w:space="0" w:color="auto"/>
        <w:left w:val="none" w:sz="0" w:space="0" w:color="auto"/>
        <w:bottom w:val="none" w:sz="0" w:space="0" w:color="auto"/>
        <w:right w:val="none" w:sz="0" w:space="0" w:color="auto"/>
      </w:divBdr>
    </w:div>
    <w:div w:id="124932030">
      <w:bodyDiv w:val="1"/>
      <w:marLeft w:val="0"/>
      <w:marRight w:val="0"/>
      <w:marTop w:val="0"/>
      <w:marBottom w:val="0"/>
      <w:divBdr>
        <w:top w:val="none" w:sz="0" w:space="0" w:color="auto"/>
        <w:left w:val="none" w:sz="0" w:space="0" w:color="auto"/>
        <w:bottom w:val="none" w:sz="0" w:space="0" w:color="auto"/>
        <w:right w:val="none" w:sz="0" w:space="0" w:color="auto"/>
      </w:divBdr>
    </w:div>
    <w:div w:id="159540736">
      <w:bodyDiv w:val="1"/>
      <w:marLeft w:val="0"/>
      <w:marRight w:val="0"/>
      <w:marTop w:val="0"/>
      <w:marBottom w:val="0"/>
      <w:divBdr>
        <w:top w:val="none" w:sz="0" w:space="0" w:color="auto"/>
        <w:left w:val="none" w:sz="0" w:space="0" w:color="auto"/>
        <w:bottom w:val="none" w:sz="0" w:space="0" w:color="auto"/>
        <w:right w:val="none" w:sz="0" w:space="0" w:color="auto"/>
      </w:divBdr>
    </w:div>
    <w:div w:id="163252970">
      <w:bodyDiv w:val="1"/>
      <w:marLeft w:val="0"/>
      <w:marRight w:val="0"/>
      <w:marTop w:val="0"/>
      <w:marBottom w:val="0"/>
      <w:divBdr>
        <w:top w:val="none" w:sz="0" w:space="0" w:color="auto"/>
        <w:left w:val="none" w:sz="0" w:space="0" w:color="auto"/>
        <w:bottom w:val="none" w:sz="0" w:space="0" w:color="auto"/>
        <w:right w:val="none" w:sz="0" w:space="0" w:color="auto"/>
      </w:divBdr>
      <w:divsChild>
        <w:div w:id="490954046">
          <w:marLeft w:val="0"/>
          <w:marRight w:val="0"/>
          <w:marTop w:val="0"/>
          <w:marBottom w:val="0"/>
          <w:divBdr>
            <w:top w:val="none" w:sz="0" w:space="0" w:color="auto"/>
            <w:left w:val="none" w:sz="0" w:space="0" w:color="auto"/>
            <w:bottom w:val="none" w:sz="0" w:space="0" w:color="auto"/>
            <w:right w:val="none" w:sz="0" w:space="0" w:color="auto"/>
          </w:divBdr>
          <w:divsChild>
            <w:div w:id="2028366649">
              <w:marLeft w:val="0"/>
              <w:marRight w:val="0"/>
              <w:marTop w:val="0"/>
              <w:marBottom w:val="0"/>
              <w:divBdr>
                <w:top w:val="none" w:sz="0" w:space="0" w:color="auto"/>
                <w:left w:val="none" w:sz="0" w:space="0" w:color="auto"/>
                <w:bottom w:val="none" w:sz="0" w:space="0" w:color="auto"/>
                <w:right w:val="none" w:sz="0" w:space="0" w:color="auto"/>
              </w:divBdr>
            </w:div>
          </w:divsChild>
        </w:div>
        <w:div w:id="997999441">
          <w:marLeft w:val="0"/>
          <w:marRight w:val="0"/>
          <w:marTop w:val="180"/>
          <w:marBottom w:val="0"/>
          <w:divBdr>
            <w:top w:val="none" w:sz="0" w:space="0" w:color="auto"/>
            <w:left w:val="none" w:sz="0" w:space="0" w:color="auto"/>
            <w:bottom w:val="none" w:sz="0" w:space="0" w:color="auto"/>
            <w:right w:val="none" w:sz="0" w:space="0" w:color="auto"/>
          </w:divBdr>
        </w:div>
      </w:divsChild>
    </w:div>
    <w:div w:id="174416942">
      <w:bodyDiv w:val="1"/>
      <w:marLeft w:val="0"/>
      <w:marRight w:val="0"/>
      <w:marTop w:val="0"/>
      <w:marBottom w:val="0"/>
      <w:divBdr>
        <w:top w:val="none" w:sz="0" w:space="0" w:color="auto"/>
        <w:left w:val="none" w:sz="0" w:space="0" w:color="auto"/>
        <w:bottom w:val="none" w:sz="0" w:space="0" w:color="auto"/>
        <w:right w:val="none" w:sz="0" w:space="0" w:color="auto"/>
      </w:divBdr>
    </w:div>
    <w:div w:id="197281482">
      <w:bodyDiv w:val="1"/>
      <w:marLeft w:val="0"/>
      <w:marRight w:val="0"/>
      <w:marTop w:val="0"/>
      <w:marBottom w:val="0"/>
      <w:divBdr>
        <w:top w:val="none" w:sz="0" w:space="0" w:color="auto"/>
        <w:left w:val="none" w:sz="0" w:space="0" w:color="auto"/>
        <w:bottom w:val="none" w:sz="0" w:space="0" w:color="auto"/>
        <w:right w:val="none" w:sz="0" w:space="0" w:color="auto"/>
      </w:divBdr>
    </w:div>
    <w:div w:id="201793789">
      <w:bodyDiv w:val="1"/>
      <w:marLeft w:val="0"/>
      <w:marRight w:val="0"/>
      <w:marTop w:val="0"/>
      <w:marBottom w:val="0"/>
      <w:divBdr>
        <w:top w:val="none" w:sz="0" w:space="0" w:color="auto"/>
        <w:left w:val="none" w:sz="0" w:space="0" w:color="auto"/>
        <w:bottom w:val="none" w:sz="0" w:space="0" w:color="auto"/>
        <w:right w:val="none" w:sz="0" w:space="0" w:color="auto"/>
      </w:divBdr>
      <w:divsChild>
        <w:div w:id="1556893955">
          <w:marLeft w:val="0"/>
          <w:marRight w:val="0"/>
          <w:marTop w:val="210"/>
          <w:marBottom w:val="0"/>
          <w:divBdr>
            <w:top w:val="none" w:sz="0" w:space="0" w:color="auto"/>
            <w:left w:val="none" w:sz="0" w:space="0" w:color="auto"/>
            <w:bottom w:val="none" w:sz="0" w:space="0" w:color="auto"/>
            <w:right w:val="none" w:sz="0" w:space="0" w:color="auto"/>
          </w:divBdr>
        </w:div>
        <w:div w:id="30736845">
          <w:marLeft w:val="0"/>
          <w:marRight w:val="0"/>
          <w:marTop w:val="0"/>
          <w:marBottom w:val="0"/>
          <w:divBdr>
            <w:top w:val="none" w:sz="0" w:space="0" w:color="auto"/>
            <w:left w:val="none" w:sz="0" w:space="0" w:color="auto"/>
            <w:bottom w:val="none" w:sz="0" w:space="0" w:color="auto"/>
            <w:right w:val="none" w:sz="0" w:space="0" w:color="auto"/>
          </w:divBdr>
          <w:divsChild>
            <w:div w:id="209108089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58293817">
      <w:bodyDiv w:val="1"/>
      <w:marLeft w:val="0"/>
      <w:marRight w:val="0"/>
      <w:marTop w:val="0"/>
      <w:marBottom w:val="0"/>
      <w:divBdr>
        <w:top w:val="none" w:sz="0" w:space="0" w:color="auto"/>
        <w:left w:val="none" w:sz="0" w:space="0" w:color="auto"/>
        <w:bottom w:val="none" w:sz="0" w:space="0" w:color="auto"/>
        <w:right w:val="none" w:sz="0" w:space="0" w:color="auto"/>
      </w:divBdr>
    </w:div>
    <w:div w:id="272981611">
      <w:bodyDiv w:val="1"/>
      <w:marLeft w:val="0"/>
      <w:marRight w:val="0"/>
      <w:marTop w:val="0"/>
      <w:marBottom w:val="0"/>
      <w:divBdr>
        <w:top w:val="none" w:sz="0" w:space="0" w:color="auto"/>
        <w:left w:val="none" w:sz="0" w:space="0" w:color="auto"/>
        <w:bottom w:val="none" w:sz="0" w:space="0" w:color="auto"/>
        <w:right w:val="none" w:sz="0" w:space="0" w:color="auto"/>
      </w:divBdr>
      <w:divsChild>
        <w:div w:id="1511332769">
          <w:marLeft w:val="0"/>
          <w:marRight w:val="0"/>
          <w:marTop w:val="210"/>
          <w:marBottom w:val="0"/>
          <w:divBdr>
            <w:top w:val="none" w:sz="0" w:space="0" w:color="auto"/>
            <w:left w:val="none" w:sz="0" w:space="0" w:color="auto"/>
            <w:bottom w:val="none" w:sz="0" w:space="0" w:color="auto"/>
            <w:right w:val="none" w:sz="0" w:space="0" w:color="auto"/>
          </w:divBdr>
        </w:div>
        <w:div w:id="1784958196">
          <w:marLeft w:val="0"/>
          <w:marRight w:val="0"/>
          <w:marTop w:val="0"/>
          <w:marBottom w:val="0"/>
          <w:divBdr>
            <w:top w:val="none" w:sz="0" w:space="0" w:color="auto"/>
            <w:left w:val="none" w:sz="0" w:space="0" w:color="auto"/>
            <w:bottom w:val="none" w:sz="0" w:space="0" w:color="auto"/>
            <w:right w:val="none" w:sz="0" w:space="0" w:color="auto"/>
          </w:divBdr>
          <w:divsChild>
            <w:div w:id="196431850">
              <w:marLeft w:val="0"/>
              <w:marRight w:val="0"/>
              <w:marTop w:val="210"/>
              <w:marBottom w:val="0"/>
              <w:divBdr>
                <w:top w:val="none" w:sz="0" w:space="0" w:color="auto"/>
                <w:left w:val="none" w:sz="0" w:space="0" w:color="auto"/>
                <w:bottom w:val="none" w:sz="0" w:space="0" w:color="auto"/>
                <w:right w:val="none" w:sz="0" w:space="0" w:color="auto"/>
              </w:divBdr>
            </w:div>
          </w:divsChild>
        </w:div>
        <w:div w:id="996882503">
          <w:marLeft w:val="0"/>
          <w:marRight w:val="0"/>
          <w:marTop w:val="210"/>
          <w:marBottom w:val="0"/>
          <w:divBdr>
            <w:top w:val="none" w:sz="0" w:space="0" w:color="auto"/>
            <w:left w:val="none" w:sz="0" w:space="0" w:color="auto"/>
            <w:bottom w:val="none" w:sz="0" w:space="0" w:color="auto"/>
            <w:right w:val="none" w:sz="0" w:space="0" w:color="auto"/>
          </w:divBdr>
        </w:div>
        <w:div w:id="689768000">
          <w:marLeft w:val="0"/>
          <w:marRight w:val="0"/>
          <w:marTop w:val="0"/>
          <w:marBottom w:val="0"/>
          <w:divBdr>
            <w:top w:val="none" w:sz="0" w:space="0" w:color="auto"/>
            <w:left w:val="none" w:sz="0" w:space="0" w:color="auto"/>
            <w:bottom w:val="none" w:sz="0" w:space="0" w:color="auto"/>
            <w:right w:val="none" w:sz="0" w:space="0" w:color="auto"/>
          </w:divBdr>
          <w:divsChild>
            <w:div w:id="550263415">
              <w:marLeft w:val="0"/>
              <w:marRight w:val="0"/>
              <w:marTop w:val="210"/>
              <w:marBottom w:val="0"/>
              <w:divBdr>
                <w:top w:val="none" w:sz="0" w:space="0" w:color="auto"/>
                <w:left w:val="none" w:sz="0" w:space="0" w:color="auto"/>
                <w:bottom w:val="none" w:sz="0" w:space="0" w:color="auto"/>
                <w:right w:val="none" w:sz="0" w:space="0" w:color="auto"/>
              </w:divBdr>
            </w:div>
          </w:divsChild>
        </w:div>
        <w:div w:id="1321303905">
          <w:marLeft w:val="0"/>
          <w:marRight w:val="0"/>
          <w:marTop w:val="210"/>
          <w:marBottom w:val="0"/>
          <w:divBdr>
            <w:top w:val="none" w:sz="0" w:space="0" w:color="auto"/>
            <w:left w:val="none" w:sz="0" w:space="0" w:color="auto"/>
            <w:bottom w:val="none" w:sz="0" w:space="0" w:color="auto"/>
            <w:right w:val="none" w:sz="0" w:space="0" w:color="auto"/>
          </w:divBdr>
        </w:div>
        <w:div w:id="1857039136">
          <w:marLeft w:val="0"/>
          <w:marRight w:val="0"/>
          <w:marTop w:val="0"/>
          <w:marBottom w:val="0"/>
          <w:divBdr>
            <w:top w:val="none" w:sz="0" w:space="0" w:color="auto"/>
            <w:left w:val="none" w:sz="0" w:space="0" w:color="auto"/>
            <w:bottom w:val="none" w:sz="0" w:space="0" w:color="auto"/>
            <w:right w:val="none" w:sz="0" w:space="0" w:color="auto"/>
          </w:divBdr>
          <w:divsChild>
            <w:div w:id="167503518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90941707">
      <w:bodyDiv w:val="1"/>
      <w:marLeft w:val="0"/>
      <w:marRight w:val="0"/>
      <w:marTop w:val="0"/>
      <w:marBottom w:val="0"/>
      <w:divBdr>
        <w:top w:val="none" w:sz="0" w:space="0" w:color="auto"/>
        <w:left w:val="none" w:sz="0" w:space="0" w:color="auto"/>
        <w:bottom w:val="none" w:sz="0" w:space="0" w:color="auto"/>
        <w:right w:val="none" w:sz="0" w:space="0" w:color="auto"/>
      </w:divBdr>
    </w:div>
    <w:div w:id="331766042">
      <w:bodyDiv w:val="1"/>
      <w:marLeft w:val="0"/>
      <w:marRight w:val="0"/>
      <w:marTop w:val="0"/>
      <w:marBottom w:val="0"/>
      <w:divBdr>
        <w:top w:val="none" w:sz="0" w:space="0" w:color="auto"/>
        <w:left w:val="none" w:sz="0" w:space="0" w:color="auto"/>
        <w:bottom w:val="none" w:sz="0" w:space="0" w:color="auto"/>
        <w:right w:val="none" w:sz="0" w:space="0" w:color="auto"/>
      </w:divBdr>
    </w:div>
    <w:div w:id="333578606">
      <w:bodyDiv w:val="1"/>
      <w:marLeft w:val="0"/>
      <w:marRight w:val="0"/>
      <w:marTop w:val="0"/>
      <w:marBottom w:val="0"/>
      <w:divBdr>
        <w:top w:val="none" w:sz="0" w:space="0" w:color="auto"/>
        <w:left w:val="none" w:sz="0" w:space="0" w:color="auto"/>
        <w:bottom w:val="none" w:sz="0" w:space="0" w:color="auto"/>
        <w:right w:val="none" w:sz="0" w:space="0" w:color="auto"/>
      </w:divBdr>
      <w:divsChild>
        <w:div w:id="115874034">
          <w:marLeft w:val="0"/>
          <w:marRight w:val="0"/>
          <w:marTop w:val="0"/>
          <w:marBottom w:val="0"/>
          <w:divBdr>
            <w:top w:val="none" w:sz="0" w:space="0" w:color="auto"/>
            <w:left w:val="none" w:sz="0" w:space="0" w:color="auto"/>
            <w:bottom w:val="none" w:sz="0" w:space="0" w:color="auto"/>
            <w:right w:val="none" w:sz="0" w:space="0" w:color="auto"/>
          </w:divBdr>
          <w:divsChild>
            <w:div w:id="1705134634">
              <w:marLeft w:val="0"/>
              <w:marRight w:val="0"/>
              <w:marTop w:val="0"/>
              <w:marBottom w:val="0"/>
              <w:divBdr>
                <w:top w:val="none" w:sz="0" w:space="0" w:color="auto"/>
                <w:left w:val="none" w:sz="0" w:space="0" w:color="auto"/>
                <w:bottom w:val="none" w:sz="0" w:space="0" w:color="auto"/>
                <w:right w:val="none" w:sz="0" w:space="0" w:color="auto"/>
              </w:divBdr>
              <w:divsChild>
                <w:div w:id="1757247586">
                  <w:marLeft w:val="0"/>
                  <w:marRight w:val="0"/>
                  <w:marTop w:val="0"/>
                  <w:marBottom w:val="0"/>
                  <w:divBdr>
                    <w:top w:val="none" w:sz="0" w:space="0" w:color="auto"/>
                    <w:left w:val="none" w:sz="0" w:space="0" w:color="auto"/>
                    <w:bottom w:val="none" w:sz="0" w:space="0" w:color="auto"/>
                    <w:right w:val="none" w:sz="0" w:space="0" w:color="auto"/>
                  </w:divBdr>
                  <w:divsChild>
                    <w:div w:id="1500542740">
                      <w:marLeft w:val="0"/>
                      <w:marRight w:val="150"/>
                      <w:marTop w:val="0"/>
                      <w:marBottom w:val="0"/>
                      <w:divBdr>
                        <w:top w:val="none" w:sz="0" w:space="0" w:color="auto"/>
                        <w:left w:val="none" w:sz="0" w:space="0" w:color="auto"/>
                        <w:bottom w:val="none" w:sz="0" w:space="0" w:color="auto"/>
                        <w:right w:val="none" w:sz="0" w:space="0" w:color="auto"/>
                      </w:divBdr>
                      <w:divsChild>
                        <w:div w:id="1943410575">
                          <w:marLeft w:val="0"/>
                          <w:marRight w:val="0"/>
                          <w:marTop w:val="0"/>
                          <w:marBottom w:val="0"/>
                          <w:divBdr>
                            <w:top w:val="none" w:sz="0" w:space="0" w:color="auto"/>
                            <w:left w:val="none" w:sz="0" w:space="0" w:color="auto"/>
                            <w:bottom w:val="none" w:sz="0" w:space="0" w:color="auto"/>
                            <w:right w:val="none" w:sz="0" w:space="0" w:color="auto"/>
                          </w:divBdr>
                        </w:div>
                      </w:divsChild>
                    </w:div>
                    <w:div w:id="15275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7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6007965">
      <w:bodyDiv w:val="1"/>
      <w:marLeft w:val="0"/>
      <w:marRight w:val="0"/>
      <w:marTop w:val="0"/>
      <w:marBottom w:val="0"/>
      <w:divBdr>
        <w:top w:val="none" w:sz="0" w:space="0" w:color="auto"/>
        <w:left w:val="none" w:sz="0" w:space="0" w:color="auto"/>
        <w:bottom w:val="none" w:sz="0" w:space="0" w:color="auto"/>
        <w:right w:val="none" w:sz="0" w:space="0" w:color="auto"/>
      </w:divBdr>
    </w:div>
    <w:div w:id="352001654">
      <w:bodyDiv w:val="1"/>
      <w:marLeft w:val="0"/>
      <w:marRight w:val="0"/>
      <w:marTop w:val="0"/>
      <w:marBottom w:val="0"/>
      <w:divBdr>
        <w:top w:val="none" w:sz="0" w:space="0" w:color="auto"/>
        <w:left w:val="none" w:sz="0" w:space="0" w:color="auto"/>
        <w:bottom w:val="none" w:sz="0" w:space="0" w:color="auto"/>
        <w:right w:val="none" w:sz="0" w:space="0" w:color="auto"/>
      </w:divBdr>
    </w:div>
    <w:div w:id="353457015">
      <w:bodyDiv w:val="1"/>
      <w:marLeft w:val="0"/>
      <w:marRight w:val="0"/>
      <w:marTop w:val="0"/>
      <w:marBottom w:val="0"/>
      <w:divBdr>
        <w:top w:val="none" w:sz="0" w:space="0" w:color="auto"/>
        <w:left w:val="none" w:sz="0" w:space="0" w:color="auto"/>
        <w:bottom w:val="none" w:sz="0" w:space="0" w:color="auto"/>
        <w:right w:val="none" w:sz="0" w:space="0" w:color="auto"/>
      </w:divBdr>
    </w:div>
    <w:div w:id="353969946">
      <w:bodyDiv w:val="1"/>
      <w:marLeft w:val="0"/>
      <w:marRight w:val="0"/>
      <w:marTop w:val="0"/>
      <w:marBottom w:val="0"/>
      <w:divBdr>
        <w:top w:val="none" w:sz="0" w:space="0" w:color="auto"/>
        <w:left w:val="none" w:sz="0" w:space="0" w:color="auto"/>
        <w:bottom w:val="none" w:sz="0" w:space="0" w:color="auto"/>
        <w:right w:val="none" w:sz="0" w:space="0" w:color="auto"/>
      </w:divBdr>
    </w:div>
    <w:div w:id="354700549">
      <w:bodyDiv w:val="1"/>
      <w:marLeft w:val="0"/>
      <w:marRight w:val="0"/>
      <w:marTop w:val="0"/>
      <w:marBottom w:val="0"/>
      <w:divBdr>
        <w:top w:val="none" w:sz="0" w:space="0" w:color="auto"/>
        <w:left w:val="none" w:sz="0" w:space="0" w:color="auto"/>
        <w:bottom w:val="none" w:sz="0" w:space="0" w:color="auto"/>
        <w:right w:val="none" w:sz="0" w:space="0" w:color="auto"/>
      </w:divBdr>
      <w:divsChild>
        <w:div w:id="239561859">
          <w:marLeft w:val="0"/>
          <w:marRight w:val="0"/>
          <w:marTop w:val="0"/>
          <w:marBottom w:val="0"/>
          <w:divBdr>
            <w:top w:val="none" w:sz="0" w:space="0" w:color="auto"/>
            <w:left w:val="none" w:sz="0" w:space="0" w:color="auto"/>
            <w:bottom w:val="none" w:sz="0" w:space="0" w:color="auto"/>
            <w:right w:val="none" w:sz="0" w:space="0" w:color="auto"/>
          </w:divBdr>
        </w:div>
        <w:div w:id="380636993">
          <w:marLeft w:val="0"/>
          <w:marRight w:val="0"/>
          <w:marTop w:val="0"/>
          <w:marBottom w:val="0"/>
          <w:divBdr>
            <w:top w:val="none" w:sz="0" w:space="0" w:color="auto"/>
            <w:left w:val="none" w:sz="0" w:space="0" w:color="auto"/>
            <w:bottom w:val="none" w:sz="0" w:space="0" w:color="auto"/>
            <w:right w:val="none" w:sz="0" w:space="0" w:color="auto"/>
          </w:divBdr>
        </w:div>
        <w:div w:id="951132510">
          <w:marLeft w:val="0"/>
          <w:marRight w:val="0"/>
          <w:marTop w:val="0"/>
          <w:marBottom w:val="0"/>
          <w:divBdr>
            <w:top w:val="none" w:sz="0" w:space="0" w:color="auto"/>
            <w:left w:val="none" w:sz="0" w:space="0" w:color="auto"/>
            <w:bottom w:val="none" w:sz="0" w:space="0" w:color="auto"/>
            <w:right w:val="none" w:sz="0" w:space="0" w:color="auto"/>
          </w:divBdr>
        </w:div>
      </w:divsChild>
    </w:div>
    <w:div w:id="376122653">
      <w:bodyDiv w:val="1"/>
      <w:marLeft w:val="0"/>
      <w:marRight w:val="0"/>
      <w:marTop w:val="0"/>
      <w:marBottom w:val="0"/>
      <w:divBdr>
        <w:top w:val="none" w:sz="0" w:space="0" w:color="auto"/>
        <w:left w:val="none" w:sz="0" w:space="0" w:color="auto"/>
        <w:bottom w:val="none" w:sz="0" w:space="0" w:color="auto"/>
        <w:right w:val="none" w:sz="0" w:space="0" w:color="auto"/>
      </w:divBdr>
    </w:div>
    <w:div w:id="388770973">
      <w:bodyDiv w:val="1"/>
      <w:marLeft w:val="0"/>
      <w:marRight w:val="0"/>
      <w:marTop w:val="0"/>
      <w:marBottom w:val="0"/>
      <w:divBdr>
        <w:top w:val="none" w:sz="0" w:space="0" w:color="auto"/>
        <w:left w:val="none" w:sz="0" w:space="0" w:color="auto"/>
        <w:bottom w:val="none" w:sz="0" w:space="0" w:color="auto"/>
        <w:right w:val="none" w:sz="0" w:space="0" w:color="auto"/>
      </w:divBdr>
    </w:div>
    <w:div w:id="401413451">
      <w:bodyDiv w:val="1"/>
      <w:marLeft w:val="0"/>
      <w:marRight w:val="0"/>
      <w:marTop w:val="0"/>
      <w:marBottom w:val="0"/>
      <w:divBdr>
        <w:top w:val="none" w:sz="0" w:space="0" w:color="auto"/>
        <w:left w:val="none" w:sz="0" w:space="0" w:color="auto"/>
        <w:bottom w:val="none" w:sz="0" w:space="0" w:color="auto"/>
        <w:right w:val="none" w:sz="0" w:space="0" w:color="auto"/>
      </w:divBdr>
    </w:div>
    <w:div w:id="423109003">
      <w:bodyDiv w:val="1"/>
      <w:marLeft w:val="0"/>
      <w:marRight w:val="0"/>
      <w:marTop w:val="0"/>
      <w:marBottom w:val="0"/>
      <w:divBdr>
        <w:top w:val="none" w:sz="0" w:space="0" w:color="auto"/>
        <w:left w:val="none" w:sz="0" w:space="0" w:color="auto"/>
        <w:bottom w:val="none" w:sz="0" w:space="0" w:color="auto"/>
        <w:right w:val="none" w:sz="0" w:space="0" w:color="auto"/>
      </w:divBdr>
    </w:div>
    <w:div w:id="431172152">
      <w:bodyDiv w:val="1"/>
      <w:marLeft w:val="0"/>
      <w:marRight w:val="0"/>
      <w:marTop w:val="0"/>
      <w:marBottom w:val="0"/>
      <w:divBdr>
        <w:top w:val="none" w:sz="0" w:space="0" w:color="auto"/>
        <w:left w:val="none" w:sz="0" w:space="0" w:color="auto"/>
        <w:bottom w:val="none" w:sz="0" w:space="0" w:color="auto"/>
        <w:right w:val="none" w:sz="0" w:space="0" w:color="auto"/>
      </w:divBdr>
      <w:divsChild>
        <w:div w:id="1913155574">
          <w:marLeft w:val="0"/>
          <w:marRight w:val="0"/>
          <w:marTop w:val="0"/>
          <w:marBottom w:val="0"/>
          <w:divBdr>
            <w:top w:val="none" w:sz="0" w:space="0" w:color="auto"/>
            <w:left w:val="none" w:sz="0" w:space="0" w:color="auto"/>
            <w:bottom w:val="none" w:sz="0" w:space="0" w:color="auto"/>
            <w:right w:val="none" w:sz="0" w:space="0" w:color="auto"/>
          </w:divBdr>
          <w:divsChild>
            <w:div w:id="1837190650">
              <w:marLeft w:val="0"/>
              <w:marRight w:val="0"/>
              <w:marTop w:val="210"/>
              <w:marBottom w:val="0"/>
              <w:divBdr>
                <w:top w:val="none" w:sz="0" w:space="0" w:color="auto"/>
                <w:left w:val="none" w:sz="0" w:space="0" w:color="auto"/>
                <w:bottom w:val="none" w:sz="0" w:space="0" w:color="auto"/>
                <w:right w:val="none" w:sz="0" w:space="0" w:color="auto"/>
              </w:divBdr>
            </w:div>
            <w:div w:id="1709915030">
              <w:marLeft w:val="0"/>
              <w:marRight w:val="0"/>
              <w:marTop w:val="0"/>
              <w:marBottom w:val="0"/>
              <w:divBdr>
                <w:top w:val="none" w:sz="0" w:space="0" w:color="auto"/>
                <w:left w:val="none" w:sz="0" w:space="0" w:color="auto"/>
                <w:bottom w:val="none" w:sz="0" w:space="0" w:color="auto"/>
                <w:right w:val="none" w:sz="0" w:space="0" w:color="auto"/>
              </w:divBdr>
              <w:divsChild>
                <w:div w:id="41104921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749493363">
          <w:marLeft w:val="0"/>
          <w:marRight w:val="0"/>
          <w:marTop w:val="0"/>
          <w:marBottom w:val="0"/>
          <w:divBdr>
            <w:top w:val="none" w:sz="0" w:space="0" w:color="auto"/>
            <w:left w:val="none" w:sz="0" w:space="0" w:color="auto"/>
            <w:bottom w:val="none" w:sz="0" w:space="0" w:color="auto"/>
            <w:right w:val="none" w:sz="0" w:space="0" w:color="auto"/>
          </w:divBdr>
          <w:divsChild>
            <w:div w:id="1319961637">
              <w:marLeft w:val="0"/>
              <w:marRight w:val="0"/>
              <w:marTop w:val="210"/>
              <w:marBottom w:val="0"/>
              <w:divBdr>
                <w:top w:val="none" w:sz="0" w:space="0" w:color="auto"/>
                <w:left w:val="none" w:sz="0" w:space="0" w:color="auto"/>
                <w:bottom w:val="none" w:sz="0" w:space="0" w:color="auto"/>
                <w:right w:val="none" w:sz="0" w:space="0" w:color="auto"/>
              </w:divBdr>
            </w:div>
            <w:div w:id="2026515372">
              <w:marLeft w:val="0"/>
              <w:marRight w:val="0"/>
              <w:marTop w:val="0"/>
              <w:marBottom w:val="0"/>
              <w:divBdr>
                <w:top w:val="none" w:sz="0" w:space="0" w:color="auto"/>
                <w:left w:val="none" w:sz="0" w:space="0" w:color="auto"/>
                <w:bottom w:val="none" w:sz="0" w:space="0" w:color="auto"/>
                <w:right w:val="none" w:sz="0" w:space="0" w:color="auto"/>
              </w:divBdr>
              <w:divsChild>
                <w:div w:id="6627305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39059879">
          <w:marLeft w:val="0"/>
          <w:marRight w:val="0"/>
          <w:marTop w:val="0"/>
          <w:marBottom w:val="0"/>
          <w:divBdr>
            <w:top w:val="none" w:sz="0" w:space="0" w:color="auto"/>
            <w:left w:val="none" w:sz="0" w:space="0" w:color="auto"/>
            <w:bottom w:val="none" w:sz="0" w:space="0" w:color="auto"/>
            <w:right w:val="none" w:sz="0" w:space="0" w:color="auto"/>
          </w:divBdr>
          <w:divsChild>
            <w:div w:id="696271287">
              <w:marLeft w:val="0"/>
              <w:marRight w:val="0"/>
              <w:marTop w:val="210"/>
              <w:marBottom w:val="0"/>
              <w:divBdr>
                <w:top w:val="none" w:sz="0" w:space="0" w:color="auto"/>
                <w:left w:val="none" w:sz="0" w:space="0" w:color="auto"/>
                <w:bottom w:val="none" w:sz="0" w:space="0" w:color="auto"/>
                <w:right w:val="none" w:sz="0" w:space="0" w:color="auto"/>
              </w:divBdr>
            </w:div>
            <w:div w:id="1507817043">
              <w:marLeft w:val="0"/>
              <w:marRight w:val="0"/>
              <w:marTop w:val="0"/>
              <w:marBottom w:val="0"/>
              <w:divBdr>
                <w:top w:val="none" w:sz="0" w:space="0" w:color="auto"/>
                <w:left w:val="none" w:sz="0" w:space="0" w:color="auto"/>
                <w:bottom w:val="none" w:sz="0" w:space="0" w:color="auto"/>
                <w:right w:val="none" w:sz="0" w:space="0" w:color="auto"/>
              </w:divBdr>
              <w:divsChild>
                <w:div w:id="42645982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34717553">
      <w:bodyDiv w:val="1"/>
      <w:marLeft w:val="0"/>
      <w:marRight w:val="0"/>
      <w:marTop w:val="0"/>
      <w:marBottom w:val="0"/>
      <w:divBdr>
        <w:top w:val="none" w:sz="0" w:space="0" w:color="auto"/>
        <w:left w:val="none" w:sz="0" w:space="0" w:color="auto"/>
        <w:bottom w:val="none" w:sz="0" w:space="0" w:color="auto"/>
        <w:right w:val="none" w:sz="0" w:space="0" w:color="auto"/>
      </w:divBdr>
      <w:divsChild>
        <w:div w:id="1685328335">
          <w:marLeft w:val="0"/>
          <w:marRight w:val="0"/>
          <w:marTop w:val="0"/>
          <w:marBottom w:val="0"/>
          <w:divBdr>
            <w:top w:val="none" w:sz="0" w:space="0" w:color="auto"/>
            <w:left w:val="none" w:sz="0" w:space="0" w:color="auto"/>
            <w:bottom w:val="none" w:sz="0" w:space="0" w:color="auto"/>
            <w:right w:val="none" w:sz="0" w:space="0" w:color="auto"/>
          </w:divBdr>
        </w:div>
        <w:div w:id="1188786700">
          <w:marLeft w:val="0"/>
          <w:marRight w:val="0"/>
          <w:marTop w:val="0"/>
          <w:marBottom w:val="0"/>
          <w:divBdr>
            <w:top w:val="none" w:sz="0" w:space="0" w:color="auto"/>
            <w:left w:val="none" w:sz="0" w:space="0" w:color="auto"/>
            <w:bottom w:val="none" w:sz="0" w:space="0" w:color="auto"/>
            <w:right w:val="none" w:sz="0" w:space="0" w:color="auto"/>
          </w:divBdr>
        </w:div>
        <w:div w:id="1534879708">
          <w:marLeft w:val="0"/>
          <w:marRight w:val="0"/>
          <w:marTop w:val="0"/>
          <w:marBottom w:val="0"/>
          <w:divBdr>
            <w:top w:val="none" w:sz="0" w:space="0" w:color="auto"/>
            <w:left w:val="none" w:sz="0" w:space="0" w:color="auto"/>
            <w:bottom w:val="none" w:sz="0" w:space="0" w:color="auto"/>
            <w:right w:val="none" w:sz="0" w:space="0" w:color="auto"/>
          </w:divBdr>
        </w:div>
        <w:div w:id="247424855">
          <w:marLeft w:val="0"/>
          <w:marRight w:val="0"/>
          <w:marTop w:val="0"/>
          <w:marBottom w:val="0"/>
          <w:divBdr>
            <w:top w:val="none" w:sz="0" w:space="0" w:color="auto"/>
            <w:left w:val="none" w:sz="0" w:space="0" w:color="auto"/>
            <w:bottom w:val="none" w:sz="0" w:space="0" w:color="auto"/>
            <w:right w:val="none" w:sz="0" w:space="0" w:color="auto"/>
          </w:divBdr>
        </w:div>
        <w:div w:id="445124496">
          <w:marLeft w:val="0"/>
          <w:marRight w:val="0"/>
          <w:marTop w:val="0"/>
          <w:marBottom w:val="0"/>
          <w:divBdr>
            <w:top w:val="none" w:sz="0" w:space="0" w:color="auto"/>
            <w:left w:val="none" w:sz="0" w:space="0" w:color="auto"/>
            <w:bottom w:val="none" w:sz="0" w:space="0" w:color="auto"/>
            <w:right w:val="none" w:sz="0" w:space="0" w:color="auto"/>
          </w:divBdr>
        </w:div>
        <w:div w:id="465440073">
          <w:marLeft w:val="0"/>
          <w:marRight w:val="0"/>
          <w:marTop w:val="0"/>
          <w:marBottom w:val="0"/>
          <w:divBdr>
            <w:top w:val="none" w:sz="0" w:space="0" w:color="auto"/>
            <w:left w:val="none" w:sz="0" w:space="0" w:color="auto"/>
            <w:bottom w:val="none" w:sz="0" w:space="0" w:color="auto"/>
            <w:right w:val="none" w:sz="0" w:space="0" w:color="auto"/>
          </w:divBdr>
        </w:div>
        <w:div w:id="1086540466">
          <w:marLeft w:val="0"/>
          <w:marRight w:val="0"/>
          <w:marTop w:val="0"/>
          <w:marBottom w:val="0"/>
          <w:divBdr>
            <w:top w:val="none" w:sz="0" w:space="0" w:color="auto"/>
            <w:left w:val="none" w:sz="0" w:space="0" w:color="auto"/>
            <w:bottom w:val="none" w:sz="0" w:space="0" w:color="auto"/>
            <w:right w:val="none" w:sz="0" w:space="0" w:color="auto"/>
          </w:divBdr>
        </w:div>
        <w:div w:id="936402670">
          <w:marLeft w:val="0"/>
          <w:marRight w:val="0"/>
          <w:marTop w:val="0"/>
          <w:marBottom w:val="0"/>
          <w:divBdr>
            <w:top w:val="none" w:sz="0" w:space="0" w:color="auto"/>
            <w:left w:val="none" w:sz="0" w:space="0" w:color="auto"/>
            <w:bottom w:val="none" w:sz="0" w:space="0" w:color="auto"/>
            <w:right w:val="none" w:sz="0" w:space="0" w:color="auto"/>
          </w:divBdr>
        </w:div>
        <w:div w:id="1997881013">
          <w:marLeft w:val="0"/>
          <w:marRight w:val="0"/>
          <w:marTop w:val="0"/>
          <w:marBottom w:val="0"/>
          <w:divBdr>
            <w:top w:val="none" w:sz="0" w:space="0" w:color="auto"/>
            <w:left w:val="none" w:sz="0" w:space="0" w:color="auto"/>
            <w:bottom w:val="none" w:sz="0" w:space="0" w:color="auto"/>
            <w:right w:val="none" w:sz="0" w:space="0" w:color="auto"/>
          </w:divBdr>
        </w:div>
        <w:div w:id="1134909287">
          <w:marLeft w:val="0"/>
          <w:marRight w:val="0"/>
          <w:marTop w:val="0"/>
          <w:marBottom w:val="0"/>
          <w:divBdr>
            <w:top w:val="none" w:sz="0" w:space="0" w:color="auto"/>
            <w:left w:val="none" w:sz="0" w:space="0" w:color="auto"/>
            <w:bottom w:val="none" w:sz="0" w:space="0" w:color="auto"/>
            <w:right w:val="none" w:sz="0" w:space="0" w:color="auto"/>
          </w:divBdr>
        </w:div>
        <w:div w:id="861017891">
          <w:marLeft w:val="0"/>
          <w:marRight w:val="0"/>
          <w:marTop w:val="0"/>
          <w:marBottom w:val="0"/>
          <w:divBdr>
            <w:top w:val="none" w:sz="0" w:space="0" w:color="auto"/>
            <w:left w:val="none" w:sz="0" w:space="0" w:color="auto"/>
            <w:bottom w:val="none" w:sz="0" w:space="0" w:color="auto"/>
            <w:right w:val="none" w:sz="0" w:space="0" w:color="auto"/>
          </w:divBdr>
        </w:div>
        <w:div w:id="586378505">
          <w:marLeft w:val="0"/>
          <w:marRight w:val="0"/>
          <w:marTop w:val="0"/>
          <w:marBottom w:val="0"/>
          <w:divBdr>
            <w:top w:val="none" w:sz="0" w:space="0" w:color="auto"/>
            <w:left w:val="none" w:sz="0" w:space="0" w:color="auto"/>
            <w:bottom w:val="none" w:sz="0" w:space="0" w:color="auto"/>
            <w:right w:val="none" w:sz="0" w:space="0" w:color="auto"/>
          </w:divBdr>
        </w:div>
        <w:div w:id="391344273">
          <w:marLeft w:val="0"/>
          <w:marRight w:val="0"/>
          <w:marTop w:val="0"/>
          <w:marBottom w:val="0"/>
          <w:divBdr>
            <w:top w:val="none" w:sz="0" w:space="0" w:color="auto"/>
            <w:left w:val="none" w:sz="0" w:space="0" w:color="auto"/>
            <w:bottom w:val="none" w:sz="0" w:space="0" w:color="auto"/>
            <w:right w:val="none" w:sz="0" w:space="0" w:color="auto"/>
          </w:divBdr>
        </w:div>
        <w:div w:id="496921897">
          <w:marLeft w:val="0"/>
          <w:marRight w:val="0"/>
          <w:marTop w:val="0"/>
          <w:marBottom w:val="0"/>
          <w:divBdr>
            <w:top w:val="none" w:sz="0" w:space="0" w:color="auto"/>
            <w:left w:val="none" w:sz="0" w:space="0" w:color="auto"/>
            <w:bottom w:val="none" w:sz="0" w:space="0" w:color="auto"/>
            <w:right w:val="none" w:sz="0" w:space="0" w:color="auto"/>
          </w:divBdr>
        </w:div>
        <w:div w:id="1526792869">
          <w:marLeft w:val="0"/>
          <w:marRight w:val="0"/>
          <w:marTop w:val="0"/>
          <w:marBottom w:val="0"/>
          <w:divBdr>
            <w:top w:val="none" w:sz="0" w:space="0" w:color="auto"/>
            <w:left w:val="none" w:sz="0" w:space="0" w:color="auto"/>
            <w:bottom w:val="none" w:sz="0" w:space="0" w:color="auto"/>
            <w:right w:val="none" w:sz="0" w:space="0" w:color="auto"/>
          </w:divBdr>
        </w:div>
        <w:div w:id="1999308151">
          <w:marLeft w:val="0"/>
          <w:marRight w:val="0"/>
          <w:marTop w:val="0"/>
          <w:marBottom w:val="0"/>
          <w:divBdr>
            <w:top w:val="none" w:sz="0" w:space="0" w:color="auto"/>
            <w:left w:val="none" w:sz="0" w:space="0" w:color="auto"/>
            <w:bottom w:val="none" w:sz="0" w:space="0" w:color="auto"/>
            <w:right w:val="none" w:sz="0" w:space="0" w:color="auto"/>
          </w:divBdr>
        </w:div>
        <w:div w:id="968586142">
          <w:marLeft w:val="0"/>
          <w:marRight w:val="0"/>
          <w:marTop w:val="0"/>
          <w:marBottom w:val="0"/>
          <w:divBdr>
            <w:top w:val="none" w:sz="0" w:space="0" w:color="auto"/>
            <w:left w:val="none" w:sz="0" w:space="0" w:color="auto"/>
            <w:bottom w:val="none" w:sz="0" w:space="0" w:color="auto"/>
            <w:right w:val="none" w:sz="0" w:space="0" w:color="auto"/>
          </w:divBdr>
        </w:div>
        <w:div w:id="341906197">
          <w:marLeft w:val="0"/>
          <w:marRight w:val="0"/>
          <w:marTop w:val="0"/>
          <w:marBottom w:val="0"/>
          <w:divBdr>
            <w:top w:val="none" w:sz="0" w:space="0" w:color="auto"/>
            <w:left w:val="none" w:sz="0" w:space="0" w:color="auto"/>
            <w:bottom w:val="none" w:sz="0" w:space="0" w:color="auto"/>
            <w:right w:val="none" w:sz="0" w:space="0" w:color="auto"/>
          </w:divBdr>
        </w:div>
        <w:div w:id="493106525">
          <w:marLeft w:val="0"/>
          <w:marRight w:val="0"/>
          <w:marTop w:val="0"/>
          <w:marBottom w:val="0"/>
          <w:divBdr>
            <w:top w:val="none" w:sz="0" w:space="0" w:color="auto"/>
            <w:left w:val="none" w:sz="0" w:space="0" w:color="auto"/>
            <w:bottom w:val="none" w:sz="0" w:space="0" w:color="auto"/>
            <w:right w:val="none" w:sz="0" w:space="0" w:color="auto"/>
          </w:divBdr>
        </w:div>
        <w:div w:id="1475222244">
          <w:marLeft w:val="0"/>
          <w:marRight w:val="0"/>
          <w:marTop w:val="0"/>
          <w:marBottom w:val="0"/>
          <w:divBdr>
            <w:top w:val="none" w:sz="0" w:space="0" w:color="auto"/>
            <w:left w:val="none" w:sz="0" w:space="0" w:color="auto"/>
            <w:bottom w:val="none" w:sz="0" w:space="0" w:color="auto"/>
            <w:right w:val="none" w:sz="0" w:space="0" w:color="auto"/>
          </w:divBdr>
        </w:div>
        <w:div w:id="570581571">
          <w:marLeft w:val="0"/>
          <w:marRight w:val="0"/>
          <w:marTop w:val="0"/>
          <w:marBottom w:val="0"/>
          <w:divBdr>
            <w:top w:val="none" w:sz="0" w:space="0" w:color="auto"/>
            <w:left w:val="none" w:sz="0" w:space="0" w:color="auto"/>
            <w:bottom w:val="none" w:sz="0" w:space="0" w:color="auto"/>
            <w:right w:val="none" w:sz="0" w:space="0" w:color="auto"/>
          </w:divBdr>
        </w:div>
        <w:div w:id="982471358">
          <w:marLeft w:val="0"/>
          <w:marRight w:val="0"/>
          <w:marTop w:val="0"/>
          <w:marBottom w:val="0"/>
          <w:divBdr>
            <w:top w:val="none" w:sz="0" w:space="0" w:color="auto"/>
            <w:left w:val="none" w:sz="0" w:space="0" w:color="auto"/>
            <w:bottom w:val="none" w:sz="0" w:space="0" w:color="auto"/>
            <w:right w:val="none" w:sz="0" w:space="0" w:color="auto"/>
          </w:divBdr>
        </w:div>
        <w:div w:id="1440679152">
          <w:marLeft w:val="0"/>
          <w:marRight w:val="0"/>
          <w:marTop w:val="0"/>
          <w:marBottom w:val="0"/>
          <w:divBdr>
            <w:top w:val="none" w:sz="0" w:space="0" w:color="auto"/>
            <w:left w:val="none" w:sz="0" w:space="0" w:color="auto"/>
            <w:bottom w:val="none" w:sz="0" w:space="0" w:color="auto"/>
            <w:right w:val="none" w:sz="0" w:space="0" w:color="auto"/>
          </w:divBdr>
        </w:div>
        <w:div w:id="1759131003">
          <w:marLeft w:val="0"/>
          <w:marRight w:val="0"/>
          <w:marTop w:val="0"/>
          <w:marBottom w:val="0"/>
          <w:divBdr>
            <w:top w:val="none" w:sz="0" w:space="0" w:color="auto"/>
            <w:left w:val="none" w:sz="0" w:space="0" w:color="auto"/>
            <w:bottom w:val="none" w:sz="0" w:space="0" w:color="auto"/>
            <w:right w:val="none" w:sz="0" w:space="0" w:color="auto"/>
          </w:divBdr>
        </w:div>
        <w:div w:id="1019233184">
          <w:marLeft w:val="0"/>
          <w:marRight w:val="0"/>
          <w:marTop w:val="0"/>
          <w:marBottom w:val="0"/>
          <w:divBdr>
            <w:top w:val="none" w:sz="0" w:space="0" w:color="auto"/>
            <w:left w:val="none" w:sz="0" w:space="0" w:color="auto"/>
            <w:bottom w:val="none" w:sz="0" w:space="0" w:color="auto"/>
            <w:right w:val="none" w:sz="0" w:space="0" w:color="auto"/>
          </w:divBdr>
        </w:div>
        <w:div w:id="4718781">
          <w:marLeft w:val="0"/>
          <w:marRight w:val="0"/>
          <w:marTop w:val="0"/>
          <w:marBottom w:val="0"/>
          <w:divBdr>
            <w:top w:val="none" w:sz="0" w:space="0" w:color="auto"/>
            <w:left w:val="none" w:sz="0" w:space="0" w:color="auto"/>
            <w:bottom w:val="none" w:sz="0" w:space="0" w:color="auto"/>
            <w:right w:val="none" w:sz="0" w:space="0" w:color="auto"/>
          </w:divBdr>
        </w:div>
        <w:div w:id="1391029402">
          <w:marLeft w:val="0"/>
          <w:marRight w:val="0"/>
          <w:marTop w:val="0"/>
          <w:marBottom w:val="0"/>
          <w:divBdr>
            <w:top w:val="none" w:sz="0" w:space="0" w:color="auto"/>
            <w:left w:val="none" w:sz="0" w:space="0" w:color="auto"/>
            <w:bottom w:val="none" w:sz="0" w:space="0" w:color="auto"/>
            <w:right w:val="none" w:sz="0" w:space="0" w:color="auto"/>
          </w:divBdr>
        </w:div>
        <w:div w:id="160706426">
          <w:marLeft w:val="0"/>
          <w:marRight w:val="0"/>
          <w:marTop w:val="0"/>
          <w:marBottom w:val="0"/>
          <w:divBdr>
            <w:top w:val="none" w:sz="0" w:space="0" w:color="auto"/>
            <w:left w:val="none" w:sz="0" w:space="0" w:color="auto"/>
            <w:bottom w:val="none" w:sz="0" w:space="0" w:color="auto"/>
            <w:right w:val="none" w:sz="0" w:space="0" w:color="auto"/>
          </w:divBdr>
        </w:div>
        <w:div w:id="1604075849">
          <w:marLeft w:val="0"/>
          <w:marRight w:val="0"/>
          <w:marTop w:val="0"/>
          <w:marBottom w:val="0"/>
          <w:divBdr>
            <w:top w:val="none" w:sz="0" w:space="0" w:color="auto"/>
            <w:left w:val="none" w:sz="0" w:space="0" w:color="auto"/>
            <w:bottom w:val="none" w:sz="0" w:space="0" w:color="auto"/>
            <w:right w:val="none" w:sz="0" w:space="0" w:color="auto"/>
          </w:divBdr>
        </w:div>
      </w:divsChild>
    </w:div>
    <w:div w:id="438648283">
      <w:bodyDiv w:val="1"/>
      <w:marLeft w:val="0"/>
      <w:marRight w:val="0"/>
      <w:marTop w:val="0"/>
      <w:marBottom w:val="0"/>
      <w:divBdr>
        <w:top w:val="none" w:sz="0" w:space="0" w:color="auto"/>
        <w:left w:val="none" w:sz="0" w:space="0" w:color="auto"/>
        <w:bottom w:val="none" w:sz="0" w:space="0" w:color="auto"/>
        <w:right w:val="none" w:sz="0" w:space="0" w:color="auto"/>
      </w:divBdr>
    </w:div>
    <w:div w:id="484904018">
      <w:bodyDiv w:val="1"/>
      <w:marLeft w:val="0"/>
      <w:marRight w:val="0"/>
      <w:marTop w:val="0"/>
      <w:marBottom w:val="0"/>
      <w:divBdr>
        <w:top w:val="none" w:sz="0" w:space="0" w:color="auto"/>
        <w:left w:val="none" w:sz="0" w:space="0" w:color="auto"/>
        <w:bottom w:val="none" w:sz="0" w:space="0" w:color="auto"/>
        <w:right w:val="none" w:sz="0" w:space="0" w:color="auto"/>
      </w:divBdr>
    </w:div>
    <w:div w:id="505092912">
      <w:bodyDiv w:val="1"/>
      <w:marLeft w:val="0"/>
      <w:marRight w:val="0"/>
      <w:marTop w:val="0"/>
      <w:marBottom w:val="0"/>
      <w:divBdr>
        <w:top w:val="none" w:sz="0" w:space="0" w:color="auto"/>
        <w:left w:val="none" w:sz="0" w:space="0" w:color="auto"/>
        <w:bottom w:val="none" w:sz="0" w:space="0" w:color="auto"/>
        <w:right w:val="none" w:sz="0" w:space="0" w:color="auto"/>
      </w:divBdr>
    </w:div>
    <w:div w:id="505442994">
      <w:bodyDiv w:val="1"/>
      <w:marLeft w:val="0"/>
      <w:marRight w:val="0"/>
      <w:marTop w:val="0"/>
      <w:marBottom w:val="0"/>
      <w:divBdr>
        <w:top w:val="none" w:sz="0" w:space="0" w:color="auto"/>
        <w:left w:val="none" w:sz="0" w:space="0" w:color="auto"/>
        <w:bottom w:val="none" w:sz="0" w:space="0" w:color="auto"/>
        <w:right w:val="none" w:sz="0" w:space="0" w:color="auto"/>
      </w:divBdr>
    </w:div>
    <w:div w:id="507721112">
      <w:bodyDiv w:val="1"/>
      <w:marLeft w:val="0"/>
      <w:marRight w:val="0"/>
      <w:marTop w:val="0"/>
      <w:marBottom w:val="0"/>
      <w:divBdr>
        <w:top w:val="none" w:sz="0" w:space="0" w:color="auto"/>
        <w:left w:val="none" w:sz="0" w:space="0" w:color="auto"/>
        <w:bottom w:val="none" w:sz="0" w:space="0" w:color="auto"/>
        <w:right w:val="none" w:sz="0" w:space="0" w:color="auto"/>
      </w:divBdr>
      <w:divsChild>
        <w:div w:id="1524200040">
          <w:marLeft w:val="0"/>
          <w:marRight w:val="0"/>
          <w:marTop w:val="210"/>
          <w:marBottom w:val="0"/>
          <w:divBdr>
            <w:top w:val="none" w:sz="0" w:space="0" w:color="auto"/>
            <w:left w:val="none" w:sz="0" w:space="0" w:color="auto"/>
            <w:bottom w:val="none" w:sz="0" w:space="0" w:color="auto"/>
            <w:right w:val="none" w:sz="0" w:space="0" w:color="auto"/>
          </w:divBdr>
        </w:div>
        <w:div w:id="2110659326">
          <w:marLeft w:val="0"/>
          <w:marRight w:val="0"/>
          <w:marTop w:val="0"/>
          <w:marBottom w:val="0"/>
          <w:divBdr>
            <w:top w:val="none" w:sz="0" w:space="0" w:color="auto"/>
            <w:left w:val="none" w:sz="0" w:space="0" w:color="auto"/>
            <w:bottom w:val="none" w:sz="0" w:space="0" w:color="auto"/>
            <w:right w:val="none" w:sz="0" w:space="0" w:color="auto"/>
          </w:divBdr>
          <w:divsChild>
            <w:div w:id="9186408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37592664">
      <w:bodyDiv w:val="1"/>
      <w:marLeft w:val="0"/>
      <w:marRight w:val="0"/>
      <w:marTop w:val="0"/>
      <w:marBottom w:val="0"/>
      <w:divBdr>
        <w:top w:val="none" w:sz="0" w:space="0" w:color="auto"/>
        <w:left w:val="none" w:sz="0" w:space="0" w:color="auto"/>
        <w:bottom w:val="none" w:sz="0" w:space="0" w:color="auto"/>
        <w:right w:val="none" w:sz="0" w:space="0" w:color="auto"/>
      </w:divBdr>
    </w:div>
    <w:div w:id="550700543">
      <w:bodyDiv w:val="1"/>
      <w:marLeft w:val="0"/>
      <w:marRight w:val="0"/>
      <w:marTop w:val="0"/>
      <w:marBottom w:val="0"/>
      <w:divBdr>
        <w:top w:val="none" w:sz="0" w:space="0" w:color="auto"/>
        <w:left w:val="none" w:sz="0" w:space="0" w:color="auto"/>
        <w:bottom w:val="none" w:sz="0" w:space="0" w:color="auto"/>
        <w:right w:val="none" w:sz="0" w:space="0" w:color="auto"/>
      </w:divBdr>
    </w:div>
    <w:div w:id="569728822">
      <w:bodyDiv w:val="1"/>
      <w:marLeft w:val="0"/>
      <w:marRight w:val="0"/>
      <w:marTop w:val="0"/>
      <w:marBottom w:val="0"/>
      <w:divBdr>
        <w:top w:val="none" w:sz="0" w:space="0" w:color="auto"/>
        <w:left w:val="none" w:sz="0" w:space="0" w:color="auto"/>
        <w:bottom w:val="none" w:sz="0" w:space="0" w:color="auto"/>
        <w:right w:val="none" w:sz="0" w:space="0" w:color="auto"/>
      </w:divBdr>
    </w:div>
    <w:div w:id="597980208">
      <w:bodyDiv w:val="1"/>
      <w:marLeft w:val="0"/>
      <w:marRight w:val="0"/>
      <w:marTop w:val="0"/>
      <w:marBottom w:val="0"/>
      <w:divBdr>
        <w:top w:val="none" w:sz="0" w:space="0" w:color="auto"/>
        <w:left w:val="none" w:sz="0" w:space="0" w:color="auto"/>
        <w:bottom w:val="none" w:sz="0" w:space="0" w:color="auto"/>
        <w:right w:val="none" w:sz="0" w:space="0" w:color="auto"/>
      </w:divBdr>
    </w:div>
    <w:div w:id="601651943">
      <w:bodyDiv w:val="1"/>
      <w:marLeft w:val="0"/>
      <w:marRight w:val="0"/>
      <w:marTop w:val="0"/>
      <w:marBottom w:val="0"/>
      <w:divBdr>
        <w:top w:val="none" w:sz="0" w:space="0" w:color="auto"/>
        <w:left w:val="none" w:sz="0" w:space="0" w:color="auto"/>
        <w:bottom w:val="none" w:sz="0" w:space="0" w:color="auto"/>
        <w:right w:val="none" w:sz="0" w:space="0" w:color="auto"/>
      </w:divBdr>
    </w:div>
    <w:div w:id="606623188">
      <w:bodyDiv w:val="1"/>
      <w:marLeft w:val="0"/>
      <w:marRight w:val="0"/>
      <w:marTop w:val="0"/>
      <w:marBottom w:val="0"/>
      <w:divBdr>
        <w:top w:val="none" w:sz="0" w:space="0" w:color="auto"/>
        <w:left w:val="none" w:sz="0" w:space="0" w:color="auto"/>
        <w:bottom w:val="none" w:sz="0" w:space="0" w:color="auto"/>
        <w:right w:val="none" w:sz="0" w:space="0" w:color="auto"/>
      </w:divBdr>
    </w:div>
    <w:div w:id="614292045">
      <w:bodyDiv w:val="1"/>
      <w:marLeft w:val="0"/>
      <w:marRight w:val="0"/>
      <w:marTop w:val="0"/>
      <w:marBottom w:val="0"/>
      <w:divBdr>
        <w:top w:val="none" w:sz="0" w:space="0" w:color="auto"/>
        <w:left w:val="none" w:sz="0" w:space="0" w:color="auto"/>
        <w:bottom w:val="none" w:sz="0" w:space="0" w:color="auto"/>
        <w:right w:val="none" w:sz="0" w:space="0" w:color="auto"/>
      </w:divBdr>
    </w:div>
    <w:div w:id="615676581">
      <w:bodyDiv w:val="1"/>
      <w:marLeft w:val="0"/>
      <w:marRight w:val="0"/>
      <w:marTop w:val="0"/>
      <w:marBottom w:val="0"/>
      <w:divBdr>
        <w:top w:val="none" w:sz="0" w:space="0" w:color="auto"/>
        <w:left w:val="none" w:sz="0" w:space="0" w:color="auto"/>
        <w:bottom w:val="none" w:sz="0" w:space="0" w:color="auto"/>
        <w:right w:val="none" w:sz="0" w:space="0" w:color="auto"/>
      </w:divBdr>
    </w:div>
    <w:div w:id="622687740">
      <w:bodyDiv w:val="1"/>
      <w:marLeft w:val="0"/>
      <w:marRight w:val="0"/>
      <w:marTop w:val="0"/>
      <w:marBottom w:val="0"/>
      <w:divBdr>
        <w:top w:val="none" w:sz="0" w:space="0" w:color="auto"/>
        <w:left w:val="none" w:sz="0" w:space="0" w:color="auto"/>
        <w:bottom w:val="none" w:sz="0" w:space="0" w:color="auto"/>
        <w:right w:val="none" w:sz="0" w:space="0" w:color="auto"/>
      </w:divBdr>
    </w:div>
    <w:div w:id="624698269">
      <w:bodyDiv w:val="1"/>
      <w:marLeft w:val="0"/>
      <w:marRight w:val="0"/>
      <w:marTop w:val="0"/>
      <w:marBottom w:val="0"/>
      <w:divBdr>
        <w:top w:val="none" w:sz="0" w:space="0" w:color="auto"/>
        <w:left w:val="none" w:sz="0" w:space="0" w:color="auto"/>
        <w:bottom w:val="none" w:sz="0" w:space="0" w:color="auto"/>
        <w:right w:val="none" w:sz="0" w:space="0" w:color="auto"/>
      </w:divBdr>
    </w:div>
    <w:div w:id="635917191">
      <w:bodyDiv w:val="1"/>
      <w:marLeft w:val="0"/>
      <w:marRight w:val="0"/>
      <w:marTop w:val="0"/>
      <w:marBottom w:val="0"/>
      <w:divBdr>
        <w:top w:val="none" w:sz="0" w:space="0" w:color="auto"/>
        <w:left w:val="none" w:sz="0" w:space="0" w:color="auto"/>
        <w:bottom w:val="none" w:sz="0" w:space="0" w:color="auto"/>
        <w:right w:val="none" w:sz="0" w:space="0" w:color="auto"/>
      </w:divBdr>
    </w:div>
    <w:div w:id="638457014">
      <w:bodyDiv w:val="1"/>
      <w:marLeft w:val="0"/>
      <w:marRight w:val="0"/>
      <w:marTop w:val="0"/>
      <w:marBottom w:val="0"/>
      <w:divBdr>
        <w:top w:val="none" w:sz="0" w:space="0" w:color="auto"/>
        <w:left w:val="none" w:sz="0" w:space="0" w:color="auto"/>
        <w:bottom w:val="none" w:sz="0" w:space="0" w:color="auto"/>
        <w:right w:val="none" w:sz="0" w:space="0" w:color="auto"/>
      </w:divBdr>
    </w:div>
    <w:div w:id="658196786">
      <w:bodyDiv w:val="1"/>
      <w:marLeft w:val="0"/>
      <w:marRight w:val="0"/>
      <w:marTop w:val="0"/>
      <w:marBottom w:val="0"/>
      <w:divBdr>
        <w:top w:val="none" w:sz="0" w:space="0" w:color="auto"/>
        <w:left w:val="none" w:sz="0" w:space="0" w:color="auto"/>
        <w:bottom w:val="none" w:sz="0" w:space="0" w:color="auto"/>
        <w:right w:val="none" w:sz="0" w:space="0" w:color="auto"/>
      </w:divBdr>
    </w:div>
    <w:div w:id="668408289">
      <w:bodyDiv w:val="1"/>
      <w:marLeft w:val="0"/>
      <w:marRight w:val="0"/>
      <w:marTop w:val="0"/>
      <w:marBottom w:val="0"/>
      <w:divBdr>
        <w:top w:val="none" w:sz="0" w:space="0" w:color="auto"/>
        <w:left w:val="none" w:sz="0" w:space="0" w:color="auto"/>
        <w:bottom w:val="none" w:sz="0" w:space="0" w:color="auto"/>
        <w:right w:val="none" w:sz="0" w:space="0" w:color="auto"/>
      </w:divBdr>
    </w:div>
    <w:div w:id="671299085">
      <w:bodyDiv w:val="1"/>
      <w:marLeft w:val="0"/>
      <w:marRight w:val="0"/>
      <w:marTop w:val="0"/>
      <w:marBottom w:val="0"/>
      <w:divBdr>
        <w:top w:val="none" w:sz="0" w:space="0" w:color="auto"/>
        <w:left w:val="none" w:sz="0" w:space="0" w:color="auto"/>
        <w:bottom w:val="none" w:sz="0" w:space="0" w:color="auto"/>
        <w:right w:val="none" w:sz="0" w:space="0" w:color="auto"/>
      </w:divBdr>
    </w:div>
    <w:div w:id="672414917">
      <w:bodyDiv w:val="1"/>
      <w:marLeft w:val="0"/>
      <w:marRight w:val="0"/>
      <w:marTop w:val="0"/>
      <w:marBottom w:val="0"/>
      <w:divBdr>
        <w:top w:val="none" w:sz="0" w:space="0" w:color="auto"/>
        <w:left w:val="none" w:sz="0" w:space="0" w:color="auto"/>
        <w:bottom w:val="none" w:sz="0" w:space="0" w:color="auto"/>
        <w:right w:val="none" w:sz="0" w:space="0" w:color="auto"/>
      </w:divBdr>
      <w:divsChild>
        <w:div w:id="1964459629">
          <w:marLeft w:val="0"/>
          <w:marRight w:val="0"/>
          <w:marTop w:val="0"/>
          <w:marBottom w:val="0"/>
          <w:divBdr>
            <w:top w:val="none" w:sz="0" w:space="0" w:color="auto"/>
            <w:left w:val="none" w:sz="0" w:space="0" w:color="auto"/>
            <w:bottom w:val="none" w:sz="0" w:space="0" w:color="auto"/>
            <w:right w:val="none" w:sz="0" w:space="0" w:color="auto"/>
          </w:divBdr>
          <w:divsChild>
            <w:div w:id="1447894618">
              <w:marLeft w:val="0"/>
              <w:marRight w:val="0"/>
              <w:marTop w:val="0"/>
              <w:marBottom w:val="0"/>
              <w:divBdr>
                <w:top w:val="none" w:sz="0" w:space="0" w:color="auto"/>
                <w:left w:val="none" w:sz="0" w:space="0" w:color="auto"/>
                <w:bottom w:val="none" w:sz="0" w:space="0" w:color="auto"/>
                <w:right w:val="none" w:sz="0" w:space="0" w:color="auto"/>
              </w:divBdr>
            </w:div>
          </w:divsChild>
        </w:div>
        <w:div w:id="1588883171">
          <w:marLeft w:val="0"/>
          <w:marRight w:val="0"/>
          <w:marTop w:val="0"/>
          <w:marBottom w:val="0"/>
          <w:divBdr>
            <w:top w:val="none" w:sz="0" w:space="0" w:color="auto"/>
            <w:left w:val="none" w:sz="0" w:space="0" w:color="auto"/>
            <w:bottom w:val="none" w:sz="0" w:space="0" w:color="auto"/>
            <w:right w:val="none" w:sz="0" w:space="0" w:color="auto"/>
          </w:divBdr>
          <w:divsChild>
            <w:div w:id="1821917888">
              <w:marLeft w:val="0"/>
              <w:marRight w:val="0"/>
              <w:marTop w:val="0"/>
              <w:marBottom w:val="0"/>
              <w:divBdr>
                <w:top w:val="none" w:sz="0" w:space="0" w:color="auto"/>
                <w:left w:val="none" w:sz="0" w:space="0" w:color="auto"/>
                <w:bottom w:val="none" w:sz="0" w:space="0" w:color="auto"/>
                <w:right w:val="none" w:sz="0" w:space="0" w:color="auto"/>
              </w:divBdr>
              <w:divsChild>
                <w:div w:id="742724268">
                  <w:marLeft w:val="0"/>
                  <w:marRight w:val="0"/>
                  <w:marTop w:val="0"/>
                  <w:marBottom w:val="0"/>
                  <w:divBdr>
                    <w:top w:val="none" w:sz="0" w:space="0" w:color="auto"/>
                    <w:left w:val="none" w:sz="0" w:space="0" w:color="auto"/>
                    <w:bottom w:val="none" w:sz="0" w:space="0" w:color="auto"/>
                    <w:right w:val="none" w:sz="0" w:space="0" w:color="auto"/>
                  </w:divBdr>
                  <w:divsChild>
                    <w:div w:id="178274299">
                      <w:marLeft w:val="240"/>
                      <w:marRight w:val="240"/>
                      <w:marTop w:val="0"/>
                      <w:marBottom w:val="0"/>
                      <w:divBdr>
                        <w:top w:val="none" w:sz="0" w:space="0" w:color="auto"/>
                        <w:left w:val="none" w:sz="0" w:space="0" w:color="auto"/>
                        <w:bottom w:val="none" w:sz="0" w:space="0" w:color="auto"/>
                        <w:right w:val="none" w:sz="0" w:space="0" w:color="auto"/>
                      </w:divBdr>
                      <w:divsChild>
                        <w:div w:id="179004266">
                          <w:marLeft w:val="0"/>
                          <w:marRight w:val="0"/>
                          <w:marTop w:val="0"/>
                          <w:marBottom w:val="0"/>
                          <w:divBdr>
                            <w:top w:val="none" w:sz="0" w:space="0" w:color="auto"/>
                            <w:left w:val="none" w:sz="0" w:space="0" w:color="auto"/>
                            <w:bottom w:val="none" w:sz="0" w:space="0" w:color="auto"/>
                            <w:right w:val="none" w:sz="0" w:space="0" w:color="auto"/>
                          </w:divBdr>
                          <w:divsChild>
                            <w:div w:id="1330527223">
                              <w:marLeft w:val="0"/>
                              <w:marRight w:val="0"/>
                              <w:marTop w:val="0"/>
                              <w:marBottom w:val="0"/>
                              <w:divBdr>
                                <w:top w:val="none" w:sz="0" w:space="0" w:color="auto"/>
                                <w:left w:val="none" w:sz="0" w:space="0" w:color="auto"/>
                                <w:bottom w:val="none" w:sz="0" w:space="0" w:color="auto"/>
                                <w:right w:val="none" w:sz="0" w:space="0" w:color="auto"/>
                              </w:divBdr>
                              <w:divsChild>
                                <w:div w:id="504321939">
                                  <w:marLeft w:val="0"/>
                                  <w:marRight w:val="0"/>
                                  <w:marTop w:val="0"/>
                                  <w:marBottom w:val="0"/>
                                  <w:divBdr>
                                    <w:top w:val="none" w:sz="0" w:space="0" w:color="auto"/>
                                    <w:left w:val="none" w:sz="0" w:space="0" w:color="auto"/>
                                    <w:bottom w:val="none" w:sz="0" w:space="0" w:color="auto"/>
                                    <w:right w:val="none" w:sz="0" w:space="0" w:color="auto"/>
                                  </w:divBdr>
                                  <w:divsChild>
                                    <w:div w:id="1712992840">
                                      <w:marLeft w:val="0"/>
                                      <w:marRight w:val="0"/>
                                      <w:marTop w:val="0"/>
                                      <w:marBottom w:val="0"/>
                                      <w:divBdr>
                                        <w:top w:val="none" w:sz="0" w:space="0" w:color="auto"/>
                                        <w:left w:val="none" w:sz="0" w:space="0" w:color="auto"/>
                                        <w:bottom w:val="none" w:sz="0" w:space="0" w:color="auto"/>
                                        <w:right w:val="none" w:sz="0" w:space="0" w:color="auto"/>
                                      </w:divBdr>
                                      <w:divsChild>
                                        <w:div w:id="1674607370">
                                          <w:marLeft w:val="0"/>
                                          <w:marRight w:val="0"/>
                                          <w:marTop w:val="0"/>
                                          <w:marBottom w:val="0"/>
                                          <w:divBdr>
                                            <w:top w:val="none" w:sz="0" w:space="0" w:color="auto"/>
                                            <w:left w:val="none" w:sz="0" w:space="0" w:color="auto"/>
                                            <w:bottom w:val="none" w:sz="0" w:space="0" w:color="auto"/>
                                            <w:right w:val="none" w:sz="0" w:space="0" w:color="auto"/>
                                          </w:divBdr>
                                          <w:divsChild>
                                            <w:div w:id="1522352852">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882450">
      <w:bodyDiv w:val="1"/>
      <w:marLeft w:val="0"/>
      <w:marRight w:val="0"/>
      <w:marTop w:val="0"/>
      <w:marBottom w:val="0"/>
      <w:divBdr>
        <w:top w:val="none" w:sz="0" w:space="0" w:color="auto"/>
        <w:left w:val="none" w:sz="0" w:space="0" w:color="auto"/>
        <w:bottom w:val="none" w:sz="0" w:space="0" w:color="auto"/>
        <w:right w:val="none" w:sz="0" w:space="0" w:color="auto"/>
      </w:divBdr>
    </w:div>
    <w:div w:id="692852196">
      <w:bodyDiv w:val="1"/>
      <w:marLeft w:val="0"/>
      <w:marRight w:val="0"/>
      <w:marTop w:val="0"/>
      <w:marBottom w:val="0"/>
      <w:divBdr>
        <w:top w:val="none" w:sz="0" w:space="0" w:color="auto"/>
        <w:left w:val="none" w:sz="0" w:space="0" w:color="auto"/>
        <w:bottom w:val="none" w:sz="0" w:space="0" w:color="auto"/>
        <w:right w:val="none" w:sz="0" w:space="0" w:color="auto"/>
      </w:divBdr>
      <w:divsChild>
        <w:div w:id="884484552">
          <w:marLeft w:val="0"/>
          <w:marRight w:val="0"/>
          <w:marTop w:val="0"/>
          <w:marBottom w:val="0"/>
          <w:divBdr>
            <w:top w:val="none" w:sz="0" w:space="0" w:color="auto"/>
            <w:left w:val="none" w:sz="0" w:space="0" w:color="auto"/>
            <w:bottom w:val="none" w:sz="0" w:space="0" w:color="auto"/>
            <w:right w:val="none" w:sz="0" w:space="0" w:color="auto"/>
          </w:divBdr>
          <w:divsChild>
            <w:div w:id="992637083">
              <w:marLeft w:val="0"/>
              <w:marRight w:val="0"/>
              <w:marTop w:val="210"/>
              <w:marBottom w:val="0"/>
              <w:divBdr>
                <w:top w:val="none" w:sz="0" w:space="0" w:color="auto"/>
                <w:left w:val="none" w:sz="0" w:space="0" w:color="auto"/>
                <w:bottom w:val="none" w:sz="0" w:space="0" w:color="auto"/>
                <w:right w:val="none" w:sz="0" w:space="0" w:color="auto"/>
              </w:divBdr>
            </w:div>
            <w:div w:id="1638606228">
              <w:marLeft w:val="0"/>
              <w:marRight w:val="0"/>
              <w:marTop w:val="0"/>
              <w:marBottom w:val="0"/>
              <w:divBdr>
                <w:top w:val="none" w:sz="0" w:space="0" w:color="auto"/>
                <w:left w:val="none" w:sz="0" w:space="0" w:color="auto"/>
                <w:bottom w:val="none" w:sz="0" w:space="0" w:color="auto"/>
                <w:right w:val="none" w:sz="0" w:space="0" w:color="auto"/>
              </w:divBdr>
              <w:divsChild>
                <w:div w:id="55207871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99459857">
          <w:marLeft w:val="0"/>
          <w:marRight w:val="0"/>
          <w:marTop w:val="0"/>
          <w:marBottom w:val="0"/>
          <w:divBdr>
            <w:top w:val="none" w:sz="0" w:space="0" w:color="auto"/>
            <w:left w:val="none" w:sz="0" w:space="0" w:color="auto"/>
            <w:bottom w:val="none" w:sz="0" w:space="0" w:color="auto"/>
            <w:right w:val="none" w:sz="0" w:space="0" w:color="auto"/>
          </w:divBdr>
          <w:divsChild>
            <w:div w:id="1598513244">
              <w:marLeft w:val="0"/>
              <w:marRight w:val="0"/>
              <w:marTop w:val="210"/>
              <w:marBottom w:val="0"/>
              <w:divBdr>
                <w:top w:val="none" w:sz="0" w:space="0" w:color="auto"/>
                <w:left w:val="none" w:sz="0" w:space="0" w:color="auto"/>
                <w:bottom w:val="none" w:sz="0" w:space="0" w:color="auto"/>
                <w:right w:val="none" w:sz="0" w:space="0" w:color="auto"/>
              </w:divBdr>
            </w:div>
            <w:div w:id="1636329421">
              <w:marLeft w:val="0"/>
              <w:marRight w:val="0"/>
              <w:marTop w:val="0"/>
              <w:marBottom w:val="0"/>
              <w:divBdr>
                <w:top w:val="none" w:sz="0" w:space="0" w:color="auto"/>
                <w:left w:val="none" w:sz="0" w:space="0" w:color="auto"/>
                <w:bottom w:val="none" w:sz="0" w:space="0" w:color="auto"/>
                <w:right w:val="none" w:sz="0" w:space="0" w:color="auto"/>
              </w:divBdr>
              <w:divsChild>
                <w:div w:id="153126229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23855165">
          <w:marLeft w:val="0"/>
          <w:marRight w:val="0"/>
          <w:marTop w:val="0"/>
          <w:marBottom w:val="0"/>
          <w:divBdr>
            <w:top w:val="none" w:sz="0" w:space="0" w:color="auto"/>
            <w:left w:val="none" w:sz="0" w:space="0" w:color="auto"/>
            <w:bottom w:val="none" w:sz="0" w:space="0" w:color="auto"/>
            <w:right w:val="none" w:sz="0" w:space="0" w:color="auto"/>
          </w:divBdr>
          <w:divsChild>
            <w:div w:id="767626627">
              <w:marLeft w:val="0"/>
              <w:marRight w:val="0"/>
              <w:marTop w:val="210"/>
              <w:marBottom w:val="0"/>
              <w:divBdr>
                <w:top w:val="none" w:sz="0" w:space="0" w:color="auto"/>
                <w:left w:val="none" w:sz="0" w:space="0" w:color="auto"/>
                <w:bottom w:val="none" w:sz="0" w:space="0" w:color="auto"/>
                <w:right w:val="none" w:sz="0" w:space="0" w:color="auto"/>
              </w:divBdr>
            </w:div>
            <w:div w:id="709765908">
              <w:marLeft w:val="0"/>
              <w:marRight w:val="0"/>
              <w:marTop w:val="0"/>
              <w:marBottom w:val="0"/>
              <w:divBdr>
                <w:top w:val="none" w:sz="0" w:space="0" w:color="auto"/>
                <w:left w:val="none" w:sz="0" w:space="0" w:color="auto"/>
                <w:bottom w:val="none" w:sz="0" w:space="0" w:color="auto"/>
                <w:right w:val="none" w:sz="0" w:space="0" w:color="auto"/>
              </w:divBdr>
              <w:divsChild>
                <w:div w:id="184539124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96347240">
      <w:bodyDiv w:val="1"/>
      <w:marLeft w:val="0"/>
      <w:marRight w:val="0"/>
      <w:marTop w:val="0"/>
      <w:marBottom w:val="0"/>
      <w:divBdr>
        <w:top w:val="none" w:sz="0" w:space="0" w:color="auto"/>
        <w:left w:val="none" w:sz="0" w:space="0" w:color="auto"/>
        <w:bottom w:val="none" w:sz="0" w:space="0" w:color="auto"/>
        <w:right w:val="none" w:sz="0" w:space="0" w:color="auto"/>
      </w:divBdr>
      <w:divsChild>
        <w:div w:id="414863839">
          <w:marLeft w:val="0"/>
          <w:marRight w:val="0"/>
          <w:marTop w:val="0"/>
          <w:marBottom w:val="0"/>
          <w:divBdr>
            <w:top w:val="none" w:sz="0" w:space="0" w:color="auto"/>
            <w:left w:val="none" w:sz="0" w:space="0" w:color="auto"/>
            <w:bottom w:val="none" w:sz="0" w:space="0" w:color="auto"/>
            <w:right w:val="none" w:sz="0" w:space="0" w:color="auto"/>
          </w:divBdr>
        </w:div>
        <w:div w:id="1771317839">
          <w:marLeft w:val="0"/>
          <w:marRight w:val="0"/>
          <w:marTop w:val="0"/>
          <w:marBottom w:val="0"/>
          <w:divBdr>
            <w:top w:val="none" w:sz="0" w:space="0" w:color="auto"/>
            <w:left w:val="none" w:sz="0" w:space="0" w:color="auto"/>
            <w:bottom w:val="none" w:sz="0" w:space="0" w:color="auto"/>
            <w:right w:val="none" w:sz="0" w:space="0" w:color="auto"/>
          </w:divBdr>
        </w:div>
      </w:divsChild>
    </w:div>
    <w:div w:id="697313006">
      <w:bodyDiv w:val="1"/>
      <w:marLeft w:val="0"/>
      <w:marRight w:val="0"/>
      <w:marTop w:val="0"/>
      <w:marBottom w:val="0"/>
      <w:divBdr>
        <w:top w:val="none" w:sz="0" w:space="0" w:color="auto"/>
        <w:left w:val="none" w:sz="0" w:space="0" w:color="auto"/>
        <w:bottom w:val="none" w:sz="0" w:space="0" w:color="auto"/>
        <w:right w:val="none" w:sz="0" w:space="0" w:color="auto"/>
      </w:divBdr>
    </w:div>
    <w:div w:id="739400261">
      <w:bodyDiv w:val="1"/>
      <w:marLeft w:val="0"/>
      <w:marRight w:val="0"/>
      <w:marTop w:val="0"/>
      <w:marBottom w:val="0"/>
      <w:divBdr>
        <w:top w:val="none" w:sz="0" w:space="0" w:color="auto"/>
        <w:left w:val="none" w:sz="0" w:space="0" w:color="auto"/>
        <w:bottom w:val="none" w:sz="0" w:space="0" w:color="auto"/>
        <w:right w:val="none" w:sz="0" w:space="0" w:color="auto"/>
      </w:divBdr>
    </w:div>
    <w:div w:id="755790788">
      <w:bodyDiv w:val="1"/>
      <w:marLeft w:val="0"/>
      <w:marRight w:val="0"/>
      <w:marTop w:val="0"/>
      <w:marBottom w:val="0"/>
      <w:divBdr>
        <w:top w:val="none" w:sz="0" w:space="0" w:color="auto"/>
        <w:left w:val="none" w:sz="0" w:space="0" w:color="auto"/>
        <w:bottom w:val="none" w:sz="0" w:space="0" w:color="auto"/>
        <w:right w:val="none" w:sz="0" w:space="0" w:color="auto"/>
      </w:divBdr>
    </w:div>
    <w:div w:id="762645438">
      <w:bodyDiv w:val="1"/>
      <w:marLeft w:val="0"/>
      <w:marRight w:val="0"/>
      <w:marTop w:val="0"/>
      <w:marBottom w:val="0"/>
      <w:divBdr>
        <w:top w:val="none" w:sz="0" w:space="0" w:color="auto"/>
        <w:left w:val="none" w:sz="0" w:space="0" w:color="auto"/>
        <w:bottom w:val="none" w:sz="0" w:space="0" w:color="auto"/>
        <w:right w:val="none" w:sz="0" w:space="0" w:color="auto"/>
      </w:divBdr>
      <w:divsChild>
        <w:div w:id="1661612782">
          <w:marLeft w:val="0"/>
          <w:marRight w:val="0"/>
          <w:marTop w:val="0"/>
          <w:marBottom w:val="0"/>
          <w:divBdr>
            <w:top w:val="none" w:sz="0" w:space="0" w:color="auto"/>
            <w:left w:val="none" w:sz="0" w:space="0" w:color="auto"/>
            <w:bottom w:val="none" w:sz="0" w:space="0" w:color="auto"/>
            <w:right w:val="none" w:sz="0" w:space="0" w:color="auto"/>
          </w:divBdr>
          <w:divsChild>
            <w:div w:id="667245433">
              <w:marLeft w:val="0"/>
              <w:marRight w:val="0"/>
              <w:marTop w:val="210"/>
              <w:marBottom w:val="0"/>
              <w:divBdr>
                <w:top w:val="none" w:sz="0" w:space="0" w:color="auto"/>
                <w:left w:val="none" w:sz="0" w:space="0" w:color="auto"/>
                <w:bottom w:val="none" w:sz="0" w:space="0" w:color="auto"/>
                <w:right w:val="none" w:sz="0" w:space="0" w:color="auto"/>
              </w:divBdr>
            </w:div>
            <w:div w:id="924262471">
              <w:marLeft w:val="0"/>
              <w:marRight w:val="0"/>
              <w:marTop w:val="0"/>
              <w:marBottom w:val="0"/>
              <w:divBdr>
                <w:top w:val="none" w:sz="0" w:space="0" w:color="auto"/>
                <w:left w:val="none" w:sz="0" w:space="0" w:color="auto"/>
                <w:bottom w:val="none" w:sz="0" w:space="0" w:color="auto"/>
                <w:right w:val="none" w:sz="0" w:space="0" w:color="auto"/>
              </w:divBdr>
              <w:divsChild>
                <w:div w:id="153757275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20294727">
          <w:marLeft w:val="0"/>
          <w:marRight w:val="0"/>
          <w:marTop w:val="0"/>
          <w:marBottom w:val="0"/>
          <w:divBdr>
            <w:top w:val="none" w:sz="0" w:space="0" w:color="auto"/>
            <w:left w:val="none" w:sz="0" w:space="0" w:color="auto"/>
            <w:bottom w:val="none" w:sz="0" w:space="0" w:color="auto"/>
            <w:right w:val="none" w:sz="0" w:space="0" w:color="auto"/>
          </w:divBdr>
          <w:divsChild>
            <w:div w:id="1885676176">
              <w:marLeft w:val="0"/>
              <w:marRight w:val="0"/>
              <w:marTop w:val="210"/>
              <w:marBottom w:val="0"/>
              <w:divBdr>
                <w:top w:val="none" w:sz="0" w:space="0" w:color="auto"/>
                <w:left w:val="none" w:sz="0" w:space="0" w:color="auto"/>
                <w:bottom w:val="none" w:sz="0" w:space="0" w:color="auto"/>
                <w:right w:val="none" w:sz="0" w:space="0" w:color="auto"/>
              </w:divBdr>
            </w:div>
            <w:div w:id="1647591658">
              <w:marLeft w:val="0"/>
              <w:marRight w:val="0"/>
              <w:marTop w:val="0"/>
              <w:marBottom w:val="0"/>
              <w:divBdr>
                <w:top w:val="none" w:sz="0" w:space="0" w:color="auto"/>
                <w:left w:val="none" w:sz="0" w:space="0" w:color="auto"/>
                <w:bottom w:val="none" w:sz="0" w:space="0" w:color="auto"/>
                <w:right w:val="none" w:sz="0" w:space="0" w:color="auto"/>
              </w:divBdr>
              <w:divsChild>
                <w:div w:id="20062742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94484475">
          <w:marLeft w:val="0"/>
          <w:marRight w:val="0"/>
          <w:marTop w:val="0"/>
          <w:marBottom w:val="0"/>
          <w:divBdr>
            <w:top w:val="none" w:sz="0" w:space="0" w:color="auto"/>
            <w:left w:val="none" w:sz="0" w:space="0" w:color="auto"/>
            <w:bottom w:val="none" w:sz="0" w:space="0" w:color="auto"/>
            <w:right w:val="none" w:sz="0" w:space="0" w:color="auto"/>
          </w:divBdr>
          <w:divsChild>
            <w:div w:id="663508629">
              <w:marLeft w:val="0"/>
              <w:marRight w:val="0"/>
              <w:marTop w:val="210"/>
              <w:marBottom w:val="0"/>
              <w:divBdr>
                <w:top w:val="none" w:sz="0" w:space="0" w:color="auto"/>
                <w:left w:val="none" w:sz="0" w:space="0" w:color="auto"/>
                <w:bottom w:val="none" w:sz="0" w:space="0" w:color="auto"/>
                <w:right w:val="none" w:sz="0" w:space="0" w:color="auto"/>
              </w:divBdr>
            </w:div>
            <w:div w:id="428934712">
              <w:marLeft w:val="0"/>
              <w:marRight w:val="0"/>
              <w:marTop w:val="0"/>
              <w:marBottom w:val="0"/>
              <w:divBdr>
                <w:top w:val="none" w:sz="0" w:space="0" w:color="auto"/>
                <w:left w:val="none" w:sz="0" w:space="0" w:color="auto"/>
                <w:bottom w:val="none" w:sz="0" w:space="0" w:color="auto"/>
                <w:right w:val="none" w:sz="0" w:space="0" w:color="auto"/>
              </w:divBdr>
              <w:divsChild>
                <w:div w:id="69974163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63037490">
      <w:bodyDiv w:val="1"/>
      <w:marLeft w:val="0"/>
      <w:marRight w:val="0"/>
      <w:marTop w:val="0"/>
      <w:marBottom w:val="0"/>
      <w:divBdr>
        <w:top w:val="none" w:sz="0" w:space="0" w:color="auto"/>
        <w:left w:val="none" w:sz="0" w:space="0" w:color="auto"/>
        <w:bottom w:val="none" w:sz="0" w:space="0" w:color="auto"/>
        <w:right w:val="none" w:sz="0" w:space="0" w:color="auto"/>
      </w:divBdr>
      <w:divsChild>
        <w:div w:id="1752502552">
          <w:marLeft w:val="0"/>
          <w:marRight w:val="0"/>
          <w:marTop w:val="0"/>
          <w:marBottom w:val="0"/>
          <w:divBdr>
            <w:top w:val="none" w:sz="0" w:space="0" w:color="auto"/>
            <w:left w:val="none" w:sz="0" w:space="0" w:color="auto"/>
            <w:bottom w:val="none" w:sz="0" w:space="0" w:color="auto"/>
            <w:right w:val="none" w:sz="0" w:space="0" w:color="auto"/>
          </w:divBdr>
          <w:divsChild>
            <w:div w:id="54819731">
              <w:marLeft w:val="0"/>
              <w:marRight w:val="0"/>
              <w:marTop w:val="0"/>
              <w:marBottom w:val="0"/>
              <w:divBdr>
                <w:top w:val="none" w:sz="0" w:space="0" w:color="auto"/>
                <w:left w:val="none" w:sz="0" w:space="0" w:color="auto"/>
                <w:bottom w:val="none" w:sz="0" w:space="0" w:color="auto"/>
                <w:right w:val="none" w:sz="0" w:space="0" w:color="auto"/>
              </w:divBdr>
              <w:divsChild>
                <w:div w:id="5338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372">
          <w:marLeft w:val="0"/>
          <w:marRight w:val="0"/>
          <w:marTop w:val="0"/>
          <w:marBottom w:val="0"/>
          <w:divBdr>
            <w:top w:val="none" w:sz="0" w:space="0" w:color="auto"/>
            <w:left w:val="none" w:sz="0" w:space="0" w:color="auto"/>
            <w:bottom w:val="none" w:sz="0" w:space="0" w:color="auto"/>
            <w:right w:val="none" w:sz="0" w:space="0" w:color="auto"/>
          </w:divBdr>
          <w:divsChild>
            <w:div w:id="1837765980">
              <w:marLeft w:val="0"/>
              <w:marRight w:val="0"/>
              <w:marTop w:val="0"/>
              <w:marBottom w:val="0"/>
              <w:divBdr>
                <w:top w:val="none" w:sz="0" w:space="0" w:color="auto"/>
                <w:left w:val="none" w:sz="0" w:space="0" w:color="auto"/>
                <w:bottom w:val="none" w:sz="0" w:space="0" w:color="auto"/>
                <w:right w:val="none" w:sz="0" w:space="0" w:color="auto"/>
              </w:divBdr>
              <w:divsChild>
                <w:div w:id="17054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4627">
      <w:bodyDiv w:val="1"/>
      <w:marLeft w:val="0"/>
      <w:marRight w:val="0"/>
      <w:marTop w:val="0"/>
      <w:marBottom w:val="0"/>
      <w:divBdr>
        <w:top w:val="none" w:sz="0" w:space="0" w:color="auto"/>
        <w:left w:val="none" w:sz="0" w:space="0" w:color="auto"/>
        <w:bottom w:val="none" w:sz="0" w:space="0" w:color="auto"/>
        <w:right w:val="none" w:sz="0" w:space="0" w:color="auto"/>
      </w:divBdr>
      <w:divsChild>
        <w:div w:id="185295713">
          <w:marLeft w:val="0"/>
          <w:marRight w:val="0"/>
          <w:marTop w:val="0"/>
          <w:marBottom w:val="0"/>
          <w:divBdr>
            <w:top w:val="none" w:sz="0" w:space="0" w:color="auto"/>
            <w:left w:val="none" w:sz="0" w:space="0" w:color="auto"/>
            <w:bottom w:val="none" w:sz="0" w:space="0" w:color="auto"/>
            <w:right w:val="none" w:sz="0" w:space="0" w:color="auto"/>
          </w:divBdr>
          <w:divsChild>
            <w:div w:id="1246691975">
              <w:marLeft w:val="0"/>
              <w:marRight w:val="0"/>
              <w:marTop w:val="0"/>
              <w:marBottom w:val="0"/>
              <w:divBdr>
                <w:top w:val="none" w:sz="0" w:space="0" w:color="auto"/>
                <w:left w:val="none" w:sz="0" w:space="0" w:color="auto"/>
                <w:bottom w:val="none" w:sz="0" w:space="0" w:color="auto"/>
                <w:right w:val="none" w:sz="0" w:space="0" w:color="auto"/>
              </w:divBdr>
            </w:div>
          </w:divsChild>
        </w:div>
        <w:div w:id="1182354849">
          <w:marLeft w:val="0"/>
          <w:marRight w:val="0"/>
          <w:marTop w:val="0"/>
          <w:marBottom w:val="0"/>
          <w:divBdr>
            <w:top w:val="none" w:sz="0" w:space="0" w:color="auto"/>
            <w:left w:val="none" w:sz="0" w:space="0" w:color="auto"/>
            <w:bottom w:val="none" w:sz="0" w:space="0" w:color="auto"/>
            <w:right w:val="none" w:sz="0" w:space="0" w:color="auto"/>
          </w:divBdr>
          <w:divsChild>
            <w:div w:id="1367877319">
              <w:marLeft w:val="0"/>
              <w:marRight w:val="0"/>
              <w:marTop w:val="0"/>
              <w:marBottom w:val="0"/>
              <w:divBdr>
                <w:top w:val="none" w:sz="0" w:space="0" w:color="auto"/>
                <w:left w:val="none" w:sz="0" w:space="0" w:color="auto"/>
                <w:bottom w:val="none" w:sz="0" w:space="0" w:color="auto"/>
                <w:right w:val="none" w:sz="0" w:space="0" w:color="auto"/>
              </w:divBdr>
              <w:divsChild>
                <w:div w:id="1051656804">
                  <w:marLeft w:val="0"/>
                  <w:marRight w:val="0"/>
                  <w:marTop w:val="0"/>
                  <w:marBottom w:val="0"/>
                  <w:divBdr>
                    <w:top w:val="none" w:sz="0" w:space="0" w:color="auto"/>
                    <w:left w:val="none" w:sz="0" w:space="0" w:color="auto"/>
                    <w:bottom w:val="none" w:sz="0" w:space="0" w:color="auto"/>
                    <w:right w:val="none" w:sz="0" w:space="0" w:color="auto"/>
                  </w:divBdr>
                  <w:divsChild>
                    <w:div w:id="930898434">
                      <w:marLeft w:val="0"/>
                      <w:marRight w:val="0"/>
                      <w:marTop w:val="0"/>
                      <w:marBottom w:val="0"/>
                      <w:divBdr>
                        <w:top w:val="none" w:sz="0" w:space="0" w:color="auto"/>
                        <w:left w:val="none" w:sz="0" w:space="0" w:color="auto"/>
                        <w:bottom w:val="none" w:sz="0" w:space="0" w:color="auto"/>
                        <w:right w:val="none" w:sz="0" w:space="0" w:color="auto"/>
                      </w:divBdr>
                    </w:div>
                    <w:div w:id="1975602733">
                      <w:marLeft w:val="0"/>
                      <w:marRight w:val="0"/>
                      <w:marTop w:val="0"/>
                      <w:marBottom w:val="0"/>
                      <w:divBdr>
                        <w:top w:val="single" w:sz="6" w:space="8" w:color="000000"/>
                        <w:left w:val="single" w:sz="6" w:space="8" w:color="000000"/>
                        <w:bottom w:val="single" w:sz="6" w:space="8" w:color="000000"/>
                        <w:right w:val="single" w:sz="6" w:space="8" w:color="000000"/>
                      </w:divBdr>
                      <w:divsChild>
                        <w:div w:id="1707174279">
                          <w:marLeft w:val="0"/>
                          <w:marRight w:val="0"/>
                          <w:marTop w:val="0"/>
                          <w:marBottom w:val="0"/>
                          <w:divBdr>
                            <w:top w:val="none" w:sz="0" w:space="0" w:color="auto"/>
                            <w:left w:val="none" w:sz="0" w:space="0" w:color="auto"/>
                            <w:bottom w:val="none" w:sz="0" w:space="0" w:color="auto"/>
                            <w:right w:val="none" w:sz="0" w:space="0" w:color="auto"/>
                          </w:divBdr>
                          <w:divsChild>
                            <w:div w:id="2128157870">
                              <w:marLeft w:val="0"/>
                              <w:marRight w:val="0"/>
                              <w:marTop w:val="0"/>
                              <w:marBottom w:val="0"/>
                              <w:divBdr>
                                <w:top w:val="none" w:sz="0" w:space="0" w:color="auto"/>
                                <w:left w:val="none" w:sz="0" w:space="0" w:color="auto"/>
                                <w:bottom w:val="none" w:sz="0" w:space="0" w:color="auto"/>
                                <w:right w:val="none" w:sz="0" w:space="0" w:color="auto"/>
                              </w:divBdr>
                            </w:div>
                            <w:div w:id="229002581">
                              <w:marLeft w:val="0"/>
                              <w:marRight w:val="0"/>
                              <w:marTop w:val="0"/>
                              <w:marBottom w:val="0"/>
                              <w:divBdr>
                                <w:top w:val="none" w:sz="0" w:space="0" w:color="auto"/>
                                <w:left w:val="none" w:sz="0" w:space="0" w:color="auto"/>
                                <w:bottom w:val="none" w:sz="0" w:space="0" w:color="auto"/>
                                <w:right w:val="none" w:sz="0" w:space="0" w:color="auto"/>
                              </w:divBdr>
                              <w:divsChild>
                                <w:div w:id="10438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136492">
      <w:bodyDiv w:val="1"/>
      <w:marLeft w:val="0"/>
      <w:marRight w:val="0"/>
      <w:marTop w:val="0"/>
      <w:marBottom w:val="0"/>
      <w:divBdr>
        <w:top w:val="none" w:sz="0" w:space="0" w:color="auto"/>
        <w:left w:val="none" w:sz="0" w:space="0" w:color="auto"/>
        <w:bottom w:val="none" w:sz="0" w:space="0" w:color="auto"/>
        <w:right w:val="none" w:sz="0" w:space="0" w:color="auto"/>
      </w:divBdr>
    </w:div>
    <w:div w:id="778372349">
      <w:bodyDiv w:val="1"/>
      <w:marLeft w:val="0"/>
      <w:marRight w:val="0"/>
      <w:marTop w:val="0"/>
      <w:marBottom w:val="0"/>
      <w:divBdr>
        <w:top w:val="none" w:sz="0" w:space="0" w:color="auto"/>
        <w:left w:val="none" w:sz="0" w:space="0" w:color="auto"/>
        <w:bottom w:val="none" w:sz="0" w:space="0" w:color="auto"/>
        <w:right w:val="none" w:sz="0" w:space="0" w:color="auto"/>
      </w:divBdr>
    </w:div>
    <w:div w:id="780683933">
      <w:bodyDiv w:val="1"/>
      <w:marLeft w:val="0"/>
      <w:marRight w:val="0"/>
      <w:marTop w:val="0"/>
      <w:marBottom w:val="0"/>
      <w:divBdr>
        <w:top w:val="none" w:sz="0" w:space="0" w:color="auto"/>
        <w:left w:val="none" w:sz="0" w:space="0" w:color="auto"/>
        <w:bottom w:val="none" w:sz="0" w:space="0" w:color="auto"/>
        <w:right w:val="none" w:sz="0" w:space="0" w:color="auto"/>
      </w:divBdr>
    </w:div>
    <w:div w:id="791748023">
      <w:bodyDiv w:val="1"/>
      <w:marLeft w:val="0"/>
      <w:marRight w:val="0"/>
      <w:marTop w:val="0"/>
      <w:marBottom w:val="0"/>
      <w:divBdr>
        <w:top w:val="none" w:sz="0" w:space="0" w:color="auto"/>
        <w:left w:val="none" w:sz="0" w:space="0" w:color="auto"/>
        <w:bottom w:val="none" w:sz="0" w:space="0" w:color="auto"/>
        <w:right w:val="none" w:sz="0" w:space="0" w:color="auto"/>
      </w:divBdr>
    </w:div>
    <w:div w:id="801727100">
      <w:bodyDiv w:val="1"/>
      <w:marLeft w:val="0"/>
      <w:marRight w:val="0"/>
      <w:marTop w:val="0"/>
      <w:marBottom w:val="0"/>
      <w:divBdr>
        <w:top w:val="none" w:sz="0" w:space="0" w:color="auto"/>
        <w:left w:val="none" w:sz="0" w:space="0" w:color="auto"/>
        <w:bottom w:val="none" w:sz="0" w:space="0" w:color="auto"/>
        <w:right w:val="none" w:sz="0" w:space="0" w:color="auto"/>
      </w:divBdr>
    </w:div>
    <w:div w:id="802381930">
      <w:bodyDiv w:val="1"/>
      <w:marLeft w:val="0"/>
      <w:marRight w:val="0"/>
      <w:marTop w:val="0"/>
      <w:marBottom w:val="0"/>
      <w:divBdr>
        <w:top w:val="none" w:sz="0" w:space="0" w:color="auto"/>
        <w:left w:val="none" w:sz="0" w:space="0" w:color="auto"/>
        <w:bottom w:val="none" w:sz="0" w:space="0" w:color="auto"/>
        <w:right w:val="none" w:sz="0" w:space="0" w:color="auto"/>
      </w:divBdr>
    </w:div>
    <w:div w:id="805781156">
      <w:bodyDiv w:val="1"/>
      <w:marLeft w:val="0"/>
      <w:marRight w:val="0"/>
      <w:marTop w:val="0"/>
      <w:marBottom w:val="0"/>
      <w:divBdr>
        <w:top w:val="none" w:sz="0" w:space="0" w:color="auto"/>
        <w:left w:val="none" w:sz="0" w:space="0" w:color="auto"/>
        <w:bottom w:val="none" w:sz="0" w:space="0" w:color="auto"/>
        <w:right w:val="none" w:sz="0" w:space="0" w:color="auto"/>
      </w:divBdr>
    </w:div>
    <w:div w:id="872813167">
      <w:bodyDiv w:val="1"/>
      <w:marLeft w:val="0"/>
      <w:marRight w:val="0"/>
      <w:marTop w:val="0"/>
      <w:marBottom w:val="0"/>
      <w:divBdr>
        <w:top w:val="none" w:sz="0" w:space="0" w:color="auto"/>
        <w:left w:val="none" w:sz="0" w:space="0" w:color="auto"/>
        <w:bottom w:val="none" w:sz="0" w:space="0" w:color="auto"/>
        <w:right w:val="none" w:sz="0" w:space="0" w:color="auto"/>
      </w:divBdr>
    </w:div>
    <w:div w:id="878473471">
      <w:bodyDiv w:val="1"/>
      <w:marLeft w:val="0"/>
      <w:marRight w:val="0"/>
      <w:marTop w:val="0"/>
      <w:marBottom w:val="0"/>
      <w:divBdr>
        <w:top w:val="none" w:sz="0" w:space="0" w:color="auto"/>
        <w:left w:val="none" w:sz="0" w:space="0" w:color="auto"/>
        <w:bottom w:val="none" w:sz="0" w:space="0" w:color="auto"/>
        <w:right w:val="none" w:sz="0" w:space="0" w:color="auto"/>
      </w:divBdr>
    </w:div>
    <w:div w:id="887842319">
      <w:bodyDiv w:val="1"/>
      <w:marLeft w:val="0"/>
      <w:marRight w:val="0"/>
      <w:marTop w:val="0"/>
      <w:marBottom w:val="0"/>
      <w:divBdr>
        <w:top w:val="none" w:sz="0" w:space="0" w:color="auto"/>
        <w:left w:val="none" w:sz="0" w:space="0" w:color="auto"/>
        <w:bottom w:val="none" w:sz="0" w:space="0" w:color="auto"/>
        <w:right w:val="none" w:sz="0" w:space="0" w:color="auto"/>
      </w:divBdr>
    </w:div>
    <w:div w:id="890262481">
      <w:bodyDiv w:val="1"/>
      <w:marLeft w:val="0"/>
      <w:marRight w:val="0"/>
      <w:marTop w:val="0"/>
      <w:marBottom w:val="0"/>
      <w:divBdr>
        <w:top w:val="none" w:sz="0" w:space="0" w:color="auto"/>
        <w:left w:val="none" w:sz="0" w:space="0" w:color="auto"/>
        <w:bottom w:val="none" w:sz="0" w:space="0" w:color="auto"/>
        <w:right w:val="none" w:sz="0" w:space="0" w:color="auto"/>
      </w:divBdr>
    </w:div>
    <w:div w:id="890381941">
      <w:bodyDiv w:val="1"/>
      <w:marLeft w:val="0"/>
      <w:marRight w:val="0"/>
      <w:marTop w:val="0"/>
      <w:marBottom w:val="0"/>
      <w:divBdr>
        <w:top w:val="none" w:sz="0" w:space="0" w:color="auto"/>
        <w:left w:val="none" w:sz="0" w:space="0" w:color="auto"/>
        <w:bottom w:val="none" w:sz="0" w:space="0" w:color="auto"/>
        <w:right w:val="none" w:sz="0" w:space="0" w:color="auto"/>
      </w:divBdr>
    </w:div>
    <w:div w:id="894126728">
      <w:bodyDiv w:val="1"/>
      <w:marLeft w:val="0"/>
      <w:marRight w:val="0"/>
      <w:marTop w:val="0"/>
      <w:marBottom w:val="0"/>
      <w:divBdr>
        <w:top w:val="none" w:sz="0" w:space="0" w:color="auto"/>
        <w:left w:val="none" w:sz="0" w:space="0" w:color="auto"/>
        <w:bottom w:val="none" w:sz="0" w:space="0" w:color="auto"/>
        <w:right w:val="none" w:sz="0" w:space="0" w:color="auto"/>
      </w:divBdr>
      <w:divsChild>
        <w:div w:id="1950314679">
          <w:marLeft w:val="0"/>
          <w:marRight w:val="0"/>
          <w:marTop w:val="0"/>
          <w:marBottom w:val="0"/>
          <w:divBdr>
            <w:top w:val="none" w:sz="0" w:space="0" w:color="auto"/>
            <w:left w:val="none" w:sz="0" w:space="0" w:color="auto"/>
            <w:bottom w:val="none" w:sz="0" w:space="0" w:color="auto"/>
            <w:right w:val="none" w:sz="0" w:space="0" w:color="auto"/>
          </w:divBdr>
          <w:divsChild>
            <w:div w:id="690689469">
              <w:marLeft w:val="0"/>
              <w:marRight w:val="0"/>
              <w:marTop w:val="0"/>
              <w:marBottom w:val="0"/>
              <w:divBdr>
                <w:top w:val="none" w:sz="0" w:space="0" w:color="auto"/>
                <w:left w:val="none" w:sz="0" w:space="0" w:color="auto"/>
                <w:bottom w:val="none" w:sz="0" w:space="0" w:color="auto"/>
                <w:right w:val="none" w:sz="0" w:space="0" w:color="auto"/>
              </w:divBdr>
              <w:divsChild>
                <w:div w:id="1638296424">
                  <w:marLeft w:val="0"/>
                  <w:marRight w:val="0"/>
                  <w:marTop w:val="0"/>
                  <w:marBottom w:val="0"/>
                  <w:divBdr>
                    <w:top w:val="none" w:sz="0" w:space="0" w:color="auto"/>
                    <w:left w:val="none" w:sz="0" w:space="0" w:color="auto"/>
                    <w:bottom w:val="none" w:sz="0" w:space="0" w:color="auto"/>
                    <w:right w:val="none" w:sz="0" w:space="0" w:color="auto"/>
                  </w:divBdr>
                  <w:divsChild>
                    <w:div w:id="152497798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897279302">
      <w:bodyDiv w:val="1"/>
      <w:marLeft w:val="0"/>
      <w:marRight w:val="0"/>
      <w:marTop w:val="0"/>
      <w:marBottom w:val="0"/>
      <w:divBdr>
        <w:top w:val="none" w:sz="0" w:space="0" w:color="auto"/>
        <w:left w:val="none" w:sz="0" w:space="0" w:color="auto"/>
        <w:bottom w:val="none" w:sz="0" w:space="0" w:color="auto"/>
        <w:right w:val="none" w:sz="0" w:space="0" w:color="auto"/>
      </w:divBdr>
    </w:div>
    <w:div w:id="904101880">
      <w:bodyDiv w:val="1"/>
      <w:marLeft w:val="0"/>
      <w:marRight w:val="0"/>
      <w:marTop w:val="0"/>
      <w:marBottom w:val="0"/>
      <w:divBdr>
        <w:top w:val="none" w:sz="0" w:space="0" w:color="auto"/>
        <w:left w:val="none" w:sz="0" w:space="0" w:color="auto"/>
        <w:bottom w:val="none" w:sz="0" w:space="0" w:color="auto"/>
        <w:right w:val="none" w:sz="0" w:space="0" w:color="auto"/>
      </w:divBdr>
    </w:div>
    <w:div w:id="905839893">
      <w:bodyDiv w:val="1"/>
      <w:marLeft w:val="0"/>
      <w:marRight w:val="0"/>
      <w:marTop w:val="0"/>
      <w:marBottom w:val="0"/>
      <w:divBdr>
        <w:top w:val="none" w:sz="0" w:space="0" w:color="auto"/>
        <w:left w:val="none" w:sz="0" w:space="0" w:color="auto"/>
        <w:bottom w:val="none" w:sz="0" w:space="0" w:color="auto"/>
        <w:right w:val="none" w:sz="0" w:space="0" w:color="auto"/>
      </w:divBdr>
    </w:div>
    <w:div w:id="906184957">
      <w:bodyDiv w:val="1"/>
      <w:marLeft w:val="0"/>
      <w:marRight w:val="0"/>
      <w:marTop w:val="0"/>
      <w:marBottom w:val="0"/>
      <w:divBdr>
        <w:top w:val="none" w:sz="0" w:space="0" w:color="auto"/>
        <w:left w:val="none" w:sz="0" w:space="0" w:color="auto"/>
        <w:bottom w:val="none" w:sz="0" w:space="0" w:color="auto"/>
        <w:right w:val="none" w:sz="0" w:space="0" w:color="auto"/>
      </w:divBdr>
    </w:div>
    <w:div w:id="912083558">
      <w:bodyDiv w:val="1"/>
      <w:marLeft w:val="0"/>
      <w:marRight w:val="0"/>
      <w:marTop w:val="0"/>
      <w:marBottom w:val="0"/>
      <w:divBdr>
        <w:top w:val="none" w:sz="0" w:space="0" w:color="auto"/>
        <w:left w:val="none" w:sz="0" w:space="0" w:color="auto"/>
        <w:bottom w:val="none" w:sz="0" w:space="0" w:color="auto"/>
        <w:right w:val="none" w:sz="0" w:space="0" w:color="auto"/>
      </w:divBdr>
    </w:div>
    <w:div w:id="961956914">
      <w:bodyDiv w:val="1"/>
      <w:marLeft w:val="0"/>
      <w:marRight w:val="0"/>
      <w:marTop w:val="0"/>
      <w:marBottom w:val="0"/>
      <w:divBdr>
        <w:top w:val="none" w:sz="0" w:space="0" w:color="auto"/>
        <w:left w:val="none" w:sz="0" w:space="0" w:color="auto"/>
        <w:bottom w:val="none" w:sz="0" w:space="0" w:color="auto"/>
        <w:right w:val="none" w:sz="0" w:space="0" w:color="auto"/>
      </w:divBdr>
    </w:div>
    <w:div w:id="975836011">
      <w:bodyDiv w:val="1"/>
      <w:marLeft w:val="0"/>
      <w:marRight w:val="0"/>
      <w:marTop w:val="0"/>
      <w:marBottom w:val="0"/>
      <w:divBdr>
        <w:top w:val="none" w:sz="0" w:space="0" w:color="auto"/>
        <w:left w:val="none" w:sz="0" w:space="0" w:color="auto"/>
        <w:bottom w:val="none" w:sz="0" w:space="0" w:color="auto"/>
        <w:right w:val="none" w:sz="0" w:space="0" w:color="auto"/>
      </w:divBdr>
      <w:divsChild>
        <w:div w:id="1261258806">
          <w:marLeft w:val="-225"/>
          <w:marRight w:val="-225"/>
          <w:marTop w:val="0"/>
          <w:marBottom w:val="0"/>
          <w:divBdr>
            <w:top w:val="none" w:sz="0" w:space="0" w:color="auto"/>
            <w:left w:val="none" w:sz="0" w:space="0" w:color="auto"/>
            <w:bottom w:val="none" w:sz="0" w:space="0" w:color="auto"/>
            <w:right w:val="none" w:sz="0" w:space="0" w:color="auto"/>
          </w:divBdr>
          <w:divsChild>
            <w:div w:id="1816020382">
              <w:marLeft w:val="0"/>
              <w:marRight w:val="0"/>
              <w:marTop w:val="0"/>
              <w:marBottom w:val="0"/>
              <w:divBdr>
                <w:top w:val="none" w:sz="0" w:space="0" w:color="auto"/>
                <w:left w:val="none" w:sz="0" w:space="0" w:color="auto"/>
                <w:bottom w:val="none" w:sz="0" w:space="0" w:color="auto"/>
                <w:right w:val="none" w:sz="0" w:space="0" w:color="auto"/>
              </w:divBdr>
            </w:div>
          </w:divsChild>
        </w:div>
        <w:div w:id="1793281681">
          <w:marLeft w:val="-225"/>
          <w:marRight w:val="-225"/>
          <w:marTop w:val="0"/>
          <w:marBottom w:val="0"/>
          <w:divBdr>
            <w:top w:val="none" w:sz="0" w:space="0" w:color="auto"/>
            <w:left w:val="none" w:sz="0" w:space="0" w:color="auto"/>
            <w:bottom w:val="none" w:sz="0" w:space="0" w:color="auto"/>
            <w:right w:val="none" w:sz="0" w:space="0" w:color="auto"/>
          </w:divBdr>
          <w:divsChild>
            <w:div w:id="1841967323">
              <w:marLeft w:val="0"/>
              <w:marRight w:val="0"/>
              <w:marTop w:val="0"/>
              <w:marBottom w:val="0"/>
              <w:divBdr>
                <w:top w:val="none" w:sz="0" w:space="0" w:color="auto"/>
                <w:left w:val="none" w:sz="0" w:space="0" w:color="auto"/>
                <w:bottom w:val="none" w:sz="0" w:space="0" w:color="auto"/>
                <w:right w:val="none" w:sz="0" w:space="0" w:color="auto"/>
              </w:divBdr>
            </w:div>
          </w:divsChild>
        </w:div>
        <w:div w:id="1448967197">
          <w:marLeft w:val="-225"/>
          <w:marRight w:val="-225"/>
          <w:marTop w:val="0"/>
          <w:marBottom w:val="0"/>
          <w:divBdr>
            <w:top w:val="none" w:sz="0" w:space="0" w:color="auto"/>
            <w:left w:val="none" w:sz="0" w:space="0" w:color="auto"/>
            <w:bottom w:val="none" w:sz="0" w:space="0" w:color="auto"/>
            <w:right w:val="none" w:sz="0" w:space="0" w:color="auto"/>
          </w:divBdr>
          <w:divsChild>
            <w:div w:id="1102411837">
              <w:marLeft w:val="0"/>
              <w:marRight w:val="0"/>
              <w:marTop w:val="0"/>
              <w:marBottom w:val="0"/>
              <w:divBdr>
                <w:top w:val="none" w:sz="0" w:space="0" w:color="auto"/>
                <w:left w:val="none" w:sz="0" w:space="0" w:color="auto"/>
                <w:bottom w:val="none" w:sz="0" w:space="0" w:color="auto"/>
                <w:right w:val="none" w:sz="0" w:space="0" w:color="auto"/>
              </w:divBdr>
            </w:div>
          </w:divsChild>
        </w:div>
        <w:div w:id="202911830">
          <w:marLeft w:val="-225"/>
          <w:marRight w:val="-225"/>
          <w:marTop w:val="0"/>
          <w:marBottom w:val="0"/>
          <w:divBdr>
            <w:top w:val="none" w:sz="0" w:space="0" w:color="auto"/>
            <w:left w:val="none" w:sz="0" w:space="0" w:color="auto"/>
            <w:bottom w:val="none" w:sz="0" w:space="0" w:color="auto"/>
            <w:right w:val="none" w:sz="0" w:space="0" w:color="auto"/>
          </w:divBdr>
          <w:divsChild>
            <w:div w:id="377319168">
              <w:marLeft w:val="0"/>
              <w:marRight w:val="0"/>
              <w:marTop w:val="0"/>
              <w:marBottom w:val="0"/>
              <w:divBdr>
                <w:top w:val="none" w:sz="0" w:space="0" w:color="auto"/>
                <w:left w:val="none" w:sz="0" w:space="0" w:color="auto"/>
                <w:bottom w:val="none" w:sz="0" w:space="0" w:color="auto"/>
                <w:right w:val="none" w:sz="0" w:space="0" w:color="auto"/>
              </w:divBdr>
            </w:div>
          </w:divsChild>
        </w:div>
        <w:div w:id="2115199902">
          <w:marLeft w:val="-225"/>
          <w:marRight w:val="-225"/>
          <w:marTop w:val="0"/>
          <w:marBottom w:val="0"/>
          <w:divBdr>
            <w:top w:val="none" w:sz="0" w:space="0" w:color="auto"/>
            <w:left w:val="none" w:sz="0" w:space="0" w:color="auto"/>
            <w:bottom w:val="none" w:sz="0" w:space="0" w:color="auto"/>
            <w:right w:val="none" w:sz="0" w:space="0" w:color="auto"/>
          </w:divBdr>
          <w:divsChild>
            <w:div w:id="1942565054">
              <w:marLeft w:val="0"/>
              <w:marRight w:val="0"/>
              <w:marTop w:val="0"/>
              <w:marBottom w:val="0"/>
              <w:divBdr>
                <w:top w:val="none" w:sz="0" w:space="0" w:color="auto"/>
                <w:left w:val="none" w:sz="0" w:space="0" w:color="auto"/>
                <w:bottom w:val="none" w:sz="0" w:space="0" w:color="auto"/>
                <w:right w:val="none" w:sz="0" w:space="0" w:color="auto"/>
              </w:divBdr>
            </w:div>
          </w:divsChild>
        </w:div>
        <w:div w:id="1548372294">
          <w:marLeft w:val="-225"/>
          <w:marRight w:val="-225"/>
          <w:marTop w:val="0"/>
          <w:marBottom w:val="0"/>
          <w:divBdr>
            <w:top w:val="none" w:sz="0" w:space="0" w:color="auto"/>
            <w:left w:val="none" w:sz="0" w:space="0" w:color="auto"/>
            <w:bottom w:val="none" w:sz="0" w:space="0" w:color="auto"/>
            <w:right w:val="none" w:sz="0" w:space="0" w:color="auto"/>
          </w:divBdr>
          <w:divsChild>
            <w:div w:id="1000736587">
              <w:marLeft w:val="0"/>
              <w:marRight w:val="0"/>
              <w:marTop w:val="0"/>
              <w:marBottom w:val="0"/>
              <w:divBdr>
                <w:top w:val="none" w:sz="0" w:space="0" w:color="auto"/>
                <w:left w:val="none" w:sz="0" w:space="0" w:color="auto"/>
                <w:bottom w:val="none" w:sz="0" w:space="0" w:color="auto"/>
                <w:right w:val="none" w:sz="0" w:space="0" w:color="auto"/>
              </w:divBdr>
            </w:div>
          </w:divsChild>
        </w:div>
        <w:div w:id="136536397">
          <w:marLeft w:val="-225"/>
          <w:marRight w:val="-225"/>
          <w:marTop w:val="0"/>
          <w:marBottom w:val="0"/>
          <w:divBdr>
            <w:top w:val="none" w:sz="0" w:space="0" w:color="auto"/>
            <w:left w:val="none" w:sz="0" w:space="0" w:color="auto"/>
            <w:bottom w:val="none" w:sz="0" w:space="0" w:color="auto"/>
            <w:right w:val="none" w:sz="0" w:space="0" w:color="auto"/>
          </w:divBdr>
          <w:divsChild>
            <w:div w:id="1217207558">
              <w:marLeft w:val="0"/>
              <w:marRight w:val="0"/>
              <w:marTop w:val="0"/>
              <w:marBottom w:val="0"/>
              <w:divBdr>
                <w:top w:val="none" w:sz="0" w:space="0" w:color="auto"/>
                <w:left w:val="none" w:sz="0" w:space="0" w:color="auto"/>
                <w:bottom w:val="none" w:sz="0" w:space="0" w:color="auto"/>
                <w:right w:val="none" w:sz="0" w:space="0" w:color="auto"/>
              </w:divBdr>
            </w:div>
          </w:divsChild>
        </w:div>
        <w:div w:id="1604877046">
          <w:marLeft w:val="-225"/>
          <w:marRight w:val="-225"/>
          <w:marTop w:val="0"/>
          <w:marBottom w:val="0"/>
          <w:divBdr>
            <w:top w:val="none" w:sz="0" w:space="0" w:color="auto"/>
            <w:left w:val="none" w:sz="0" w:space="0" w:color="auto"/>
            <w:bottom w:val="none" w:sz="0" w:space="0" w:color="auto"/>
            <w:right w:val="none" w:sz="0" w:space="0" w:color="auto"/>
          </w:divBdr>
          <w:divsChild>
            <w:div w:id="1533569301">
              <w:marLeft w:val="0"/>
              <w:marRight w:val="0"/>
              <w:marTop w:val="0"/>
              <w:marBottom w:val="0"/>
              <w:divBdr>
                <w:top w:val="none" w:sz="0" w:space="0" w:color="auto"/>
                <w:left w:val="none" w:sz="0" w:space="0" w:color="auto"/>
                <w:bottom w:val="none" w:sz="0" w:space="0" w:color="auto"/>
                <w:right w:val="none" w:sz="0" w:space="0" w:color="auto"/>
              </w:divBdr>
            </w:div>
          </w:divsChild>
        </w:div>
        <w:div w:id="2107193810">
          <w:marLeft w:val="-225"/>
          <w:marRight w:val="-225"/>
          <w:marTop w:val="0"/>
          <w:marBottom w:val="0"/>
          <w:divBdr>
            <w:top w:val="none" w:sz="0" w:space="0" w:color="auto"/>
            <w:left w:val="none" w:sz="0" w:space="0" w:color="auto"/>
            <w:bottom w:val="none" w:sz="0" w:space="0" w:color="auto"/>
            <w:right w:val="none" w:sz="0" w:space="0" w:color="auto"/>
          </w:divBdr>
          <w:divsChild>
            <w:div w:id="1855681787">
              <w:marLeft w:val="0"/>
              <w:marRight w:val="0"/>
              <w:marTop w:val="0"/>
              <w:marBottom w:val="0"/>
              <w:divBdr>
                <w:top w:val="none" w:sz="0" w:space="0" w:color="auto"/>
                <w:left w:val="none" w:sz="0" w:space="0" w:color="auto"/>
                <w:bottom w:val="none" w:sz="0" w:space="0" w:color="auto"/>
                <w:right w:val="none" w:sz="0" w:space="0" w:color="auto"/>
              </w:divBdr>
            </w:div>
          </w:divsChild>
        </w:div>
        <w:div w:id="504784549">
          <w:marLeft w:val="-225"/>
          <w:marRight w:val="-225"/>
          <w:marTop w:val="0"/>
          <w:marBottom w:val="0"/>
          <w:divBdr>
            <w:top w:val="none" w:sz="0" w:space="0" w:color="auto"/>
            <w:left w:val="none" w:sz="0" w:space="0" w:color="auto"/>
            <w:bottom w:val="none" w:sz="0" w:space="0" w:color="auto"/>
            <w:right w:val="none" w:sz="0" w:space="0" w:color="auto"/>
          </w:divBdr>
          <w:divsChild>
            <w:div w:id="1464226325">
              <w:marLeft w:val="0"/>
              <w:marRight w:val="0"/>
              <w:marTop w:val="0"/>
              <w:marBottom w:val="0"/>
              <w:divBdr>
                <w:top w:val="none" w:sz="0" w:space="0" w:color="auto"/>
                <w:left w:val="none" w:sz="0" w:space="0" w:color="auto"/>
                <w:bottom w:val="none" w:sz="0" w:space="0" w:color="auto"/>
                <w:right w:val="none" w:sz="0" w:space="0" w:color="auto"/>
              </w:divBdr>
            </w:div>
          </w:divsChild>
        </w:div>
        <w:div w:id="1040400680">
          <w:marLeft w:val="-225"/>
          <w:marRight w:val="-225"/>
          <w:marTop w:val="0"/>
          <w:marBottom w:val="0"/>
          <w:divBdr>
            <w:top w:val="none" w:sz="0" w:space="0" w:color="auto"/>
            <w:left w:val="none" w:sz="0" w:space="0" w:color="auto"/>
            <w:bottom w:val="none" w:sz="0" w:space="0" w:color="auto"/>
            <w:right w:val="none" w:sz="0" w:space="0" w:color="auto"/>
          </w:divBdr>
          <w:divsChild>
            <w:div w:id="17999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35609">
      <w:bodyDiv w:val="1"/>
      <w:marLeft w:val="0"/>
      <w:marRight w:val="0"/>
      <w:marTop w:val="0"/>
      <w:marBottom w:val="0"/>
      <w:divBdr>
        <w:top w:val="none" w:sz="0" w:space="0" w:color="auto"/>
        <w:left w:val="none" w:sz="0" w:space="0" w:color="auto"/>
        <w:bottom w:val="none" w:sz="0" w:space="0" w:color="auto"/>
        <w:right w:val="none" w:sz="0" w:space="0" w:color="auto"/>
      </w:divBdr>
    </w:div>
    <w:div w:id="982126212">
      <w:bodyDiv w:val="1"/>
      <w:marLeft w:val="0"/>
      <w:marRight w:val="0"/>
      <w:marTop w:val="0"/>
      <w:marBottom w:val="0"/>
      <w:divBdr>
        <w:top w:val="none" w:sz="0" w:space="0" w:color="auto"/>
        <w:left w:val="none" w:sz="0" w:space="0" w:color="auto"/>
        <w:bottom w:val="none" w:sz="0" w:space="0" w:color="auto"/>
        <w:right w:val="none" w:sz="0" w:space="0" w:color="auto"/>
      </w:divBdr>
    </w:div>
    <w:div w:id="1005017284">
      <w:bodyDiv w:val="1"/>
      <w:marLeft w:val="0"/>
      <w:marRight w:val="0"/>
      <w:marTop w:val="0"/>
      <w:marBottom w:val="0"/>
      <w:divBdr>
        <w:top w:val="none" w:sz="0" w:space="0" w:color="auto"/>
        <w:left w:val="none" w:sz="0" w:space="0" w:color="auto"/>
        <w:bottom w:val="none" w:sz="0" w:space="0" w:color="auto"/>
        <w:right w:val="none" w:sz="0" w:space="0" w:color="auto"/>
      </w:divBdr>
      <w:divsChild>
        <w:div w:id="368916861">
          <w:marLeft w:val="0"/>
          <w:marRight w:val="0"/>
          <w:marTop w:val="0"/>
          <w:marBottom w:val="75"/>
          <w:divBdr>
            <w:top w:val="none" w:sz="0" w:space="0" w:color="auto"/>
            <w:left w:val="none" w:sz="0" w:space="0" w:color="auto"/>
            <w:bottom w:val="none" w:sz="0" w:space="0" w:color="auto"/>
            <w:right w:val="none" w:sz="0" w:space="0" w:color="auto"/>
          </w:divBdr>
        </w:div>
        <w:div w:id="87045686">
          <w:marLeft w:val="0"/>
          <w:marRight w:val="0"/>
          <w:marTop w:val="0"/>
          <w:marBottom w:val="0"/>
          <w:divBdr>
            <w:top w:val="none" w:sz="0" w:space="0" w:color="auto"/>
            <w:left w:val="none" w:sz="0" w:space="0" w:color="auto"/>
            <w:bottom w:val="none" w:sz="0" w:space="0" w:color="auto"/>
            <w:right w:val="none" w:sz="0" w:space="0" w:color="auto"/>
          </w:divBdr>
        </w:div>
        <w:div w:id="1499616060">
          <w:marLeft w:val="0"/>
          <w:marRight w:val="0"/>
          <w:marTop w:val="150"/>
          <w:marBottom w:val="0"/>
          <w:divBdr>
            <w:top w:val="none" w:sz="0" w:space="0" w:color="auto"/>
            <w:left w:val="none" w:sz="0" w:space="0" w:color="auto"/>
            <w:bottom w:val="none" w:sz="0" w:space="0" w:color="auto"/>
            <w:right w:val="none" w:sz="0" w:space="0" w:color="auto"/>
          </w:divBdr>
          <w:divsChild>
            <w:div w:id="14009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9748">
      <w:bodyDiv w:val="1"/>
      <w:marLeft w:val="0"/>
      <w:marRight w:val="0"/>
      <w:marTop w:val="0"/>
      <w:marBottom w:val="0"/>
      <w:divBdr>
        <w:top w:val="none" w:sz="0" w:space="0" w:color="auto"/>
        <w:left w:val="none" w:sz="0" w:space="0" w:color="auto"/>
        <w:bottom w:val="none" w:sz="0" w:space="0" w:color="auto"/>
        <w:right w:val="none" w:sz="0" w:space="0" w:color="auto"/>
      </w:divBdr>
    </w:div>
    <w:div w:id="1026101023">
      <w:bodyDiv w:val="1"/>
      <w:marLeft w:val="0"/>
      <w:marRight w:val="0"/>
      <w:marTop w:val="0"/>
      <w:marBottom w:val="0"/>
      <w:divBdr>
        <w:top w:val="none" w:sz="0" w:space="0" w:color="auto"/>
        <w:left w:val="none" w:sz="0" w:space="0" w:color="auto"/>
        <w:bottom w:val="none" w:sz="0" w:space="0" w:color="auto"/>
        <w:right w:val="none" w:sz="0" w:space="0" w:color="auto"/>
      </w:divBdr>
    </w:div>
    <w:div w:id="1042901062">
      <w:bodyDiv w:val="1"/>
      <w:marLeft w:val="0"/>
      <w:marRight w:val="0"/>
      <w:marTop w:val="0"/>
      <w:marBottom w:val="0"/>
      <w:divBdr>
        <w:top w:val="none" w:sz="0" w:space="0" w:color="auto"/>
        <w:left w:val="none" w:sz="0" w:space="0" w:color="auto"/>
        <w:bottom w:val="none" w:sz="0" w:space="0" w:color="auto"/>
        <w:right w:val="none" w:sz="0" w:space="0" w:color="auto"/>
      </w:divBdr>
    </w:div>
    <w:div w:id="1065834743">
      <w:bodyDiv w:val="1"/>
      <w:marLeft w:val="0"/>
      <w:marRight w:val="0"/>
      <w:marTop w:val="0"/>
      <w:marBottom w:val="0"/>
      <w:divBdr>
        <w:top w:val="none" w:sz="0" w:space="0" w:color="auto"/>
        <w:left w:val="none" w:sz="0" w:space="0" w:color="auto"/>
        <w:bottom w:val="none" w:sz="0" w:space="0" w:color="auto"/>
        <w:right w:val="none" w:sz="0" w:space="0" w:color="auto"/>
      </w:divBdr>
    </w:div>
    <w:div w:id="1070083295">
      <w:bodyDiv w:val="1"/>
      <w:marLeft w:val="0"/>
      <w:marRight w:val="0"/>
      <w:marTop w:val="0"/>
      <w:marBottom w:val="0"/>
      <w:divBdr>
        <w:top w:val="none" w:sz="0" w:space="0" w:color="auto"/>
        <w:left w:val="none" w:sz="0" w:space="0" w:color="auto"/>
        <w:bottom w:val="none" w:sz="0" w:space="0" w:color="auto"/>
        <w:right w:val="none" w:sz="0" w:space="0" w:color="auto"/>
      </w:divBdr>
    </w:div>
    <w:div w:id="1080251088">
      <w:bodyDiv w:val="1"/>
      <w:marLeft w:val="0"/>
      <w:marRight w:val="0"/>
      <w:marTop w:val="0"/>
      <w:marBottom w:val="0"/>
      <w:divBdr>
        <w:top w:val="none" w:sz="0" w:space="0" w:color="auto"/>
        <w:left w:val="none" w:sz="0" w:space="0" w:color="auto"/>
        <w:bottom w:val="none" w:sz="0" w:space="0" w:color="auto"/>
        <w:right w:val="none" w:sz="0" w:space="0" w:color="auto"/>
      </w:divBdr>
    </w:div>
    <w:div w:id="1097287951">
      <w:bodyDiv w:val="1"/>
      <w:marLeft w:val="0"/>
      <w:marRight w:val="0"/>
      <w:marTop w:val="0"/>
      <w:marBottom w:val="0"/>
      <w:divBdr>
        <w:top w:val="none" w:sz="0" w:space="0" w:color="auto"/>
        <w:left w:val="none" w:sz="0" w:space="0" w:color="auto"/>
        <w:bottom w:val="none" w:sz="0" w:space="0" w:color="auto"/>
        <w:right w:val="none" w:sz="0" w:space="0" w:color="auto"/>
      </w:divBdr>
    </w:div>
    <w:div w:id="1102531470">
      <w:bodyDiv w:val="1"/>
      <w:marLeft w:val="0"/>
      <w:marRight w:val="0"/>
      <w:marTop w:val="0"/>
      <w:marBottom w:val="0"/>
      <w:divBdr>
        <w:top w:val="none" w:sz="0" w:space="0" w:color="auto"/>
        <w:left w:val="none" w:sz="0" w:space="0" w:color="auto"/>
        <w:bottom w:val="none" w:sz="0" w:space="0" w:color="auto"/>
        <w:right w:val="none" w:sz="0" w:space="0" w:color="auto"/>
      </w:divBdr>
    </w:div>
    <w:div w:id="1112624688">
      <w:bodyDiv w:val="1"/>
      <w:marLeft w:val="0"/>
      <w:marRight w:val="0"/>
      <w:marTop w:val="0"/>
      <w:marBottom w:val="0"/>
      <w:divBdr>
        <w:top w:val="none" w:sz="0" w:space="0" w:color="auto"/>
        <w:left w:val="none" w:sz="0" w:space="0" w:color="auto"/>
        <w:bottom w:val="none" w:sz="0" w:space="0" w:color="auto"/>
        <w:right w:val="none" w:sz="0" w:space="0" w:color="auto"/>
      </w:divBdr>
    </w:div>
    <w:div w:id="1112893845">
      <w:bodyDiv w:val="1"/>
      <w:marLeft w:val="0"/>
      <w:marRight w:val="0"/>
      <w:marTop w:val="0"/>
      <w:marBottom w:val="0"/>
      <w:divBdr>
        <w:top w:val="none" w:sz="0" w:space="0" w:color="auto"/>
        <w:left w:val="none" w:sz="0" w:space="0" w:color="auto"/>
        <w:bottom w:val="none" w:sz="0" w:space="0" w:color="auto"/>
        <w:right w:val="none" w:sz="0" w:space="0" w:color="auto"/>
      </w:divBdr>
    </w:div>
    <w:div w:id="1138229315">
      <w:bodyDiv w:val="1"/>
      <w:marLeft w:val="0"/>
      <w:marRight w:val="0"/>
      <w:marTop w:val="0"/>
      <w:marBottom w:val="0"/>
      <w:divBdr>
        <w:top w:val="none" w:sz="0" w:space="0" w:color="auto"/>
        <w:left w:val="none" w:sz="0" w:space="0" w:color="auto"/>
        <w:bottom w:val="none" w:sz="0" w:space="0" w:color="auto"/>
        <w:right w:val="none" w:sz="0" w:space="0" w:color="auto"/>
      </w:divBdr>
    </w:div>
    <w:div w:id="1140996874">
      <w:bodyDiv w:val="1"/>
      <w:marLeft w:val="0"/>
      <w:marRight w:val="0"/>
      <w:marTop w:val="0"/>
      <w:marBottom w:val="0"/>
      <w:divBdr>
        <w:top w:val="none" w:sz="0" w:space="0" w:color="auto"/>
        <w:left w:val="none" w:sz="0" w:space="0" w:color="auto"/>
        <w:bottom w:val="none" w:sz="0" w:space="0" w:color="auto"/>
        <w:right w:val="none" w:sz="0" w:space="0" w:color="auto"/>
      </w:divBdr>
      <w:divsChild>
        <w:div w:id="1573273282">
          <w:marLeft w:val="0"/>
          <w:marRight w:val="0"/>
          <w:marTop w:val="0"/>
          <w:marBottom w:val="0"/>
          <w:divBdr>
            <w:top w:val="none" w:sz="0" w:space="0" w:color="auto"/>
            <w:left w:val="none" w:sz="0" w:space="0" w:color="auto"/>
            <w:bottom w:val="none" w:sz="0" w:space="0" w:color="auto"/>
            <w:right w:val="none" w:sz="0" w:space="0" w:color="auto"/>
          </w:divBdr>
        </w:div>
        <w:div w:id="726614820">
          <w:marLeft w:val="0"/>
          <w:marRight w:val="0"/>
          <w:marTop w:val="0"/>
          <w:marBottom w:val="0"/>
          <w:divBdr>
            <w:top w:val="none" w:sz="0" w:space="0" w:color="auto"/>
            <w:left w:val="none" w:sz="0" w:space="0" w:color="auto"/>
            <w:bottom w:val="none" w:sz="0" w:space="0" w:color="auto"/>
            <w:right w:val="none" w:sz="0" w:space="0" w:color="auto"/>
          </w:divBdr>
        </w:div>
        <w:div w:id="1519614605">
          <w:marLeft w:val="0"/>
          <w:marRight w:val="0"/>
          <w:marTop w:val="0"/>
          <w:marBottom w:val="0"/>
          <w:divBdr>
            <w:top w:val="none" w:sz="0" w:space="0" w:color="auto"/>
            <w:left w:val="none" w:sz="0" w:space="0" w:color="auto"/>
            <w:bottom w:val="none" w:sz="0" w:space="0" w:color="auto"/>
            <w:right w:val="none" w:sz="0" w:space="0" w:color="auto"/>
          </w:divBdr>
        </w:div>
        <w:div w:id="606887636">
          <w:marLeft w:val="0"/>
          <w:marRight w:val="0"/>
          <w:marTop w:val="0"/>
          <w:marBottom w:val="0"/>
          <w:divBdr>
            <w:top w:val="none" w:sz="0" w:space="0" w:color="auto"/>
            <w:left w:val="none" w:sz="0" w:space="0" w:color="auto"/>
            <w:bottom w:val="none" w:sz="0" w:space="0" w:color="auto"/>
            <w:right w:val="none" w:sz="0" w:space="0" w:color="auto"/>
          </w:divBdr>
        </w:div>
        <w:div w:id="335377304">
          <w:marLeft w:val="0"/>
          <w:marRight w:val="0"/>
          <w:marTop w:val="0"/>
          <w:marBottom w:val="0"/>
          <w:divBdr>
            <w:top w:val="none" w:sz="0" w:space="0" w:color="auto"/>
            <w:left w:val="none" w:sz="0" w:space="0" w:color="auto"/>
            <w:bottom w:val="none" w:sz="0" w:space="0" w:color="auto"/>
            <w:right w:val="none" w:sz="0" w:space="0" w:color="auto"/>
          </w:divBdr>
        </w:div>
      </w:divsChild>
    </w:div>
    <w:div w:id="1156217938">
      <w:bodyDiv w:val="1"/>
      <w:marLeft w:val="0"/>
      <w:marRight w:val="0"/>
      <w:marTop w:val="0"/>
      <w:marBottom w:val="0"/>
      <w:divBdr>
        <w:top w:val="none" w:sz="0" w:space="0" w:color="auto"/>
        <w:left w:val="none" w:sz="0" w:space="0" w:color="auto"/>
        <w:bottom w:val="none" w:sz="0" w:space="0" w:color="auto"/>
        <w:right w:val="none" w:sz="0" w:space="0" w:color="auto"/>
      </w:divBdr>
    </w:div>
    <w:div w:id="1167865694">
      <w:bodyDiv w:val="1"/>
      <w:marLeft w:val="0"/>
      <w:marRight w:val="0"/>
      <w:marTop w:val="0"/>
      <w:marBottom w:val="0"/>
      <w:divBdr>
        <w:top w:val="none" w:sz="0" w:space="0" w:color="auto"/>
        <w:left w:val="none" w:sz="0" w:space="0" w:color="auto"/>
        <w:bottom w:val="none" w:sz="0" w:space="0" w:color="auto"/>
        <w:right w:val="none" w:sz="0" w:space="0" w:color="auto"/>
      </w:divBdr>
    </w:div>
    <w:div w:id="1168330347">
      <w:bodyDiv w:val="1"/>
      <w:marLeft w:val="0"/>
      <w:marRight w:val="0"/>
      <w:marTop w:val="0"/>
      <w:marBottom w:val="0"/>
      <w:divBdr>
        <w:top w:val="none" w:sz="0" w:space="0" w:color="auto"/>
        <w:left w:val="none" w:sz="0" w:space="0" w:color="auto"/>
        <w:bottom w:val="none" w:sz="0" w:space="0" w:color="auto"/>
        <w:right w:val="none" w:sz="0" w:space="0" w:color="auto"/>
      </w:divBdr>
      <w:divsChild>
        <w:div w:id="199754517">
          <w:marLeft w:val="0"/>
          <w:marRight w:val="0"/>
          <w:marTop w:val="0"/>
          <w:marBottom w:val="0"/>
          <w:divBdr>
            <w:top w:val="none" w:sz="0" w:space="0" w:color="auto"/>
            <w:left w:val="none" w:sz="0" w:space="0" w:color="auto"/>
            <w:bottom w:val="none" w:sz="0" w:space="0" w:color="auto"/>
            <w:right w:val="none" w:sz="0" w:space="0" w:color="auto"/>
          </w:divBdr>
          <w:divsChild>
            <w:div w:id="1429958133">
              <w:marLeft w:val="0"/>
              <w:marRight w:val="0"/>
              <w:marTop w:val="0"/>
              <w:marBottom w:val="225"/>
              <w:divBdr>
                <w:top w:val="none" w:sz="0" w:space="0" w:color="auto"/>
                <w:left w:val="none" w:sz="0" w:space="0" w:color="auto"/>
                <w:bottom w:val="single" w:sz="6" w:space="11" w:color="000000"/>
                <w:right w:val="none" w:sz="0" w:space="0" w:color="auto"/>
              </w:divBdr>
              <w:divsChild>
                <w:div w:id="2065986287">
                  <w:marLeft w:val="0"/>
                  <w:marRight w:val="0"/>
                  <w:marTop w:val="0"/>
                  <w:marBottom w:val="0"/>
                  <w:divBdr>
                    <w:top w:val="none" w:sz="0" w:space="0" w:color="auto"/>
                    <w:left w:val="none" w:sz="0" w:space="0" w:color="auto"/>
                    <w:bottom w:val="none" w:sz="0" w:space="0" w:color="auto"/>
                    <w:right w:val="none" w:sz="0" w:space="0" w:color="auto"/>
                  </w:divBdr>
                  <w:divsChild>
                    <w:div w:id="62385223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72686970">
              <w:marLeft w:val="0"/>
              <w:marRight w:val="0"/>
              <w:marTop w:val="0"/>
              <w:marBottom w:val="0"/>
              <w:divBdr>
                <w:top w:val="none" w:sz="0" w:space="0" w:color="auto"/>
                <w:left w:val="none" w:sz="0" w:space="0" w:color="auto"/>
                <w:bottom w:val="none" w:sz="0" w:space="0" w:color="auto"/>
                <w:right w:val="none" w:sz="0" w:space="0" w:color="auto"/>
              </w:divBdr>
              <w:divsChild>
                <w:div w:id="751971011">
                  <w:marLeft w:val="0"/>
                  <w:marRight w:val="0"/>
                  <w:marTop w:val="0"/>
                  <w:marBottom w:val="0"/>
                  <w:divBdr>
                    <w:top w:val="none" w:sz="0" w:space="0" w:color="auto"/>
                    <w:left w:val="none" w:sz="0" w:space="0" w:color="auto"/>
                    <w:bottom w:val="none" w:sz="0" w:space="0" w:color="auto"/>
                    <w:right w:val="none" w:sz="0" w:space="0" w:color="auto"/>
                  </w:divBdr>
                  <w:divsChild>
                    <w:div w:id="1932009715">
                      <w:marLeft w:val="0"/>
                      <w:marRight w:val="0"/>
                      <w:marTop w:val="210"/>
                      <w:marBottom w:val="0"/>
                      <w:divBdr>
                        <w:top w:val="none" w:sz="0" w:space="0" w:color="auto"/>
                        <w:left w:val="none" w:sz="0" w:space="0" w:color="auto"/>
                        <w:bottom w:val="none" w:sz="0" w:space="0" w:color="auto"/>
                        <w:right w:val="none" w:sz="0" w:space="0" w:color="auto"/>
                      </w:divBdr>
                    </w:div>
                    <w:div w:id="520437799">
                      <w:marLeft w:val="0"/>
                      <w:marRight w:val="0"/>
                      <w:marTop w:val="0"/>
                      <w:marBottom w:val="0"/>
                      <w:divBdr>
                        <w:top w:val="none" w:sz="0" w:space="0" w:color="auto"/>
                        <w:left w:val="none" w:sz="0" w:space="0" w:color="auto"/>
                        <w:bottom w:val="none" w:sz="0" w:space="0" w:color="auto"/>
                        <w:right w:val="none" w:sz="0" w:space="0" w:color="auto"/>
                      </w:divBdr>
                      <w:divsChild>
                        <w:div w:id="7087961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94677325">
                  <w:marLeft w:val="0"/>
                  <w:marRight w:val="0"/>
                  <w:marTop w:val="0"/>
                  <w:marBottom w:val="0"/>
                  <w:divBdr>
                    <w:top w:val="none" w:sz="0" w:space="0" w:color="auto"/>
                    <w:left w:val="none" w:sz="0" w:space="0" w:color="auto"/>
                    <w:bottom w:val="none" w:sz="0" w:space="0" w:color="auto"/>
                    <w:right w:val="none" w:sz="0" w:space="0" w:color="auto"/>
                  </w:divBdr>
                  <w:divsChild>
                    <w:div w:id="83768045">
                      <w:marLeft w:val="0"/>
                      <w:marRight w:val="0"/>
                      <w:marTop w:val="210"/>
                      <w:marBottom w:val="0"/>
                      <w:divBdr>
                        <w:top w:val="none" w:sz="0" w:space="0" w:color="auto"/>
                        <w:left w:val="none" w:sz="0" w:space="0" w:color="auto"/>
                        <w:bottom w:val="none" w:sz="0" w:space="0" w:color="auto"/>
                        <w:right w:val="none" w:sz="0" w:space="0" w:color="auto"/>
                      </w:divBdr>
                    </w:div>
                    <w:div w:id="1648435401">
                      <w:marLeft w:val="0"/>
                      <w:marRight w:val="0"/>
                      <w:marTop w:val="0"/>
                      <w:marBottom w:val="0"/>
                      <w:divBdr>
                        <w:top w:val="none" w:sz="0" w:space="0" w:color="auto"/>
                        <w:left w:val="none" w:sz="0" w:space="0" w:color="auto"/>
                        <w:bottom w:val="none" w:sz="0" w:space="0" w:color="auto"/>
                        <w:right w:val="none" w:sz="0" w:space="0" w:color="auto"/>
                      </w:divBdr>
                      <w:divsChild>
                        <w:div w:id="13151786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68389025">
                  <w:marLeft w:val="0"/>
                  <w:marRight w:val="0"/>
                  <w:marTop w:val="0"/>
                  <w:marBottom w:val="0"/>
                  <w:divBdr>
                    <w:top w:val="none" w:sz="0" w:space="0" w:color="auto"/>
                    <w:left w:val="none" w:sz="0" w:space="0" w:color="auto"/>
                    <w:bottom w:val="none" w:sz="0" w:space="0" w:color="auto"/>
                    <w:right w:val="none" w:sz="0" w:space="0" w:color="auto"/>
                  </w:divBdr>
                  <w:divsChild>
                    <w:div w:id="1346442502">
                      <w:marLeft w:val="0"/>
                      <w:marRight w:val="0"/>
                      <w:marTop w:val="210"/>
                      <w:marBottom w:val="0"/>
                      <w:divBdr>
                        <w:top w:val="none" w:sz="0" w:space="0" w:color="auto"/>
                        <w:left w:val="none" w:sz="0" w:space="0" w:color="auto"/>
                        <w:bottom w:val="none" w:sz="0" w:space="0" w:color="auto"/>
                        <w:right w:val="none" w:sz="0" w:space="0" w:color="auto"/>
                      </w:divBdr>
                    </w:div>
                    <w:div w:id="1192915995">
                      <w:marLeft w:val="0"/>
                      <w:marRight w:val="0"/>
                      <w:marTop w:val="0"/>
                      <w:marBottom w:val="0"/>
                      <w:divBdr>
                        <w:top w:val="none" w:sz="0" w:space="0" w:color="auto"/>
                        <w:left w:val="none" w:sz="0" w:space="0" w:color="auto"/>
                        <w:bottom w:val="none" w:sz="0" w:space="0" w:color="auto"/>
                        <w:right w:val="none" w:sz="0" w:space="0" w:color="auto"/>
                      </w:divBdr>
                      <w:divsChild>
                        <w:div w:id="14891014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08269271">
                  <w:marLeft w:val="0"/>
                  <w:marRight w:val="0"/>
                  <w:marTop w:val="0"/>
                  <w:marBottom w:val="0"/>
                  <w:divBdr>
                    <w:top w:val="none" w:sz="0" w:space="0" w:color="auto"/>
                    <w:left w:val="none" w:sz="0" w:space="0" w:color="auto"/>
                    <w:bottom w:val="none" w:sz="0" w:space="0" w:color="auto"/>
                    <w:right w:val="none" w:sz="0" w:space="0" w:color="auto"/>
                  </w:divBdr>
                  <w:divsChild>
                    <w:div w:id="2098474664">
                      <w:marLeft w:val="0"/>
                      <w:marRight w:val="0"/>
                      <w:marTop w:val="210"/>
                      <w:marBottom w:val="0"/>
                      <w:divBdr>
                        <w:top w:val="none" w:sz="0" w:space="0" w:color="auto"/>
                        <w:left w:val="none" w:sz="0" w:space="0" w:color="auto"/>
                        <w:bottom w:val="none" w:sz="0" w:space="0" w:color="auto"/>
                        <w:right w:val="none" w:sz="0" w:space="0" w:color="auto"/>
                      </w:divBdr>
                    </w:div>
                    <w:div w:id="777483818">
                      <w:marLeft w:val="0"/>
                      <w:marRight w:val="0"/>
                      <w:marTop w:val="0"/>
                      <w:marBottom w:val="0"/>
                      <w:divBdr>
                        <w:top w:val="none" w:sz="0" w:space="0" w:color="auto"/>
                        <w:left w:val="none" w:sz="0" w:space="0" w:color="auto"/>
                        <w:bottom w:val="none" w:sz="0" w:space="0" w:color="auto"/>
                        <w:right w:val="none" w:sz="0" w:space="0" w:color="auto"/>
                      </w:divBdr>
                      <w:divsChild>
                        <w:div w:id="7401587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461190589">
                  <w:marLeft w:val="0"/>
                  <w:marRight w:val="0"/>
                  <w:marTop w:val="0"/>
                  <w:marBottom w:val="0"/>
                  <w:divBdr>
                    <w:top w:val="none" w:sz="0" w:space="0" w:color="auto"/>
                    <w:left w:val="none" w:sz="0" w:space="0" w:color="auto"/>
                    <w:bottom w:val="none" w:sz="0" w:space="0" w:color="auto"/>
                    <w:right w:val="none" w:sz="0" w:space="0" w:color="auto"/>
                  </w:divBdr>
                  <w:divsChild>
                    <w:div w:id="1841312626">
                      <w:marLeft w:val="0"/>
                      <w:marRight w:val="0"/>
                      <w:marTop w:val="210"/>
                      <w:marBottom w:val="0"/>
                      <w:divBdr>
                        <w:top w:val="none" w:sz="0" w:space="0" w:color="auto"/>
                        <w:left w:val="none" w:sz="0" w:space="0" w:color="auto"/>
                        <w:bottom w:val="none" w:sz="0" w:space="0" w:color="auto"/>
                        <w:right w:val="none" w:sz="0" w:space="0" w:color="auto"/>
                      </w:divBdr>
                    </w:div>
                    <w:div w:id="2037346880">
                      <w:marLeft w:val="0"/>
                      <w:marRight w:val="0"/>
                      <w:marTop w:val="0"/>
                      <w:marBottom w:val="0"/>
                      <w:divBdr>
                        <w:top w:val="none" w:sz="0" w:space="0" w:color="auto"/>
                        <w:left w:val="none" w:sz="0" w:space="0" w:color="auto"/>
                        <w:bottom w:val="none" w:sz="0" w:space="0" w:color="auto"/>
                        <w:right w:val="none" w:sz="0" w:space="0" w:color="auto"/>
                      </w:divBdr>
                      <w:divsChild>
                        <w:div w:id="84374218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15319583">
                  <w:marLeft w:val="0"/>
                  <w:marRight w:val="0"/>
                  <w:marTop w:val="0"/>
                  <w:marBottom w:val="0"/>
                  <w:divBdr>
                    <w:top w:val="none" w:sz="0" w:space="0" w:color="auto"/>
                    <w:left w:val="none" w:sz="0" w:space="0" w:color="auto"/>
                    <w:bottom w:val="none" w:sz="0" w:space="0" w:color="auto"/>
                    <w:right w:val="none" w:sz="0" w:space="0" w:color="auto"/>
                  </w:divBdr>
                  <w:divsChild>
                    <w:div w:id="550649221">
                      <w:marLeft w:val="0"/>
                      <w:marRight w:val="0"/>
                      <w:marTop w:val="210"/>
                      <w:marBottom w:val="0"/>
                      <w:divBdr>
                        <w:top w:val="none" w:sz="0" w:space="0" w:color="auto"/>
                        <w:left w:val="none" w:sz="0" w:space="0" w:color="auto"/>
                        <w:bottom w:val="none" w:sz="0" w:space="0" w:color="auto"/>
                        <w:right w:val="none" w:sz="0" w:space="0" w:color="auto"/>
                      </w:divBdr>
                    </w:div>
                    <w:div w:id="1925645325">
                      <w:marLeft w:val="0"/>
                      <w:marRight w:val="0"/>
                      <w:marTop w:val="0"/>
                      <w:marBottom w:val="0"/>
                      <w:divBdr>
                        <w:top w:val="none" w:sz="0" w:space="0" w:color="auto"/>
                        <w:left w:val="none" w:sz="0" w:space="0" w:color="auto"/>
                        <w:bottom w:val="none" w:sz="0" w:space="0" w:color="auto"/>
                        <w:right w:val="none" w:sz="0" w:space="0" w:color="auto"/>
                      </w:divBdr>
                      <w:divsChild>
                        <w:div w:id="63210507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91415793">
              <w:marLeft w:val="0"/>
              <w:marRight w:val="0"/>
              <w:marTop w:val="0"/>
              <w:marBottom w:val="0"/>
              <w:divBdr>
                <w:top w:val="none" w:sz="0" w:space="0" w:color="auto"/>
                <w:left w:val="none" w:sz="0" w:space="0" w:color="auto"/>
                <w:bottom w:val="none" w:sz="0" w:space="0" w:color="auto"/>
                <w:right w:val="none" w:sz="0" w:space="0" w:color="auto"/>
              </w:divBdr>
              <w:divsChild>
                <w:div w:id="1828932282">
                  <w:marLeft w:val="0"/>
                  <w:marRight w:val="0"/>
                  <w:marTop w:val="0"/>
                  <w:marBottom w:val="0"/>
                  <w:divBdr>
                    <w:top w:val="none" w:sz="0" w:space="0" w:color="auto"/>
                    <w:left w:val="none" w:sz="0" w:space="0" w:color="auto"/>
                    <w:bottom w:val="none" w:sz="0" w:space="0" w:color="auto"/>
                    <w:right w:val="none" w:sz="0" w:space="0" w:color="auto"/>
                  </w:divBdr>
                  <w:divsChild>
                    <w:div w:id="166749921">
                      <w:marLeft w:val="0"/>
                      <w:marRight w:val="0"/>
                      <w:marTop w:val="0"/>
                      <w:marBottom w:val="0"/>
                      <w:divBdr>
                        <w:top w:val="none" w:sz="0" w:space="0" w:color="auto"/>
                        <w:left w:val="none" w:sz="0" w:space="0" w:color="auto"/>
                        <w:bottom w:val="none" w:sz="0" w:space="0" w:color="auto"/>
                        <w:right w:val="none" w:sz="0" w:space="0" w:color="auto"/>
                      </w:divBdr>
                      <w:divsChild>
                        <w:div w:id="49965726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57856263">
              <w:marLeft w:val="0"/>
              <w:marRight w:val="0"/>
              <w:marTop w:val="0"/>
              <w:marBottom w:val="0"/>
              <w:divBdr>
                <w:top w:val="none" w:sz="0" w:space="0" w:color="auto"/>
                <w:left w:val="none" w:sz="0" w:space="0" w:color="auto"/>
                <w:bottom w:val="none" w:sz="0" w:space="0" w:color="auto"/>
                <w:right w:val="none" w:sz="0" w:space="0" w:color="auto"/>
              </w:divBdr>
              <w:divsChild>
                <w:div w:id="853879530">
                  <w:marLeft w:val="0"/>
                  <w:marRight w:val="0"/>
                  <w:marTop w:val="0"/>
                  <w:marBottom w:val="0"/>
                  <w:divBdr>
                    <w:top w:val="none" w:sz="0" w:space="0" w:color="auto"/>
                    <w:left w:val="none" w:sz="0" w:space="0" w:color="auto"/>
                    <w:bottom w:val="none" w:sz="0" w:space="0" w:color="auto"/>
                    <w:right w:val="none" w:sz="0" w:space="0" w:color="auto"/>
                  </w:divBdr>
                  <w:divsChild>
                    <w:div w:id="1087190751">
                      <w:marLeft w:val="0"/>
                      <w:marRight w:val="0"/>
                      <w:marTop w:val="0"/>
                      <w:marBottom w:val="0"/>
                      <w:divBdr>
                        <w:top w:val="none" w:sz="0" w:space="0" w:color="auto"/>
                        <w:left w:val="none" w:sz="0" w:space="0" w:color="auto"/>
                        <w:bottom w:val="none" w:sz="0" w:space="0" w:color="auto"/>
                        <w:right w:val="none" w:sz="0" w:space="0" w:color="auto"/>
                      </w:divBdr>
                      <w:divsChild>
                        <w:div w:id="51407236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1426436">
              <w:marLeft w:val="0"/>
              <w:marRight w:val="0"/>
              <w:marTop w:val="0"/>
              <w:marBottom w:val="0"/>
              <w:divBdr>
                <w:top w:val="none" w:sz="0" w:space="0" w:color="auto"/>
                <w:left w:val="none" w:sz="0" w:space="0" w:color="auto"/>
                <w:bottom w:val="none" w:sz="0" w:space="0" w:color="auto"/>
                <w:right w:val="none" w:sz="0" w:space="0" w:color="auto"/>
              </w:divBdr>
              <w:divsChild>
                <w:div w:id="758596933">
                  <w:marLeft w:val="0"/>
                  <w:marRight w:val="0"/>
                  <w:marTop w:val="0"/>
                  <w:marBottom w:val="0"/>
                  <w:divBdr>
                    <w:top w:val="none" w:sz="0" w:space="0" w:color="auto"/>
                    <w:left w:val="none" w:sz="0" w:space="0" w:color="auto"/>
                    <w:bottom w:val="none" w:sz="0" w:space="0" w:color="auto"/>
                    <w:right w:val="none" w:sz="0" w:space="0" w:color="auto"/>
                  </w:divBdr>
                  <w:divsChild>
                    <w:div w:id="1425883329">
                      <w:marLeft w:val="0"/>
                      <w:marRight w:val="0"/>
                      <w:marTop w:val="210"/>
                      <w:marBottom w:val="0"/>
                      <w:divBdr>
                        <w:top w:val="none" w:sz="0" w:space="0" w:color="auto"/>
                        <w:left w:val="none" w:sz="0" w:space="0" w:color="auto"/>
                        <w:bottom w:val="none" w:sz="0" w:space="0" w:color="auto"/>
                        <w:right w:val="none" w:sz="0" w:space="0" w:color="auto"/>
                      </w:divBdr>
                    </w:div>
                    <w:div w:id="41944165">
                      <w:marLeft w:val="0"/>
                      <w:marRight w:val="0"/>
                      <w:marTop w:val="0"/>
                      <w:marBottom w:val="0"/>
                      <w:divBdr>
                        <w:top w:val="none" w:sz="0" w:space="0" w:color="auto"/>
                        <w:left w:val="none" w:sz="0" w:space="0" w:color="auto"/>
                        <w:bottom w:val="none" w:sz="0" w:space="0" w:color="auto"/>
                        <w:right w:val="none" w:sz="0" w:space="0" w:color="auto"/>
                      </w:divBdr>
                      <w:divsChild>
                        <w:div w:id="9985360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57212290">
                  <w:marLeft w:val="0"/>
                  <w:marRight w:val="0"/>
                  <w:marTop w:val="0"/>
                  <w:marBottom w:val="0"/>
                  <w:divBdr>
                    <w:top w:val="none" w:sz="0" w:space="0" w:color="auto"/>
                    <w:left w:val="none" w:sz="0" w:space="0" w:color="auto"/>
                    <w:bottom w:val="none" w:sz="0" w:space="0" w:color="auto"/>
                    <w:right w:val="none" w:sz="0" w:space="0" w:color="auto"/>
                  </w:divBdr>
                  <w:divsChild>
                    <w:div w:id="303705618">
                      <w:marLeft w:val="0"/>
                      <w:marRight w:val="0"/>
                      <w:marTop w:val="210"/>
                      <w:marBottom w:val="0"/>
                      <w:divBdr>
                        <w:top w:val="none" w:sz="0" w:space="0" w:color="auto"/>
                        <w:left w:val="none" w:sz="0" w:space="0" w:color="auto"/>
                        <w:bottom w:val="none" w:sz="0" w:space="0" w:color="auto"/>
                        <w:right w:val="none" w:sz="0" w:space="0" w:color="auto"/>
                      </w:divBdr>
                    </w:div>
                    <w:div w:id="773133899">
                      <w:marLeft w:val="0"/>
                      <w:marRight w:val="0"/>
                      <w:marTop w:val="0"/>
                      <w:marBottom w:val="0"/>
                      <w:divBdr>
                        <w:top w:val="none" w:sz="0" w:space="0" w:color="auto"/>
                        <w:left w:val="none" w:sz="0" w:space="0" w:color="auto"/>
                        <w:bottom w:val="none" w:sz="0" w:space="0" w:color="auto"/>
                        <w:right w:val="none" w:sz="0" w:space="0" w:color="auto"/>
                      </w:divBdr>
                      <w:divsChild>
                        <w:div w:id="8064029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7478248">
                  <w:marLeft w:val="0"/>
                  <w:marRight w:val="0"/>
                  <w:marTop w:val="0"/>
                  <w:marBottom w:val="0"/>
                  <w:divBdr>
                    <w:top w:val="none" w:sz="0" w:space="0" w:color="auto"/>
                    <w:left w:val="none" w:sz="0" w:space="0" w:color="auto"/>
                    <w:bottom w:val="none" w:sz="0" w:space="0" w:color="auto"/>
                    <w:right w:val="none" w:sz="0" w:space="0" w:color="auto"/>
                  </w:divBdr>
                  <w:divsChild>
                    <w:div w:id="1231428490">
                      <w:marLeft w:val="0"/>
                      <w:marRight w:val="0"/>
                      <w:marTop w:val="210"/>
                      <w:marBottom w:val="0"/>
                      <w:divBdr>
                        <w:top w:val="none" w:sz="0" w:space="0" w:color="auto"/>
                        <w:left w:val="none" w:sz="0" w:space="0" w:color="auto"/>
                        <w:bottom w:val="none" w:sz="0" w:space="0" w:color="auto"/>
                        <w:right w:val="none" w:sz="0" w:space="0" w:color="auto"/>
                      </w:divBdr>
                    </w:div>
                    <w:div w:id="1661619970">
                      <w:marLeft w:val="0"/>
                      <w:marRight w:val="0"/>
                      <w:marTop w:val="0"/>
                      <w:marBottom w:val="0"/>
                      <w:divBdr>
                        <w:top w:val="none" w:sz="0" w:space="0" w:color="auto"/>
                        <w:left w:val="none" w:sz="0" w:space="0" w:color="auto"/>
                        <w:bottom w:val="none" w:sz="0" w:space="0" w:color="auto"/>
                        <w:right w:val="none" w:sz="0" w:space="0" w:color="auto"/>
                      </w:divBdr>
                      <w:divsChild>
                        <w:div w:id="205157156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152024163">
                  <w:marLeft w:val="0"/>
                  <w:marRight w:val="0"/>
                  <w:marTop w:val="0"/>
                  <w:marBottom w:val="0"/>
                  <w:divBdr>
                    <w:top w:val="none" w:sz="0" w:space="0" w:color="auto"/>
                    <w:left w:val="none" w:sz="0" w:space="0" w:color="auto"/>
                    <w:bottom w:val="none" w:sz="0" w:space="0" w:color="auto"/>
                    <w:right w:val="none" w:sz="0" w:space="0" w:color="auto"/>
                  </w:divBdr>
                  <w:divsChild>
                    <w:div w:id="1837720854">
                      <w:marLeft w:val="0"/>
                      <w:marRight w:val="0"/>
                      <w:marTop w:val="210"/>
                      <w:marBottom w:val="0"/>
                      <w:divBdr>
                        <w:top w:val="none" w:sz="0" w:space="0" w:color="auto"/>
                        <w:left w:val="none" w:sz="0" w:space="0" w:color="auto"/>
                        <w:bottom w:val="none" w:sz="0" w:space="0" w:color="auto"/>
                        <w:right w:val="none" w:sz="0" w:space="0" w:color="auto"/>
                      </w:divBdr>
                    </w:div>
                    <w:div w:id="592781996">
                      <w:marLeft w:val="0"/>
                      <w:marRight w:val="0"/>
                      <w:marTop w:val="0"/>
                      <w:marBottom w:val="0"/>
                      <w:divBdr>
                        <w:top w:val="none" w:sz="0" w:space="0" w:color="auto"/>
                        <w:left w:val="none" w:sz="0" w:space="0" w:color="auto"/>
                        <w:bottom w:val="none" w:sz="0" w:space="0" w:color="auto"/>
                        <w:right w:val="none" w:sz="0" w:space="0" w:color="auto"/>
                      </w:divBdr>
                      <w:divsChild>
                        <w:div w:id="36275373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75599981">
                  <w:marLeft w:val="0"/>
                  <w:marRight w:val="0"/>
                  <w:marTop w:val="0"/>
                  <w:marBottom w:val="0"/>
                  <w:divBdr>
                    <w:top w:val="none" w:sz="0" w:space="0" w:color="auto"/>
                    <w:left w:val="none" w:sz="0" w:space="0" w:color="auto"/>
                    <w:bottom w:val="none" w:sz="0" w:space="0" w:color="auto"/>
                    <w:right w:val="none" w:sz="0" w:space="0" w:color="auto"/>
                  </w:divBdr>
                  <w:divsChild>
                    <w:div w:id="955986603">
                      <w:marLeft w:val="0"/>
                      <w:marRight w:val="0"/>
                      <w:marTop w:val="210"/>
                      <w:marBottom w:val="0"/>
                      <w:divBdr>
                        <w:top w:val="none" w:sz="0" w:space="0" w:color="auto"/>
                        <w:left w:val="none" w:sz="0" w:space="0" w:color="auto"/>
                        <w:bottom w:val="none" w:sz="0" w:space="0" w:color="auto"/>
                        <w:right w:val="none" w:sz="0" w:space="0" w:color="auto"/>
                      </w:divBdr>
                    </w:div>
                    <w:div w:id="1089039200">
                      <w:marLeft w:val="0"/>
                      <w:marRight w:val="0"/>
                      <w:marTop w:val="0"/>
                      <w:marBottom w:val="0"/>
                      <w:divBdr>
                        <w:top w:val="none" w:sz="0" w:space="0" w:color="auto"/>
                        <w:left w:val="none" w:sz="0" w:space="0" w:color="auto"/>
                        <w:bottom w:val="none" w:sz="0" w:space="0" w:color="auto"/>
                        <w:right w:val="none" w:sz="0" w:space="0" w:color="auto"/>
                      </w:divBdr>
                      <w:divsChild>
                        <w:div w:id="178634537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81114317">
                  <w:marLeft w:val="0"/>
                  <w:marRight w:val="0"/>
                  <w:marTop w:val="0"/>
                  <w:marBottom w:val="0"/>
                  <w:divBdr>
                    <w:top w:val="none" w:sz="0" w:space="0" w:color="auto"/>
                    <w:left w:val="none" w:sz="0" w:space="0" w:color="auto"/>
                    <w:bottom w:val="none" w:sz="0" w:space="0" w:color="auto"/>
                    <w:right w:val="none" w:sz="0" w:space="0" w:color="auto"/>
                  </w:divBdr>
                  <w:divsChild>
                    <w:div w:id="1295983386">
                      <w:marLeft w:val="0"/>
                      <w:marRight w:val="0"/>
                      <w:marTop w:val="210"/>
                      <w:marBottom w:val="0"/>
                      <w:divBdr>
                        <w:top w:val="none" w:sz="0" w:space="0" w:color="auto"/>
                        <w:left w:val="none" w:sz="0" w:space="0" w:color="auto"/>
                        <w:bottom w:val="none" w:sz="0" w:space="0" w:color="auto"/>
                        <w:right w:val="none" w:sz="0" w:space="0" w:color="auto"/>
                      </w:divBdr>
                    </w:div>
                    <w:div w:id="298533188">
                      <w:marLeft w:val="0"/>
                      <w:marRight w:val="0"/>
                      <w:marTop w:val="0"/>
                      <w:marBottom w:val="0"/>
                      <w:divBdr>
                        <w:top w:val="none" w:sz="0" w:space="0" w:color="auto"/>
                        <w:left w:val="none" w:sz="0" w:space="0" w:color="auto"/>
                        <w:bottom w:val="none" w:sz="0" w:space="0" w:color="auto"/>
                        <w:right w:val="none" w:sz="0" w:space="0" w:color="auto"/>
                      </w:divBdr>
                      <w:divsChild>
                        <w:div w:id="8695377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30088159">
                  <w:marLeft w:val="0"/>
                  <w:marRight w:val="0"/>
                  <w:marTop w:val="0"/>
                  <w:marBottom w:val="0"/>
                  <w:divBdr>
                    <w:top w:val="none" w:sz="0" w:space="0" w:color="auto"/>
                    <w:left w:val="none" w:sz="0" w:space="0" w:color="auto"/>
                    <w:bottom w:val="none" w:sz="0" w:space="0" w:color="auto"/>
                    <w:right w:val="none" w:sz="0" w:space="0" w:color="auto"/>
                  </w:divBdr>
                  <w:divsChild>
                    <w:div w:id="1293752951">
                      <w:marLeft w:val="0"/>
                      <w:marRight w:val="0"/>
                      <w:marTop w:val="0"/>
                      <w:marBottom w:val="0"/>
                      <w:divBdr>
                        <w:top w:val="none" w:sz="0" w:space="0" w:color="auto"/>
                        <w:left w:val="none" w:sz="0" w:space="0" w:color="auto"/>
                        <w:bottom w:val="none" w:sz="0" w:space="0" w:color="auto"/>
                        <w:right w:val="none" w:sz="0" w:space="0" w:color="auto"/>
                      </w:divBdr>
                      <w:divsChild>
                        <w:div w:id="135595633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59157202">
              <w:marLeft w:val="0"/>
              <w:marRight w:val="0"/>
              <w:marTop w:val="0"/>
              <w:marBottom w:val="0"/>
              <w:divBdr>
                <w:top w:val="none" w:sz="0" w:space="0" w:color="auto"/>
                <w:left w:val="none" w:sz="0" w:space="0" w:color="auto"/>
                <w:bottom w:val="none" w:sz="0" w:space="0" w:color="auto"/>
                <w:right w:val="none" w:sz="0" w:space="0" w:color="auto"/>
              </w:divBdr>
              <w:divsChild>
                <w:div w:id="1067647586">
                  <w:marLeft w:val="0"/>
                  <w:marRight w:val="0"/>
                  <w:marTop w:val="0"/>
                  <w:marBottom w:val="0"/>
                  <w:divBdr>
                    <w:top w:val="none" w:sz="0" w:space="0" w:color="auto"/>
                    <w:left w:val="none" w:sz="0" w:space="0" w:color="auto"/>
                    <w:bottom w:val="none" w:sz="0" w:space="0" w:color="auto"/>
                    <w:right w:val="none" w:sz="0" w:space="0" w:color="auto"/>
                  </w:divBdr>
                  <w:divsChild>
                    <w:div w:id="1326085997">
                      <w:marLeft w:val="0"/>
                      <w:marRight w:val="0"/>
                      <w:marTop w:val="0"/>
                      <w:marBottom w:val="0"/>
                      <w:divBdr>
                        <w:top w:val="none" w:sz="0" w:space="0" w:color="auto"/>
                        <w:left w:val="none" w:sz="0" w:space="0" w:color="auto"/>
                        <w:bottom w:val="none" w:sz="0" w:space="0" w:color="auto"/>
                        <w:right w:val="none" w:sz="0" w:space="0" w:color="auto"/>
                      </w:divBdr>
                      <w:divsChild>
                        <w:div w:id="1021860198">
                          <w:marLeft w:val="0"/>
                          <w:marRight w:val="0"/>
                          <w:marTop w:val="0"/>
                          <w:marBottom w:val="0"/>
                          <w:divBdr>
                            <w:top w:val="none" w:sz="0" w:space="0" w:color="auto"/>
                            <w:left w:val="none" w:sz="0" w:space="0" w:color="auto"/>
                            <w:bottom w:val="none" w:sz="0" w:space="0" w:color="auto"/>
                            <w:right w:val="none" w:sz="0" w:space="0" w:color="auto"/>
                          </w:divBdr>
                          <w:divsChild>
                            <w:div w:id="192121423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26289389">
                  <w:marLeft w:val="0"/>
                  <w:marRight w:val="0"/>
                  <w:marTop w:val="0"/>
                  <w:marBottom w:val="0"/>
                  <w:divBdr>
                    <w:top w:val="none" w:sz="0" w:space="0" w:color="auto"/>
                    <w:left w:val="none" w:sz="0" w:space="0" w:color="auto"/>
                    <w:bottom w:val="none" w:sz="0" w:space="0" w:color="auto"/>
                    <w:right w:val="none" w:sz="0" w:space="0" w:color="auto"/>
                  </w:divBdr>
                  <w:divsChild>
                    <w:div w:id="323170703">
                      <w:marLeft w:val="0"/>
                      <w:marRight w:val="0"/>
                      <w:marTop w:val="0"/>
                      <w:marBottom w:val="0"/>
                      <w:divBdr>
                        <w:top w:val="none" w:sz="0" w:space="0" w:color="auto"/>
                        <w:left w:val="none" w:sz="0" w:space="0" w:color="auto"/>
                        <w:bottom w:val="none" w:sz="0" w:space="0" w:color="auto"/>
                        <w:right w:val="none" w:sz="0" w:space="0" w:color="auto"/>
                      </w:divBdr>
                      <w:divsChild>
                        <w:div w:id="75633162">
                          <w:marLeft w:val="0"/>
                          <w:marRight w:val="0"/>
                          <w:marTop w:val="0"/>
                          <w:marBottom w:val="0"/>
                          <w:divBdr>
                            <w:top w:val="none" w:sz="0" w:space="0" w:color="auto"/>
                            <w:left w:val="none" w:sz="0" w:space="0" w:color="auto"/>
                            <w:bottom w:val="none" w:sz="0" w:space="0" w:color="auto"/>
                            <w:right w:val="none" w:sz="0" w:space="0" w:color="auto"/>
                          </w:divBdr>
                          <w:divsChild>
                            <w:div w:id="20035050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105236">
      <w:bodyDiv w:val="1"/>
      <w:marLeft w:val="0"/>
      <w:marRight w:val="0"/>
      <w:marTop w:val="0"/>
      <w:marBottom w:val="0"/>
      <w:divBdr>
        <w:top w:val="none" w:sz="0" w:space="0" w:color="auto"/>
        <w:left w:val="none" w:sz="0" w:space="0" w:color="auto"/>
        <w:bottom w:val="none" w:sz="0" w:space="0" w:color="auto"/>
        <w:right w:val="none" w:sz="0" w:space="0" w:color="auto"/>
      </w:divBdr>
    </w:div>
    <w:div w:id="1202861902">
      <w:bodyDiv w:val="1"/>
      <w:marLeft w:val="0"/>
      <w:marRight w:val="0"/>
      <w:marTop w:val="0"/>
      <w:marBottom w:val="0"/>
      <w:divBdr>
        <w:top w:val="none" w:sz="0" w:space="0" w:color="auto"/>
        <w:left w:val="none" w:sz="0" w:space="0" w:color="auto"/>
        <w:bottom w:val="none" w:sz="0" w:space="0" w:color="auto"/>
        <w:right w:val="none" w:sz="0" w:space="0" w:color="auto"/>
      </w:divBdr>
    </w:div>
    <w:div w:id="1208759687">
      <w:bodyDiv w:val="1"/>
      <w:marLeft w:val="0"/>
      <w:marRight w:val="0"/>
      <w:marTop w:val="0"/>
      <w:marBottom w:val="0"/>
      <w:divBdr>
        <w:top w:val="none" w:sz="0" w:space="0" w:color="auto"/>
        <w:left w:val="none" w:sz="0" w:space="0" w:color="auto"/>
        <w:bottom w:val="none" w:sz="0" w:space="0" w:color="auto"/>
        <w:right w:val="none" w:sz="0" w:space="0" w:color="auto"/>
      </w:divBdr>
    </w:div>
    <w:div w:id="1215583962">
      <w:bodyDiv w:val="1"/>
      <w:marLeft w:val="0"/>
      <w:marRight w:val="0"/>
      <w:marTop w:val="0"/>
      <w:marBottom w:val="0"/>
      <w:divBdr>
        <w:top w:val="none" w:sz="0" w:space="0" w:color="auto"/>
        <w:left w:val="none" w:sz="0" w:space="0" w:color="auto"/>
        <w:bottom w:val="none" w:sz="0" w:space="0" w:color="auto"/>
        <w:right w:val="none" w:sz="0" w:space="0" w:color="auto"/>
      </w:divBdr>
    </w:div>
    <w:div w:id="1225795806">
      <w:bodyDiv w:val="1"/>
      <w:marLeft w:val="0"/>
      <w:marRight w:val="0"/>
      <w:marTop w:val="0"/>
      <w:marBottom w:val="0"/>
      <w:divBdr>
        <w:top w:val="none" w:sz="0" w:space="0" w:color="auto"/>
        <w:left w:val="none" w:sz="0" w:space="0" w:color="auto"/>
        <w:bottom w:val="none" w:sz="0" w:space="0" w:color="auto"/>
        <w:right w:val="none" w:sz="0" w:space="0" w:color="auto"/>
      </w:divBdr>
    </w:div>
    <w:div w:id="1225946504">
      <w:bodyDiv w:val="1"/>
      <w:marLeft w:val="0"/>
      <w:marRight w:val="0"/>
      <w:marTop w:val="0"/>
      <w:marBottom w:val="0"/>
      <w:divBdr>
        <w:top w:val="none" w:sz="0" w:space="0" w:color="auto"/>
        <w:left w:val="none" w:sz="0" w:space="0" w:color="auto"/>
        <w:bottom w:val="none" w:sz="0" w:space="0" w:color="auto"/>
        <w:right w:val="none" w:sz="0" w:space="0" w:color="auto"/>
      </w:divBdr>
    </w:div>
    <w:div w:id="1241215552">
      <w:bodyDiv w:val="1"/>
      <w:marLeft w:val="0"/>
      <w:marRight w:val="0"/>
      <w:marTop w:val="0"/>
      <w:marBottom w:val="0"/>
      <w:divBdr>
        <w:top w:val="none" w:sz="0" w:space="0" w:color="auto"/>
        <w:left w:val="none" w:sz="0" w:space="0" w:color="auto"/>
        <w:bottom w:val="none" w:sz="0" w:space="0" w:color="auto"/>
        <w:right w:val="none" w:sz="0" w:space="0" w:color="auto"/>
      </w:divBdr>
    </w:div>
    <w:div w:id="1252004487">
      <w:bodyDiv w:val="1"/>
      <w:marLeft w:val="0"/>
      <w:marRight w:val="0"/>
      <w:marTop w:val="0"/>
      <w:marBottom w:val="0"/>
      <w:divBdr>
        <w:top w:val="none" w:sz="0" w:space="0" w:color="auto"/>
        <w:left w:val="none" w:sz="0" w:space="0" w:color="auto"/>
        <w:bottom w:val="none" w:sz="0" w:space="0" w:color="auto"/>
        <w:right w:val="none" w:sz="0" w:space="0" w:color="auto"/>
      </w:divBdr>
    </w:div>
    <w:div w:id="1264611000">
      <w:bodyDiv w:val="1"/>
      <w:marLeft w:val="0"/>
      <w:marRight w:val="0"/>
      <w:marTop w:val="0"/>
      <w:marBottom w:val="0"/>
      <w:divBdr>
        <w:top w:val="none" w:sz="0" w:space="0" w:color="auto"/>
        <w:left w:val="none" w:sz="0" w:space="0" w:color="auto"/>
        <w:bottom w:val="none" w:sz="0" w:space="0" w:color="auto"/>
        <w:right w:val="none" w:sz="0" w:space="0" w:color="auto"/>
      </w:divBdr>
    </w:div>
    <w:div w:id="1303998199">
      <w:bodyDiv w:val="1"/>
      <w:marLeft w:val="0"/>
      <w:marRight w:val="0"/>
      <w:marTop w:val="0"/>
      <w:marBottom w:val="0"/>
      <w:divBdr>
        <w:top w:val="none" w:sz="0" w:space="0" w:color="auto"/>
        <w:left w:val="none" w:sz="0" w:space="0" w:color="auto"/>
        <w:bottom w:val="none" w:sz="0" w:space="0" w:color="auto"/>
        <w:right w:val="none" w:sz="0" w:space="0" w:color="auto"/>
      </w:divBdr>
    </w:div>
    <w:div w:id="1324043025">
      <w:bodyDiv w:val="1"/>
      <w:marLeft w:val="0"/>
      <w:marRight w:val="0"/>
      <w:marTop w:val="0"/>
      <w:marBottom w:val="0"/>
      <w:divBdr>
        <w:top w:val="none" w:sz="0" w:space="0" w:color="auto"/>
        <w:left w:val="none" w:sz="0" w:space="0" w:color="auto"/>
        <w:bottom w:val="none" w:sz="0" w:space="0" w:color="auto"/>
        <w:right w:val="none" w:sz="0" w:space="0" w:color="auto"/>
      </w:divBdr>
    </w:div>
    <w:div w:id="1328292492">
      <w:bodyDiv w:val="1"/>
      <w:marLeft w:val="0"/>
      <w:marRight w:val="0"/>
      <w:marTop w:val="0"/>
      <w:marBottom w:val="0"/>
      <w:divBdr>
        <w:top w:val="none" w:sz="0" w:space="0" w:color="auto"/>
        <w:left w:val="none" w:sz="0" w:space="0" w:color="auto"/>
        <w:bottom w:val="none" w:sz="0" w:space="0" w:color="auto"/>
        <w:right w:val="none" w:sz="0" w:space="0" w:color="auto"/>
      </w:divBdr>
    </w:div>
    <w:div w:id="1329558624">
      <w:bodyDiv w:val="1"/>
      <w:marLeft w:val="0"/>
      <w:marRight w:val="0"/>
      <w:marTop w:val="0"/>
      <w:marBottom w:val="0"/>
      <w:divBdr>
        <w:top w:val="none" w:sz="0" w:space="0" w:color="auto"/>
        <w:left w:val="none" w:sz="0" w:space="0" w:color="auto"/>
        <w:bottom w:val="none" w:sz="0" w:space="0" w:color="auto"/>
        <w:right w:val="none" w:sz="0" w:space="0" w:color="auto"/>
      </w:divBdr>
    </w:div>
    <w:div w:id="1330057051">
      <w:bodyDiv w:val="1"/>
      <w:marLeft w:val="0"/>
      <w:marRight w:val="0"/>
      <w:marTop w:val="0"/>
      <w:marBottom w:val="0"/>
      <w:divBdr>
        <w:top w:val="none" w:sz="0" w:space="0" w:color="auto"/>
        <w:left w:val="none" w:sz="0" w:space="0" w:color="auto"/>
        <w:bottom w:val="none" w:sz="0" w:space="0" w:color="auto"/>
        <w:right w:val="none" w:sz="0" w:space="0" w:color="auto"/>
      </w:divBdr>
      <w:divsChild>
        <w:div w:id="342779719">
          <w:marLeft w:val="0"/>
          <w:marRight w:val="0"/>
          <w:marTop w:val="0"/>
          <w:marBottom w:val="0"/>
          <w:divBdr>
            <w:top w:val="none" w:sz="0" w:space="0" w:color="auto"/>
            <w:left w:val="none" w:sz="0" w:space="0" w:color="auto"/>
            <w:bottom w:val="none" w:sz="0" w:space="0" w:color="auto"/>
            <w:right w:val="none" w:sz="0" w:space="0" w:color="auto"/>
          </w:divBdr>
          <w:divsChild>
            <w:div w:id="91050211">
              <w:marLeft w:val="0"/>
              <w:marRight w:val="0"/>
              <w:marTop w:val="210"/>
              <w:marBottom w:val="0"/>
              <w:divBdr>
                <w:top w:val="none" w:sz="0" w:space="0" w:color="auto"/>
                <w:left w:val="none" w:sz="0" w:space="0" w:color="auto"/>
                <w:bottom w:val="none" w:sz="0" w:space="0" w:color="auto"/>
                <w:right w:val="none" w:sz="0" w:space="0" w:color="auto"/>
              </w:divBdr>
            </w:div>
            <w:div w:id="1616789245">
              <w:marLeft w:val="0"/>
              <w:marRight w:val="0"/>
              <w:marTop w:val="0"/>
              <w:marBottom w:val="0"/>
              <w:divBdr>
                <w:top w:val="none" w:sz="0" w:space="0" w:color="auto"/>
                <w:left w:val="none" w:sz="0" w:space="0" w:color="auto"/>
                <w:bottom w:val="none" w:sz="0" w:space="0" w:color="auto"/>
                <w:right w:val="none" w:sz="0" w:space="0" w:color="auto"/>
              </w:divBdr>
              <w:divsChild>
                <w:div w:id="104860207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15508387">
          <w:marLeft w:val="0"/>
          <w:marRight w:val="0"/>
          <w:marTop w:val="0"/>
          <w:marBottom w:val="0"/>
          <w:divBdr>
            <w:top w:val="none" w:sz="0" w:space="0" w:color="auto"/>
            <w:left w:val="none" w:sz="0" w:space="0" w:color="auto"/>
            <w:bottom w:val="none" w:sz="0" w:space="0" w:color="auto"/>
            <w:right w:val="none" w:sz="0" w:space="0" w:color="auto"/>
          </w:divBdr>
          <w:divsChild>
            <w:div w:id="781415979">
              <w:marLeft w:val="0"/>
              <w:marRight w:val="0"/>
              <w:marTop w:val="210"/>
              <w:marBottom w:val="0"/>
              <w:divBdr>
                <w:top w:val="none" w:sz="0" w:space="0" w:color="auto"/>
                <w:left w:val="none" w:sz="0" w:space="0" w:color="auto"/>
                <w:bottom w:val="none" w:sz="0" w:space="0" w:color="auto"/>
                <w:right w:val="none" w:sz="0" w:space="0" w:color="auto"/>
              </w:divBdr>
            </w:div>
            <w:div w:id="1371808350">
              <w:marLeft w:val="0"/>
              <w:marRight w:val="0"/>
              <w:marTop w:val="0"/>
              <w:marBottom w:val="0"/>
              <w:divBdr>
                <w:top w:val="none" w:sz="0" w:space="0" w:color="auto"/>
                <w:left w:val="none" w:sz="0" w:space="0" w:color="auto"/>
                <w:bottom w:val="none" w:sz="0" w:space="0" w:color="auto"/>
                <w:right w:val="none" w:sz="0" w:space="0" w:color="auto"/>
              </w:divBdr>
              <w:divsChild>
                <w:div w:id="10592876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83829106">
          <w:marLeft w:val="0"/>
          <w:marRight w:val="0"/>
          <w:marTop w:val="0"/>
          <w:marBottom w:val="0"/>
          <w:divBdr>
            <w:top w:val="none" w:sz="0" w:space="0" w:color="auto"/>
            <w:left w:val="none" w:sz="0" w:space="0" w:color="auto"/>
            <w:bottom w:val="none" w:sz="0" w:space="0" w:color="auto"/>
            <w:right w:val="none" w:sz="0" w:space="0" w:color="auto"/>
          </w:divBdr>
          <w:divsChild>
            <w:div w:id="1402949321">
              <w:marLeft w:val="0"/>
              <w:marRight w:val="0"/>
              <w:marTop w:val="210"/>
              <w:marBottom w:val="0"/>
              <w:divBdr>
                <w:top w:val="none" w:sz="0" w:space="0" w:color="auto"/>
                <w:left w:val="none" w:sz="0" w:space="0" w:color="auto"/>
                <w:bottom w:val="none" w:sz="0" w:space="0" w:color="auto"/>
                <w:right w:val="none" w:sz="0" w:space="0" w:color="auto"/>
              </w:divBdr>
            </w:div>
            <w:div w:id="1487823812">
              <w:marLeft w:val="0"/>
              <w:marRight w:val="0"/>
              <w:marTop w:val="0"/>
              <w:marBottom w:val="0"/>
              <w:divBdr>
                <w:top w:val="none" w:sz="0" w:space="0" w:color="auto"/>
                <w:left w:val="none" w:sz="0" w:space="0" w:color="auto"/>
                <w:bottom w:val="none" w:sz="0" w:space="0" w:color="auto"/>
                <w:right w:val="none" w:sz="0" w:space="0" w:color="auto"/>
              </w:divBdr>
              <w:divsChild>
                <w:div w:id="50875664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36687056">
      <w:bodyDiv w:val="1"/>
      <w:marLeft w:val="0"/>
      <w:marRight w:val="0"/>
      <w:marTop w:val="0"/>
      <w:marBottom w:val="0"/>
      <w:divBdr>
        <w:top w:val="none" w:sz="0" w:space="0" w:color="auto"/>
        <w:left w:val="none" w:sz="0" w:space="0" w:color="auto"/>
        <w:bottom w:val="none" w:sz="0" w:space="0" w:color="auto"/>
        <w:right w:val="none" w:sz="0" w:space="0" w:color="auto"/>
      </w:divBdr>
      <w:divsChild>
        <w:div w:id="721564684">
          <w:marLeft w:val="0"/>
          <w:marRight w:val="0"/>
          <w:marTop w:val="0"/>
          <w:marBottom w:val="0"/>
          <w:divBdr>
            <w:top w:val="none" w:sz="0" w:space="0" w:color="auto"/>
            <w:left w:val="none" w:sz="0" w:space="0" w:color="auto"/>
            <w:bottom w:val="none" w:sz="0" w:space="0" w:color="auto"/>
            <w:right w:val="none" w:sz="0" w:space="0" w:color="auto"/>
          </w:divBdr>
        </w:div>
        <w:div w:id="1145003193">
          <w:marLeft w:val="0"/>
          <w:marRight w:val="0"/>
          <w:marTop w:val="0"/>
          <w:marBottom w:val="0"/>
          <w:divBdr>
            <w:top w:val="none" w:sz="0" w:space="0" w:color="auto"/>
            <w:left w:val="none" w:sz="0" w:space="0" w:color="auto"/>
            <w:bottom w:val="none" w:sz="0" w:space="0" w:color="auto"/>
            <w:right w:val="none" w:sz="0" w:space="0" w:color="auto"/>
          </w:divBdr>
        </w:div>
        <w:div w:id="1266695475">
          <w:marLeft w:val="0"/>
          <w:marRight w:val="0"/>
          <w:marTop w:val="0"/>
          <w:marBottom w:val="0"/>
          <w:divBdr>
            <w:top w:val="none" w:sz="0" w:space="0" w:color="auto"/>
            <w:left w:val="none" w:sz="0" w:space="0" w:color="auto"/>
            <w:bottom w:val="none" w:sz="0" w:space="0" w:color="auto"/>
            <w:right w:val="none" w:sz="0" w:space="0" w:color="auto"/>
          </w:divBdr>
        </w:div>
        <w:div w:id="1805733809">
          <w:marLeft w:val="0"/>
          <w:marRight w:val="0"/>
          <w:marTop w:val="0"/>
          <w:marBottom w:val="0"/>
          <w:divBdr>
            <w:top w:val="none" w:sz="0" w:space="0" w:color="auto"/>
            <w:left w:val="none" w:sz="0" w:space="0" w:color="auto"/>
            <w:bottom w:val="none" w:sz="0" w:space="0" w:color="auto"/>
            <w:right w:val="none" w:sz="0" w:space="0" w:color="auto"/>
          </w:divBdr>
        </w:div>
        <w:div w:id="1556161232">
          <w:marLeft w:val="0"/>
          <w:marRight w:val="0"/>
          <w:marTop w:val="0"/>
          <w:marBottom w:val="0"/>
          <w:divBdr>
            <w:top w:val="none" w:sz="0" w:space="0" w:color="auto"/>
            <w:left w:val="none" w:sz="0" w:space="0" w:color="auto"/>
            <w:bottom w:val="none" w:sz="0" w:space="0" w:color="auto"/>
            <w:right w:val="none" w:sz="0" w:space="0" w:color="auto"/>
          </w:divBdr>
        </w:div>
        <w:div w:id="130943782">
          <w:marLeft w:val="0"/>
          <w:marRight w:val="0"/>
          <w:marTop w:val="0"/>
          <w:marBottom w:val="0"/>
          <w:divBdr>
            <w:top w:val="none" w:sz="0" w:space="0" w:color="auto"/>
            <w:left w:val="none" w:sz="0" w:space="0" w:color="auto"/>
            <w:bottom w:val="none" w:sz="0" w:space="0" w:color="auto"/>
            <w:right w:val="none" w:sz="0" w:space="0" w:color="auto"/>
          </w:divBdr>
        </w:div>
        <w:div w:id="871960802">
          <w:marLeft w:val="0"/>
          <w:marRight w:val="0"/>
          <w:marTop w:val="0"/>
          <w:marBottom w:val="0"/>
          <w:divBdr>
            <w:top w:val="none" w:sz="0" w:space="0" w:color="auto"/>
            <w:left w:val="none" w:sz="0" w:space="0" w:color="auto"/>
            <w:bottom w:val="none" w:sz="0" w:space="0" w:color="auto"/>
            <w:right w:val="none" w:sz="0" w:space="0" w:color="auto"/>
          </w:divBdr>
        </w:div>
        <w:div w:id="1215462436">
          <w:marLeft w:val="0"/>
          <w:marRight w:val="0"/>
          <w:marTop w:val="0"/>
          <w:marBottom w:val="0"/>
          <w:divBdr>
            <w:top w:val="none" w:sz="0" w:space="0" w:color="auto"/>
            <w:left w:val="none" w:sz="0" w:space="0" w:color="auto"/>
            <w:bottom w:val="none" w:sz="0" w:space="0" w:color="auto"/>
            <w:right w:val="none" w:sz="0" w:space="0" w:color="auto"/>
          </w:divBdr>
        </w:div>
        <w:div w:id="308360610">
          <w:marLeft w:val="0"/>
          <w:marRight w:val="0"/>
          <w:marTop w:val="0"/>
          <w:marBottom w:val="0"/>
          <w:divBdr>
            <w:top w:val="none" w:sz="0" w:space="0" w:color="auto"/>
            <w:left w:val="none" w:sz="0" w:space="0" w:color="auto"/>
            <w:bottom w:val="none" w:sz="0" w:space="0" w:color="auto"/>
            <w:right w:val="none" w:sz="0" w:space="0" w:color="auto"/>
          </w:divBdr>
        </w:div>
        <w:div w:id="707989872">
          <w:marLeft w:val="0"/>
          <w:marRight w:val="0"/>
          <w:marTop w:val="0"/>
          <w:marBottom w:val="0"/>
          <w:divBdr>
            <w:top w:val="none" w:sz="0" w:space="0" w:color="auto"/>
            <w:left w:val="none" w:sz="0" w:space="0" w:color="auto"/>
            <w:bottom w:val="none" w:sz="0" w:space="0" w:color="auto"/>
            <w:right w:val="none" w:sz="0" w:space="0" w:color="auto"/>
          </w:divBdr>
        </w:div>
        <w:div w:id="2019624410">
          <w:marLeft w:val="0"/>
          <w:marRight w:val="0"/>
          <w:marTop w:val="0"/>
          <w:marBottom w:val="0"/>
          <w:divBdr>
            <w:top w:val="none" w:sz="0" w:space="0" w:color="auto"/>
            <w:left w:val="none" w:sz="0" w:space="0" w:color="auto"/>
            <w:bottom w:val="none" w:sz="0" w:space="0" w:color="auto"/>
            <w:right w:val="none" w:sz="0" w:space="0" w:color="auto"/>
          </w:divBdr>
        </w:div>
        <w:div w:id="380397318">
          <w:marLeft w:val="0"/>
          <w:marRight w:val="0"/>
          <w:marTop w:val="0"/>
          <w:marBottom w:val="0"/>
          <w:divBdr>
            <w:top w:val="none" w:sz="0" w:space="0" w:color="auto"/>
            <w:left w:val="none" w:sz="0" w:space="0" w:color="auto"/>
            <w:bottom w:val="none" w:sz="0" w:space="0" w:color="auto"/>
            <w:right w:val="none" w:sz="0" w:space="0" w:color="auto"/>
          </w:divBdr>
        </w:div>
        <w:div w:id="1813984825">
          <w:marLeft w:val="0"/>
          <w:marRight w:val="0"/>
          <w:marTop w:val="0"/>
          <w:marBottom w:val="0"/>
          <w:divBdr>
            <w:top w:val="none" w:sz="0" w:space="0" w:color="auto"/>
            <w:left w:val="none" w:sz="0" w:space="0" w:color="auto"/>
            <w:bottom w:val="none" w:sz="0" w:space="0" w:color="auto"/>
            <w:right w:val="none" w:sz="0" w:space="0" w:color="auto"/>
          </w:divBdr>
        </w:div>
        <w:div w:id="1191647085">
          <w:marLeft w:val="0"/>
          <w:marRight w:val="0"/>
          <w:marTop w:val="0"/>
          <w:marBottom w:val="0"/>
          <w:divBdr>
            <w:top w:val="none" w:sz="0" w:space="0" w:color="auto"/>
            <w:left w:val="none" w:sz="0" w:space="0" w:color="auto"/>
            <w:bottom w:val="none" w:sz="0" w:space="0" w:color="auto"/>
            <w:right w:val="none" w:sz="0" w:space="0" w:color="auto"/>
          </w:divBdr>
        </w:div>
        <w:div w:id="1138954367">
          <w:marLeft w:val="0"/>
          <w:marRight w:val="0"/>
          <w:marTop w:val="0"/>
          <w:marBottom w:val="0"/>
          <w:divBdr>
            <w:top w:val="none" w:sz="0" w:space="0" w:color="auto"/>
            <w:left w:val="none" w:sz="0" w:space="0" w:color="auto"/>
            <w:bottom w:val="none" w:sz="0" w:space="0" w:color="auto"/>
            <w:right w:val="none" w:sz="0" w:space="0" w:color="auto"/>
          </w:divBdr>
        </w:div>
        <w:div w:id="1447697844">
          <w:marLeft w:val="0"/>
          <w:marRight w:val="0"/>
          <w:marTop w:val="0"/>
          <w:marBottom w:val="0"/>
          <w:divBdr>
            <w:top w:val="none" w:sz="0" w:space="0" w:color="auto"/>
            <w:left w:val="none" w:sz="0" w:space="0" w:color="auto"/>
            <w:bottom w:val="none" w:sz="0" w:space="0" w:color="auto"/>
            <w:right w:val="none" w:sz="0" w:space="0" w:color="auto"/>
          </w:divBdr>
        </w:div>
        <w:div w:id="150950761">
          <w:marLeft w:val="0"/>
          <w:marRight w:val="0"/>
          <w:marTop w:val="0"/>
          <w:marBottom w:val="0"/>
          <w:divBdr>
            <w:top w:val="none" w:sz="0" w:space="0" w:color="auto"/>
            <w:left w:val="none" w:sz="0" w:space="0" w:color="auto"/>
            <w:bottom w:val="none" w:sz="0" w:space="0" w:color="auto"/>
            <w:right w:val="none" w:sz="0" w:space="0" w:color="auto"/>
          </w:divBdr>
        </w:div>
        <w:div w:id="11610339">
          <w:marLeft w:val="0"/>
          <w:marRight w:val="0"/>
          <w:marTop w:val="0"/>
          <w:marBottom w:val="0"/>
          <w:divBdr>
            <w:top w:val="none" w:sz="0" w:space="0" w:color="auto"/>
            <w:left w:val="none" w:sz="0" w:space="0" w:color="auto"/>
            <w:bottom w:val="none" w:sz="0" w:space="0" w:color="auto"/>
            <w:right w:val="none" w:sz="0" w:space="0" w:color="auto"/>
          </w:divBdr>
        </w:div>
        <w:div w:id="574703355">
          <w:marLeft w:val="0"/>
          <w:marRight w:val="0"/>
          <w:marTop w:val="0"/>
          <w:marBottom w:val="0"/>
          <w:divBdr>
            <w:top w:val="none" w:sz="0" w:space="0" w:color="auto"/>
            <w:left w:val="none" w:sz="0" w:space="0" w:color="auto"/>
            <w:bottom w:val="none" w:sz="0" w:space="0" w:color="auto"/>
            <w:right w:val="none" w:sz="0" w:space="0" w:color="auto"/>
          </w:divBdr>
        </w:div>
        <w:div w:id="583151616">
          <w:marLeft w:val="0"/>
          <w:marRight w:val="0"/>
          <w:marTop w:val="0"/>
          <w:marBottom w:val="0"/>
          <w:divBdr>
            <w:top w:val="none" w:sz="0" w:space="0" w:color="auto"/>
            <w:left w:val="none" w:sz="0" w:space="0" w:color="auto"/>
            <w:bottom w:val="none" w:sz="0" w:space="0" w:color="auto"/>
            <w:right w:val="none" w:sz="0" w:space="0" w:color="auto"/>
          </w:divBdr>
        </w:div>
        <w:div w:id="179243145">
          <w:marLeft w:val="0"/>
          <w:marRight w:val="0"/>
          <w:marTop w:val="0"/>
          <w:marBottom w:val="0"/>
          <w:divBdr>
            <w:top w:val="none" w:sz="0" w:space="0" w:color="auto"/>
            <w:left w:val="none" w:sz="0" w:space="0" w:color="auto"/>
            <w:bottom w:val="none" w:sz="0" w:space="0" w:color="auto"/>
            <w:right w:val="none" w:sz="0" w:space="0" w:color="auto"/>
          </w:divBdr>
        </w:div>
        <w:div w:id="214122909">
          <w:marLeft w:val="0"/>
          <w:marRight w:val="0"/>
          <w:marTop w:val="0"/>
          <w:marBottom w:val="0"/>
          <w:divBdr>
            <w:top w:val="none" w:sz="0" w:space="0" w:color="auto"/>
            <w:left w:val="none" w:sz="0" w:space="0" w:color="auto"/>
            <w:bottom w:val="none" w:sz="0" w:space="0" w:color="auto"/>
            <w:right w:val="none" w:sz="0" w:space="0" w:color="auto"/>
          </w:divBdr>
        </w:div>
        <w:div w:id="894850499">
          <w:marLeft w:val="0"/>
          <w:marRight w:val="0"/>
          <w:marTop w:val="0"/>
          <w:marBottom w:val="0"/>
          <w:divBdr>
            <w:top w:val="none" w:sz="0" w:space="0" w:color="auto"/>
            <w:left w:val="none" w:sz="0" w:space="0" w:color="auto"/>
            <w:bottom w:val="none" w:sz="0" w:space="0" w:color="auto"/>
            <w:right w:val="none" w:sz="0" w:space="0" w:color="auto"/>
          </w:divBdr>
        </w:div>
        <w:div w:id="1007244075">
          <w:marLeft w:val="0"/>
          <w:marRight w:val="0"/>
          <w:marTop w:val="0"/>
          <w:marBottom w:val="0"/>
          <w:divBdr>
            <w:top w:val="none" w:sz="0" w:space="0" w:color="auto"/>
            <w:left w:val="none" w:sz="0" w:space="0" w:color="auto"/>
            <w:bottom w:val="none" w:sz="0" w:space="0" w:color="auto"/>
            <w:right w:val="none" w:sz="0" w:space="0" w:color="auto"/>
          </w:divBdr>
        </w:div>
        <w:div w:id="975916881">
          <w:marLeft w:val="0"/>
          <w:marRight w:val="0"/>
          <w:marTop w:val="0"/>
          <w:marBottom w:val="0"/>
          <w:divBdr>
            <w:top w:val="none" w:sz="0" w:space="0" w:color="auto"/>
            <w:left w:val="none" w:sz="0" w:space="0" w:color="auto"/>
            <w:bottom w:val="none" w:sz="0" w:space="0" w:color="auto"/>
            <w:right w:val="none" w:sz="0" w:space="0" w:color="auto"/>
          </w:divBdr>
        </w:div>
        <w:div w:id="1964339675">
          <w:marLeft w:val="0"/>
          <w:marRight w:val="0"/>
          <w:marTop w:val="0"/>
          <w:marBottom w:val="0"/>
          <w:divBdr>
            <w:top w:val="none" w:sz="0" w:space="0" w:color="auto"/>
            <w:left w:val="none" w:sz="0" w:space="0" w:color="auto"/>
            <w:bottom w:val="none" w:sz="0" w:space="0" w:color="auto"/>
            <w:right w:val="none" w:sz="0" w:space="0" w:color="auto"/>
          </w:divBdr>
        </w:div>
        <w:div w:id="2105682417">
          <w:marLeft w:val="0"/>
          <w:marRight w:val="0"/>
          <w:marTop w:val="0"/>
          <w:marBottom w:val="0"/>
          <w:divBdr>
            <w:top w:val="none" w:sz="0" w:space="0" w:color="auto"/>
            <w:left w:val="none" w:sz="0" w:space="0" w:color="auto"/>
            <w:bottom w:val="none" w:sz="0" w:space="0" w:color="auto"/>
            <w:right w:val="none" w:sz="0" w:space="0" w:color="auto"/>
          </w:divBdr>
        </w:div>
        <w:div w:id="271597274">
          <w:marLeft w:val="0"/>
          <w:marRight w:val="0"/>
          <w:marTop w:val="0"/>
          <w:marBottom w:val="0"/>
          <w:divBdr>
            <w:top w:val="none" w:sz="0" w:space="0" w:color="auto"/>
            <w:left w:val="none" w:sz="0" w:space="0" w:color="auto"/>
            <w:bottom w:val="none" w:sz="0" w:space="0" w:color="auto"/>
            <w:right w:val="none" w:sz="0" w:space="0" w:color="auto"/>
          </w:divBdr>
        </w:div>
        <w:div w:id="1044135182">
          <w:marLeft w:val="0"/>
          <w:marRight w:val="0"/>
          <w:marTop w:val="0"/>
          <w:marBottom w:val="0"/>
          <w:divBdr>
            <w:top w:val="none" w:sz="0" w:space="0" w:color="auto"/>
            <w:left w:val="none" w:sz="0" w:space="0" w:color="auto"/>
            <w:bottom w:val="none" w:sz="0" w:space="0" w:color="auto"/>
            <w:right w:val="none" w:sz="0" w:space="0" w:color="auto"/>
          </w:divBdr>
        </w:div>
      </w:divsChild>
    </w:div>
    <w:div w:id="1346053274">
      <w:bodyDiv w:val="1"/>
      <w:marLeft w:val="0"/>
      <w:marRight w:val="0"/>
      <w:marTop w:val="0"/>
      <w:marBottom w:val="0"/>
      <w:divBdr>
        <w:top w:val="none" w:sz="0" w:space="0" w:color="auto"/>
        <w:left w:val="none" w:sz="0" w:space="0" w:color="auto"/>
        <w:bottom w:val="none" w:sz="0" w:space="0" w:color="auto"/>
        <w:right w:val="none" w:sz="0" w:space="0" w:color="auto"/>
      </w:divBdr>
    </w:div>
    <w:div w:id="1367484915">
      <w:bodyDiv w:val="1"/>
      <w:marLeft w:val="0"/>
      <w:marRight w:val="0"/>
      <w:marTop w:val="0"/>
      <w:marBottom w:val="0"/>
      <w:divBdr>
        <w:top w:val="none" w:sz="0" w:space="0" w:color="auto"/>
        <w:left w:val="none" w:sz="0" w:space="0" w:color="auto"/>
        <w:bottom w:val="none" w:sz="0" w:space="0" w:color="auto"/>
        <w:right w:val="none" w:sz="0" w:space="0" w:color="auto"/>
      </w:divBdr>
    </w:div>
    <w:div w:id="1375960756">
      <w:bodyDiv w:val="1"/>
      <w:marLeft w:val="0"/>
      <w:marRight w:val="0"/>
      <w:marTop w:val="0"/>
      <w:marBottom w:val="0"/>
      <w:divBdr>
        <w:top w:val="none" w:sz="0" w:space="0" w:color="auto"/>
        <w:left w:val="none" w:sz="0" w:space="0" w:color="auto"/>
        <w:bottom w:val="none" w:sz="0" w:space="0" w:color="auto"/>
        <w:right w:val="none" w:sz="0" w:space="0" w:color="auto"/>
      </w:divBdr>
      <w:divsChild>
        <w:div w:id="2116050650">
          <w:marLeft w:val="0"/>
          <w:marRight w:val="0"/>
          <w:marTop w:val="210"/>
          <w:marBottom w:val="0"/>
          <w:divBdr>
            <w:top w:val="none" w:sz="0" w:space="0" w:color="auto"/>
            <w:left w:val="none" w:sz="0" w:space="0" w:color="auto"/>
            <w:bottom w:val="none" w:sz="0" w:space="0" w:color="auto"/>
            <w:right w:val="none" w:sz="0" w:space="0" w:color="auto"/>
          </w:divBdr>
        </w:div>
        <w:div w:id="344790729">
          <w:marLeft w:val="0"/>
          <w:marRight w:val="0"/>
          <w:marTop w:val="0"/>
          <w:marBottom w:val="0"/>
          <w:divBdr>
            <w:top w:val="none" w:sz="0" w:space="0" w:color="auto"/>
            <w:left w:val="none" w:sz="0" w:space="0" w:color="auto"/>
            <w:bottom w:val="none" w:sz="0" w:space="0" w:color="auto"/>
            <w:right w:val="none" w:sz="0" w:space="0" w:color="auto"/>
          </w:divBdr>
          <w:divsChild>
            <w:div w:id="1862550543">
              <w:marLeft w:val="0"/>
              <w:marRight w:val="0"/>
              <w:marTop w:val="210"/>
              <w:marBottom w:val="0"/>
              <w:divBdr>
                <w:top w:val="none" w:sz="0" w:space="0" w:color="auto"/>
                <w:left w:val="none" w:sz="0" w:space="0" w:color="auto"/>
                <w:bottom w:val="none" w:sz="0" w:space="0" w:color="auto"/>
                <w:right w:val="none" w:sz="0" w:space="0" w:color="auto"/>
              </w:divBdr>
            </w:div>
          </w:divsChild>
        </w:div>
        <w:div w:id="640381677">
          <w:marLeft w:val="0"/>
          <w:marRight w:val="0"/>
          <w:marTop w:val="210"/>
          <w:marBottom w:val="0"/>
          <w:divBdr>
            <w:top w:val="none" w:sz="0" w:space="0" w:color="auto"/>
            <w:left w:val="none" w:sz="0" w:space="0" w:color="auto"/>
            <w:bottom w:val="none" w:sz="0" w:space="0" w:color="auto"/>
            <w:right w:val="none" w:sz="0" w:space="0" w:color="auto"/>
          </w:divBdr>
        </w:div>
        <w:div w:id="1528717868">
          <w:marLeft w:val="0"/>
          <w:marRight w:val="0"/>
          <w:marTop w:val="0"/>
          <w:marBottom w:val="0"/>
          <w:divBdr>
            <w:top w:val="none" w:sz="0" w:space="0" w:color="auto"/>
            <w:left w:val="none" w:sz="0" w:space="0" w:color="auto"/>
            <w:bottom w:val="none" w:sz="0" w:space="0" w:color="auto"/>
            <w:right w:val="none" w:sz="0" w:space="0" w:color="auto"/>
          </w:divBdr>
          <w:divsChild>
            <w:div w:id="158739561">
              <w:marLeft w:val="0"/>
              <w:marRight w:val="0"/>
              <w:marTop w:val="210"/>
              <w:marBottom w:val="0"/>
              <w:divBdr>
                <w:top w:val="none" w:sz="0" w:space="0" w:color="auto"/>
                <w:left w:val="none" w:sz="0" w:space="0" w:color="auto"/>
                <w:bottom w:val="none" w:sz="0" w:space="0" w:color="auto"/>
                <w:right w:val="none" w:sz="0" w:space="0" w:color="auto"/>
              </w:divBdr>
            </w:div>
          </w:divsChild>
        </w:div>
        <w:div w:id="1192571650">
          <w:marLeft w:val="0"/>
          <w:marRight w:val="0"/>
          <w:marTop w:val="210"/>
          <w:marBottom w:val="0"/>
          <w:divBdr>
            <w:top w:val="none" w:sz="0" w:space="0" w:color="auto"/>
            <w:left w:val="none" w:sz="0" w:space="0" w:color="auto"/>
            <w:bottom w:val="none" w:sz="0" w:space="0" w:color="auto"/>
            <w:right w:val="none" w:sz="0" w:space="0" w:color="auto"/>
          </w:divBdr>
        </w:div>
        <w:div w:id="303848627">
          <w:marLeft w:val="0"/>
          <w:marRight w:val="0"/>
          <w:marTop w:val="0"/>
          <w:marBottom w:val="0"/>
          <w:divBdr>
            <w:top w:val="none" w:sz="0" w:space="0" w:color="auto"/>
            <w:left w:val="none" w:sz="0" w:space="0" w:color="auto"/>
            <w:bottom w:val="none" w:sz="0" w:space="0" w:color="auto"/>
            <w:right w:val="none" w:sz="0" w:space="0" w:color="auto"/>
          </w:divBdr>
          <w:divsChild>
            <w:div w:id="194557091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76857136">
      <w:bodyDiv w:val="1"/>
      <w:marLeft w:val="0"/>
      <w:marRight w:val="0"/>
      <w:marTop w:val="0"/>
      <w:marBottom w:val="0"/>
      <w:divBdr>
        <w:top w:val="none" w:sz="0" w:space="0" w:color="auto"/>
        <w:left w:val="none" w:sz="0" w:space="0" w:color="auto"/>
        <w:bottom w:val="none" w:sz="0" w:space="0" w:color="auto"/>
        <w:right w:val="none" w:sz="0" w:space="0" w:color="auto"/>
      </w:divBdr>
    </w:div>
    <w:div w:id="1398164288">
      <w:bodyDiv w:val="1"/>
      <w:marLeft w:val="0"/>
      <w:marRight w:val="0"/>
      <w:marTop w:val="0"/>
      <w:marBottom w:val="0"/>
      <w:divBdr>
        <w:top w:val="none" w:sz="0" w:space="0" w:color="auto"/>
        <w:left w:val="none" w:sz="0" w:space="0" w:color="auto"/>
        <w:bottom w:val="none" w:sz="0" w:space="0" w:color="auto"/>
        <w:right w:val="none" w:sz="0" w:space="0" w:color="auto"/>
      </w:divBdr>
    </w:div>
    <w:div w:id="1402291648">
      <w:bodyDiv w:val="1"/>
      <w:marLeft w:val="0"/>
      <w:marRight w:val="0"/>
      <w:marTop w:val="0"/>
      <w:marBottom w:val="0"/>
      <w:divBdr>
        <w:top w:val="none" w:sz="0" w:space="0" w:color="auto"/>
        <w:left w:val="none" w:sz="0" w:space="0" w:color="auto"/>
        <w:bottom w:val="none" w:sz="0" w:space="0" w:color="auto"/>
        <w:right w:val="none" w:sz="0" w:space="0" w:color="auto"/>
      </w:divBdr>
    </w:div>
    <w:div w:id="1403257485">
      <w:bodyDiv w:val="1"/>
      <w:marLeft w:val="0"/>
      <w:marRight w:val="0"/>
      <w:marTop w:val="0"/>
      <w:marBottom w:val="0"/>
      <w:divBdr>
        <w:top w:val="none" w:sz="0" w:space="0" w:color="auto"/>
        <w:left w:val="none" w:sz="0" w:space="0" w:color="auto"/>
        <w:bottom w:val="none" w:sz="0" w:space="0" w:color="auto"/>
        <w:right w:val="none" w:sz="0" w:space="0" w:color="auto"/>
      </w:divBdr>
    </w:div>
    <w:div w:id="1408264050">
      <w:bodyDiv w:val="1"/>
      <w:marLeft w:val="0"/>
      <w:marRight w:val="0"/>
      <w:marTop w:val="0"/>
      <w:marBottom w:val="0"/>
      <w:divBdr>
        <w:top w:val="none" w:sz="0" w:space="0" w:color="auto"/>
        <w:left w:val="none" w:sz="0" w:space="0" w:color="auto"/>
        <w:bottom w:val="none" w:sz="0" w:space="0" w:color="auto"/>
        <w:right w:val="none" w:sz="0" w:space="0" w:color="auto"/>
      </w:divBdr>
    </w:div>
    <w:div w:id="1429306092">
      <w:bodyDiv w:val="1"/>
      <w:marLeft w:val="0"/>
      <w:marRight w:val="0"/>
      <w:marTop w:val="0"/>
      <w:marBottom w:val="0"/>
      <w:divBdr>
        <w:top w:val="none" w:sz="0" w:space="0" w:color="auto"/>
        <w:left w:val="none" w:sz="0" w:space="0" w:color="auto"/>
        <w:bottom w:val="none" w:sz="0" w:space="0" w:color="auto"/>
        <w:right w:val="none" w:sz="0" w:space="0" w:color="auto"/>
      </w:divBdr>
    </w:div>
    <w:div w:id="1445271405">
      <w:bodyDiv w:val="1"/>
      <w:marLeft w:val="0"/>
      <w:marRight w:val="0"/>
      <w:marTop w:val="0"/>
      <w:marBottom w:val="0"/>
      <w:divBdr>
        <w:top w:val="none" w:sz="0" w:space="0" w:color="auto"/>
        <w:left w:val="none" w:sz="0" w:space="0" w:color="auto"/>
        <w:bottom w:val="none" w:sz="0" w:space="0" w:color="auto"/>
        <w:right w:val="none" w:sz="0" w:space="0" w:color="auto"/>
      </w:divBdr>
    </w:div>
    <w:div w:id="1456872549">
      <w:bodyDiv w:val="1"/>
      <w:marLeft w:val="0"/>
      <w:marRight w:val="0"/>
      <w:marTop w:val="0"/>
      <w:marBottom w:val="0"/>
      <w:divBdr>
        <w:top w:val="none" w:sz="0" w:space="0" w:color="auto"/>
        <w:left w:val="none" w:sz="0" w:space="0" w:color="auto"/>
        <w:bottom w:val="none" w:sz="0" w:space="0" w:color="auto"/>
        <w:right w:val="none" w:sz="0" w:space="0" w:color="auto"/>
      </w:divBdr>
      <w:divsChild>
        <w:div w:id="1841894207">
          <w:marLeft w:val="0"/>
          <w:marRight w:val="0"/>
          <w:marTop w:val="0"/>
          <w:marBottom w:val="0"/>
          <w:divBdr>
            <w:top w:val="none" w:sz="0" w:space="0" w:color="auto"/>
            <w:left w:val="none" w:sz="0" w:space="0" w:color="auto"/>
            <w:bottom w:val="none" w:sz="0" w:space="0" w:color="auto"/>
            <w:right w:val="none" w:sz="0" w:space="0" w:color="auto"/>
          </w:divBdr>
          <w:divsChild>
            <w:div w:id="1553733806">
              <w:marLeft w:val="0"/>
              <w:marRight w:val="0"/>
              <w:marTop w:val="210"/>
              <w:marBottom w:val="0"/>
              <w:divBdr>
                <w:top w:val="none" w:sz="0" w:space="0" w:color="auto"/>
                <w:left w:val="none" w:sz="0" w:space="0" w:color="auto"/>
                <w:bottom w:val="none" w:sz="0" w:space="0" w:color="auto"/>
                <w:right w:val="none" w:sz="0" w:space="0" w:color="auto"/>
              </w:divBdr>
            </w:div>
            <w:div w:id="1785997117">
              <w:marLeft w:val="0"/>
              <w:marRight w:val="0"/>
              <w:marTop w:val="0"/>
              <w:marBottom w:val="0"/>
              <w:divBdr>
                <w:top w:val="none" w:sz="0" w:space="0" w:color="auto"/>
                <w:left w:val="none" w:sz="0" w:space="0" w:color="auto"/>
                <w:bottom w:val="none" w:sz="0" w:space="0" w:color="auto"/>
                <w:right w:val="none" w:sz="0" w:space="0" w:color="auto"/>
              </w:divBdr>
              <w:divsChild>
                <w:div w:id="12863546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68703952">
          <w:marLeft w:val="0"/>
          <w:marRight w:val="0"/>
          <w:marTop w:val="0"/>
          <w:marBottom w:val="0"/>
          <w:divBdr>
            <w:top w:val="none" w:sz="0" w:space="0" w:color="auto"/>
            <w:left w:val="none" w:sz="0" w:space="0" w:color="auto"/>
            <w:bottom w:val="none" w:sz="0" w:space="0" w:color="auto"/>
            <w:right w:val="none" w:sz="0" w:space="0" w:color="auto"/>
          </w:divBdr>
          <w:divsChild>
            <w:div w:id="1728650872">
              <w:marLeft w:val="0"/>
              <w:marRight w:val="0"/>
              <w:marTop w:val="210"/>
              <w:marBottom w:val="0"/>
              <w:divBdr>
                <w:top w:val="none" w:sz="0" w:space="0" w:color="auto"/>
                <w:left w:val="none" w:sz="0" w:space="0" w:color="auto"/>
                <w:bottom w:val="none" w:sz="0" w:space="0" w:color="auto"/>
                <w:right w:val="none" w:sz="0" w:space="0" w:color="auto"/>
              </w:divBdr>
            </w:div>
            <w:div w:id="654258212">
              <w:marLeft w:val="0"/>
              <w:marRight w:val="0"/>
              <w:marTop w:val="0"/>
              <w:marBottom w:val="0"/>
              <w:divBdr>
                <w:top w:val="none" w:sz="0" w:space="0" w:color="auto"/>
                <w:left w:val="none" w:sz="0" w:space="0" w:color="auto"/>
                <w:bottom w:val="none" w:sz="0" w:space="0" w:color="auto"/>
                <w:right w:val="none" w:sz="0" w:space="0" w:color="auto"/>
              </w:divBdr>
              <w:divsChild>
                <w:div w:id="201360011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12359020">
          <w:marLeft w:val="0"/>
          <w:marRight w:val="0"/>
          <w:marTop w:val="0"/>
          <w:marBottom w:val="0"/>
          <w:divBdr>
            <w:top w:val="none" w:sz="0" w:space="0" w:color="auto"/>
            <w:left w:val="none" w:sz="0" w:space="0" w:color="auto"/>
            <w:bottom w:val="none" w:sz="0" w:space="0" w:color="auto"/>
            <w:right w:val="none" w:sz="0" w:space="0" w:color="auto"/>
          </w:divBdr>
          <w:divsChild>
            <w:div w:id="116990026">
              <w:marLeft w:val="0"/>
              <w:marRight w:val="0"/>
              <w:marTop w:val="210"/>
              <w:marBottom w:val="0"/>
              <w:divBdr>
                <w:top w:val="none" w:sz="0" w:space="0" w:color="auto"/>
                <w:left w:val="none" w:sz="0" w:space="0" w:color="auto"/>
                <w:bottom w:val="none" w:sz="0" w:space="0" w:color="auto"/>
                <w:right w:val="none" w:sz="0" w:space="0" w:color="auto"/>
              </w:divBdr>
            </w:div>
            <w:div w:id="1280915236">
              <w:marLeft w:val="0"/>
              <w:marRight w:val="0"/>
              <w:marTop w:val="0"/>
              <w:marBottom w:val="0"/>
              <w:divBdr>
                <w:top w:val="none" w:sz="0" w:space="0" w:color="auto"/>
                <w:left w:val="none" w:sz="0" w:space="0" w:color="auto"/>
                <w:bottom w:val="none" w:sz="0" w:space="0" w:color="auto"/>
                <w:right w:val="none" w:sz="0" w:space="0" w:color="auto"/>
              </w:divBdr>
              <w:divsChild>
                <w:div w:id="123955992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96475429">
          <w:marLeft w:val="0"/>
          <w:marRight w:val="0"/>
          <w:marTop w:val="0"/>
          <w:marBottom w:val="0"/>
          <w:divBdr>
            <w:top w:val="none" w:sz="0" w:space="0" w:color="auto"/>
            <w:left w:val="none" w:sz="0" w:space="0" w:color="auto"/>
            <w:bottom w:val="none" w:sz="0" w:space="0" w:color="auto"/>
            <w:right w:val="none" w:sz="0" w:space="0" w:color="auto"/>
          </w:divBdr>
          <w:divsChild>
            <w:div w:id="1628001036">
              <w:marLeft w:val="0"/>
              <w:marRight w:val="0"/>
              <w:marTop w:val="210"/>
              <w:marBottom w:val="0"/>
              <w:divBdr>
                <w:top w:val="none" w:sz="0" w:space="0" w:color="auto"/>
                <w:left w:val="none" w:sz="0" w:space="0" w:color="auto"/>
                <w:bottom w:val="none" w:sz="0" w:space="0" w:color="auto"/>
                <w:right w:val="none" w:sz="0" w:space="0" w:color="auto"/>
              </w:divBdr>
            </w:div>
            <w:div w:id="1276714174">
              <w:marLeft w:val="0"/>
              <w:marRight w:val="0"/>
              <w:marTop w:val="0"/>
              <w:marBottom w:val="0"/>
              <w:divBdr>
                <w:top w:val="none" w:sz="0" w:space="0" w:color="auto"/>
                <w:left w:val="none" w:sz="0" w:space="0" w:color="auto"/>
                <w:bottom w:val="none" w:sz="0" w:space="0" w:color="auto"/>
                <w:right w:val="none" w:sz="0" w:space="0" w:color="auto"/>
              </w:divBdr>
              <w:divsChild>
                <w:div w:id="217254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73213200">
          <w:marLeft w:val="0"/>
          <w:marRight w:val="0"/>
          <w:marTop w:val="0"/>
          <w:marBottom w:val="0"/>
          <w:divBdr>
            <w:top w:val="none" w:sz="0" w:space="0" w:color="auto"/>
            <w:left w:val="none" w:sz="0" w:space="0" w:color="auto"/>
            <w:bottom w:val="none" w:sz="0" w:space="0" w:color="auto"/>
            <w:right w:val="none" w:sz="0" w:space="0" w:color="auto"/>
          </w:divBdr>
          <w:divsChild>
            <w:div w:id="53362168">
              <w:marLeft w:val="0"/>
              <w:marRight w:val="0"/>
              <w:marTop w:val="210"/>
              <w:marBottom w:val="0"/>
              <w:divBdr>
                <w:top w:val="none" w:sz="0" w:space="0" w:color="auto"/>
                <w:left w:val="none" w:sz="0" w:space="0" w:color="auto"/>
                <w:bottom w:val="none" w:sz="0" w:space="0" w:color="auto"/>
                <w:right w:val="none" w:sz="0" w:space="0" w:color="auto"/>
              </w:divBdr>
            </w:div>
            <w:div w:id="192352052">
              <w:marLeft w:val="0"/>
              <w:marRight w:val="0"/>
              <w:marTop w:val="0"/>
              <w:marBottom w:val="0"/>
              <w:divBdr>
                <w:top w:val="none" w:sz="0" w:space="0" w:color="auto"/>
                <w:left w:val="none" w:sz="0" w:space="0" w:color="auto"/>
                <w:bottom w:val="none" w:sz="0" w:space="0" w:color="auto"/>
                <w:right w:val="none" w:sz="0" w:space="0" w:color="auto"/>
              </w:divBdr>
              <w:divsChild>
                <w:div w:id="20205475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72795013">
      <w:bodyDiv w:val="1"/>
      <w:marLeft w:val="0"/>
      <w:marRight w:val="0"/>
      <w:marTop w:val="0"/>
      <w:marBottom w:val="0"/>
      <w:divBdr>
        <w:top w:val="none" w:sz="0" w:space="0" w:color="auto"/>
        <w:left w:val="none" w:sz="0" w:space="0" w:color="auto"/>
        <w:bottom w:val="none" w:sz="0" w:space="0" w:color="auto"/>
        <w:right w:val="none" w:sz="0" w:space="0" w:color="auto"/>
      </w:divBdr>
    </w:div>
    <w:div w:id="1480147360">
      <w:bodyDiv w:val="1"/>
      <w:marLeft w:val="0"/>
      <w:marRight w:val="0"/>
      <w:marTop w:val="0"/>
      <w:marBottom w:val="0"/>
      <w:divBdr>
        <w:top w:val="none" w:sz="0" w:space="0" w:color="auto"/>
        <w:left w:val="none" w:sz="0" w:space="0" w:color="auto"/>
        <w:bottom w:val="none" w:sz="0" w:space="0" w:color="auto"/>
        <w:right w:val="none" w:sz="0" w:space="0" w:color="auto"/>
      </w:divBdr>
      <w:divsChild>
        <w:div w:id="1018585320">
          <w:marLeft w:val="0"/>
          <w:marRight w:val="0"/>
          <w:marTop w:val="0"/>
          <w:marBottom w:val="0"/>
          <w:divBdr>
            <w:top w:val="none" w:sz="0" w:space="0" w:color="auto"/>
            <w:left w:val="none" w:sz="0" w:space="0" w:color="auto"/>
            <w:bottom w:val="none" w:sz="0" w:space="0" w:color="auto"/>
            <w:right w:val="none" w:sz="0" w:space="0" w:color="auto"/>
          </w:divBdr>
          <w:divsChild>
            <w:div w:id="1503161615">
              <w:marLeft w:val="0"/>
              <w:marRight w:val="0"/>
              <w:marTop w:val="0"/>
              <w:marBottom w:val="0"/>
              <w:divBdr>
                <w:top w:val="none" w:sz="0" w:space="0" w:color="auto"/>
                <w:left w:val="none" w:sz="0" w:space="0" w:color="auto"/>
                <w:bottom w:val="none" w:sz="0" w:space="0" w:color="auto"/>
                <w:right w:val="none" w:sz="0" w:space="0" w:color="auto"/>
              </w:divBdr>
              <w:divsChild>
                <w:div w:id="780303948">
                  <w:marLeft w:val="0"/>
                  <w:marRight w:val="0"/>
                  <w:marTop w:val="0"/>
                  <w:marBottom w:val="0"/>
                  <w:divBdr>
                    <w:top w:val="none" w:sz="0" w:space="0" w:color="auto"/>
                    <w:left w:val="none" w:sz="0" w:space="0" w:color="auto"/>
                    <w:bottom w:val="none" w:sz="0" w:space="0" w:color="auto"/>
                    <w:right w:val="none" w:sz="0" w:space="0" w:color="auto"/>
                  </w:divBdr>
                </w:div>
                <w:div w:id="181823407">
                  <w:marLeft w:val="0"/>
                  <w:marRight w:val="0"/>
                  <w:marTop w:val="0"/>
                  <w:marBottom w:val="0"/>
                  <w:divBdr>
                    <w:top w:val="none" w:sz="0" w:space="0" w:color="auto"/>
                    <w:left w:val="none" w:sz="0" w:space="0" w:color="auto"/>
                    <w:bottom w:val="none" w:sz="0" w:space="0" w:color="auto"/>
                    <w:right w:val="none" w:sz="0" w:space="0" w:color="auto"/>
                  </w:divBdr>
                  <w:divsChild>
                    <w:div w:id="171214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431">
              <w:marLeft w:val="0"/>
              <w:marRight w:val="0"/>
              <w:marTop w:val="0"/>
              <w:marBottom w:val="225"/>
              <w:divBdr>
                <w:top w:val="none" w:sz="0" w:space="0" w:color="auto"/>
                <w:left w:val="none" w:sz="0" w:space="0" w:color="auto"/>
                <w:bottom w:val="single" w:sz="6" w:space="11" w:color="000000"/>
                <w:right w:val="none" w:sz="0" w:space="0" w:color="auto"/>
              </w:divBdr>
              <w:divsChild>
                <w:div w:id="235474631">
                  <w:marLeft w:val="0"/>
                  <w:marRight w:val="0"/>
                  <w:marTop w:val="0"/>
                  <w:marBottom w:val="0"/>
                  <w:divBdr>
                    <w:top w:val="none" w:sz="0" w:space="0" w:color="auto"/>
                    <w:left w:val="none" w:sz="0" w:space="0" w:color="auto"/>
                    <w:bottom w:val="none" w:sz="0" w:space="0" w:color="auto"/>
                    <w:right w:val="none" w:sz="0" w:space="0" w:color="auto"/>
                  </w:divBdr>
                  <w:divsChild>
                    <w:div w:id="4831033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20287716">
              <w:marLeft w:val="0"/>
              <w:marRight w:val="0"/>
              <w:marTop w:val="0"/>
              <w:marBottom w:val="0"/>
              <w:divBdr>
                <w:top w:val="none" w:sz="0" w:space="0" w:color="auto"/>
                <w:left w:val="none" w:sz="0" w:space="0" w:color="auto"/>
                <w:bottom w:val="none" w:sz="0" w:space="0" w:color="auto"/>
                <w:right w:val="none" w:sz="0" w:space="0" w:color="auto"/>
              </w:divBdr>
              <w:divsChild>
                <w:div w:id="2060280585">
                  <w:marLeft w:val="0"/>
                  <w:marRight w:val="0"/>
                  <w:marTop w:val="0"/>
                  <w:marBottom w:val="0"/>
                  <w:divBdr>
                    <w:top w:val="none" w:sz="0" w:space="0" w:color="auto"/>
                    <w:left w:val="none" w:sz="0" w:space="0" w:color="auto"/>
                    <w:bottom w:val="none" w:sz="0" w:space="0" w:color="auto"/>
                    <w:right w:val="none" w:sz="0" w:space="0" w:color="auto"/>
                  </w:divBdr>
                  <w:divsChild>
                    <w:div w:id="785655477">
                      <w:marLeft w:val="0"/>
                      <w:marRight w:val="0"/>
                      <w:marTop w:val="210"/>
                      <w:marBottom w:val="0"/>
                      <w:divBdr>
                        <w:top w:val="none" w:sz="0" w:space="0" w:color="auto"/>
                        <w:left w:val="none" w:sz="0" w:space="0" w:color="auto"/>
                        <w:bottom w:val="none" w:sz="0" w:space="0" w:color="auto"/>
                        <w:right w:val="none" w:sz="0" w:space="0" w:color="auto"/>
                      </w:divBdr>
                    </w:div>
                    <w:div w:id="1718965791">
                      <w:marLeft w:val="0"/>
                      <w:marRight w:val="0"/>
                      <w:marTop w:val="0"/>
                      <w:marBottom w:val="0"/>
                      <w:divBdr>
                        <w:top w:val="none" w:sz="0" w:space="0" w:color="auto"/>
                        <w:left w:val="none" w:sz="0" w:space="0" w:color="auto"/>
                        <w:bottom w:val="none" w:sz="0" w:space="0" w:color="auto"/>
                        <w:right w:val="none" w:sz="0" w:space="0" w:color="auto"/>
                      </w:divBdr>
                      <w:divsChild>
                        <w:div w:id="11799079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24434583">
                  <w:marLeft w:val="0"/>
                  <w:marRight w:val="0"/>
                  <w:marTop w:val="0"/>
                  <w:marBottom w:val="0"/>
                  <w:divBdr>
                    <w:top w:val="none" w:sz="0" w:space="0" w:color="auto"/>
                    <w:left w:val="none" w:sz="0" w:space="0" w:color="auto"/>
                    <w:bottom w:val="none" w:sz="0" w:space="0" w:color="auto"/>
                    <w:right w:val="none" w:sz="0" w:space="0" w:color="auto"/>
                  </w:divBdr>
                  <w:divsChild>
                    <w:div w:id="2132043663">
                      <w:marLeft w:val="0"/>
                      <w:marRight w:val="0"/>
                      <w:marTop w:val="210"/>
                      <w:marBottom w:val="0"/>
                      <w:divBdr>
                        <w:top w:val="none" w:sz="0" w:space="0" w:color="auto"/>
                        <w:left w:val="none" w:sz="0" w:space="0" w:color="auto"/>
                        <w:bottom w:val="none" w:sz="0" w:space="0" w:color="auto"/>
                        <w:right w:val="none" w:sz="0" w:space="0" w:color="auto"/>
                      </w:divBdr>
                    </w:div>
                    <w:div w:id="1775586986">
                      <w:marLeft w:val="0"/>
                      <w:marRight w:val="0"/>
                      <w:marTop w:val="0"/>
                      <w:marBottom w:val="0"/>
                      <w:divBdr>
                        <w:top w:val="none" w:sz="0" w:space="0" w:color="auto"/>
                        <w:left w:val="none" w:sz="0" w:space="0" w:color="auto"/>
                        <w:bottom w:val="none" w:sz="0" w:space="0" w:color="auto"/>
                        <w:right w:val="none" w:sz="0" w:space="0" w:color="auto"/>
                      </w:divBdr>
                      <w:divsChild>
                        <w:div w:id="20284838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02322183">
                  <w:marLeft w:val="0"/>
                  <w:marRight w:val="0"/>
                  <w:marTop w:val="0"/>
                  <w:marBottom w:val="0"/>
                  <w:divBdr>
                    <w:top w:val="none" w:sz="0" w:space="0" w:color="auto"/>
                    <w:left w:val="none" w:sz="0" w:space="0" w:color="auto"/>
                    <w:bottom w:val="none" w:sz="0" w:space="0" w:color="auto"/>
                    <w:right w:val="none" w:sz="0" w:space="0" w:color="auto"/>
                  </w:divBdr>
                  <w:divsChild>
                    <w:div w:id="408231819">
                      <w:marLeft w:val="0"/>
                      <w:marRight w:val="0"/>
                      <w:marTop w:val="210"/>
                      <w:marBottom w:val="0"/>
                      <w:divBdr>
                        <w:top w:val="none" w:sz="0" w:space="0" w:color="auto"/>
                        <w:left w:val="none" w:sz="0" w:space="0" w:color="auto"/>
                        <w:bottom w:val="none" w:sz="0" w:space="0" w:color="auto"/>
                        <w:right w:val="none" w:sz="0" w:space="0" w:color="auto"/>
                      </w:divBdr>
                    </w:div>
                    <w:div w:id="402795039">
                      <w:marLeft w:val="0"/>
                      <w:marRight w:val="0"/>
                      <w:marTop w:val="0"/>
                      <w:marBottom w:val="0"/>
                      <w:divBdr>
                        <w:top w:val="none" w:sz="0" w:space="0" w:color="auto"/>
                        <w:left w:val="none" w:sz="0" w:space="0" w:color="auto"/>
                        <w:bottom w:val="none" w:sz="0" w:space="0" w:color="auto"/>
                        <w:right w:val="none" w:sz="0" w:space="0" w:color="auto"/>
                      </w:divBdr>
                      <w:divsChild>
                        <w:div w:id="42437795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15972149">
                  <w:marLeft w:val="0"/>
                  <w:marRight w:val="0"/>
                  <w:marTop w:val="0"/>
                  <w:marBottom w:val="0"/>
                  <w:divBdr>
                    <w:top w:val="none" w:sz="0" w:space="0" w:color="auto"/>
                    <w:left w:val="none" w:sz="0" w:space="0" w:color="auto"/>
                    <w:bottom w:val="none" w:sz="0" w:space="0" w:color="auto"/>
                    <w:right w:val="none" w:sz="0" w:space="0" w:color="auto"/>
                  </w:divBdr>
                  <w:divsChild>
                    <w:div w:id="1759329237">
                      <w:marLeft w:val="0"/>
                      <w:marRight w:val="0"/>
                      <w:marTop w:val="210"/>
                      <w:marBottom w:val="0"/>
                      <w:divBdr>
                        <w:top w:val="none" w:sz="0" w:space="0" w:color="auto"/>
                        <w:left w:val="none" w:sz="0" w:space="0" w:color="auto"/>
                        <w:bottom w:val="none" w:sz="0" w:space="0" w:color="auto"/>
                        <w:right w:val="none" w:sz="0" w:space="0" w:color="auto"/>
                      </w:divBdr>
                    </w:div>
                    <w:div w:id="557202070">
                      <w:marLeft w:val="0"/>
                      <w:marRight w:val="0"/>
                      <w:marTop w:val="0"/>
                      <w:marBottom w:val="0"/>
                      <w:divBdr>
                        <w:top w:val="none" w:sz="0" w:space="0" w:color="auto"/>
                        <w:left w:val="none" w:sz="0" w:space="0" w:color="auto"/>
                        <w:bottom w:val="none" w:sz="0" w:space="0" w:color="auto"/>
                        <w:right w:val="none" w:sz="0" w:space="0" w:color="auto"/>
                      </w:divBdr>
                      <w:divsChild>
                        <w:div w:id="165310111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96425934">
                  <w:marLeft w:val="0"/>
                  <w:marRight w:val="0"/>
                  <w:marTop w:val="0"/>
                  <w:marBottom w:val="0"/>
                  <w:divBdr>
                    <w:top w:val="none" w:sz="0" w:space="0" w:color="auto"/>
                    <w:left w:val="none" w:sz="0" w:space="0" w:color="auto"/>
                    <w:bottom w:val="none" w:sz="0" w:space="0" w:color="auto"/>
                    <w:right w:val="none" w:sz="0" w:space="0" w:color="auto"/>
                  </w:divBdr>
                  <w:divsChild>
                    <w:div w:id="613750007">
                      <w:marLeft w:val="0"/>
                      <w:marRight w:val="0"/>
                      <w:marTop w:val="210"/>
                      <w:marBottom w:val="0"/>
                      <w:divBdr>
                        <w:top w:val="none" w:sz="0" w:space="0" w:color="auto"/>
                        <w:left w:val="none" w:sz="0" w:space="0" w:color="auto"/>
                        <w:bottom w:val="none" w:sz="0" w:space="0" w:color="auto"/>
                        <w:right w:val="none" w:sz="0" w:space="0" w:color="auto"/>
                      </w:divBdr>
                    </w:div>
                    <w:div w:id="419642685">
                      <w:marLeft w:val="0"/>
                      <w:marRight w:val="0"/>
                      <w:marTop w:val="0"/>
                      <w:marBottom w:val="0"/>
                      <w:divBdr>
                        <w:top w:val="none" w:sz="0" w:space="0" w:color="auto"/>
                        <w:left w:val="none" w:sz="0" w:space="0" w:color="auto"/>
                        <w:bottom w:val="none" w:sz="0" w:space="0" w:color="auto"/>
                        <w:right w:val="none" w:sz="0" w:space="0" w:color="auto"/>
                      </w:divBdr>
                      <w:divsChild>
                        <w:div w:id="14082590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65786032">
                  <w:marLeft w:val="0"/>
                  <w:marRight w:val="0"/>
                  <w:marTop w:val="0"/>
                  <w:marBottom w:val="0"/>
                  <w:divBdr>
                    <w:top w:val="none" w:sz="0" w:space="0" w:color="auto"/>
                    <w:left w:val="none" w:sz="0" w:space="0" w:color="auto"/>
                    <w:bottom w:val="none" w:sz="0" w:space="0" w:color="auto"/>
                    <w:right w:val="none" w:sz="0" w:space="0" w:color="auto"/>
                  </w:divBdr>
                  <w:divsChild>
                    <w:div w:id="61832172">
                      <w:marLeft w:val="0"/>
                      <w:marRight w:val="0"/>
                      <w:marTop w:val="210"/>
                      <w:marBottom w:val="0"/>
                      <w:divBdr>
                        <w:top w:val="none" w:sz="0" w:space="0" w:color="auto"/>
                        <w:left w:val="none" w:sz="0" w:space="0" w:color="auto"/>
                        <w:bottom w:val="none" w:sz="0" w:space="0" w:color="auto"/>
                        <w:right w:val="none" w:sz="0" w:space="0" w:color="auto"/>
                      </w:divBdr>
                    </w:div>
                    <w:div w:id="810250855">
                      <w:marLeft w:val="0"/>
                      <w:marRight w:val="0"/>
                      <w:marTop w:val="0"/>
                      <w:marBottom w:val="0"/>
                      <w:divBdr>
                        <w:top w:val="none" w:sz="0" w:space="0" w:color="auto"/>
                        <w:left w:val="none" w:sz="0" w:space="0" w:color="auto"/>
                        <w:bottom w:val="none" w:sz="0" w:space="0" w:color="auto"/>
                        <w:right w:val="none" w:sz="0" w:space="0" w:color="auto"/>
                      </w:divBdr>
                      <w:divsChild>
                        <w:div w:id="91366373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86757605">
              <w:marLeft w:val="0"/>
              <w:marRight w:val="0"/>
              <w:marTop w:val="0"/>
              <w:marBottom w:val="0"/>
              <w:divBdr>
                <w:top w:val="none" w:sz="0" w:space="0" w:color="auto"/>
                <w:left w:val="none" w:sz="0" w:space="0" w:color="auto"/>
                <w:bottom w:val="none" w:sz="0" w:space="0" w:color="auto"/>
                <w:right w:val="none" w:sz="0" w:space="0" w:color="auto"/>
              </w:divBdr>
              <w:divsChild>
                <w:div w:id="638649959">
                  <w:marLeft w:val="0"/>
                  <w:marRight w:val="0"/>
                  <w:marTop w:val="0"/>
                  <w:marBottom w:val="0"/>
                  <w:divBdr>
                    <w:top w:val="none" w:sz="0" w:space="0" w:color="auto"/>
                    <w:left w:val="none" w:sz="0" w:space="0" w:color="auto"/>
                    <w:bottom w:val="none" w:sz="0" w:space="0" w:color="auto"/>
                    <w:right w:val="none" w:sz="0" w:space="0" w:color="auto"/>
                  </w:divBdr>
                  <w:divsChild>
                    <w:div w:id="460656579">
                      <w:marLeft w:val="0"/>
                      <w:marRight w:val="0"/>
                      <w:marTop w:val="0"/>
                      <w:marBottom w:val="0"/>
                      <w:divBdr>
                        <w:top w:val="none" w:sz="0" w:space="0" w:color="auto"/>
                        <w:left w:val="none" w:sz="0" w:space="0" w:color="auto"/>
                        <w:bottom w:val="none" w:sz="0" w:space="0" w:color="auto"/>
                        <w:right w:val="none" w:sz="0" w:space="0" w:color="auto"/>
                      </w:divBdr>
                      <w:divsChild>
                        <w:div w:id="151303341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98700990">
              <w:marLeft w:val="0"/>
              <w:marRight w:val="0"/>
              <w:marTop w:val="0"/>
              <w:marBottom w:val="0"/>
              <w:divBdr>
                <w:top w:val="none" w:sz="0" w:space="0" w:color="auto"/>
                <w:left w:val="none" w:sz="0" w:space="0" w:color="auto"/>
                <w:bottom w:val="none" w:sz="0" w:space="0" w:color="auto"/>
                <w:right w:val="none" w:sz="0" w:space="0" w:color="auto"/>
              </w:divBdr>
              <w:divsChild>
                <w:div w:id="947199927">
                  <w:marLeft w:val="0"/>
                  <w:marRight w:val="0"/>
                  <w:marTop w:val="0"/>
                  <w:marBottom w:val="0"/>
                  <w:divBdr>
                    <w:top w:val="none" w:sz="0" w:space="0" w:color="auto"/>
                    <w:left w:val="none" w:sz="0" w:space="0" w:color="auto"/>
                    <w:bottom w:val="none" w:sz="0" w:space="0" w:color="auto"/>
                    <w:right w:val="none" w:sz="0" w:space="0" w:color="auto"/>
                  </w:divBdr>
                  <w:divsChild>
                    <w:div w:id="1781609624">
                      <w:marLeft w:val="0"/>
                      <w:marRight w:val="0"/>
                      <w:marTop w:val="0"/>
                      <w:marBottom w:val="0"/>
                      <w:divBdr>
                        <w:top w:val="none" w:sz="0" w:space="0" w:color="auto"/>
                        <w:left w:val="none" w:sz="0" w:space="0" w:color="auto"/>
                        <w:bottom w:val="none" w:sz="0" w:space="0" w:color="auto"/>
                        <w:right w:val="none" w:sz="0" w:space="0" w:color="auto"/>
                      </w:divBdr>
                      <w:divsChild>
                        <w:div w:id="118301070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81235907">
              <w:marLeft w:val="0"/>
              <w:marRight w:val="0"/>
              <w:marTop w:val="0"/>
              <w:marBottom w:val="0"/>
              <w:divBdr>
                <w:top w:val="none" w:sz="0" w:space="0" w:color="auto"/>
                <w:left w:val="none" w:sz="0" w:space="0" w:color="auto"/>
                <w:bottom w:val="none" w:sz="0" w:space="0" w:color="auto"/>
                <w:right w:val="none" w:sz="0" w:space="0" w:color="auto"/>
              </w:divBdr>
              <w:divsChild>
                <w:div w:id="1261059968">
                  <w:marLeft w:val="0"/>
                  <w:marRight w:val="0"/>
                  <w:marTop w:val="0"/>
                  <w:marBottom w:val="0"/>
                  <w:divBdr>
                    <w:top w:val="none" w:sz="0" w:space="0" w:color="auto"/>
                    <w:left w:val="none" w:sz="0" w:space="0" w:color="auto"/>
                    <w:bottom w:val="none" w:sz="0" w:space="0" w:color="auto"/>
                    <w:right w:val="none" w:sz="0" w:space="0" w:color="auto"/>
                  </w:divBdr>
                  <w:divsChild>
                    <w:div w:id="1567572883">
                      <w:marLeft w:val="0"/>
                      <w:marRight w:val="0"/>
                      <w:marTop w:val="210"/>
                      <w:marBottom w:val="0"/>
                      <w:divBdr>
                        <w:top w:val="none" w:sz="0" w:space="0" w:color="auto"/>
                        <w:left w:val="none" w:sz="0" w:space="0" w:color="auto"/>
                        <w:bottom w:val="none" w:sz="0" w:space="0" w:color="auto"/>
                        <w:right w:val="none" w:sz="0" w:space="0" w:color="auto"/>
                      </w:divBdr>
                    </w:div>
                    <w:div w:id="1836607514">
                      <w:marLeft w:val="0"/>
                      <w:marRight w:val="0"/>
                      <w:marTop w:val="0"/>
                      <w:marBottom w:val="0"/>
                      <w:divBdr>
                        <w:top w:val="none" w:sz="0" w:space="0" w:color="auto"/>
                        <w:left w:val="none" w:sz="0" w:space="0" w:color="auto"/>
                        <w:bottom w:val="none" w:sz="0" w:space="0" w:color="auto"/>
                        <w:right w:val="none" w:sz="0" w:space="0" w:color="auto"/>
                      </w:divBdr>
                      <w:divsChild>
                        <w:div w:id="19176530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196120981">
                  <w:marLeft w:val="0"/>
                  <w:marRight w:val="0"/>
                  <w:marTop w:val="0"/>
                  <w:marBottom w:val="0"/>
                  <w:divBdr>
                    <w:top w:val="none" w:sz="0" w:space="0" w:color="auto"/>
                    <w:left w:val="none" w:sz="0" w:space="0" w:color="auto"/>
                    <w:bottom w:val="none" w:sz="0" w:space="0" w:color="auto"/>
                    <w:right w:val="none" w:sz="0" w:space="0" w:color="auto"/>
                  </w:divBdr>
                  <w:divsChild>
                    <w:div w:id="798689054">
                      <w:marLeft w:val="0"/>
                      <w:marRight w:val="0"/>
                      <w:marTop w:val="210"/>
                      <w:marBottom w:val="0"/>
                      <w:divBdr>
                        <w:top w:val="none" w:sz="0" w:space="0" w:color="auto"/>
                        <w:left w:val="none" w:sz="0" w:space="0" w:color="auto"/>
                        <w:bottom w:val="none" w:sz="0" w:space="0" w:color="auto"/>
                        <w:right w:val="none" w:sz="0" w:space="0" w:color="auto"/>
                      </w:divBdr>
                    </w:div>
                    <w:div w:id="704017945">
                      <w:marLeft w:val="0"/>
                      <w:marRight w:val="0"/>
                      <w:marTop w:val="0"/>
                      <w:marBottom w:val="0"/>
                      <w:divBdr>
                        <w:top w:val="none" w:sz="0" w:space="0" w:color="auto"/>
                        <w:left w:val="none" w:sz="0" w:space="0" w:color="auto"/>
                        <w:bottom w:val="none" w:sz="0" w:space="0" w:color="auto"/>
                        <w:right w:val="none" w:sz="0" w:space="0" w:color="auto"/>
                      </w:divBdr>
                      <w:divsChild>
                        <w:div w:id="45949351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81423725">
                  <w:marLeft w:val="0"/>
                  <w:marRight w:val="0"/>
                  <w:marTop w:val="0"/>
                  <w:marBottom w:val="0"/>
                  <w:divBdr>
                    <w:top w:val="none" w:sz="0" w:space="0" w:color="auto"/>
                    <w:left w:val="none" w:sz="0" w:space="0" w:color="auto"/>
                    <w:bottom w:val="none" w:sz="0" w:space="0" w:color="auto"/>
                    <w:right w:val="none" w:sz="0" w:space="0" w:color="auto"/>
                  </w:divBdr>
                  <w:divsChild>
                    <w:div w:id="2112359370">
                      <w:marLeft w:val="0"/>
                      <w:marRight w:val="0"/>
                      <w:marTop w:val="210"/>
                      <w:marBottom w:val="0"/>
                      <w:divBdr>
                        <w:top w:val="none" w:sz="0" w:space="0" w:color="auto"/>
                        <w:left w:val="none" w:sz="0" w:space="0" w:color="auto"/>
                        <w:bottom w:val="none" w:sz="0" w:space="0" w:color="auto"/>
                        <w:right w:val="none" w:sz="0" w:space="0" w:color="auto"/>
                      </w:divBdr>
                    </w:div>
                    <w:div w:id="1030035511">
                      <w:marLeft w:val="0"/>
                      <w:marRight w:val="0"/>
                      <w:marTop w:val="0"/>
                      <w:marBottom w:val="0"/>
                      <w:divBdr>
                        <w:top w:val="none" w:sz="0" w:space="0" w:color="auto"/>
                        <w:left w:val="none" w:sz="0" w:space="0" w:color="auto"/>
                        <w:bottom w:val="none" w:sz="0" w:space="0" w:color="auto"/>
                        <w:right w:val="none" w:sz="0" w:space="0" w:color="auto"/>
                      </w:divBdr>
                      <w:divsChild>
                        <w:div w:id="161559584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20728680">
                  <w:marLeft w:val="0"/>
                  <w:marRight w:val="0"/>
                  <w:marTop w:val="0"/>
                  <w:marBottom w:val="0"/>
                  <w:divBdr>
                    <w:top w:val="none" w:sz="0" w:space="0" w:color="auto"/>
                    <w:left w:val="none" w:sz="0" w:space="0" w:color="auto"/>
                    <w:bottom w:val="none" w:sz="0" w:space="0" w:color="auto"/>
                    <w:right w:val="none" w:sz="0" w:space="0" w:color="auto"/>
                  </w:divBdr>
                  <w:divsChild>
                    <w:div w:id="2045983234">
                      <w:marLeft w:val="0"/>
                      <w:marRight w:val="0"/>
                      <w:marTop w:val="210"/>
                      <w:marBottom w:val="0"/>
                      <w:divBdr>
                        <w:top w:val="none" w:sz="0" w:space="0" w:color="auto"/>
                        <w:left w:val="none" w:sz="0" w:space="0" w:color="auto"/>
                        <w:bottom w:val="none" w:sz="0" w:space="0" w:color="auto"/>
                        <w:right w:val="none" w:sz="0" w:space="0" w:color="auto"/>
                      </w:divBdr>
                    </w:div>
                    <w:div w:id="2045910096">
                      <w:marLeft w:val="0"/>
                      <w:marRight w:val="0"/>
                      <w:marTop w:val="0"/>
                      <w:marBottom w:val="0"/>
                      <w:divBdr>
                        <w:top w:val="none" w:sz="0" w:space="0" w:color="auto"/>
                        <w:left w:val="none" w:sz="0" w:space="0" w:color="auto"/>
                        <w:bottom w:val="none" w:sz="0" w:space="0" w:color="auto"/>
                        <w:right w:val="none" w:sz="0" w:space="0" w:color="auto"/>
                      </w:divBdr>
                      <w:divsChild>
                        <w:div w:id="204729270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28965988">
                  <w:marLeft w:val="0"/>
                  <w:marRight w:val="0"/>
                  <w:marTop w:val="0"/>
                  <w:marBottom w:val="0"/>
                  <w:divBdr>
                    <w:top w:val="none" w:sz="0" w:space="0" w:color="auto"/>
                    <w:left w:val="none" w:sz="0" w:space="0" w:color="auto"/>
                    <w:bottom w:val="none" w:sz="0" w:space="0" w:color="auto"/>
                    <w:right w:val="none" w:sz="0" w:space="0" w:color="auto"/>
                  </w:divBdr>
                  <w:divsChild>
                    <w:div w:id="1724325713">
                      <w:marLeft w:val="0"/>
                      <w:marRight w:val="0"/>
                      <w:marTop w:val="210"/>
                      <w:marBottom w:val="0"/>
                      <w:divBdr>
                        <w:top w:val="none" w:sz="0" w:space="0" w:color="auto"/>
                        <w:left w:val="none" w:sz="0" w:space="0" w:color="auto"/>
                        <w:bottom w:val="none" w:sz="0" w:space="0" w:color="auto"/>
                        <w:right w:val="none" w:sz="0" w:space="0" w:color="auto"/>
                      </w:divBdr>
                    </w:div>
                    <w:div w:id="124351823">
                      <w:marLeft w:val="0"/>
                      <w:marRight w:val="0"/>
                      <w:marTop w:val="0"/>
                      <w:marBottom w:val="0"/>
                      <w:divBdr>
                        <w:top w:val="none" w:sz="0" w:space="0" w:color="auto"/>
                        <w:left w:val="none" w:sz="0" w:space="0" w:color="auto"/>
                        <w:bottom w:val="none" w:sz="0" w:space="0" w:color="auto"/>
                        <w:right w:val="none" w:sz="0" w:space="0" w:color="auto"/>
                      </w:divBdr>
                      <w:divsChild>
                        <w:div w:id="8037020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16742204">
                  <w:marLeft w:val="0"/>
                  <w:marRight w:val="0"/>
                  <w:marTop w:val="0"/>
                  <w:marBottom w:val="0"/>
                  <w:divBdr>
                    <w:top w:val="none" w:sz="0" w:space="0" w:color="auto"/>
                    <w:left w:val="none" w:sz="0" w:space="0" w:color="auto"/>
                    <w:bottom w:val="none" w:sz="0" w:space="0" w:color="auto"/>
                    <w:right w:val="none" w:sz="0" w:space="0" w:color="auto"/>
                  </w:divBdr>
                  <w:divsChild>
                    <w:div w:id="1030296875">
                      <w:marLeft w:val="0"/>
                      <w:marRight w:val="0"/>
                      <w:marTop w:val="210"/>
                      <w:marBottom w:val="0"/>
                      <w:divBdr>
                        <w:top w:val="none" w:sz="0" w:space="0" w:color="auto"/>
                        <w:left w:val="none" w:sz="0" w:space="0" w:color="auto"/>
                        <w:bottom w:val="none" w:sz="0" w:space="0" w:color="auto"/>
                        <w:right w:val="none" w:sz="0" w:space="0" w:color="auto"/>
                      </w:divBdr>
                    </w:div>
                    <w:div w:id="2059039477">
                      <w:marLeft w:val="0"/>
                      <w:marRight w:val="0"/>
                      <w:marTop w:val="0"/>
                      <w:marBottom w:val="0"/>
                      <w:divBdr>
                        <w:top w:val="none" w:sz="0" w:space="0" w:color="auto"/>
                        <w:left w:val="none" w:sz="0" w:space="0" w:color="auto"/>
                        <w:bottom w:val="none" w:sz="0" w:space="0" w:color="auto"/>
                        <w:right w:val="none" w:sz="0" w:space="0" w:color="auto"/>
                      </w:divBdr>
                      <w:divsChild>
                        <w:div w:id="43903633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0843">
                  <w:marLeft w:val="0"/>
                  <w:marRight w:val="0"/>
                  <w:marTop w:val="0"/>
                  <w:marBottom w:val="0"/>
                  <w:divBdr>
                    <w:top w:val="none" w:sz="0" w:space="0" w:color="auto"/>
                    <w:left w:val="none" w:sz="0" w:space="0" w:color="auto"/>
                    <w:bottom w:val="none" w:sz="0" w:space="0" w:color="auto"/>
                    <w:right w:val="none" w:sz="0" w:space="0" w:color="auto"/>
                  </w:divBdr>
                  <w:divsChild>
                    <w:div w:id="1798914903">
                      <w:marLeft w:val="0"/>
                      <w:marRight w:val="0"/>
                      <w:marTop w:val="0"/>
                      <w:marBottom w:val="0"/>
                      <w:divBdr>
                        <w:top w:val="none" w:sz="0" w:space="0" w:color="auto"/>
                        <w:left w:val="none" w:sz="0" w:space="0" w:color="auto"/>
                        <w:bottom w:val="none" w:sz="0" w:space="0" w:color="auto"/>
                        <w:right w:val="none" w:sz="0" w:space="0" w:color="auto"/>
                      </w:divBdr>
                      <w:divsChild>
                        <w:div w:id="66042579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12202538">
              <w:marLeft w:val="0"/>
              <w:marRight w:val="0"/>
              <w:marTop w:val="0"/>
              <w:marBottom w:val="0"/>
              <w:divBdr>
                <w:top w:val="none" w:sz="0" w:space="0" w:color="auto"/>
                <w:left w:val="none" w:sz="0" w:space="0" w:color="auto"/>
                <w:bottom w:val="none" w:sz="0" w:space="0" w:color="auto"/>
                <w:right w:val="none" w:sz="0" w:space="0" w:color="auto"/>
              </w:divBdr>
              <w:divsChild>
                <w:div w:id="532306071">
                  <w:marLeft w:val="0"/>
                  <w:marRight w:val="0"/>
                  <w:marTop w:val="0"/>
                  <w:marBottom w:val="0"/>
                  <w:divBdr>
                    <w:top w:val="none" w:sz="0" w:space="0" w:color="auto"/>
                    <w:left w:val="none" w:sz="0" w:space="0" w:color="auto"/>
                    <w:bottom w:val="none" w:sz="0" w:space="0" w:color="auto"/>
                    <w:right w:val="none" w:sz="0" w:space="0" w:color="auto"/>
                  </w:divBdr>
                  <w:divsChild>
                    <w:div w:id="189799597">
                      <w:marLeft w:val="0"/>
                      <w:marRight w:val="0"/>
                      <w:marTop w:val="0"/>
                      <w:marBottom w:val="0"/>
                      <w:divBdr>
                        <w:top w:val="none" w:sz="0" w:space="0" w:color="auto"/>
                        <w:left w:val="none" w:sz="0" w:space="0" w:color="auto"/>
                        <w:bottom w:val="none" w:sz="0" w:space="0" w:color="auto"/>
                        <w:right w:val="none" w:sz="0" w:space="0" w:color="auto"/>
                      </w:divBdr>
                      <w:divsChild>
                        <w:div w:id="58093573">
                          <w:marLeft w:val="0"/>
                          <w:marRight w:val="0"/>
                          <w:marTop w:val="0"/>
                          <w:marBottom w:val="0"/>
                          <w:divBdr>
                            <w:top w:val="none" w:sz="0" w:space="0" w:color="auto"/>
                            <w:left w:val="none" w:sz="0" w:space="0" w:color="auto"/>
                            <w:bottom w:val="none" w:sz="0" w:space="0" w:color="auto"/>
                            <w:right w:val="none" w:sz="0" w:space="0" w:color="auto"/>
                          </w:divBdr>
                          <w:divsChild>
                            <w:div w:id="63826533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955324">
      <w:bodyDiv w:val="1"/>
      <w:marLeft w:val="0"/>
      <w:marRight w:val="0"/>
      <w:marTop w:val="0"/>
      <w:marBottom w:val="0"/>
      <w:divBdr>
        <w:top w:val="none" w:sz="0" w:space="0" w:color="auto"/>
        <w:left w:val="none" w:sz="0" w:space="0" w:color="auto"/>
        <w:bottom w:val="none" w:sz="0" w:space="0" w:color="auto"/>
        <w:right w:val="none" w:sz="0" w:space="0" w:color="auto"/>
      </w:divBdr>
    </w:div>
    <w:div w:id="1512720658">
      <w:bodyDiv w:val="1"/>
      <w:marLeft w:val="0"/>
      <w:marRight w:val="0"/>
      <w:marTop w:val="0"/>
      <w:marBottom w:val="0"/>
      <w:divBdr>
        <w:top w:val="none" w:sz="0" w:space="0" w:color="auto"/>
        <w:left w:val="none" w:sz="0" w:space="0" w:color="auto"/>
        <w:bottom w:val="none" w:sz="0" w:space="0" w:color="auto"/>
        <w:right w:val="none" w:sz="0" w:space="0" w:color="auto"/>
      </w:divBdr>
    </w:div>
    <w:div w:id="1554006392">
      <w:bodyDiv w:val="1"/>
      <w:marLeft w:val="0"/>
      <w:marRight w:val="0"/>
      <w:marTop w:val="0"/>
      <w:marBottom w:val="0"/>
      <w:divBdr>
        <w:top w:val="none" w:sz="0" w:space="0" w:color="auto"/>
        <w:left w:val="none" w:sz="0" w:space="0" w:color="auto"/>
        <w:bottom w:val="none" w:sz="0" w:space="0" w:color="auto"/>
        <w:right w:val="none" w:sz="0" w:space="0" w:color="auto"/>
      </w:divBdr>
    </w:div>
    <w:div w:id="1576089547">
      <w:bodyDiv w:val="1"/>
      <w:marLeft w:val="0"/>
      <w:marRight w:val="0"/>
      <w:marTop w:val="0"/>
      <w:marBottom w:val="0"/>
      <w:divBdr>
        <w:top w:val="none" w:sz="0" w:space="0" w:color="auto"/>
        <w:left w:val="none" w:sz="0" w:space="0" w:color="auto"/>
        <w:bottom w:val="none" w:sz="0" w:space="0" w:color="auto"/>
        <w:right w:val="none" w:sz="0" w:space="0" w:color="auto"/>
      </w:divBdr>
    </w:div>
    <w:div w:id="1599875604">
      <w:bodyDiv w:val="1"/>
      <w:marLeft w:val="0"/>
      <w:marRight w:val="0"/>
      <w:marTop w:val="0"/>
      <w:marBottom w:val="0"/>
      <w:divBdr>
        <w:top w:val="none" w:sz="0" w:space="0" w:color="auto"/>
        <w:left w:val="none" w:sz="0" w:space="0" w:color="auto"/>
        <w:bottom w:val="none" w:sz="0" w:space="0" w:color="auto"/>
        <w:right w:val="none" w:sz="0" w:space="0" w:color="auto"/>
      </w:divBdr>
      <w:divsChild>
        <w:div w:id="755394787">
          <w:marLeft w:val="0"/>
          <w:marRight w:val="0"/>
          <w:marTop w:val="0"/>
          <w:marBottom w:val="480"/>
          <w:divBdr>
            <w:top w:val="none" w:sz="0" w:space="0" w:color="auto"/>
            <w:left w:val="none" w:sz="0" w:space="0" w:color="auto"/>
            <w:bottom w:val="none" w:sz="0" w:space="0" w:color="auto"/>
            <w:right w:val="none" w:sz="0" w:space="0" w:color="auto"/>
          </w:divBdr>
          <w:divsChild>
            <w:div w:id="18884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99439">
      <w:bodyDiv w:val="1"/>
      <w:marLeft w:val="0"/>
      <w:marRight w:val="0"/>
      <w:marTop w:val="0"/>
      <w:marBottom w:val="0"/>
      <w:divBdr>
        <w:top w:val="none" w:sz="0" w:space="0" w:color="auto"/>
        <w:left w:val="none" w:sz="0" w:space="0" w:color="auto"/>
        <w:bottom w:val="none" w:sz="0" w:space="0" w:color="auto"/>
        <w:right w:val="none" w:sz="0" w:space="0" w:color="auto"/>
      </w:divBdr>
    </w:div>
    <w:div w:id="1603764174">
      <w:bodyDiv w:val="1"/>
      <w:marLeft w:val="0"/>
      <w:marRight w:val="0"/>
      <w:marTop w:val="0"/>
      <w:marBottom w:val="0"/>
      <w:divBdr>
        <w:top w:val="none" w:sz="0" w:space="0" w:color="auto"/>
        <w:left w:val="none" w:sz="0" w:space="0" w:color="auto"/>
        <w:bottom w:val="none" w:sz="0" w:space="0" w:color="auto"/>
        <w:right w:val="none" w:sz="0" w:space="0" w:color="auto"/>
      </w:divBdr>
    </w:div>
    <w:div w:id="1610969920">
      <w:bodyDiv w:val="1"/>
      <w:marLeft w:val="0"/>
      <w:marRight w:val="0"/>
      <w:marTop w:val="0"/>
      <w:marBottom w:val="0"/>
      <w:divBdr>
        <w:top w:val="none" w:sz="0" w:space="0" w:color="auto"/>
        <w:left w:val="none" w:sz="0" w:space="0" w:color="auto"/>
        <w:bottom w:val="none" w:sz="0" w:space="0" w:color="auto"/>
        <w:right w:val="none" w:sz="0" w:space="0" w:color="auto"/>
      </w:divBdr>
    </w:div>
    <w:div w:id="1637756891">
      <w:bodyDiv w:val="1"/>
      <w:marLeft w:val="0"/>
      <w:marRight w:val="0"/>
      <w:marTop w:val="0"/>
      <w:marBottom w:val="0"/>
      <w:divBdr>
        <w:top w:val="none" w:sz="0" w:space="0" w:color="auto"/>
        <w:left w:val="none" w:sz="0" w:space="0" w:color="auto"/>
        <w:bottom w:val="none" w:sz="0" w:space="0" w:color="auto"/>
        <w:right w:val="none" w:sz="0" w:space="0" w:color="auto"/>
      </w:divBdr>
      <w:divsChild>
        <w:div w:id="1128473985">
          <w:marLeft w:val="0"/>
          <w:marRight w:val="0"/>
          <w:marTop w:val="0"/>
          <w:marBottom w:val="0"/>
          <w:divBdr>
            <w:top w:val="none" w:sz="0" w:space="0" w:color="auto"/>
            <w:left w:val="none" w:sz="0" w:space="0" w:color="auto"/>
            <w:bottom w:val="none" w:sz="0" w:space="0" w:color="auto"/>
            <w:right w:val="none" w:sz="0" w:space="0" w:color="auto"/>
          </w:divBdr>
          <w:divsChild>
            <w:div w:id="1860967875">
              <w:marLeft w:val="0"/>
              <w:marRight w:val="0"/>
              <w:marTop w:val="0"/>
              <w:marBottom w:val="0"/>
              <w:divBdr>
                <w:top w:val="none" w:sz="0" w:space="0" w:color="auto"/>
                <w:left w:val="none" w:sz="0" w:space="0" w:color="auto"/>
                <w:bottom w:val="none" w:sz="0" w:space="0" w:color="auto"/>
                <w:right w:val="none" w:sz="0" w:space="0" w:color="auto"/>
              </w:divBdr>
              <w:divsChild>
                <w:div w:id="2017682153">
                  <w:marLeft w:val="0"/>
                  <w:marRight w:val="0"/>
                  <w:marTop w:val="0"/>
                  <w:marBottom w:val="0"/>
                  <w:divBdr>
                    <w:top w:val="none" w:sz="0" w:space="0" w:color="auto"/>
                    <w:left w:val="none" w:sz="0" w:space="0" w:color="auto"/>
                    <w:bottom w:val="none" w:sz="0" w:space="0" w:color="auto"/>
                    <w:right w:val="none" w:sz="0" w:space="0" w:color="auto"/>
                  </w:divBdr>
                </w:div>
                <w:div w:id="574046422">
                  <w:marLeft w:val="0"/>
                  <w:marRight w:val="0"/>
                  <w:marTop w:val="0"/>
                  <w:marBottom w:val="0"/>
                  <w:divBdr>
                    <w:top w:val="none" w:sz="0" w:space="0" w:color="auto"/>
                    <w:left w:val="none" w:sz="0" w:space="0" w:color="auto"/>
                    <w:bottom w:val="none" w:sz="0" w:space="0" w:color="auto"/>
                    <w:right w:val="none" w:sz="0" w:space="0" w:color="auto"/>
                  </w:divBdr>
                  <w:divsChild>
                    <w:div w:id="7015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826319">
      <w:bodyDiv w:val="1"/>
      <w:marLeft w:val="0"/>
      <w:marRight w:val="0"/>
      <w:marTop w:val="0"/>
      <w:marBottom w:val="0"/>
      <w:divBdr>
        <w:top w:val="none" w:sz="0" w:space="0" w:color="auto"/>
        <w:left w:val="none" w:sz="0" w:space="0" w:color="auto"/>
        <w:bottom w:val="none" w:sz="0" w:space="0" w:color="auto"/>
        <w:right w:val="none" w:sz="0" w:space="0" w:color="auto"/>
      </w:divBdr>
    </w:div>
    <w:div w:id="1654330745">
      <w:bodyDiv w:val="1"/>
      <w:marLeft w:val="0"/>
      <w:marRight w:val="0"/>
      <w:marTop w:val="0"/>
      <w:marBottom w:val="0"/>
      <w:divBdr>
        <w:top w:val="none" w:sz="0" w:space="0" w:color="auto"/>
        <w:left w:val="none" w:sz="0" w:space="0" w:color="auto"/>
        <w:bottom w:val="none" w:sz="0" w:space="0" w:color="auto"/>
        <w:right w:val="none" w:sz="0" w:space="0" w:color="auto"/>
      </w:divBdr>
    </w:div>
    <w:div w:id="1691176074">
      <w:bodyDiv w:val="1"/>
      <w:marLeft w:val="0"/>
      <w:marRight w:val="0"/>
      <w:marTop w:val="0"/>
      <w:marBottom w:val="0"/>
      <w:divBdr>
        <w:top w:val="none" w:sz="0" w:space="0" w:color="auto"/>
        <w:left w:val="none" w:sz="0" w:space="0" w:color="auto"/>
        <w:bottom w:val="none" w:sz="0" w:space="0" w:color="auto"/>
        <w:right w:val="none" w:sz="0" w:space="0" w:color="auto"/>
      </w:divBdr>
    </w:div>
    <w:div w:id="1698852964">
      <w:bodyDiv w:val="1"/>
      <w:marLeft w:val="0"/>
      <w:marRight w:val="0"/>
      <w:marTop w:val="0"/>
      <w:marBottom w:val="0"/>
      <w:divBdr>
        <w:top w:val="none" w:sz="0" w:space="0" w:color="auto"/>
        <w:left w:val="none" w:sz="0" w:space="0" w:color="auto"/>
        <w:bottom w:val="none" w:sz="0" w:space="0" w:color="auto"/>
        <w:right w:val="none" w:sz="0" w:space="0" w:color="auto"/>
      </w:divBdr>
      <w:divsChild>
        <w:div w:id="594627698">
          <w:marLeft w:val="0"/>
          <w:marRight w:val="0"/>
          <w:marTop w:val="0"/>
          <w:marBottom w:val="0"/>
          <w:divBdr>
            <w:top w:val="none" w:sz="0" w:space="0" w:color="auto"/>
            <w:left w:val="none" w:sz="0" w:space="0" w:color="auto"/>
            <w:bottom w:val="none" w:sz="0" w:space="0" w:color="auto"/>
            <w:right w:val="none" w:sz="0" w:space="0" w:color="auto"/>
          </w:divBdr>
          <w:divsChild>
            <w:div w:id="1663045741">
              <w:marLeft w:val="0"/>
              <w:marRight w:val="0"/>
              <w:marTop w:val="0"/>
              <w:marBottom w:val="0"/>
              <w:divBdr>
                <w:top w:val="none" w:sz="0" w:space="0" w:color="auto"/>
                <w:left w:val="none" w:sz="0" w:space="0" w:color="auto"/>
                <w:bottom w:val="none" w:sz="0" w:space="0" w:color="auto"/>
                <w:right w:val="none" w:sz="0" w:space="0" w:color="auto"/>
              </w:divBdr>
              <w:divsChild>
                <w:div w:id="55981149">
                  <w:marLeft w:val="0"/>
                  <w:marRight w:val="0"/>
                  <w:marTop w:val="0"/>
                  <w:marBottom w:val="0"/>
                  <w:divBdr>
                    <w:top w:val="none" w:sz="0" w:space="0" w:color="auto"/>
                    <w:left w:val="none" w:sz="0" w:space="0" w:color="auto"/>
                    <w:bottom w:val="none" w:sz="0" w:space="0" w:color="auto"/>
                    <w:right w:val="none" w:sz="0" w:space="0" w:color="auto"/>
                  </w:divBdr>
                  <w:divsChild>
                    <w:div w:id="112951711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6360295">
          <w:marLeft w:val="0"/>
          <w:marRight w:val="0"/>
          <w:marTop w:val="0"/>
          <w:marBottom w:val="0"/>
          <w:divBdr>
            <w:top w:val="none" w:sz="0" w:space="0" w:color="auto"/>
            <w:left w:val="none" w:sz="0" w:space="0" w:color="auto"/>
            <w:bottom w:val="none" w:sz="0" w:space="0" w:color="auto"/>
            <w:right w:val="none" w:sz="0" w:space="0" w:color="auto"/>
          </w:divBdr>
          <w:divsChild>
            <w:div w:id="957416868">
              <w:marLeft w:val="0"/>
              <w:marRight w:val="0"/>
              <w:marTop w:val="0"/>
              <w:marBottom w:val="0"/>
              <w:divBdr>
                <w:top w:val="none" w:sz="0" w:space="0" w:color="auto"/>
                <w:left w:val="none" w:sz="0" w:space="0" w:color="auto"/>
                <w:bottom w:val="none" w:sz="0" w:space="0" w:color="auto"/>
                <w:right w:val="none" w:sz="0" w:space="0" w:color="auto"/>
              </w:divBdr>
              <w:divsChild>
                <w:div w:id="1582451755">
                  <w:marLeft w:val="0"/>
                  <w:marRight w:val="0"/>
                  <w:marTop w:val="0"/>
                  <w:marBottom w:val="0"/>
                  <w:divBdr>
                    <w:top w:val="none" w:sz="0" w:space="0" w:color="auto"/>
                    <w:left w:val="none" w:sz="0" w:space="0" w:color="auto"/>
                    <w:bottom w:val="none" w:sz="0" w:space="0" w:color="auto"/>
                    <w:right w:val="none" w:sz="0" w:space="0" w:color="auto"/>
                  </w:divBdr>
                  <w:divsChild>
                    <w:div w:id="160099266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84100808">
          <w:marLeft w:val="0"/>
          <w:marRight w:val="0"/>
          <w:marTop w:val="0"/>
          <w:marBottom w:val="0"/>
          <w:divBdr>
            <w:top w:val="none" w:sz="0" w:space="0" w:color="auto"/>
            <w:left w:val="none" w:sz="0" w:space="0" w:color="auto"/>
            <w:bottom w:val="none" w:sz="0" w:space="0" w:color="auto"/>
            <w:right w:val="none" w:sz="0" w:space="0" w:color="auto"/>
          </w:divBdr>
          <w:divsChild>
            <w:div w:id="1568110666">
              <w:marLeft w:val="0"/>
              <w:marRight w:val="0"/>
              <w:marTop w:val="0"/>
              <w:marBottom w:val="0"/>
              <w:divBdr>
                <w:top w:val="none" w:sz="0" w:space="0" w:color="auto"/>
                <w:left w:val="none" w:sz="0" w:space="0" w:color="auto"/>
                <w:bottom w:val="none" w:sz="0" w:space="0" w:color="auto"/>
                <w:right w:val="none" w:sz="0" w:space="0" w:color="auto"/>
              </w:divBdr>
              <w:divsChild>
                <w:div w:id="1609657035">
                  <w:marLeft w:val="0"/>
                  <w:marRight w:val="0"/>
                  <w:marTop w:val="210"/>
                  <w:marBottom w:val="0"/>
                  <w:divBdr>
                    <w:top w:val="none" w:sz="0" w:space="0" w:color="auto"/>
                    <w:left w:val="none" w:sz="0" w:space="0" w:color="auto"/>
                    <w:bottom w:val="none" w:sz="0" w:space="0" w:color="auto"/>
                    <w:right w:val="none" w:sz="0" w:space="0" w:color="auto"/>
                  </w:divBdr>
                </w:div>
                <w:div w:id="2045132013">
                  <w:marLeft w:val="0"/>
                  <w:marRight w:val="0"/>
                  <w:marTop w:val="0"/>
                  <w:marBottom w:val="0"/>
                  <w:divBdr>
                    <w:top w:val="none" w:sz="0" w:space="0" w:color="auto"/>
                    <w:left w:val="none" w:sz="0" w:space="0" w:color="auto"/>
                    <w:bottom w:val="none" w:sz="0" w:space="0" w:color="auto"/>
                    <w:right w:val="none" w:sz="0" w:space="0" w:color="auto"/>
                  </w:divBdr>
                  <w:divsChild>
                    <w:div w:id="48170247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15751384">
              <w:marLeft w:val="0"/>
              <w:marRight w:val="0"/>
              <w:marTop w:val="0"/>
              <w:marBottom w:val="0"/>
              <w:divBdr>
                <w:top w:val="none" w:sz="0" w:space="0" w:color="auto"/>
                <w:left w:val="none" w:sz="0" w:space="0" w:color="auto"/>
                <w:bottom w:val="none" w:sz="0" w:space="0" w:color="auto"/>
                <w:right w:val="none" w:sz="0" w:space="0" w:color="auto"/>
              </w:divBdr>
              <w:divsChild>
                <w:div w:id="1684166640">
                  <w:marLeft w:val="0"/>
                  <w:marRight w:val="0"/>
                  <w:marTop w:val="210"/>
                  <w:marBottom w:val="0"/>
                  <w:divBdr>
                    <w:top w:val="none" w:sz="0" w:space="0" w:color="auto"/>
                    <w:left w:val="none" w:sz="0" w:space="0" w:color="auto"/>
                    <w:bottom w:val="none" w:sz="0" w:space="0" w:color="auto"/>
                    <w:right w:val="none" w:sz="0" w:space="0" w:color="auto"/>
                  </w:divBdr>
                </w:div>
                <w:div w:id="511796729">
                  <w:marLeft w:val="0"/>
                  <w:marRight w:val="0"/>
                  <w:marTop w:val="0"/>
                  <w:marBottom w:val="0"/>
                  <w:divBdr>
                    <w:top w:val="none" w:sz="0" w:space="0" w:color="auto"/>
                    <w:left w:val="none" w:sz="0" w:space="0" w:color="auto"/>
                    <w:bottom w:val="none" w:sz="0" w:space="0" w:color="auto"/>
                    <w:right w:val="none" w:sz="0" w:space="0" w:color="auto"/>
                  </w:divBdr>
                  <w:divsChild>
                    <w:div w:id="64409277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96582250">
              <w:marLeft w:val="0"/>
              <w:marRight w:val="0"/>
              <w:marTop w:val="0"/>
              <w:marBottom w:val="0"/>
              <w:divBdr>
                <w:top w:val="none" w:sz="0" w:space="0" w:color="auto"/>
                <w:left w:val="none" w:sz="0" w:space="0" w:color="auto"/>
                <w:bottom w:val="none" w:sz="0" w:space="0" w:color="auto"/>
                <w:right w:val="none" w:sz="0" w:space="0" w:color="auto"/>
              </w:divBdr>
              <w:divsChild>
                <w:div w:id="602878427">
                  <w:marLeft w:val="0"/>
                  <w:marRight w:val="0"/>
                  <w:marTop w:val="210"/>
                  <w:marBottom w:val="0"/>
                  <w:divBdr>
                    <w:top w:val="none" w:sz="0" w:space="0" w:color="auto"/>
                    <w:left w:val="none" w:sz="0" w:space="0" w:color="auto"/>
                    <w:bottom w:val="none" w:sz="0" w:space="0" w:color="auto"/>
                    <w:right w:val="none" w:sz="0" w:space="0" w:color="auto"/>
                  </w:divBdr>
                </w:div>
                <w:div w:id="469857744">
                  <w:marLeft w:val="0"/>
                  <w:marRight w:val="0"/>
                  <w:marTop w:val="0"/>
                  <w:marBottom w:val="0"/>
                  <w:divBdr>
                    <w:top w:val="none" w:sz="0" w:space="0" w:color="auto"/>
                    <w:left w:val="none" w:sz="0" w:space="0" w:color="auto"/>
                    <w:bottom w:val="none" w:sz="0" w:space="0" w:color="auto"/>
                    <w:right w:val="none" w:sz="0" w:space="0" w:color="auto"/>
                  </w:divBdr>
                  <w:divsChild>
                    <w:div w:id="80304058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26671580">
              <w:marLeft w:val="0"/>
              <w:marRight w:val="0"/>
              <w:marTop w:val="0"/>
              <w:marBottom w:val="0"/>
              <w:divBdr>
                <w:top w:val="none" w:sz="0" w:space="0" w:color="auto"/>
                <w:left w:val="none" w:sz="0" w:space="0" w:color="auto"/>
                <w:bottom w:val="none" w:sz="0" w:space="0" w:color="auto"/>
                <w:right w:val="none" w:sz="0" w:space="0" w:color="auto"/>
              </w:divBdr>
              <w:divsChild>
                <w:div w:id="836728018">
                  <w:marLeft w:val="0"/>
                  <w:marRight w:val="0"/>
                  <w:marTop w:val="210"/>
                  <w:marBottom w:val="0"/>
                  <w:divBdr>
                    <w:top w:val="none" w:sz="0" w:space="0" w:color="auto"/>
                    <w:left w:val="none" w:sz="0" w:space="0" w:color="auto"/>
                    <w:bottom w:val="none" w:sz="0" w:space="0" w:color="auto"/>
                    <w:right w:val="none" w:sz="0" w:space="0" w:color="auto"/>
                  </w:divBdr>
                </w:div>
                <w:div w:id="1436903392">
                  <w:marLeft w:val="0"/>
                  <w:marRight w:val="0"/>
                  <w:marTop w:val="0"/>
                  <w:marBottom w:val="0"/>
                  <w:divBdr>
                    <w:top w:val="none" w:sz="0" w:space="0" w:color="auto"/>
                    <w:left w:val="none" w:sz="0" w:space="0" w:color="auto"/>
                    <w:bottom w:val="none" w:sz="0" w:space="0" w:color="auto"/>
                    <w:right w:val="none" w:sz="0" w:space="0" w:color="auto"/>
                  </w:divBdr>
                  <w:divsChild>
                    <w:div w:id="8937838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31656226">
              <w:marLeft w:val="0"/>
              <w:marRight w:val="0"/>
              <w:marTop w:val="0"/>
              <w:marBottom w:val="0"/>
              <w:divBdr>
                <w:top w:val="none" w:sz="0" w:space="0" w:color="auto"/>
                <w:left w:val="none" w:sz="0" w:space="0" w:color="auto"/>
                <w:bottom w:val="none" w:sz="0" w:space="0" w:color="auto"/>
                <w:right w:val="none" w:sz="0" w:space="0" w:color="auto"/>
              </w:divBdr>
              <w:divsChild>
                <w:div w:id="1428117889">
                  <w:marLeft w:val="0"/>
                  <w:marRight w:val="0"/>
                  <w:marTop w:val="210"/>
                  <w:marBottom w:val="0"/>
                  <w:divBdr>
                    <w:top w:val="none" w:sz="0" w:space="0" w:color="auto"/>
                    <w:left w:val="none" w:sz="0" w:space="0" w:color="auto"/>
                    <w:bottom w:val="none" w:sz="0" w:space="0" w:color="auto"/>
                    <w:right w:val="none" w:sz="0" w:space="0" w:color="auto"/>
                  </w:divBdr>
                </w:div>
                <w:div w:id="2072926253">
                  <w:marLeft w:val="0"/>
                  <w:marRight w:val="0"/>
                  <w:marTop w:val="0"/>
                  <w:marBottom w:val="0"/>
                  <w:divBdr>
                    <w:top w:val="none" w:sz="0" w:space="0" w:color="auto"/>
                    <w:left w:val="none" w:sz="0" w:space="0" w:color="auto"/>
                    <w:bottom w:val="none" w:sz="0" w:space="0" w:color="auto"/>
                    <w:right w:val="none" w:sz="0" w:space="0" w:color="auto"/>
                  </w:divBdr>
                  <w:divsChild>
                    <w:div w:id="128588451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09520809">
              <w:marLeft w:val="0"/>
              <w:marRight w:val="0"/>
              <w:marTop w:val="0"/>
              <w:marBottom w:val="0"/>
              <w:divBdr>
                <w:top w:val="none" w:sz="0" w:space="0" w:color="auto"/>
                <w:left w:val="none" w:sz="0" w:space="0" w:color="auto"/>
                <w:bottom w:val="none" w:sz="0" w:space="0" w:color="auto"/>
                <w:right w:val="none" w:sz="0" w:space="0" w:color="auto"/>
              </w:divBdr>
              <w:divsChild>
                <w:div w:id="1750807336">
                  <w:marLeft w:val="0"/>
                  <w:marRight w:val="0"/>
                  <w:marTop w:val="210"/>
                  <w:marBottom w:val="0"/>
                  <w:divBdr>
                    <w:top w:val="none" w:sz="0" w:space="0" w:color="auto"/>
                    <w:left w:val="none" w:sz="0" w:space="0" w:color="auto"/>
                    <w:bottom w:val="none" w:sz="0" w:space="0" w:color="auto"/>
                    <w:right w:val="none" w:sz="0" w:space="0" w:color="auto"/>
                  </w:divBdr>
                </w:div>
                <w:div w:id="770125525">
                  <w:marLeft w:val="0"/>
                  <w:marRight w:val="0"/>
                  <w:marTop w:val="0"/>
                  <w:marBottom w:val="0"/>
                  <w:divBdr>
                    <w:top w:val="none" w:sz="0" w:space="0" w:color="auto"/>
                    <w:left w:val="none" w:sz="0" w:space="0" w:color="auto"/>
                    <w:bottom w:val="none" w:sz="0" w:space="0" w:color="auto"/>
                    <w:right w:val="none" w:sz="0" w:space="0" w:color="auto"/>
                  </w:divBdr>
                  <w:divsChild>
                    <w:div w:id="7546677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44657158">
              <w:marLeft w:val="0"/>
              <w:marRight w:val="0"/>
              <w:marTop w:val="0"/>
              <w:marBottom w:val="0"/>
              <w:divBdr>
                <w:top w:val="none" w:sz="0" w:space="0" w:color="auto"/>
                <w:left w:val="none" w:sz="0" w:space="0" w:color="auto"/>
                <w:bottom w:val="none" w:sz="0" w:space="0" w:color="auto"/>
                <w:right w:val="none" w:sz="0" w:space="0" w:color="auto"/>
              </w:divBdr>
              <w:divsChild>
                <w:div w:id="1018118470">
                  <w:marLeft w:val="0"/>
                  <w:marRight w:val="0"/>
                  <w:marTop w:val="0"/>
                  <w:marBottom w:val="0"/>
                  <w:divBdr>
                    <w:top w:val="none" w:sz="0" w:space="0" w:color="auto"/>
                    <w:left w:val="none" w:sz="0" w:space="0" w:color="auto"/>
                    <w:bottom w:val="none" w:sz="0" w:space="0" w:color="auto"/>
                    <w:right w:val="none" w:sz="0" w:space="0" w:color="auto"/>
                  </w:divBdr>
                  <w:divsChild>
                    <w:div w:id="100061841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754473440">
      <w:bodyDiv w:val="1"/>
      <w:marLeft w:val="0"/>
      <w:marRight w:val="0"/>
      <w:marTop w:val="0"/>
      <w:marBottom w:val="0"/>
      <w:divBdr>
        <w:top w:val="none" w:sz="0" w:space="0" w:color="auto"/>
        <w:left w:val="none" w:sz="0" w:space="0" w:color="auto"/>
        <w:bottom w:val="none" w:sz="0" w:space="0" w:color="auto"/>
        <w:right w:val="none" w:sz="0" w:space="0" w:color="auto"/>
      </w:divBdr>
    </w:div>
    <w:div w:id="1756779862">
      <w:bodyDiv w:val="1"/>
      <w:marLeft w:val="0"/>
      <w:marRight w:val="0"/>
      <w:marTop w:val="0"/>
      <w:marBottom w:val="0"/>
      <w:divBdr>
        <w:top w:val="none" w:sz="0" w:space="0" w:color="auto"/>
        <w:left w:val="none" w:sz="0" w:space="0" w:color="auto"/>
        <w:bottom w:val="none" w:sz="0" w:space="0" w:color="auto"/>
        <w:right w:val="none" w:sz="0" w:space="0" w:color="auto"/>
      </w:divBdr>
    </w:div>
    <w:div w:id="1777551913">
      <w:bodyDiv w:val="1"/>
      <w:marLeft w:val="0"/>
      <w:marRight w:val="0"/>
      <w:marTop w:val="0"/>
      <w:marBottom w:val="0"/>
      <w:divBdr>
        <w:top w:val="none" w:sz="0" w:space="0" w:color="auto"/>
        <w:left w:val="none" w:sz="0" w:space="0" w:color="auto"/>
        <w:bottom w:val="none" w:sz="0" w:space="0" w:color="auto"/>
        <w:right w:val="none" w:sz="0" w:space="0" w:color="auto"/>
      </w:divBdr>
    </w:div>
    <w:div w:id="1790590522">
      <w:bodyDiv w:val="1"/>
      <w:marLeft w:val="0"/>
      <w:marRight w:val="0"/>
      <w:marTop w:val="0"/>
      <w:marBottom w:val="0"/>
      <w:divBdr>
        <w:top w:val="none" w:sz="0" w:space="0" w:color="auto"/>
        <w:left w:val="none" w:sz="0" w:space="0" w:color="auto"/>
        <w:bottom w:val="none" w:sz="0" w:space="0" w:color="auto"/>
        <w:right w:val="none" w:sz="0" w:space="0" w:color="auto"/>
      </w:divBdr>
    </w:div>
    <w:div w:id="1794861459">
      <w:bodyDiv w:val="1"/>
      <w:marLeft w:val="0"/>
      <w:marRight w:val="0"/>
      <w:marTop w:val="0"/>
      <w:marBottom w:val="0"/>
      <w:divBdr>
        <w:top w:val="none" w:sz="0" w:space="0" w:color="auto"/>
        <w:left w:val="none" w:sz="0" w:space="0" w:color="auto"/>
        <w:bottom w:val="none" w:sz="0" w:space="0" w:color="auto"/>
        <w:right w:val="none" w:sz="0" w:space="0" w:color="auto"/>
      </w:divBdr>
    </w:div>
    <w:div w:id="1816213682">
      <w:bodyDiv w:val="1"/>
      <w:marLeft w:val="0"/>
      <w:marRight w:val="0"/>
      <w:marTop w:val="0"/>
      <w:marBottom w:val="0"/>
      <w:divBdr>
        <w:top w:val="none" w:sz="0" w:space="0" w:color="auto"/>
        <w:left w:val="none" w:sz="0" w:space="0" w:color="auto"/>
        <w:bottom w:val="none" w:sz="0" w:space="0" w:color="auto"/>
        <w:right w:val="none" w:sz="0" w:space="0" w:color="auto"/>
      </w:divBdr>
      <w:divsChild>
        <w:div w:id="494683029">
          <w:marLeft w:val="-225"/>
          <w:marRight w:val="-225"/>
          <w:marTop w:val="0"/>
          <w:marBottom w:val="0"/>
          <w:divBdr>
            <w:top w:val="none" w:sz="0" w:space="0" w:color="auto"/>
            <w:left w:val="none" w:sz="0" w:space="0" w:color="auto"/>
            <w:bottom w:val="none" w:sz="0" w:space="0" w:color="auto"/>
            <w:right w:val="none" w:sz="0" w:space="0" w:color="auto"/>
          </w:divBdr>
          <w:divsChild>
            <w:div w:id="1398550946">
              <w:marLeft w:val="0"/>
              <w:marRight w:val="0"/>
              <w:marTop w:val="75"/>
              <w:marBottom w:val="300"/>
              <w:divBdr>
                <w:top w:val="none" w:sz="0" w:space="0" w:color="auto"/>
                <w:left w:val="none" w:sz="0" w:space="0" w:color="auto"/>
                <w:bottom w:val="none" w:sz="0" w:space="0" w:color="auto"/>
                <w:right w:val="none" w:sz="0" w:space="0" w:color="auto"/>
              </w:divBdr>
            </w:div>
          </w:divsChild>
        </w:div>
        <w:div w:id="263000411">
          <w:marLeft w:val="-225"/>
          <w:marRight w:val="-225"/>
          <w:marTop w:val="0"/>
          <w:marBottom w:val="0"/>
          <w:divBdr>
            <w:top w:val="none" w:sz="0" w:space="0" w:color="auto"/>
            <w:left w:val="none" w:sz="0" w:space="0" w:color="auto"/>
            <w:bottom w:val="none" w:sz="0" w:space="0" w:color="auto"/>
            <w:right w:val="none" w:sz="0" w:space="0" w:color="auto"/>
          </w:divBdr>
          <w:divsChild>
            <w:div w:id="922758411">
              <w:marLeft w:val="0"/>
              <w:marRight w:val="0"/>
              <w:marTop w:val="75"/>
              <w:marBottom w:val="0"/>
              <w:divBdr>
                <w:top w:val="single" w:sz="6" w:space="0" w:color="BDB9B9"/>
                <w:left w:val="none" w:sz="0" w:space="0" w:color="auto"/>
                <w:bottom w:val="none" w:sz="0" w:space="0" w:color="auto"/>
                <w:right w:val="none" w:sz="0" w:space="0" w:color="auto"/>
              </w:divBdr>
            </w:div>
            <w:div w:id="305859355">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 w:id="1844666288">
      <w:bodyDiv w:val="1"/>
      <w:marLeft w:val="0"/>
      <w:marRight w:val="0"/>
      <w:marTop w:val="0"/>
      <w:marBottom w:val="0"/>
      <w:divBdr>
        <w:top w:val="none" w:sz="0" w:space="0" w:color="auto"/>
        <w:left w:val="none" w:sz="0" w:space="0" w:color="auto"/>
        <w:bottom w:val="none" w:sz="0" w:space="0" w:color="auto"/>
        <w:right w:val="none" w:sz="0" w:space="0" w:color="auto"/>
      </w:divBdr>
    </w:div>
    <w:div w:id="1852140782">
      <w:bodyDiv w:val="1"/>
      <w:marLeft w:val="0"/>
      <w:marRight w:val="0"/>
      <w:marTop w:val="0"/>
      <w:marBottom w:val="0"/>
      <w:divBdr>
        <w:top w:val="none" w:sz="0" w:space="0" w:color="auto"/>
        <w:left w:val="none" w:sz="0" w:space="0" w:color="auto"/>
        <w:bottom w:val="none" w:sz="0" w:space="0" w:color="auto"/>
        <w:right w:val="none" w:sz="0" w:space="0" w:color="auto"/>
      </w:divBdr>
      <w:divsChild>
        <w:div w:id="1933053284">
          <w:marLeft w:val="0"/>
          <w:marRight w:val="0"/>
          <w:marTop w:val="0"/>
          <w:marBottom w:val="0"/>
          <w:divBdr>
            <w:top w:val="none" w:sz="0" w:space="0" w:color="auto"/>
            <w:left w:val="none" w:sz="0" w:space="0" w:color="auto"/>
            <w:bottom w:val="none" w:sz="0" w:space="0" w:color="auto"/>
            <w:right w:val="none" w:sz="0" w:space="0" w:color="auto"/>
          </w:divBdr>
          <w:divsChild>
            <w:div w:id="185948876">
              <w:marLeft w:val="0"/>
              <w:marRight w:val="0"/>
              <w:marTop w:val="0"/>
              <w:marBottom w:val="0"/>
              <w:divBdr>
                <w:top w:val="none" w:sz="0" w:space="0" w:color="auto"/>
                <w:left w:val="none" w:sz="0" w:space="0" w:color="auto"/>
                <w:bottom w:val="none" w:sz="0" w:space="0" w:color="auto"/>
                <w:right w:val="none" w:sz="0" w:space="0" w:color="auto"/>
              </w:divBdr>
              <w:divsChild>
                <w:div w:id="10507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23135">
          <w:marLeft w:val="0"/>
          <w:marRight w:val="0"/>
          <w:marTop w:val="0"/>
          <w:marBottom w:val="0"/>
          <w:divBdr>
            <w:top w:val="none" w:sz="0" w:space="0" w:color="auto"/>
            <w:left w:val="none" w:sz="0" w:space="0" w:color="auto"/>
            <w:bottom w:val="none" w:sz="0" w:space="0" w:color="auto"/>
            <w:right w:val="none" w:sz="0" w:space="0" w:color="auto"/>
          </w:divBdr>
          <w:divsChild>
            <w:div w:id="13856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857">
      <w:bodyDiv w:val="1"/>
      <w:marLeft w:val="0"/>
      <w:marRight w:val="0"/>
      <w:marTop w:val="0"/>
      <w:marBottom w:val="0"/>
      <w:divBdr>
        <w:top w:val="none" w:sz="0" w:space="0" w:color="auto"/>
        <w:left w:val="none" w:sz="0" w:space="0" w:color="auto"/>
        <w:bottom w:val="none" w:sz="0" w:space="0" w:color="auto"/>
        <w:right w:val="none" w:sz="0" w:space="0" w:color="auto"/>
      </w:divBdr>
      <w:divsChild>
        <w:div w:id="1532838908">
          <w:marLeft w:val="0"/>
          <w:marRight w:val="0"/>
          <w:marTop w:val="0"/>
          <w:marBottom w:val="0"/>
          <w:divBdr>
            <w:top w:val="none" w:sz="0" w:space="0" w:color="auto"/>
            <w:left w:val="none" w:sz="0" w:space="0" w:color="auto"/>
            <w:bottom w:val="none" w:sz="0" w:space="0" w:color="auto"/>
            <w:right w:val="none" w:sz="0" w:space="0" w:color="auto"/>
          </w:divBdr>
          <w:divsChild>
            <w:div w:id="400711564">
              <w:marLeft w:val="0"/>
              <w:marRight w:val="0"/>
              <w:marTop w:val="210"/>
              <w:marBottom w:val="0"/>
              <w:divBdr>
                <w:top w:val="none" w:sz="0" w:space="0" w:color="auto"/>
                <w:left w:val="none" w:sz="0" w:space="0" w:color="auto"/>
                <w:bottom w:val="none" w:sz="0" w:space="0" w:color="auto"/>
                <w:right w:val="none" w:sz="0" w:space="0" w:color="auto"/>
              </w:divBdr>
            </w:div>
            <w:div w:id="238561779">
              <w:marLeft w:val="0"/>
              <w:marRight w:val="0"/>
              <w:marTop w:val="0"/>
              <w:marBottom w:val="0"/>
              <w:divBdr>
                <w:top w:val="none" w:sz="0" w:space="0" w:color="auto"/>
                <w:left w:val="none" w:sz="0" w:space="0" w:color="auto"/>
                <w:bottom w:val="none" w:sz="0" w:space="0" w:color="auto"/>
                <w:right w:val="none" w:sz="0" w:space="0" w:color="auto"/>
              </w:divBdr>
              <w:divsChild>
                <w:div w:id="28196337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1289606">
          <w:marLeft w:val="0"/>
          <w:marRight w:val="0"/>
          <w:marTop w:val="0"/>
          <w:marBottom w:val="0"/>
          <w:divBdr>
            <w:top w:val="none" w:sz="0" w:space="0" w:color="auto"/>
            <w:left w:val="none" w:sz="0" w:space="0" w:color="auto"/>
            <w:bottom w:val="none" w:sz="0" w:space="0" w:color="auto"/>
            <w:right w:val="none" w:sz="0" w:space="0" w:color="auto"/>
          </w:divBdr>
          <w:divsChild>
            <w:div w:id="660887050">
              <w:marLeft w:val="0"/>
              <w:marRight w:val="0"/>
              <w:marTop w:val="210"/>
              <w:marBottom w:val="0"/>
              <w:divBdr>
                <w:top w:val="none" w:sz="0" w:space="0" w:color="auto"/>
                <w:left w:val="none" w:sz="0" w:space="0" w:color="auto"/>
                <w:bottom w:val="none" w:sz="0" w:space="0" w:color="auto"/>
                <w:right w:val="none" w:sz="0" w:space="0" w:color="auto"/>
              </w:divBdr>
            </w:div>
            <w:div w:id="1592472995">
              <w:marLeft w:val="0"/>
              <w:marRight w:val="0"/>
              <w:marTop w:val="0"/>
              <w:marBottom w:val="0"/>
              <w:divBdr>
                <w:top w:val="none" w:sz="0" w:space="0" w:color="auto"/>
                <w:left w:val="none" w:sz="0" w:space="0" w:color="auto"/>
                <w:bottom w:val="none" w:sz="0" w:space="0" w:color="auto"/>
                <w:right w:val="none" w:sz="0" w:space="0" w:color="auto"/>
              </w:divBdr>
              <w:divsChild>
                <w:div w:id="184065470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09269972">
          <w:marLeft w:val="0"/>
          <w:marRight w:val="0"/>
          <w:marTop w:val="0"/>
          <w:marBottom w:val="0"/>
          <w:divBdr>
            <w:top w:val="none" w:sz="0" w:space="0" w:color="auto"/>
            <w:left w:val="none" w:sz="0" w:space="0" w:color="auto"/>
            <w:bottom w:val="none" w:sz="0" w:space="0" w:color="auto"/>
            <w:right w:val="none" w:sz="0" w:space="0" w:color="auto"/>
          </w:divBdr>
          <w:divsChild>
            <w:div w:id="1714963647">
              <w:marLeft w:val="0"/>
              <w:marRight w:val="0"/>
              <w:marTop w:val="210"/>
              <w:marBottom w:val="0"/>
              <w:divBdr>
                <w:top w:val="none" w:sz="0" w:space="0" w:color="auto"/>
                <w:left w:val="none" w:sz="0" w:space="0" w:color="auto"/>
                <w:bottom w:val="none" w:sz="0" w:space="0" w:color="auto"/>
                <w:right w:val="none" w:sz="0" w:space="0" w:color="auto"/>
              </w:divBdr>
            </w:div>
            <w:div w:id="55707823">
              <w:marLeft w:val="0"/>
              <w:marRight w:val="0"/>
              <w:marTop w:val="0"/>
              <w:marBottom w:val="0"/>
              <w:divBdr>
                <w:top w:val="none" w:sz="0" w:space="0" w:color="auto"/>
                <w:left w:val="none" w:sz="0" w:space="0" w:color="auto"/>
                <w:bottom w:val="none" w:sz="0" w:space="0" w:color="auto"/>
                <w:right w:val="none" w:sz="0" w:space="0" w:color="auto"/>
              </w:divBdr>
              <w:divsChild>
                <w:div w:id="200960011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26463505">
          <w:marLeft w:val="0"/>
          <w:marRight w:val="0"/>
          <w:marTop w:val="0"/>
          <w:marBottom w:val="0"/>
          <w:divBdr>
            <w:top w:val="none" w:sz="0" w:space="0" w:color="auto"/>
            <w:left w:val="none" w:sz="0" w:space="0" w:color="auto"/>
            <w:bottom w:val="none" w:sz="0" w:space="0" w:color="auto"/>
            <w:right w:val="none" w:sz="0" w:space="0" w:color="auto"/>
          </w:divBdr>
          <w:divsChild>
            <w:div w:id="2052340946">
              <w:marLeft w:val="0"/>
              <w:marRight w:val="0"/>
              <w:marTop w:val="210"/>
              <w:marBottom w:val="0"/>
              <w:divBdr>
                <w:top w:val="none" w:sz="0" w:space="0" w:color="auto"/>
                <w:left w:val="none" w:sz="0" w:space="0" w:color="auto"/>
                <w:bottom w:val="none" w:sz="0" w:space="0" w:color="auto"/>
                <w:right w:val="none" w:sz="0" w:space="0" w:color="auto"/>
              </w:divBdr>
            </w:div>
            <w:div w:id="933442419">
              <w:marLeft w:val="0"/>
              <w:marRight w:val="0"/>
              <w:marTop w:val="0"/>
              <w:marBottom w:val="0"/>
              <w:divBdr>
                <w:top w:val="none" w:sz="0" w:space="0" w:color="auto"/>
                <w:left w:val="none" w:sz="0" w:space="0" w:color="auto"/>
                <w:bottom w:val="none" w:sz="0" w:space="0" w:color="auto"/>
                <w:right w:val="none" w:sz="0" w:space="0" w:color="auto"/>
              </w:divBdr>
              <w:divsChild>
                <w:div w:id="13533387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462891454">
          <w:marLeft w:val="0"/>
          <w:marRight w:val="0"/>
          <w:marTop w:val="0"/>
          <w:marBottom w:val="0"/>
          <w:divBdr>
            <w:top w:val="none" w:sz="0" w:space="0" w:color="auto"/>
            <w:left w:val="none" w:sz="0" w:space="0" w:color="auto"/>
            <w:bottom w:val="none" w:sz="0" w:space="0" w:color="auto"/>
            <w:right w:val="none" w:sz="0" w:space="0" w:color="auto"/>
          </w:divBdr>
          <w:divsChild>
            <w:div w:id="2111658115">
              <w:marLeft w:val="0"/>
              <w:marRight w:val="0"/>
              <w:marTop w:val="210"/>
              <w:marBottom w:val="0"/>
              <w:divBdr>
                <w:top w:val="none" w:sz="0" w:space="0" w:color="auto"/>
                <w:left w:val="none" w:sz="0" w:space="0" w:color="auto"/>
                <w:bottom w:val="none" w:sz="0" w:space="0" w:color="auto"/>
                <w:right w:val="none" w:sz="0" w:space="0" w:color="auto"/>
              </w:divBdr>
            </w:div>
            <w:div w:id="1738895722">
              <w:marLeft w:val="0"/>
              <w:marRight w:val="0"/>
              <w:marTop w:val="0"/>
              <w:marBottom w:val="0"/>
              <w:divBdr>
                <w:top w:val="none" w:sz="0" w:space="0" w:color="auto"/>
                <w:left w:val="none" w:sz="0" w:space="0" w:color="auto"/>
                <w:bottom w:val="none" w:sz="0" w:space="0" w:color="auto"/>
                <w:right w:val="none" w:sz="0" w:space="0" w:color="auto"/>
              </w:divBdr>
              <w:divsChild>
                <w:div w:id="11113213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86137349">
      <w:bodyDiv w:val="1"/>
      <w:marLeft w:val="0"/>
      <w:marRight w:val="0"/>
      <w:marTop w:val="0"/>
      <w:marBottom w:val="0"/>
      <w:divBdr>
        <w:top w:val="none" w:sz="0" w:space="0" w:color="auto"/>
        <w:left w:val="none" w:sz="0" w:space="0" w:color="auto"/>
        <w:bottom w:val="none" w:sz="0" w:space="0" w:color="auto"/>
        <w:right w:val="none" w:sz="0" w:space="0" w:color="auto"/>
      </w:divBdr>
    </w:div>
    <w:div w:id="1895702459">
      <w:bodyDiv w:val="1"/>
      <w:marLeft w:val="0"/>
      <w:marRight w:val="0"/>
      <w:marTop w:val="0"/>
      <w:marBottom w:val="0"/>
      <w:divBdr>
        <w:top w:val="none" w:sz="0" w:space="0" w:color="auto"/>
        <w:left w:val="none" w:sz="0" w:space="0" w:color="auto"/>
        <w:bottom w:val="none" w:sz="0" w:space="0" w:color="auto"/>
        <w:right w:val="none" w:sz="0" w:space="0" w:color="auto"/>
      </w:divBdr>
    </w:div>
    <w:div w:id="1901017001">
      <w:bodyDiv w:val="1"/>
      <w:marLeft w:val="0"/>
      <w:marRight w:val="0"/>
      <w:marTop w:val="0"/>
      <w:marBottom w:val="0"/>
      <w:divBdr>
        <w:top w:val="none" w:sz="0" w:space="0" w:color="auto"/>
        <w:left w:val="none" w:sz="0" w:space="0" w:color="auto"/>
        <w:bottom w:val="none" w:sz="0" w:space="0" w:color="auto"/>
        <w:right w:val="none" w:sz="0" w:space="0" w:color="auto"/>
      </w:divBdr>
    </w:div>
    <w:div w:id="1910144495">
      <w:bodyDiv w:val="1"/>
      <w:marLeft w:val="0"/>
      <w:marRight w:val="0"/>
      <w:marTop w:val="0"/>
      <w:marBottom w:val="0"/>
      <w:divBdr>
        <w:top w:val="none" w:sz="0" w:space="0" w:color="auto"/>
        <w:left w:val="none" w:sz="0" w:space="0" w:color="auto"/>
        <w:bottom w:val="none" w:sz="0" w:space="0" w:color="auto"/>
        <w:right w:val="none" w:sz="0" w:space="0" w:color="auto"/>
      </w:divBdr>
    </w:div>
    <w:div w:id="1919435809">
      <w:bodyDiv w:val="1"/>
      <w:marLeft w:val="0"/>
      <w:marRight w:val="0"/>
      <w:marTop w:val="0"/>
      <w:marBottom w:val="0"/>
      <w:divBdr>
        <w:top w:val="none" w:sz="0" w:space="0" w:color="auto"/>
        <w:left w:val="none" w:sz="0" w:space="0" w:color="auto"/>
        <w:bottom w:val="none" w:sz="0" w:space="0" w:color="auto"/>
        <w:right w:val="none" w:sz="0" w:space="0" w:color="auto"/>
      </w:divBdr>
    </w:div>
    <w:div w:id="1933733672">
      <w:bodyDiv w:val="1"/>
      <w:marLeft w:val="0"/>
      <w:marRight w:val="0"/>
      <w:marTop w:val="0"/>
      <w:marBottom w:val="0"/>
      <w:divBdr>
        <w:top w:val="none" w:sz="0" w:space="0" w:color="auto"/>
        <w:left w:val="none" w:sz="0" w:space="0" w:color="auto"/>
        <w:bottom w:val="none" w:sz="0" w:space="0" w:color="auto"/>
        <w:right w:val="none" w:sz="0" w:space="0" w:color="auto"/>
      </w:divBdr>
    </w:div>
    <w:div w:id="1958944505">
      <w:bodyDiv w:val="1"/>
      <w:marLeft w:val="0"/>
      <w:marRight w:val="0"/>
      <w:marTop w:val="0"/>
      <w:marBottom w:val="0"/>
      <w:divBdr>
        <w:top w:val="none" w:sz="0" w:space="0" w:color="auto"/>
        <w:left w:val="none" w:sz="0" w:space="0" w:color="auto"/>
        <w:bottom w:val="none" w:sz="0" w:space="0" w:color="auto"/>
        <w:right w:val="none" w:sz="0" w:space="0" w:color="auto"/>
      </w:divBdr>
      <w:divsChild>
        <w:div w:id="647708319">
          <w:marLeft w:val="0"/>
          <w:marRight w:val="0"/>
          <w:marTop w:val="0"/>
          <w:marBottom w:val="0"/>
          <w:divBdr>
            <w:top w:val="none" w:sz="0" w:space="0" w:color="auto"/>
            <w:left w:val="none" w:sz="0" w:space="0" w:color="auto"/>
            <w:bottom w:val="none" w:sz="0" w:space="0" w:color="auto"/>
            <w:right w:val="none" w:sz="0" w:space="0" w:color="auto"/>
          </w:divBdr>
          <w:divsChild>
            <w:div w:id="409544344">
              <w:marLeft w:val="0"/>
              <w:marRight w:val="0"/>
              <w:marTop w:val="0"/>
              <w:marBottom w:val="0"/>
              <w:divBdr>
                <w:top w:val="none" w:sz="0" w:space="0" w:color="auto"/>
                <w:left w:val="none" w:sz="0" w:space="0" w:color="auto"/>
                <w:bottom w:val="none" w:sz="0" w:space="0" w:color="auto"/>
                <w:right w:val="none" w:sz="0" w:space="0" w:color="auto"/>
              </w:divBdr>
              <w:divsChild>
                <w:div w:id="1720400687">
                  <w:marLeft w:val="0"/>
                  <w:marRight w:val="0"/>
                  <w:marTop w:val="0"/>
                  <w:marBottom w:val="0"/>
                  <w:divBdr>
                    <w:top w:val="none" w:sz="0" w:space="0" w:color="auto"/>
                    <w:left w:val="none" w:sz="0" w:space="0" w:color="auto"/>
                    <w:bottom w:val="none" w:sz="0" w:space="0" w:color="auto"/>
                    <w:right w:val="none" w:sz="0" w:space="0" w:color="auto"/>
                  </w:divBdr>
                  <w:divsChild>
                    <w:div w:id="19118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78925">
      <w:bodyDiv w:val="1"/>
      <w:marLeft w:val="0"/>
      <w:marRight w:val="0"/>
      <w:marTop w:val="0"/>
      <w:marBottom w:val="0"/>
      <w:divBdr>
        <w:top w:val="none" w:sz="0" w:space="0" w:color="auto"/>
        <w:left w:val="none" w:sz="0" w:space="0" w:color="auto"/>
        <w:bottom w:val="none" w:sz="0" w:space="0" w:color="auto"/>
        <w:right w:val="none" w:sz="0" w:space="0" w:color="auto"/>
      </w:divBdr>
      <w:divsChild>
        <w:div w:id="122777995">
          <w:marLeft w:val="0"/>
          <w:marRight w:val="0"/>
          <w:marTop w:val="0"/>
          <w:marBottom w:val="0"/>
          <w:divBdr>
            <w:top w:val="none" w:sz="0" w:space="0" w:color="auto"/>
            <w:left w:val="none" w:sz="0" w:space="0" w:color="auto"/>
            <w:bottom w:val="none" w:sz="0" w:space="0" w:color="auto"/>
            <w:right w:val="none" w:sz="0" w:space="0" w:color="auto"/>
          </w:divBdr>
          <w:divsChild>
            <w:div w:id="482745913">
              <w:marLeft w:val="0"/>
              <w:marRight w:val="0"/>
              <w:marTop w:val="0"/>
              <w:marBottom w:val="0"/>
              <w:divBdr>
                <w:top w:val="none" w:sz="0" w:space="0" w:color="auto"/>
                <w:left w:val="none" w:sz="0" w:space="0" w:color="auto"/>
                <w:bottom w:val="none" w:sz="0" w:space="0" w:color="auto"/>
                <w:right w:val="none" w:sz="0" w:space="0" w:color="auto"/>
              </w:divBdr>
              <w:divsChild>
                <w:div w:id="4336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20085">
          <w:marLeft w:val="0"/>
          <w:marRight w:val="0"/>
          <w:marTop w:val="0"/>
          <w:marBottom w:val="0"/>
          <w:divBdr>
            <w:top w:val="none" w:sz="0" w:space="0" w:color="auto"/>
            <w:left w:val="none" w:sz="0" w:space="0" w:color="auto"/>
            <w:bottom w:val="none" w:sz="0" w:space="0" w:color="auto"/>
            <w:right w:val="none" w:sz="0" w:space="0" w:color="auto"/>
          </w:divBdr>
          <w:divsChild>
            <w:div w:id="20199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80441">
      <w:bodyDiv w:val="1"/>
      <w:marLeft w:val="0"/>
      <w:marRight w:val="0"/>
      <w:marTop w:val="0"/>
      <w:marBottom w:val="0"/>
      <w:divBdr>
        <w:top w:val="none" w:sz="0" w:space="0" w:color="auto"/>
        <w:left w:val="none" w:sz="0" w:space="0" w:color="auto"/>
        <w:bottom w:val="none" w:sz="0" w:space="0" w:color="auto"/>
        <w:right w:val="none" w:sz="0" w:space="0" w:color="auto"/>
      </w:divBdr>
    </w:div>
    <w:div w:id="2000577633">
      <w:bodyDiv w:val="1"/>
      <w:marLeft w:val="0"/>
      <w:marRight w:val="0"/>
      <w:marTop w:val="0"/>
      <w:marBottom w:val="0"/>
      <w:divBdr>
        <w:top w:val="none" w:sz="0" w:space="0" w:color="auto"/>
        <w:left w:val="none" w:sz="0" w:space="0" w:color="auto"/>
        <w:bottom w:val="none" w:sz="0" w:space="0" w:color="auto"/>
        <w:right w:val="none" w:sz="0" w:space="0" w:color="auto"/>
      </w:divBdr>
    </w:div>
    <w:div w:id="2017033496">
      <w:bodyDiv w:val="1"/>
      <w:marLeft w:val="0"/>
      <w:marRight w:val="0"/>
      <w:marTop w:val="0"/>
      <w:marBottom w:val="0"/>
      <w:divBdr>
        <w:top w:val="none" w:sz="0" w:space="0" w:color="auto"/>
        <w:left w:val="none" w:sz="0" w:space="0" w:color="auto"/>
        <w:bottom w:val="none" w:sz="0" w:space="0" w:color="auto"/>
        <w:right w:val="none" w:sz="0" w:space="0" w:color="auto"/>
      </w:divBdr>
    </w:div>
    <w:div w:id="2046756328">
      <w:bodyDiv w:val="1"/>
      <w:marLeft w:val="0"/>
      <w:marRight w:val="0"/>
      <w:marTop w:val="0"/>
      <w:marBottom w:val="0"/>
      <w:divBdr>
        <w:top w:val="none" w:sz="0" w:space="0" w:color="auto"/>
        <w:left w:val="none" w:sz="0" w:space="0" w:color="auto"/>
        <w:bottom w:val="none" w:sz="0" w:space="0" w:color="auto"/>
        <w:right w:val="none" w:sz="0" w:space="0" w:color="auto"/>
      </w:divBdr>
    </w:div>
    <w:div w:id="2064328053">
      <w:bodyDiv w:val="1"/>
      <w:marLeft w:val="0"/>
      <w:marRight w:val="0"/>
      <w:marTop w:val="0"/>
      <w:marBottom w:val="0"/>
      <w:divBdr>
        <w:top w:val="none" w:sz="0" w:space="0" w:color="auto"/>
        <w:left w:val="none" w:sz="0" w:space="0" w:color="auto"/>
        <w:bottom w:val="none" w:sz="0" w:space="0" w:color="auto"/>
        <w:right w:val="none" w:sz="0" w:space="0" w:color="auto"/>
      </w:divBdr>
    </w:div>
    <w:div w:id="2068448756">
      <w:bodyDiv w:val="1"/>
      <w:marLeft w:val="0"/>
      <w:marRight w:val="0"/>
      <w:marTop w:val="0"/>
      <w:marBottom w:val="0"/>
      <w:divBdr>
        <w:top w:val="none" w:sz="0" w:space="0" w:color="auto"/>
        <w:left w:val="none" w:sz="0" w:space="0" w:color="auto"/>
        <w:bottom w:val="none" w:sz="0" w:space="0" w:color="auto"/>
        <w:right w:val="none" w:sz="0" w:space="0" w:color="auto"/>
      </w:divBdr>
    </w:div>
    <w:div w:id="2069184927">
      <w:bodyDiv w:val="1"/>
      <w:marLeft w:val="0"/>
      <w:marRight w:val="0"/>
      <w:marTop w:val="0"/>
      <w:marBottom w:val="0"/>
      <w:divBdr>
        <w:top w:val="none" w:sz="0" w:space="0" w:color="auto"/>
        <w:left w:val="none" w:sz="0" w:space="0" w:color="auto"/>
        <w:bottom w:val="none" w:sz="0" w:space="0" w:color="auto"/>
        <w:right w:val="none" w:sz="0" w:space="0" w:color="auto"/>
      </w:divBdr>
      <w:divsChild>
        <w:div w:id="89282563">
          <w:marLeft w:val="0"/>
          <w:marRight w:val="0"/>
          <w:marTop w:val="0"/>
          <w:marBottom w:val="0"/>
          <w:divBdr>
            <w:top w:val="none" w:sz="0" w:space="0" w:color="auto"/>
            <w:left w:val="none" w:sz="0" w:space="0" w:color="auto"/>
            <w:bottom w:val="none" w:sz="0" w:space="0" w:color="auto"/>
            <w:right w:val="none" w:sz="0" w:space="0" w:color="auto"/>
          </w:divBdr>
        </w:div>
        <w:div w:id="440951721">
          <w:marLeft w:val="0"/>
          <w:marRight w:val="0"/>
          <w:marTop w:val="0"/>
          <w:marBottom w:val="0"/>
          <w:divBdr>
            <w:top w:val="none" w:sz="0" w:space="0" w:color="auto"/>
            <w:left w:val="none" w:sz="0" w:space="0" w:color="auto"/>
            <w:bottom w:val="none" w:sz="0" w:space="0" w:color="auto"/>
            <w:right w:val="none" w:sz="0" w:space="0" w:color="auto"/>
          </w:divBdr>
        </w:div>
      </w:divsChild>
    </w:div>
    <w:div w:id="2106346193">
      <w:bodyDiv w:val="1"/>
      <w:marLeft w:val="0"/>
      <w:marRight w:val="0"/>
      <w:marTop w:val="0"/>
      <w:marBottom w:val="0"/>
      <w:divBdr>
        <w:top w:val="none" w:sz="0" w:space="0" w:color="auto"/>
        <w:left w:val="none" w:sz="0" w:space="0" w:color="auto"/>
        <w:bottom w:val="none" w:sz="0" w:space="0" w:color="auto"/>
        <w:right w:val="none" w:sz="0" w:space="0" w:color="auto"/>
      </w:divBdr>
    </w:div>
    <w:div w:id="212102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tsdhelton@amchc.org" TargetMode="External"/><Relationship Id="rId21" Type="http://schemas.openxmlformats.org/officeDocument/2006/relationships/hyperlink" Target="https://go.thenationalcouncil.org/ueb000aJ1R0f0U03MHrMF70" TargetMode="External"/><Relationship Id="rId42" Type="http://schemas.openxmlformats.org/officeDocument/2006/relationships/hyperlink" Target="https://www.yahoo.com/lifestyle/eight-teens-hospitalized-for-vaping-as-senate-accuses-juul-of-targeting-schools-and-youth-programs-171528919.html" TargetMode="External"/><Relationship Id="rId63" Type="http://schemas.openxmlformats.org/officeDocument/2006/relationships/hyperlink" Target="https://www.aha.org/system/files/media/file/2020/07/HIIN-opioid-guide-0520.pdf" TargetMode="External"/><Relationship Id="rId84" Type="http://schemas.openxmlformats.org/officeDocument/2006/relationships/hyperlink" Target="https://telehealthlearning.org/telehealth/" TargetMode="External"/><Relationship Id="rId138" Type="http://schemas.openxmlformats.org/officeDocument/2006/relationships/hyperlink" Target="https://www.gettyimages.com/detail/photo/recovery-royalty-free-image/828156290?adppopup=true" TargetMode="External"/><Relationship Id="rId159" Type="http://schemas.openxmlformats.org/officeDocument/2006/relationships/hyperlink" Target="https://www.legiscan.com/NC/text/H1204/2019" TargetMode="External"/><Relationship Id="rId170" Type="http://schemas.openxmlformats.org/officeDocument/2006/relationships/hyperlink" Target="https://www.legiscan.com/NC/text/H539/2019" TargetMode="External"/><Relationship Id="rId191" Type="http://schemas.openxmlformats.org/officeDocument/2006/relationships/hyperlink" Target="https://www.ncleg.gov/BillLookUp/2019/S476" TargetMode="External"/><Relationship Id="rId205" Type="http://schemas.openxmlformats.org/officeDocument/2006/relationships/hyperlink" Target="mailto:Imccall@email.unc.edu" TargetMode="External"/><Relationship Id="rId107" Type="http://schemas.openxmlformats.org/officeDocument/2006/relationships/hyperlink" Target="https://www.npr.org/sections/health-shots/2019/11/07/776135642/a-medication-to-treat-meth-addiction-some-take-a-new-look-at-naltrexone" TargetMode="External"/><Relationship Id="rId11" Type="http://schemas.openxmlformats.org/officeDocument/2006/relationships/hyperlink" Target="https://www.gu.org/resources/grand-resource-help-for-grandfamilies-impacted-by-opioids-and-other-substance-use/" TargetMode="External"/><Relationship Id="rId32" Type="http://schemas.openxmlformats.org/officeDocument/2006/relationships/hyperlink" Target="http://www.justthinktwice.com/" TargetMode="External"/><Relationship Id="rId37" Type="http://schemas.openxmlformats.org/officeDocument/2006/relationships/hyperlink" Target="http://r20.rs6.net/tn.jsp?f=001ea0xSFQj1Pu-S8vIu-HmS-kVSsZ0UuvP9L7Lz0gsNoDiGPCqPxIPOhGDDz_XSuKAabGRxU17jU_gNjFwClIqykHwQ5RrxjEdwkaZlx0vbrUHHYDobYHqlEEfb30prfcrENETSBebCy5-LaXG0FszTXnuDhTuUUPL&amp;c=PK72mfQu_6m1Svr83JIzHusEw657MYeRGB_jdlX0kFvNKxJv4IZN4g==&amp;ch=sfNHwMOagJys3eeeG8xkogI3BomQ2locPwGDbLQbs_bx-VZAINsyWg==" TargetMode="External"/><Relationship Id="rId53" Type="http://schemas.openxmlformats.org/officeDocument/2006/relationships/hyperlink" Target="mailto:Amanda.Khalil@dhhs.nc.gov" TargetMode="External"/><Relationship Id="rId58" Type="http://schemas.openxmlformats.org/officeDocument/2006/relationships/hyperlink" Target="http://ccsap.org/wp-content/uploads/2019/04/CCSAP-March-2019-Newsletter-1.pdf" TargetMode="External"/><Relationship Id="rId74" Type="http://schemas.openxmlformats.org/officeDocument/2006/relationships/hyperlink" Target="https://go.rti.org/e/251812/10-1016-j-jsat-2020-108062/29kzfth/414960344?h=kKzW0kKvcM1aItwusq5fv5ESgWgN4u4hEXPrk05Ul1M" TargetMode="External"/><Relationship Id="rId79" Type="http://schemas.openxmlformats.org/officeDocument/2006/relationships/hyperlink" Target="https://www.ncmedicaljournal.com/content/ncm/81/3/157.full.pdf" TargetMode="External"/><Relationship Id="rId102" Type="http://schemas.openxmlformats.org/officeDocument/2006/relationships/hyperlink" Target="https://local12.com/health/health-updates/study-treating-service-members-without-painkillers-reduces-risk-of-mental-health-concerns-cincinnati" TargetMode="External"/><Relationship Id="rId123" Type="http://schemas.openxmlformats.org/officeDocument/2006/relationships/hyperlink" Target="https://www.samhsa.gov/sites/default/files/virtual-recovery-resources.pdf" TargetMode="External"/><Relationship Id="rId128" Type="http://schemas.openxmlformats.org/officeDocument/2006/relationships/hyperlink" Target="https://forefdn.org/wp-content/uploads/2020/05/The-Role-of-Peer-Recovery-Coaches-and-Navigators-During-the-COVID-19-Pandemic_FINAL.pdf" TargetMode="External"/><Relationship Id="rId144" Type="http://schemas.openxmlformats.org/officeDocument/2006/relationships/hyperlink" Target="https://www.statnews.com/2020/07/10/new-tool-sort-mental-health-app/" TargetMode="External"/><Relationship Id="rId149" Type="http://schemas.openxmlformats.org/officeDocument/2006/relationships/hyperlink" Target="https://www.hrsa.gov/grants/manage-your-grant/COVID-19-frequently-asked-questions" TargetMode="External"/><Relationship Id="rId5" Type="http://schemas.openxmlformats.org/officeDocument/2006/relationships/webSettings" Target="webSettings.xml"/><Relationship Id="rId90" Type="http://schemas.openxmlformats.org/officeDocument/2006/relationships/hyperlink" Target="https://zoom.us/rec/play/uZcod7-t_zI3T9PDtASDAPB6W9XoKq6sgSdM-PpZnk3hB3MKMQX0NeMUMeTudhjfw_mQPL-Sw8uDN1qs?autoplay=true&amp;startTime=1586885736000" TargetMode="External"/><Relationship Id="rId95" Type="http://schemas.openxmlformats.org/officeDocument/2006/relationships/hyperlink" Target="https://www.samhsa.gov/sites/default/files/faqs-for-oud-prescribing-and-dispensing.pdf" TargetMode="External"/><Relationship Id="rId160" Type="http://schemas.openxmlformats.org/officeDocument/2006/relationships/hyperlink" Target="https://www.legiscan.com/NC/text/S106/2019" TargetMode="External"/><Relationship Id="rId165" Type="http://schemas.openxmlformats.org/officeDocument/2006/relationships/hyperlink" Target="https://www.legiscan.com/NC/text/H887/2019" TargetMode="External"/><Relationship Id="rId181" Type="http://schemas.openxmlformats.org/officeDocument/2006/relationships/hyperlink" Target="https://www.legiscan.com/NC/text/H91/2019" TargetMode="External"/><Relationship Id="rId186" Type="http://schemas.openxmlformats.org/officeDocument/2006/relationships/hyperlink" Target="http://pulse.ncpolicywatch.org/2020/06/29/gov-cooper-signs-bill-increasing-judicial-discretion-for-low-level-drug-crimes/" TargetMode="External"/><Relationship Id="rId211" Type="http://schemas.openxmlformats.org/officeDocument/2006/relationships/fontTable" Target="fontTable.xml"/><Relationship Id="rId22" Type="http://schemas.openxmlformats.org/officeDocument/2006/relationships/image" Target="media/image1.emf"/><Relationship Id="rId27" Type="http://schemas.openxmlformats.org/officeDocument/2006/relationships/hyperlink" Target="http://www.getsmartaboutdrugs.gov/publications" TargetMode="External"/><Relationship Id="rId43" Type="http://schemas.openxmlformats.org/officeDocument/2006/relationships/hyperlink" Target="https://www.nytimes.com/2020/03/18/health/coronavirus-young-people.html" TargetMode="External"/><Relationship Id="rId48" Type="http://schemas.openxmlformats.org/officeDocument/2006/relationships/hyperlink" Target="http://www.recoveryanswers.org/assets/Fentanyl-Infographic-PDF.pdf?mkt_tok=eyJpIjoiTkdVNVpERXdZVE16TXpsayIsInQiOiIrSmZKSXRDbWdNRktTZnBYeERxcTVSbzh5THJRRlorbDNHamJPRHRnZ3F2QThsMVdHSkpDbGRIRWNXUTNIeEFWcjlxeUhOWmd3TXJZVWtCNGZyMlM1WnVNOEk3WkhsUTdBUzhhRkJxYkh2WDlHMHRRTFwvcEJWK2VZQm9UbDh4REsifQ%3D%3D" TargetMode="External"/><Relationship Id="rId64" Type="http://schemas.openxmlformats.org/officeDocument/2006/relationships/hyperlink" Target="https://www.usda.gov/sites/default/files/documents/rural-community-action-guide.pdf" TargetMode="External"/><Relationship Id="rId69" Type="http://schemas.openxmlformats.org/officeDocument/2006/relationships/hyperlink" Target="https://www.fda.gov/news-events/press-announcements/fda-requiring-labeling-changes-opioid-pain-medicines-opioid-use-disorder-medicines-regarding" TargetMode="External"/><Relationship Id="rId113" Type="http://schemas.openxmlformats.org/officeDocument/2006/relationships/image" Target="media/image3.emf"/><Relationship Id="rId118" Type="http://schemas.openxmlformats.org/officeDocument/2006/relationships/hyperlink" Target="mailto:an.Pizzo@buncombecounty.org" TargetMode="External"/><Relationship Id="rId134" Type="http://schemas.openxmlformats.org/officeDocument/2006/relationships/hyperlink" Target="https://www.kcl.ac.uk/ioppn/depts/addictions/research/drugs/Naloxone/Opioid-Overdose-Attitudes-Scale.pdf" TargetMode="External"/><Relationship Id="rId139" Type="http://schemas.openxmlformats.org/officeDocument/2006/relationships/hyperlink" Target="mailto:ccampau@apnc.org" TargetMode="External"/><Relationship Id="rId80" Type="http://schemas.openxmlformats.org/officeDocument/2006/relationships/hyperlink" Target="https://consumer.healthday.com/bone-and-joint-information-4/opioids-990/iso-a-deadly-new-synthetic-opioid-has-hit-american-streets-758412.html?utm_campaign=Rx%20Summit%20enews&amp;utm_medium=email&amp;_hsmi=89779433&amp;_hsenc=p2ANqtz-_VJbi__liHuRxhL7SkxEiulE-nCuTG7wvqfqZyTLUo9baXpEY3v8o4NvnpMUYV_cyYoUHvLeW7oMtMfT5dM22AxZ5ENw&amp;utm_content=89779433&amp;utm_source=hs_email" TargetMode="External"/><Relationship Id="rId85" Type="http://schemas.openxmlformats.org/officeDocument/2006/relationships/hyperlink" Target="https://telehealthlearning.org/telehealth/resources.aspx" TargetMode="External"/><Relationship Id="rId150" Type="http://schemas.openxmlformats.org/officeDocument/2006/relationships/hyperlink" Target="mailto:leveragefund@dht.org" TargetMode="External"/><Relationship Id="rId155" Type="http://schemas.openxmlformats.org/officeDocument/2006/relationships/hyperlink" Target="https://www.legiscan.com/NC/pending/house-health-committee/id/659?page=1" TargetMode="External"/><Relationship Id="rId171" Type="http://schemas.openxmlformats.org/officeDocument/2006/relationships/hyperlink" Target="https://www.legiscan.com/NC/comments/H539/2019" TargetMode="External"/><Relationship Id="rId176" Type="http://schemas.openxmlformats.org/officeDocument/2006/relationships/hyperlink" Target="https://www.legiscan.com/NC/comments/H360/2019" TargetMode="External"/><Relationship Id="rId192" Type="http://schemas.openxmlformats.org/officeDocument/2006/relationships/hyperlink" Target="https://i2icenter.org/senate-moves-medicaid-transformation-bill-along/" TargetMode="External"/><Relationship Id="rId197" Type="http://schemas.openxmlformats.org/officeDocument/2006/relationships/hyperlink" Target="https://www.nber.org/people/kosali_simon" TargetMode="External"/><Relationship Id="rId206" Type="http://schemas.openxmlformats.org/officeDocument/2006/relationships/hyperlink" Target="mailto:Rebecca.FreemanSlade@abtassoc.com" TargetMode="External"/><Relationship Id="rId201" Type="http://schemas.openxmlformats.org/officeDocument/2006/relationships/hyperlink" Target="https://www.ncdhhs.gov/blog/2019-08-28/individual-placement-support-coalition-celebrates-getting-people-back-work" TargetMode="External"/><Relationship Id="rId12" Type="http://schemas.openxmlformats.org/officeDocument/2006/relationships/hyperlink" Target="https://acl.gov/sites/default/files/programs/2018-06/ACL%20Opioid%20Fact%20sheet%20-%20June%202018.pdf" TargetMode="External"/><Relationship Id="rId17" Type="http://schemas.openxmlformats.org/officeDocument/2006/relationships/hyperlink" Target="http://nctraining.info/calendar.html" TargetMode="External"/><Relationship Id="rId33" Type="http://schemas.openxmlformats.org/officeDocument/2006/relationships/hyperlink" Target="http://www.campusdrugprevention.gov/" TargetMode="External"/><Relationship Id="rId38" Type="http://schemas.openxmlformats.org/officeDocument/2006/relationships/hyperlink" Target="mailto:anita.valiani@dhhs.nc.gov" TargetMode="External"/><Relationship Id="rId59" Type="http://schemas.openxmlformats.org/officeDocument/2006/relationships/hyperlink" Target="http://www.aheconnect.com/opioided/" TargetMode="External"/><Relationship Id="rId103" Type="http://schemas.openxmlformats.org/officeDocument/2006/relationships/hyperlink" Target="https://local12.com/health/health-updates/study-treating-service-members-without-painkillers-reduces-risk-of-mental-health-concerns-cincinnati" TargetMode="External"/><Relationship Id="rId108" Type="http://schemas.openxmlformats.org/officeDocument/2006/relationships/hyperlink" Target="http://www.psychcongress.com/article/ncad-west-digital-therapeutics-reduce-burden-providers-improve-efficiency" TargetMode="External"/><Relationship Id="rId124" Type="http://schemas.openxmlformats.org/officeDocument/2006/relationships/hyperlink" Target="https://impactcarolina.org/rcc-list/" TargetMode="External"/><Relationship Id="rId129" Type="http://schemas.openxmlformats.org/officeDocument/2006/relationships/hyperlink" Target="https://attcnetwork.org/centers/mountain-plains-attc/product/guide-using-text-messages-improve-substance-use-treatment?mkt_tok=eyJpIjoiTURGak1EZGhZekJtTURZeSIsInQiOiJjSWFPWnVRSVc1bXB5TEVZbWV3eFZOR1JIdnZMdzg5QjVcL3VyV1VURTR2UEF1UVwvTkhid1FoT0dOMXdzbDRYWWk3U0ZGaVwvalpjTkxCVzhqOU9ScmlwMXBHWTR4QVBpcGJ1YjJLWkJheDM5RllnYnFOQngyNXg5aGlEU2lKS2NpNSJ9" TargetMode="External"/><Relationship Id="rId54" Type="http://schemas.openxmlformats.org/officeDocument/2006/relationships/hyperlink" Target="mailto:Jessica.Dicken@dhhs.nc.gov" TargetMode="External"/><Relationship Id="rId70" Type="http://schemas.openxmlformats.org/officeDocument/2006/relationships/hyperlink" Target="https://go.thenationalcouncil.org/B900zM3Fb00010LJ0aSRHrf" TargetMode="External"/><Relationship Id="rId75" Type="http://schemas.openxmlformats.org/officeDocument/2006/relationships/hyperlink" Target="https://aspe.hhs.gov/system/files/pdf/263711/MATOUDModels.pdf?mkt_tok=eyJpIjoiTkdVNVpERXdZVE16TXpsayIsInQiOiIrSmZKSXRDbWdNRktTZnBYeERxcTVSbzh5THJRRlorbDNHamJPRHRnZ3F2QThsMVdHSkpDbGRIRWNXUTNIeEFWcjlxeUhOWmd3TXJZVWtCNGZyMlM1WnVNOEk3WkhsUTdBUzhhRkJxYkh2WDlHMHRRTFwvcEJWK2VZQm9UbDh4REsifQ%3D%3D" TargetMode="External"/><Relationship Id="rId91" Type="http://schemas.openxmlformats.org/officeDocument/2006/relationships/hyperlink" Target="https://files.constantcontact.com/023aa8ab001/ae0d4de7-367a-4a7b-b3bf-003ec9c6caf2.pdf" TargetMode="External"/><Relationship Id="rId96" Type="http://schemas.openxmlformats.org/officeDocument/2006/relationships/hyperlink" Target="https://effectivehealthcare.ahrq.gov/products/opioids-chronic-pain/research" TargetMode="External"/><Relationship Id="rId140" Type="http://schemas.openxmlformats.org/officeDocument/2006/relationships/hyperlink" Target="mailto:ncrawsteve@gmail.com" TargetMode="External"/><Relationship Id="rId145" Type="http://schemas.openxmlformats.org/officeDocument/2006/relationships/hyperlink" Target="https://www.psychiatry.org/psychiatrists/practice/mental-health-apps/app-evaluation-model/evaluation-example" TargetMode="External"/><Relationship Id="rId161" Type="http://schemas.openxmlformats.org/officeDocument/2006/relationships/hyperlink" Target="https://www.legiscan.com/NC/text/S544/2019" TargetMode="External"/><Relationship Id="rId166" Type="http://schemas.openxmlformats.org/officeDocument/2006/relationships/hyperlink" Target="https://www.legiscan.com/NC/comments/H887/2019" TargetMode="External"/><Relationship Id="rId182" Type="http://schemas.openxmlformats.org/officeDocument/2006/relationships/hyperlink" Target="https://www.legiscan.com/NC/pending/house-finance-committee/id/657" TargetMode="External"/><Relationship Id="rId187" Type="http://schemas.openxmlformats.org/officeDocument/2006/relationships/hyperlink" Target="https://www.ncleg.gov/BillLookUp/2019/s808" TargetMode="External"/><Relationship Id="rId1" Type="http://schemas.openxmlformats.org/officeDocument/2006/relationships/customXml" Target="../customXml/item1.xml"/><Relationship Id="rId6" Type="http://schemas.openxmlformats.org/officeDocument/2006/relationships/hyperlink" Target="mailto:glenn.field@dhhs.nc.gov" TargetMode="External"/><Relationship Id="rId212" Type="http://schemas.openxmlformats.org/officeDocument/2006/relationships/theme" Target="theme/theme1.xml"/><Relationship Id="rId23" Type="http://schemas.openxmlformats.org/officeDocument/2006/relationships/oleObject" Target="embeddings/oleObject1.bin"/><Relationship Id="rId28" Type="http://schemas.openxmlformats.org/officeDocument/2006/relationships/hyperlink" Target="https://www.ruralhealthinfo.org/updates/forward?utm_source=racupdate&amp;utm_medium=email&amp;utm_campaign=update052020&amp;item=r14569&amp;url=https%3A%2F%2Fwww.nihcm.org%2Fcategories%2Fbeyond-opioids-rapid-increase-in-drug-deaths-involving-stimulants&amp;k=1d1RG" TargetMode="External"/><Relationship Id="rId49" Type="http://schemas.openxmlformats.org/officeDocument/2006/relationships/hyperlink" Target="https://www.altrixmedical.com/single-post/2019/06/05/A-Case-For-Crowd-Sourced-Naloxone" TargetMode="External"/><Relationship Id="rId114" Type="http://schemas.openxmlformats.org/officeDocument/2006/relationships/oleObject" Target="embeddings/oleObject2.bin"/><Relationship Id="rId119" Type="http://schemas.openxmlformats.org/officeDocument/2006/relationships/hyperlink" Target="https://www.psychcongress.com/article/naltrexone-seems-effective-opioid-use-disorder-pregnancy" TargetMode="External"/><Relationship Id="rId44" Type="http://schemas.openxmlformats.org/officeDocument/2006/relationships/hyperlink" Target="https://childmind.org/article/teen-vaping-what-you-need-to-know/" TargetMode="External"/><Relationship Id="rId60" Type="http://schemas.openxmlformats.org/officeDocument/2006/relationships/hyperlink" Target="https://go.thenationalcouncil.org/wJaFb1fMR0000H1S00r3X07" TargetMode="External"/><Relationship Id="rId65" Type="http://schemas.openxmlformats.org/officeDocument/2006/relationships/hyperlink" Target="https://www.agri-pulse.com/articles/13118-white-house-unveils-local-guide-to-help-curb-rural-drug-addiction" TargetMode="External"/><Relationship Id="rId81" Type="http://schemas.openxmlformats.org/officeDocument/2006/relationships/hyperlink" Target="http://r20.rs6.net/tn.jsp?f=001f47dkqD5OTG2VLdETA3Hln-EBpn44LaOr12zEnik1WtLCH2rHER-pfp3zCgujTO-M6XAMsvscEj4c_DRfhsl-Q9JdVtgD7PQ-yF2MK7eAfaMQfzSAaMEcsLjcf8qor46ep33XdXYkda16VaHCHPWWNk8ZsGQz2-E6didnr3cb8lk6h5NLAO_282vfsJGrFoUqkxcI2t9oBKMH-srkhHRm3TxdflXbuXxXTdoBtxKq4-ky36chlFDb-cIG6uPjjK3sXNUUs10OAI2JEJ-McczModVQKMEi0p0pKguK0qudo7NTnhAqoliXtOJp0rg5H-xJpvNh7W-rFmihd9ah_4LGMqifFrL7NOnHvFalaI-pyDAmVI1vTOltv6oY2JbkaATJbpWU1f_On8mET2ccr3EgmZ9Yp6kTzvByEdJCm-tGUq0h_11LuEAeQ==&amp;c=qzpiVL-tkDfJztFmICA4rOeMPQxf3UFL-32MIeDTB4nPYBv9ADFBXg==&amp;ch=E_Jj1g_OR1VI5Im7LJkqo_WqsYgSk-89cFBzrt0Rp3jZmuvwRzBcHw==" TargetMode="External"/><Relationship Id="rId86" Type="http://schemas.openxmlformats.org/officeDocument/2006/relationships/hyperlink" Target="https://files.constantcontact.com/b5b6986c501/8789bb7c-0156-4cae-a27f-33c3c34abe04.pdf" TargetMode="External"/><Relationship Id="rId130" Type="http://schemas.openxmlformats.org/officeDocument/2006/relationships/hyperlink" Target="https://go.thenationalcouncil.org/eb0agF03000JMM0r17WRH0f" TargetMode="External"/><Relationship Id="rId135" Type="http://schemas.openxmlformats.org/officeDocument/2006/relationships/hyperlink" Target="https://integrationacademy.ahrq.gov/sites/default/files/mat_for_oud_environmental_scan_volume_2.pdf" TargetMode="External"/><Relationship Id="rId151" Type="http://schemas.openxmlformats.org/officeDocument/2006/relationships/hyperlink" Target="https://www.goldenleaf.org/grant-seekers/open-grants-program/" TargetMode="External"/><Relationship Id="rId156" Type="http://schemas.openxmlformats.org/officeDocument/2006/relationships/hyperlink" Target="mailto:FORHP%20Policy%20page" TargetMode="External"/><Relationship Id="rId177" Type="http://schemas.openxmlformats.org/officeDocument/2006/relationships/hyperlink" Target="https://www.legiscan.com/NC/pending/house-health-committee/id/659" TargetMode="External"/><Relationship Id="rId198" Type="http://schemas.openxmlformats.org/officeDocument/2006/relationships/hyperlink" Target="https://www.fiercehealthcare.com/hospitals-health-systems/industry-voices-health-care-companies-and-employers-must-act-opioid-crisis?mkt_tok=eyJpIjoiTkRNMU56SmlPVFJoTjJGaSIsInQiOiJTXC96WXM1WFwvR3lFXC9ZSmJGSmNObUt1MmtrSWJTbHlWK3BtTm9BV3E1TE1XSXJYUVwvbW9tUzVFOXlCcHpxTk0wa1Q4VjVEbE1uVUVsb20xR1wvMFlneUtCa0IzVllIQUhxOGNsM3Z0cEJnb1wvUFIzNnZxTFRVaGhtTmRReTZQSzg5cyJ9&amp;mrkid=35643024" TargetMode="External"/><Relationship Id="rId172" Type="http://schemas.openxmlformats.org/officeDocument/2006/relationships/hyperlink" Target="https://www.legiscan.com/NC/pending/house-health-committee/id/659" TargetMode="External"/><Relationship Id="rId193" Type="http://schemas.openxmlformats.org/officeDocument/2006/relationships/hyperlink" Target="https://i2icenter.org/senate-moves-medicaid-transformation-bill-along/" TargetMode="External"/><Relationship Id="rId202" Type="http://schemas.openxmlformats.org/officeDocument/2006/relationships/hyperlink" Target="https://www.nsc.org/in-the-newsroom/poll-75-of-employers-say-their-workplace-impacted-by-opioid-use" TargetMode="External"/><Relationship Id="rId207" Type="http://schemas.openxmlformats.org/officeDocument/2006/relationships/hyperlink" Target="https://store.samhsa.gov/product/TIP-63-Medications-for-Opioid-Use-Disorder-Full-Document-Including-Executive-Summary-and-Parts-1-5-/SMA18-5063FULLDOC" TargetMode="External"/><Relationship Id="rId13" Type="http://schemas.openxmlformats.org/officeDocument/2006/relationships/hyperlink" Target="https://click.icptrack.com/icp/relay.php?r=41133801&amp;msgid=492501&amp;act=5EPW&amp;c=918858&amp;destination=https%3A%2F%2Fpttcnetwork.org%2Fcenters%2Fnew-england-pttc%2Fnews%2Fnew-england-pttc-launches-new-parks-recreation-department-toolkit&amp;cf=12174&amp;v=b0cf6b120140bb0fe7a466ac86db27ecf197c71001001c197feed9a50fa5dfda" TargetMode="External"/><Relationship Id="rId18" Type="http://schemas.openxmlformats.org/officeDocument/2006/relationships/hyperlink" Target="https://ncpreventiontta.zendesk.com/hc/en-us/categories/360000854992-Training-Files-and-Resources" TargetMode="External"/><Relationship Id="rId39" Type="http://schemas.openxmlformats.org/officeDocument/2006/relationships/hyperlink" Target="mailto:erica.wilson@dhhs.nc.gov" TargetMode="External"/><Relationship Id="rId109" Type="http://schemas.openxmlformats.org/officeDocument/2006/relationships/hyperlink" Target="https://www.hhs.gov/ash/advisory-committees/pain/reports/index.html-&#160;49k-&#160;2019-12-06" TargetMode="External"/><Relationship Id="rId34" Type="http://schemas.openxmlformats.org/officeDocument/2006/relationships/hyperlink" Target="https://highlandcountypress.com/Content/In-The-News/Headlines/Article/DEA-releases-2020-Drugs-of-Abuse-Resource-Guide/2/73/56854" TargetMode="External"/><Relationship Id="rId50" Type="http://schemas.openxmlformats.org/officeDocument/2006/relationships/hyperlink" Target="https://ncdoi.com/osfm/safekids/Operation%20Medicine%20Drop.aspx?sec=omd" TargetMode="External"/><Relationship Id="rId55" Type="http://schemas.openxmlformats.org/officeDocument/2006/relationships/hyperlink" Target="https://files.nc.gov/ncdhhs/documents/files/SPF-PFS-2019-RFA-FINAL-7-18-19.pdf" TargetMode="External"/><Relationship Id="rId76" Type="http://schemas.openxmlformats.org/officeDocument/2006/relationships/hyperlink" Target="https://www.news-medical.net/news/20200617/Study-Nearly-1025-of-patients-continue-to-use-opioids-more-than-90-days-after-heart-surgery.aspx" TargetMode="External"/><Relationship Id="rId97" Type="http://schemas.openxmlformats.org/officeDocument/2006/relationships/hyperlink" Target="https://wire.ama-assn.org/delivering-care/pediatric-primary-care-could-be-key-solving-teen-opioid-crisis" TargetMode="External"/><Relationship Id="rId104" Type="http://schemas.openxmlformats.org/officeDocument/2006/relationships/hyperlink" Target="https://local12.com/health/health-updates/study-treating-service-members-without-painkillers-reduces-risk-of-mental-health-concerns-cincinnati" TargetMode="External"/><Relationship Id="rId120" Type="http://schemas.openxmlformats.org/officeDocument/2006/relationships/hyperlink" Target="https://mchb.hrsa.gov/sites/default/files/mchb/MaternalChildHealthInitiatives/HomeVisiting/MIECHV-Opioid-NASResource.pdf?utm_campaign=enews20181101&amp;utm_medium=email&amp;utm_source=govdelivery" TargetMode="External"/><Relationship Id="rId125" Type="http://schemas.openxmlformats.org/officeDocument/2006/relationships/hyperlink" Target="http://www.recoveryall.org/" TargetMode="External"/><Relationship Id="rId141" Type="http://schemas.openxmlformats.org/officeDocument/2006/relationships/hyperlink" Target="https://www.safeproject.us/campuses/leadership-academy/" TargetMode="External"/><Relationship Id="rId146" Type="http://schemas.openxmlformats.org/officeDocument/2006/relationships/hyperlink" Target="https://www.relias.com/blog/technology-and-opioid-epidemic-questions-answered?utm_source=marketo&amp;utm_medium=email&amp;utm_campaign=eb_2019-01-18_opioid-wbn-qa&amp;mkt_tok=eyJpIjoiWW1ZellqSTRNbUppTnpGaSIsInQiOiJLNk4zZUxWY3hsUVwvTDJEYmVhQkh0dTBGYnlsXC82enZkTnpyZHlkaG5FWVB1bUtTYmtjenowUWpVUW9nQVM3Nm5rcHE4NjMxME1qeXVGbE1VTUtkVVRMQjBaM2JVUjVCNzZPNGpYVTFRY0VOTDZ6dlhsbE1pcUVxYTFNOFZtRHFHIn0%3D" TargetMode="External"/><Relationship Id="rId167" Type="http://schemas.openxmlformats.org/officeDocument/2006/relationships/hyperlink" Target="https://www.legiscan.com/NC/pending/house-health-committee/id/659" TargetMode="External"/><Relationship Id="rId188" Type="http://schemas.openxmlformats.org/officeDocument/2006/relationships/hyperlink" Target="https://i2icenter.org/senate-moves-medicaid-transformation-bill-along/" TargetMode="External"/><Relationship Id="rId7" Type="http://schemas.openxmlformats.org/officeDocument/2006/relationships/hyperlink" Target="https://www.nccommerce.com/grants-incentives/disaster-recovery/job-retention-grant-jrg" TargetMode="External"/><Relationship Id="rId71" Type="http://schemas.openxmlformats.org/officeDocument/2006/relationships/hyperlink" Target="http://attcniatx.blogspot.com/2020/06/how-to-reduce-no-shows-to-virtual.html" TargetMode="External"/><Relationship Id="rId92" Type="http://schemas.openxmlformats.org/officeDocument/2006/relationships/hyperlink" Target="https://forefdn.org/resources/" TargetMode="External"/><Relationship Id="rId162" Type="http://schemas.openxmlformats.org/officeDocument/2006/relationships/hyperlink" Target="https://www.ncleg.gov/BillLookUp/2019/H318" TargetMode="External"/><Relationship Id="rId183" Type="http://schemas.openxmlformats.org/officeDocument/2006/relationships/hyperlink" Target="https://www.legiscan.com/NC/bill/H536/2019" TargetMode="External"/><Relationship Id="rId2" Type="http://schemas.openxmlformats.org/officeDocument/2006/relationships/numbering" Target="numbering.xml"/><Relationship Id="rId29" Type="http://schemas.openxmlformats.org/officeDocument/2006/relationships/hyperlink" Target="https://highlandcountypress.com/Content/In-The-News/Headlines/Article/DEA-releases-2020-Drugs-of-Abuse-Resource-Guide/2/73/56854" TargetMode="External"/><Relationship Id="rId24" Type="http://schemas.openxmlformats.org/officeDocument/2006/relationships/hyperlink" Target="https://www.fda.gov/news-events/press-announcements/federal-government-announces-new-pilot-program-help-stop-illegal-availability-unapproved-opioids" TargetMode="External"/><Relationship Id="rId40" Type="http://schemas.openxmlformats.org/officeDocument/2006/relationships/hyperlink" Target="https://www.yahoo.com/lifestyle/teens-who-vape-may-be-at-more-risk-of-serious-infection-from-the-coronavirus-heres-why-162934568.html" TargetMode="External"/><Relationship Id="rId45" Type="http://schemas.openxmlformats.org/officeDocument/2006/relationships/hyperlink" Target="https://www.nytimes.com/2020/04/09/health/coronavirus-smoking-vaping-risks.html" TargetMode="External"/><Relationship Id="rId66" Type="http://schemas.openxmlformats.org/officeDocument/2006/relationships/hyperlink" Target="http://www.usda.gov/topics/opioids" TargetMode="External"/><Relationship Id="rId87" Type="http://schemas.openxmlformats.org/officeDocument/2006/relationships/hyperlink" Target="https://www.deadiversion.usdoj.gov/GDP/(DEA-DC-022)(DEA068)%20DEA%20SAMHSA%20buprenorphine%20telemedicine%20%20(Final)%20+Esign.pdf" TargetMode="External"/><Relationship Id="rId110" Type="http://schemas.openxmlformats.org/officeDocument/2006/relationships/hyperlink" Target="https://projectobot.com/" TargetMode="External"/><Relationship Id="rId115" Type="http://schemas.openxmlformats.org/officeDocument/2006/relationships/hyperlink" Target="https://pcssnow.org/resources/clinical-tools/" TargetMode="External"/><Relationship Id="rId131" Type="http://schemas.openxmlformats.org/officeDocument/2006/relationships/hyperlink" Target="https://go.thenationalcouncil.org/r10Q0F3N0JxRabM7H00r0f0" TargetMode="External"/><Relationship Id="rId136" Type="http://schemas.openxmlformats.org/officeDocument/2006/relationships/hyperlink" Target="https://www.facebook.com/pvncprn/" TargetMode="External"/><Relationship Id="rId157" Type="http://schemas.openxmlformats.org/officeDocument/2006/relationships/hyperlink" Target="mailto:ruralpolicy@hrsa.gov" TargetMode="External"/><Relationship Id="rId178" Type="http://schemas.openxmlformats.org/officeDocument/2006/relationships/hyperlink" Target="https://www.legiscan.com/NC/bill/H203/2019" TargetMode="External"/><Relationship Id="rId61" Type="http://schemas.openxmlformats.org/officeDocument/2006/relationships/hyperlink" Target="http://www.joinbsan.com" TargetMode="External"/><Relationship Id="rId82" Type="http://schemas.openxmlformats.org/officeDocument/2006/relationships/hyperlink" Target="https://go.thenationalcouncil.org/kM0nR0b00NH03Jfra70G10F" TargetMode="External"/><Relationship Id="rId152" Type="http://schemas.openxmlformats.org/officeDocument/2006/relationships/hyperlink" Target="https://www.samhsa.gov/grants/grant-announcements/ti-20-007" TargetMode="External"/><Relationship Id="rId173" Type="http://schemas.openxmlformats.org/officeDocument/2006/relationships/hyperlink" Target="https://www.legiscan.com/NC/bill/H360/2019" TargetMode="External"/><Relationship Id="rId194" Type="http://schemas.openxmlformats.org/officeDocument/2006/relationships/hyperlink" Target="http://www.ncdhhs.gov/opioid-epidemic" TargetMode="External"/><Relationship Id="rId199" Type="http://schemas.openxmlformats.org/officeDocument/2006/relationships/hyperlink" Target="https://gsabusiness.com/news/human-resources/76003/" TargetMode="External"/><Relationship Id="rId203" Type="http://schemas.openxmlformats.org/officeDocument/2006/relationships/hyperlink" Target="mailto:opioideducation@mahec.net" TargetMode="External"/><Relationship Id="rId208" Type="http://schemas.openxmlformats.org/officeDocument/2006/relationships/hyperlink" Target="mailto:IIdeluca@ciagg.net" TargetMode="External"/><Relationship Id="rId19" Type="http://schemas.openxmlformats.org/officeDocument/2006/relationships/hyperlink" Target="mailto:erin@impactcarolina.org" TargetMode="External"/><Relationship Id="rId14" Type="http://schemas.openxmlformats.org/officeDocument/2006/relationships/hyperlink" Target="https://click.icptrack.com/icp/relay.php?r=41133801&amp;msgid=492501&amp;act=5EPW&amp;c=918858&amp;destination=https%3A%2F%2Fmhttcnetwork.org%2Fcenters%2Fmhttc-network-coordinating-office%2Fnational-school-mental-health-projects&amp;cf=12174&amp;v=9d971d7813d08bd9092dbd62f299525da35831dade28ac1a60552ba2e19c86bb" TargetMode="External"/><Relationship Id="rId30" Type="http://schemas.openxmlformats.org/officeDocument/2006/relationships/hyperlink" Target="http://www.dea.gov/" TargetMode="External"/><Relationship Id="rId35" Type="http://schemas.openxmlformats.org/officeDocument/2006/relationships/hyperlink" Target="http://www.operationprevention.com/" TargetMode="External"/><Relationship Id="rId56" Type="http://schemas.openxmlformats.org/officeDocument/2006/relationships/hyperlink" Target="https://iprc.iu.edu/spf/docs/Making%20the%20Case%20for%20Prevention%20SLIDES%20HANDOUT.pdf" TargetMode="External"/><Relationship Id="rId77" Type="http://schemas.openxmlformats.org/officeDocument/2006/relationships/hyperlink" Target="https://www.cdc.gov/drugoverdose/pdf/prescribing/AlcoholToolFactSheet-508.pdf" TargetMode="External"/><Relationship Id="rId100" Type="http://schemas.openxmlformats.org/officeDocument/2006/relationships/hyperlink" Target="https://oig.hhs.gov/oei/reports/oei-02-19-00390.pdf" TargetMode="External"/><Relationship Id="rId105" Type="http://schemas.openxmlformats.org/officeDocument/2006/relationships/hyperlink" Target="https://www.nih.gov/news-events/news-releases/nih-funds-945-million-research-tackle-national-opioid-crisis-through-nih-heal-initiative" TargetMode="External"/><Relationship Id="rId126" Type="http://schemas.openxmlformats.org/officeDocument/2006/relationships/hyperlink" Target="mailto:debk@recoveryall.org" TargetMode="External"/><Relationship Id="rId147" Type="http://schemas.openxmlformats.org/officeDocument/2006/relationships/hyperlink" Target="https://go.thenationalcouncil.org/hRH7K1J00M000rfXb030FBa" TargetMode="External"/><Relationship Id="rId168" Type="http://schemas.openxmlformats.org/officeDocument/2006/relationships/hyperlink" Target="https://www.legiscan.com/NC/bill/H539/2019" TargetMode="External"/><Relationship Id="rId8" Type="http://schemas.openxmlformats.org/officeDocument/2006/relationships/hyperlink" Target="https://www.hhs.gov/about/agencies/iea/partnerships/opioid-toolkit/index.html" TargetMode="External"/><Relationship Id="rId51" Type="http://schemas.openxmlformats.org/officeDocument/2006/relationships/hyperlink" Target="https://www.ncdhhs.gov/divisions/public-health/north-carolina-safer-syringe-initiative/funding-syringe-exchange-programs" TargetMode="External"/><Relationship Id="rId72" Type="http://schemas.openxmlformats.org/officeDocument/2006/relationships/hyperlink" Target="http://attcniatx.blogspot.com/" TargetMode="External"/><Relationship Id="rId93" Type="http://schemas.openxmlformats.org/officeDocument/2006/relationships/hyperlink" Target="https://lnks.gd/l/eyJhbGciOiJIUzI1NiJ9.eyJidWxsZXRpbl9saW5rX2lkIjoxMDEsInVyaSI6ImJwMjpjbGljayIsImJ1bGxldGluX2lkIjoiMjAyMDA1MjYuMjIwMzQ0NDEiLCJ1cmwiOiJodHRwczovL3d3dy5wdHNkLnZhLmdvdi9wdWJsaWNhdGlvbnMvcnFfZG9jcy9WMzFOMi5wZGYifQ.9t8dwoKNVyFbH4IAm3_g0UaQnqf6I3Fzk5YqCV02-V0/br/79110239844-l" TargetMode="External"/><Relationship Id="rId98" Type="http://schemas.openxmlformats.org/officeDocument/2006/relationships/hyperlink" Target="https://www.pewtrusts.org/en/research-and-analysis/articles/2020/01/06/new-medicare-benefit-will-grant-beneficiaries-access-to-opioid-use-disorder-treatment" TargetMode="External"/><Relationship Id="rId121" Type="http://schemas.openxmlformats.org/officeDocument/2006/relationships/hyperlink" Target="https://c4innovates.com/brsstacs/Culturally-Responsive-Issue-Brief.pdf?mkt_tok=eyJpIjoiTkdVNVpERXdZVE16TXpsayIsInQiOiIrSmZKSXRDbWdNRktTZnBYeERxcTVSbzh5THJRRlorbDNHamJPRHRnZ3F2QThsMVdHSkpDbGRIRWNXUTNIeEFWcjlxeUhOWmd3TXJZVWtCNGZyMlM1WnVNOEk3WkhsUTdBUzhhRkJxYkh2WDlHMHRRTFwvcEJWK2VZQm9UbDh4REsifQ%3D%3D" TargetMode="External"/><Relationship Id="rId142" Type="http://schemas.openxmlformats.org/officeDocument/2006/relationships/hyperlink" Target="https://mystrength.com/news/press-release/opioid-abuse-tackled-by-technology-the-jewish-chronicle" TargetMode="External"/><Relationship Id="rId163" Type="http://schemas.openxmlformats.org/officeDocument/2006/relationships/hyperlink" Target="https://www.legiscan.com/NC/bill/H887/2019" TargetMode="External"/><Relationship Id="rId184" Type="http://schemas.openxmlformats.org/officeDocument/2006/relationships/hyperlink" Target="https://www.legiscan.com/NC/text/S251/2019" TargetMode="External"/><Relationship Id="rId189" Type="http://schemas.openxmlformats.org/officeDocument/2006/relationships/hyperlink" Target="https://i2icenter.org/senate-moves-medicaid-transformation-bill-along/" TargetMode="External"/><Relationship Id="rId3" Type="http://schemas.openxmlformats.org/officeDocument/2006/relationships/styles" Target="styles.xml"/><Relationship Id="rId25" Type="http://schemas.openxmlformats.org/officeDocument/2006/relationships/hyperlink" Target="https://go.thenationalcouncil.org/s0iM0R70aJbY0M0r1H30f0F" TargetMode="External"/><Relationship Id="rId46" Type="http://schemas.openxmlformats.org/officeDocument/2006/relationships/hyperlink" Target="https://www.cadca.org/resources/rural-youth-engagement-toolkit" TargetMode="External"/><Relationship Id="rId67" Type="http://schemas.openxmlformats.org/officeDocument/2006/relationships/hyperlink" Target="http://www.nchrc.org/lead/law-enforcement-assisted-diversion/" TargetMode="External"/><Relationship Id="rId116" Type="http://schemas.openxmlformats.org/officeDocument/2006/relationships/hyperlink" Target="https://www.cbc.ca/news/canada/ottawa/prompt-quit-smoking-drug-program-1.3536743" TargetMode="External"/><Relationship Id="rId137" Type="http://schemas.openxmlformats.org/officeDocument/2006/relationships/hyperlink" Target="http://r20.rs6.net/tn.jsp?f=001G-ACge6cFZRNVjmEqZBaaH3vnLVclsy0niueKeDzZ9eVNUIn9IPvPPLiSqE-PYP2pT9bzaKU8N29BosnSLEgO0PVpn3Pq1h_acVp3Bf1N-l6jFhez-Zk3z4fXmXsooYxi-LX3gS4ggk3JqCIuA9FEOsEuy_GxFCInUFrK1ns9W-cHfxhFl6765sTb4mmtCNyd3p84obM6NHM3dPtOwxgpWampj38CghFLVTe212T9sDR0Ao9d2kufTGdgA-jbgztiLfwI9QgjKbG4UcN8NEUX-i5vZ45Q7rTK_3am9NG_M5o_MWlo5r6MRlJiAg7L-tZ9CviEJHxFE2nw6Mc3vKgt6E4_RVZSz7uwbyTvFQygGidWei28wkObn0X8D7eaSEmfDbOrDrxhnR_bh7ByGBdM1YggMcOGDwRenpTqzY32BnxVNqYXxrAPqKjROPvpSdxhIn2rupdhBOac011VfbcHsoQ8gBscJRdFG-HqT-FaEAl63lLaRD96v-l0s_0PwCrglnTQZaa1F51Qji7LRFH6K4TvqIQtVvVS2Z8dVdZcQo=&amp;c=Ls1mHscyGqnf33tu8cb1W24z8rqcPPXWJdPMVHQ_m6Piusm9xxqAIQ==&amp;ch=AzG8JAscPfi2jTiQbOhDZsbr7Ku9iCzW1_KPn2U3kKrf927dl0AIbQ==" TargetMode="External"/><Relationship Id="rId158" Type="http://schemas.openxmlformats.org/officeDocument/2006/relationships/hyperlink" Target="https://groups.google.com/forum/" TargetMode="External"/><Relationship Id="rId20" Type="http://schemas.openxmlformats.org/officeDocument/2006/relationships/hyperlink" Target="mailto:bcacdkim@gmail.com" TargetMode="External"/><Relationship Id="rId41" Type="http://schemas.openxmlformats.org/officeDocument/2006/relationships/hyperlink" Target="https://www.unc.edu/discover/why-underestimating-the-health-effects-of-vaping-is-a-bad-idea/" TargetMode="External"/><Relationship Id="rId62" Type="http://schemas.openxmlformats.org/officeDocument/2006/relationships/hyperlink" Target="https://www.astho.org/Responding-to-an-Overdose-Spike-Guide/?utm_source=Informz&amp;utm_medium=email&amp;utm_campaign=Informz" TargetMode="External"/><Relationship Id="rId83" Type="http://schemas.openxmlformats.org/officeDocument/2006/relationships/hyperlink" Target="https://go.thenationalcouncil.org/Q0MF0aJ0Mc3Rr0b7f00S1H0" TargetMode="External"/><Relationship Id="rId88" Type="http://schemas.openxmlformats.org/officeDocument/2006/relationships/hyperlink" Target="https://www.samhsa.gov/sites/default/files/programs_campaigns/medication_assisted/telemedicine-dea-guidance.pdf" TargetMode="External"/><Relationship Id="rId111" Type="http://schemas.openxmlformats.org/officeDocument/2006/relationships/hyperlink" Target="mailto:FWalker@ncmedsoc.org" TargetMode="External"/><Relationship Id="rId132" Type="http://schemas.openxmlformats.org/officeDocument/2006/relationships/hyperlink" Target="http://www.facebook.com/BurkeSubstanceAbuseNetwork" TargetMode="External"/><Relationship Id="rId153" Type="http://schemas.openxmlformats.org/officeDocument/2006/relationships/hyperlink" Target="https://www.usda.gov/media/press-releases/2019/02/15/usda-and-hhs-partner-create-recovery-housing-rural-communities" TargetMode="External"/><Relationship Id="rId174" Type="http://schemas.openxmlformats.org/officeDocument/2006/relationships/hyperlink" Target="https://www.legiscan.com/NC/bill/H360/2019" TargetMode="External"/><Relationship Id="rId179" Type="http://schemas.openxmlformats.org/officeDocument/2006/relationships/hyperlink" Target="https://www.legiscan.com/NC/text/H203/2019" TargetMode="External"/><Relationship Id="rId195" Type="http://schemas.openxmlformats.org/officeDocument/2006/relationships/hyperlink" Target="https://www.nber.org/people/alex_hollingsworth" TargetMode="External"/><Relationship Id="rId209" Type="http://schemas.openxmlformats.org/officeDocument/2006/relationships/hyperlink" Target="https://pcssnow.org/" TargetMode="External"/><Relationship Id="rId190" Type="http://schemas.openxmlformats.org/officeDocument/2006/relationships/hyperlink" Target="https://i2icenter.org/senate-moves-medicaid-transformation-bill-along/" TargetMode="External"/><Relationship Id="rId204" Type="http://schemas.openxmlformats.org/officeDocument/2006/relationships/hyperlink" Target="mailto:echo@unc.edu" TargetMode="External"/><Relationship Id="rId15" Type="http://schemas.openxmlformats.org/officeDocument/2006/relationships/hyperlink" Target="https://www.whitehouse.gov/briefings-statements/trump-administration-empowers-rural-communities-new-resource-combat-drug-addiction/" TargetMode="External"/><Relationship Id="rId36" Type="http://schemas.openxmlformats.org/officeDocument/2006/relationships/image" Target="media/image2.gif"/><Relationship Id="rId57" Type="http://schemas.openxmlformats.org/officeDocument/2006/relationships/hyperlink" Target="https://www.wbur.org/commonhealth/2019/10/10/mx908-opioid-crisis-drug-testing" TargetMode="External"/><Relationship Id="rId106" Type="http://schemas.openxmlformats.org/officeDocument/2006/relationships/hyperlink" Target="https://attcnetwork.org/node/4946" TargetMode="External"/><Relationship Id="rId127" Type="http://schemas.openxmlformats.org/officeDocument/2006/relationships/hyperlink" Target="https://c4innovates.com/brsstacs/4-9-2020-RecoveryLIVE_slides.pdf" TargetMode="External"/><Relationship Id="rId10" Type="http://schemas.openxmlformats.org/officeDocument/2006/relationships/hyperlink" Target="https://www.samhsa.gov/sites/default/files/grants/pdf/faq/faqs-for-sor.pdf" TargetMode="External"/><Relationship Id="rId31" Type="http://schemas.openxmlformats.org/officeDocument/2006/relationships/hyperlink" Target="http://www.getsmartaboutdrugs.com/" TargetMode="External"/><Relationship Id="rId52" Type="http://schemas.openxmlformats.org/officeDocument/2006/relationships/hyperlink" Target="https://files.constantcontact.com/023aa8ab001/d1b7856e-be00-4f1b-af1e-7bcc20346337.pdf" TargetMode="External"/><Relationship Id="rId73" Type="http://schemas.openxmlformats.org/officeDocument/2006/relationships/hyperlink" Target="https://aspe.hhs.gov/system/files/pdf/263821/SAFE-CORE_Strategies_Brief.pdf" TargetMode="External"/><Relationship Id="rId78" Type="http://schemas.openxmlformats.org/officeDocument/2006/relationships/hyperlink" Target="https://www.news-medical.net/news/20200615/Temple-researchers-receive-24177M-grant-to-explore-therapy-for-cocaine-addiction.aspx" TargetMode="External"/><Relationship Id="rId94" Type="http://schemas.openxmlformats.org/officeDocument/2006/relationships/hyperlink" Target="https://www.fcc.gov/covid-19-telehealth-program" TargetMode="External"/><Relationship Id="rId99" Type="http://schemas.openxmlformats.org/officeDocument/2006/relationships/hyperlink" Target="https://www.healthmanagement.com/wp-content/uploads/Weekly_Roundup_In_Focus_Medicare_OTP_Benefits_11-13-19_HMA.pdf" TargetMode="External"/><Relationship Id="rId101" Type="http://schemas.openxmlformats.org/officeDocument/2006/relationships/hyperlink" Target="https://local12.com/health/health-updates/study-treating-service-members-without-painkillers-reduces-risk-of-mental-health-concerns-cincinnati" TargetMode="External"/><Relationship Id="rId122" Type="http://schemas.openxmlformats.org/officeDocument/2006/relationships/hyperlink" Target="https://www.samhsa.gov/sites/default/files/virtual-recovery-resources.pdf" TargetMode="External"/><Relationship Id="rId143" Type="http://schemas.openxmlformats.org/officeDocument/2006/relationships/hyperlink" Target="mailto:funkhouser@sobergrid.com" TargetMode="External"/><Relationship Id="rId148" Type="http://schemas.openxmlformats.org/officeDocument/2006/relationships/hyperlink" Target="https://www.arc.gov/images/grantsandfunding/contracts/RFP-COVID-19-Technical-Assistance-Program-for-Appalachian-Nonprofits.pdf" TargetMode="External"/><Relationship Id="rId164" Type="http://schemas.openxmlformats.org/officeDocument/2006/relationships/hyperlink" Target="https://www.legiscan.com/NC/bill/H887/2019" TargetMode="External"/><Relationship Id="rId169" Type="http://schemas.openxmlformats.org/officeDocument/2006/relationships/hyperlink" Target="https://www.legiscan.com/NC/bill/H539/2019" TargetMode="External"/><Relationship Id="rId185" Type="http://schemas.openxmlformats.org/officeDocument/2006/relationships/hyperlink" Target="https://www.legiscan.com/NC/pending/senate-appropriations/base-budget-committee/id/688" TargetMode="External"/><Relationship Id="rId4" Type="http://schemas.openxmlformats.org/officeDocument/2006/relationships/settings" Target="settings.xml"/><Relationship Id="rId9" Type="http://schemas.openxmlformats.org/officeDocument/2006/relationships/hyperlink" Target="https://www.hhs.gov/about/agencies/iea/partnerships/opioid-toolkit/state-opioids-response-grants-letter-director-royce/index.html" TargetMode="External"/><Relationship Id="rId180" Type="http://schemas.openxmlformats.org/officeDocument/2006/relationships/hyperlink" Target="https://www.legiscan.com/NC/pending/house-health-committee/id/659" TargetMode="External"/><Relationship Id="rId210" Type="http://schemas.openxmlformats.org/officeDocument/2006/relationships/hyperlink" Target="https://www.drugabuse.gov/nidamed-medical-health-professionals" TargetMode="External"/><Relationship Id="rId26" Type="http://schemas.openxmlformats.org/officeDocument/2006/relationships/hyperlink" Target="https://highlandcountypress.com/Content/In-The-News/Headlines/Article/DEA-releases-2020-Drugs-of-Abuse-Resource-Guide/2/73/56854" TargetMode="External"/><Relationship Id="rId47" Type="http://schemas.openxmlformats.org/officeDocument/2006/relationships/hyperlink" Target="https://www.rd.usda.gov/files/RuralResourceGuide.pdf" TargetMode="External"/><Relationship Id="rId68" Type="http://schemas.openxmlformats.org/officeDocument/2006/relationships/hyperlink" Target="https://store.samhsa.gov/product/Treatment-of-Stimulant-Use-Disorder/PEP20-06-01-001" TargetMode="External"/><Relationship Id="rId89" Type="http://schemas.openxmlformats.org/officeDocument/2006/relationships/hyperlink" Target="https://telehealthlearning.org/telehealth/documents/UnderstandingSAMHSAGuidanceTelehealth4.6.20.pdf" TargetMode="External"/><Relationship Id="rId112" Type="http://schemas.openxmlformats.org/officeDocument/2006/relationships/hyperlink" Target="https://naccme.s3.amazonaws.com/RTI+June+2019+Webinar/RTI+June+2019+Webinar.pdf" TargetMode="External"/><Relationship Id="rId133" Type="http://schemas.openxmlformats.org/officeDocument/2006/relationships/hyperlink" Target="https://www.kcl.ac.uk/ioppn/depts/addictions/research/drugs/Naloxone/Opioid-Overdose-Knowledge-Scale.pdf" TargetMode="External"/><Relationship Id="rId154" Type="http://schemas.openxmlformats.org/officeDocument/2006/relationships/hyperlink" Target="http://r20.rs6.net/tn.jsp?f=001Et3BuAFg2l8ftSyCh9mzXUXTgfX7H5tK-s8bywcreebniqPCltDxwVcLTN9eDu4wkHK4BRJoemBulTHRlcJe8dK6TFg1SjjCQCsTZ0gcW05EA97LzBUIZ3VkopKe97akjtY4jLUVkiPFIOJjXIm7VLGCnOyjLiDhMt6cizRdHbof2M9m5D8YPVomyrk6lqf8vPAUoSem3J79lUgg4C7sy0BFOFkHmpL9rk4tmSh9b51W0K6I-x0oyzoaKJGpTyQgByJ4PJwxrwhEOBSXTpe80yFvPkdE-9dfW_YReQ1eVGLRdsGzF8v0VpcEn3ILSFuf7I-6iCZFHycgxUkiqCI8ysGUoBk2vgyTspZLtc5x-AoY4-3V6vXtNiBaHKHVUXHSCgXoE8Zfo6N_OFFgOztCZYlKDJbwIRDW8IRWynfGudivMKgS9VyE9XajcG8MgZf7-OXckhxzPuoyKToJrPsE6VMaFG-Gk5t8qSwUTtdYeBhqEku8q-t6NnOMLqYQX6P0eYKFRnO6o9zLpGBDr5vFvKOB9x3xFL4lVV_inFBVI5GIDi-F7TSJDjAv1mVoa5qC_GQ1bZi6vdIoK9zkAW-0EQ4CU-Xijvy_wPjF5f6kbBDiH_Phs8nIbpyeRjNYeMuG&amp;c=poHMHbDFXA14XttcHOkMVe7vaY0BnLb4BG1MO7UZIUXIRr3i_5AMTA==&amp;ch=yg_4N9oRGIMXpjg3xT3AxPXJPtRBRY2tVDlD6lXMgZ1Z81HEbNpL8Q==" TargetMode="External"/><Relationship Id="rId175" Type="http://schemas.openxmlformats.org/officeDocument/2006/relationships/hyperlink" Target="https://www.legiscan.com/NC/text/H360/2019" TargetMode="External"/><Relationship Id="rId196" Type="http://schemas.openxmlformats.org/officeDocument/2006/relationships/hyperlink" Target="https://www.nber.org/people/christopher_ruhm" TargetMode="External"/><Relationship Id="rId200" Type="http://schemas.openxmlformats.org/officeDocument/2006/relationships/hyperlink" Target="https://www.recoveryfriendlyworkplace.com/" TargetMode="External"/><Relationship Id="rId16" Type="http://schemas.openxmlformats.org/officeDocument/2006/relationships/hyperlink" Target="mailto:jedwards@ncpreventiont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1095D-58C0-415F-AB0B-CF0B713E5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35</Pages>
  <Words>15258</Words>
  <Characters>86974</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 Glenn D</dc:creator>
  <cp:keywords/>
  <dc:description/>
  <cp:lastModifiedBy>Field, Glenn D</cp:lastModifiedBy>
  <cp:revision>6</cp:revision>
  <cp:lastPrinted>2020-04-15T17:30:00Z</cp:lastPrinted>
  <dcterms:created xsi:type="dcterms:W3CDTF">2020-08-06T16:56:00Z</dcterms:created>
  <dcterms:modified xsi:type="dcterms:W3CDTF">2020-08-07T18:26:00Z</dcterms:modified>
</cp:coreProperties>
</file>