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3AC56A94"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FC0B0D">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FC0B0D">
        <w:rPr>
          <w:b/>
          <w:bCs/>
          <w:sz w:val="30"/>
          <w:szCs w:val="30"/>
        </w:rPr>
        <w:t>22</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FC0B0D">
        <w:rPr>
          <w:b/>
          <w:bCs/>
          <w:sz w:val="30"/>
          <w:szCs w:val="30"/>
        </w:rPr>
        <w:t>2400</w:t>
      </w:r>
      <w:r>
        <w:rPr>
          <w:b/>
          <w:bCs/>
          <w:sz w:val="30"/>
          <w:szCs w:val="30"/>
        </w:rPr>
        <w:fldChar w:fldCharType="end"/>
      </w:r>
      <w:r>
        <w:rPr>
          <w:b/>
          <w:bCs/>
          <w:sz w:val="30"/>
          <w:szCs w:val="30"/>
        </w:rPr>
        <w:t xml:space="preserve"> – </w:t>
      </w:r>
      <w:r w:rsidR="00A26629">
        <w:rPr>
          <w:b/>
          <w:bCs/>
          <w:sz w:val="30"/>
          <w:szCs w:val="30"/>
        </w:rPr>
        <w:t>2464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1AFFD0D3"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FC0B0D">
        <w:rPr>
          <w:b/>
          <w:sz w:val="24"/>
        </w:rPr>
        <w:t>May 17, 2021</w:t>
      </w:r>
      <w:r>
        <w:rPr>
          <w:b/>
          <w:sz w:val="24"/>
        </w:rPr>
        <w:fldChar w:fldCharType="end"/>
      </w:r>
    </w:p>
    <w:p w14:paraId="06290F74" w14:textId="77777777" w:rsidR="00D52FD0" w:rsidRDefault="00D52FD0" w:rsidP="00D52FD0">
      <w:pPr>
        <w:jc w:val="center"/>
        <w:rPr>
          <w:b/>
        </w:rPr>
      </w:pPr>
    </w:p>
    <w:p w14:paraId="5913F320" w14:textId="77777777" w:rsidR="00A072A0" w:rsidRDefault="00A072A0" w:rsidP="00A072A0">
      <w:pPr>
        <w:pStyle w:val="oahRegisterTOC1"/>
      </w:pPr>
    </w:p>
    <w:p w14:paraId="1C5CEA89" w14:textId="73F35515" w:rsidR="00A072A0" w:rsidRDefault="00A072A0" w:rsidP="00A072A0">
      <w:pPr>
        <w:pStyle w:val="oahRegisterTOC1"/>
      </w:pPr>
      <w:r>
        <w:tab/>
        <w:t>I.</w:t>
      </w:r>
      <w:r>
        <w:tab/>
        <w:t>EXECUTIVE ORDERS</w:t>
      </w:r>
    </w:p>
    <w:p w14:paraId="5BB6E7FE" w14:textId="1BC5E1F9" w:rsidR="00A072A0" w:rsidRDefault="00A072A0" w:rsidP="00A072A0">
      <w:pPr>
        <w:pStyle w:val="oahRegisterTOC3"/>
      </w:pPr>
      <w:r>
        <w:tab/>
      </w:r>
      <w:r>
        <w:tab/>
      </w:r>
      <w:r>
        <w:tab/>
        <w:t xml:space="preserve">Executive Order No. </w:t>
      </w:r>
      <w:r w:rsidR="007B23DB">
        <w:t>208</w:t>
      </w:r>
      <w:r>
        <w:tab/>
        <w:t>2400 – 2402</w:t>
      </w:r>
    </w:p>
    <w:p w14:paraId="251D6689" w14:textId="77777777" w:rsidR="00A072A0" w:rsidRDefault="00A072A0" w:rsidP="00A072A0">
      <w:pPr>
        <w:pStyle w:val="oahRegisterTOC1"/>
      </w:pPr>
    </w:p>
    <w:p w14:paraId="7204CD97" w14:textId="229ABBA5" w:rsidR="00A072A0" w:rsidRDefault="00A072A0" w:rsidP="00A072A0">
      <w:pPr>
        <w:pStyle w:val="oahRegisterTOC1"/>
      </w:pPr>
      <w:r>
        <w:tab/>
        <w:t>II.</w:t>
      </w:r>
      <w:r>
        <w:tab/>
        <w:t>IN ADDITION</w:t>
      </w:r>
    </w:p>
    <w:p w14:paraId="4180CBC0" w14:textId="4289D0DA" w:rsidR="00A072A0" w:rsidRDefault="00A072A0" w:rsidP="00A072A0">
      <w:pPr>
        <w:pStyle w:val="oahRegisterTOC3"/>
      </w:pPr>
      <w:r>
        <w:tab/>
      </w:r>
      <w:r>
        <w:tab/>
      </w:r>
      <w:r>
        <w:tab/>
      </w:r>
      <w:r w:rsidR="007B23DB">
        <w:t>Environmental Management Commission-Public Notice</w:t>
      </w:r>
      <w:r>
        <w:tab/>
        <w:t>2403</w:t>
      </w:r>
    </w:p>
    <w:p w14:paraId="26DDB5F8" w14:textId="77777777" w:rsidR="00A072A0" w:rsidRDefault="00A072A0" w:rsidP="00A072A0">
      <w:pPr>
        <w:pStyle w:val="oahRegisterTOC1"/>
      </w:pPr>
    </w:p>
    <w:p w14:paraId="1FB53A36" w14:textId="732328B6" w:rsidR="00A072A0" w:rsidRDefault="00A072A0" w:rsidP="00A072A0">
      <w:pPr>
        <w:pStyle w:val="oahRegisterTOC1"/>
      </w:pPr>
      <w:r>
        <w:tab/>
        <w:t>III.</w:t>
      </w:r>
      <w:r>
        <w:tab/>
        <w:t>PROPOSED RULES</w:t>
      </w:r>
    </w:p>
    <w:p w14:paraId="380C0504" w14:textId="77777777" w:rsidR="00A072A0" w:rsidRDefault="00A072A0" w:rsidP="00A072A0">
      <w:pPr>
        <w:pStyle w:val="oahRegisterTOC2"/>
      </w:pPr>
      <w:r>
        <w:tab/>
      </w:r>
      <w:r>
        <w:tab/>
        <w:t>Commerce, Department of</w:t>
      </w:r>
    </w:p>
    <w:p w14:paraId="094D8D02" w14:textId="77777777" w:rsidR="00A072A0" w:rsidRDefault="00A072A0" w:rsidP="00A072A0">
      <w:pPr>
        <w:pStyle w:val="oahRegisterTOC3"/>
      </w:pPr>
      <w:r>
        <w:tab/>
      </w:r>
      <w:r>
        <w:tab/>
      </w:r>
      <w:r>
        <w:tab/>
        <w:t>Credit Union Division</w:t>
      </w:r>
      <w:r>
        <w:tab/>
        <w:t>2404 – 2405</w:t>
      </w:r>
    </w:p>
    <w:p w14:paraId="20E6B940" w14:textId="77777777" w:rsidR="00A072A0" w:rsidRDefault="00A072A0" w:rsidP="00A072A0">
      <w:pPr>
        <w:pStyle w:val="oahRegisterTOC2"/>
      </w:pPr>
      <w:r>
        <w:tab/>
      </w:r>
      <w:r>
        <w:tab/>
        <w:t>Natural and Cultural Resources, Department of</w:t>
      </w:r>
    </w:p>
    <w:p w14:paraId="1288EB4E" w14:textId="77777777" w:rsidR="00A072A0" w:rsidRDefault="00A072A0" w:rsidP="00A072A0">
      <w:pPr>
        <w:pStyle w:val="oahRegisterTOC3"/>
      </w:pPr>
      <w:r>
        <w:tab/>
      </w:r>
      <w:r>
        <w:tab/>
      </w:r>
      <w:r>
        <w:tab/>
        <w:t>Department</w:t>
      </w:r>
      <w:r>
        <w:tab/>
        <w:t>2405 – 2407</w:t>
      </w:r>
    </w:p>
    <w:p w14:paraId="0DA789F9" w14:textId="77777777" w:rsidR="00A072A0" w:rsidRDefault="00A072A0" w:rsidP="00A072A0">
      <w:pPr>
        <w:pStyle w:val="oahRegisterTOC2"/>
      </w:pPr>
      <w:r>
        <w:tab/>
      </w:r>
      <w:r>
        <w:tab/>
        <w:t>Environmental Quality, Department of</w:t>
      </w:r>
    </w:p>
    <w:p w14:paraId="0ABC30A2" w14:textId="77777777" w:rsidR="00A072A0" w:rsidRDefault="00A072A0" w:rsidP="00A072A0">
      <w:pPr>
        <w:pStyle w:val="oahRegisterTOC3"/>
      </w:pPr>
      <w:r>
        <w:tab/>
      </w:r>
      <w:r>
        <w:tab/>
      </w:r>
      <w:r>
        <w:tab/>
        <w:t>Environmental Management Commission</w:t>
      </w:r>
      <w:r>
        <w:tab/>
        <w:t>2407 – 2433</w:t>
      </w:r>
    </w:p>
    <w:p w14:paraId="24C14891" w14:textId="77777777" w:rsidR="00A072A0" w:rsidRDefault="00A072A0" w:rsidP="00A072A0">
      <w:pPr>
        <w:pStyle w:val="oahRegisterTOC3"/>
      </w:pPr>
      <w:r>
        <w:tab/>
      </w:r>
      <w:r>
        <w:tab/>
      </w:r>
      <w:r>
        <w:tab/>
        <w:t>Wildlife Resources Commission</w:t>
      </w:r>
      <w:r>
        <w:tab/>
        <w:t>2433 – 2440</w:t>
      </w:r>
    </w:p>
    <w:p w14:paraId="592E23B3" w14:textId="26637B05" w:rsidR="00A072A0" w:rsidRDefault="00A072A0" w:rsidP="00A072A0">
      <w:pPr>
        <w:pStyle w:val="oahRegisterTOC2"/>
      </w:pPr>
      <w:r>
        <w:tab/>
      </w:r>
      <w:r>
        <w:tab/>
        <w:t>Occupational Licensing Boards and Commissions</w:t>
      </w:r>
    </w:p>
    <w:p w14:paraId="20CAF81E" w14:textId="7495802F" w:rsidR="00A072A0" w:rsidRDefault="00A072A0" w:rsidP="00A072A0">
      <w:pPr>
        <w:pStyle w:val="oahRegisterTOC3"/>
      </w:pPr>
      <w:r>
        <w:tab/>
      </w:r>
      <w:r>
        <w:tab/>
      </w:r>
      <w:r>
        <w:tab/>
        <w:t>Pharmacy, Board of</w:t>
      </w:r>
      <w:r>
        <w:tab/>
        <w:t>244</w:t>
      </w:r>
      <w:r w:rsidR="007B23DB">
        <w:t>0</w:t>
      </w:r>
      <w:r>
        <w:t xml:space="preserve"> – 245</w:t>
      </w:r>
      <w:r w:rsidR="007B23DB">
        <w:t>0</w:t>
      </w:r>
    </w:p>
    <w:p w14:paraId="52DC93E9" w14:textId="77777777" w:rsidR="00A072A0" w:rsidRDefault="00A072A0" w:rsidP="00A072A0">
      <w:pPr>
        <w:pStyle w:val="oahRegisterTOC1"/>
      </w:pPr>
    </w:p>
    <w:p w14:paraId="68EED47B" w14:textId="010C6072" w:rsidR="00A072A0" w:rsidRDefault="00A072A0" w:rsidP="00A072A0">
      <w:pPr>
        <w:pStyle w:val="oahRegisterTOC1"/>
      </w:pPr>
      <w:r>
        <w:tab/>
        <w:t>IV.</w:t>
      </w:r>
      <w:r>
        <w:tab/>
        <w:t>TEMPORARY RULES</w:t>
      </w:r>
    </w:p>
    <w:p w14:paraId="7174069F" w14:textId="0438D3DF" w:rsidR="00A072A0" w:rsidRDefault="00A072A0" w:rsidP="00A072A0">
      <w:pPr>
        <w:pStyle w:val="oahRegisterTOC2"/>
      </w:pPr>
      <w:r>
        <w:tab/>
      </w:r>
      <w:r>
        <w:tab/>
        <w:t>Insurance</w:t>
      </w:r>
      <w:r w:rsidR="007B23DB">
        <w:t>, Department of</w:t>
      </w:r>
    </w:p>
    <w:p w14:paraId="22B671B9" w14:textId="074B6078" w:rsidR="00A072A0" w:rsidRDefault="00A072A0" w:rsidP="00A072A0">
      <w:pPr>
        <w:pStyle w:val="oahRegisterTOC3"/>
      </w:pPr>
      <w:r>
        <w:tab/>
      </w:r>
      <w:r>
        <w:tab/>
      </w:r>
      <w:r>
        <w:tab/>
        <w:t>Code Officials Qualifications Board</w:t>
      </w:r>
      <w:r>
        <w:tab/>
        <w:t>2451 – 245</w:t>
      </w:r>
      <w:r w:rsidR="007B23DB">
        <w:t>3</w:t>
      </w:r>
    </w:p>
    <w:p w14:paraId="7314D3C0" w14:textId="77777777" w:rsidR="00A072A0" w:rsidRDefault="00A072A0" w:rsidP="00A072A0">
      <w:pPr>
        <w:pStyle w:val="oahRegisterTOC1"/>
      </w:pPr>
    </w:p>
    <w:p w14:paraId="3BEB9057" w14:textId="2F8A98CE" w:rsidR="00A072A0" w:rsidRPr="00A072A0" w:rsidRDefault="00A072A0" w:rsidP="00A072A0">
      <w:pPr>
        <w:pStyle w:val="oahRegisterTOC1"/>
        <w:rPr>
          <w:b w:val="0"/>
        </w:rPr>
      </w:pPr>
      <w:r>
        <w:tab/>
        <w:t>V.</w:t>
      </w:r>
      <w:r>
        <w:tab/>
        <w:t>RULES REVIEW COMMISSION</w:t>
      </w:r>
      <w:r w:rsidRPr="00A072A0">
        <w:rPr>
          <w:b w:val="0"/>
        </w:rPr>
        <w:tab/>
        <w:t>2454 – 2461</w:t>
      </w:r>
    </w:p>
    <w:p w14:paraId="09E84ACF" w14:textId="77777777" w:rsidR="00A072A0" w:rsidRDefault="00A072A0" w:rsidP="00A072A0">
      <w:pPr>
        <w:pStyle w:val="oahRegisterTOC1"/>
      </w:pPr>
    </w:p>
    <w:p w14:paraId="2F30DCF6" w14:textId="5ECD6D55" w:rsidR="00A072A0" w:rsidRDefault="00A072A0" w:rsidP="00A072A0">
      <w:pPr>
        <w:pStyle w:val="oahRegisterTOC1"/>
      </w:pPr>
      <w:r>
        <w:tab/>
        <w:t>VI.</w:t>
      </w:r>
      <w:r>
        <w:tab/>
        <w:t>CONTESTED CASE DECISIONS</w:t>
      </w:r>
    </w:p>
    <w:p w14:paraId="1D4E4583" w14:textId="77777777" w:rsidR="00A072A0" w:rsidRDefault="00A072A0" w:rsidP="00A072A0">
      <w:pPr>
        <w:pStyle w:val="oahRegisterTOC3"/>
      </w:pPr>
      <w:r>
        <w:tab/>
      </w:r>
      <w:r>
        <w:tab/>
      </w:r>
      <w:r>
        <w:tab/>
        <w:t>Index to ALJ Decisions</w:t>
      </w:r>
      <w:r>
        <w:tab/>
        <w:t>2462 – 2464</w:t>
      </w:r>
    </w:p>
    <w:p w14:paraId="1F12C102" w14:textId="009989F6" w:rsidR="00A072A0" w:rsidRDefault="00A072A0" w:rsidP="00D52FD0">
      <w:pPr>
        <w:tabs>
          <w:tab w:val="decimal" w:pos="2160"/>
          <w:tab w:val="left" w:pos="2340"/>
          <w:tab w:val="left" w:pos="2520"/>
          <w:tab w:val="left" w:leader="dot" w:pos="8640"/>
        </w:tabs>
        <w:outlineLvl w:val="0"/>
        <w:rPr>
          <w:b/>
          <w:bCs/>
        </w:rPr>
      </w:pPr>
    </w:p>
    <w:p w14:paraId="7D02E492" w14:textId="7307BAC9" w:rsidR="00A072A0" w:rsidRDefault="00A072A0" w:rsidP="00D52FD0">
      <w:pPr>
        <w:tabs>
          <w:tab w:val="decimal" w:pos="2160"/>
          <w:tab w:val="left" w:pos="2340"/>
          <w:tab w:val="left" w:pos="2520"/>
          <w:tab w:val="left" w:leader="dot" w:pos="8640"/>
        </w:tabs>
        <w:outlineLvl w:val="0"/>
        <w:rPr>
          <w:b/>
          <w:bCs/>
        </w:rPr>
      </w:pPr>
    </w:p>
    <w:p w14:paraId="0A9593B4" w14:textId="27501C69" w:rsidR="00A072A0" w:rsidRDefault="00A072A0" w:rsidP="00D52FD0">
      <w:pPr>
        <w:tabs>
          <w:tab w:val="decimal" w:pos="2160"/>
          <w:tab w:val="left" w:pos="2340"/>
          <w:tab w:val="left" w:pos="2520"/>
          <w:tab w:val="left" w:leader="dot" w:pos="8640"/>
        </w:tabs>
        <w:outlineLvl w:val="0"/>
        <w:rPr>
          <w:b/>
          <w:bCs/>
        </w:rPr>
      </w:pPr>
    </w:p>
    <w:p w14:paraId="475EAE94" w14:textId="77777777" w:rsidR="00A072A0" w:rsidRDefault="00A072A0" w:rsidP="00D52FD0">
      <w:pPr>
        <w:tabs>
          <w:tab w:val="decimal" w:pos="2160"/>
          <w:tab w:val="left" w:pos="2340"/>
          <w:tab w:val="left" w:pos="2520"/>
          <w:tab w:val="left" w:leader="dot" w:pos="8640"/>
        </w:tabs>
        <w:outlineLvl w:val="0"/>
        <w:rPr>
          <w:b/>
          <w:bCs/>
        </w:rPr>
      </w:pPr>
    </w:p>
    <w:p w14:paraId="4101C3C8" w14:textId="3128821A" w:rsidR="00FB04D4" w:rsidRDefault="00FB04D4" w:rsidP="00D52FD0">
      <w:pPr>
        <w:tabs>
          <w:tab w:val="decimal" w:pos="2160"/>
          <w:tab w:val="left" w:pos="2340"/>
          <w:tab w:val="left" w:pos="2520"/>
          <w:tab w:val="left" w:leader="dot" w:pos="8640"/>
        </w:tabs>
        <w:outlineLvl w:val="0"/>
        <w:rPr>
          <w:b/>
          <w:bCs/>
        </w:rPr>
      </w:pPr>
    </w:p>
    <w:p w14:paraId="7A13E9FF" w14:textId="6904D192" w:rsidR="003274E1" w:rsidRDefault="003274E1" w:rsidP="00D52FD0">
      <w:pPr>
        <w:tabs>
          <w:tab w:val="decimal" w:pos="2160"/>
          <w:tab w:val="left" w:pos="2340"/>
          <w:tab w:val="left" w:pos="2520"/>
          <w:tab w:val="left" w:leader="dot" w:pos="8640"/>
        </w:tabs>
        <w:outlineLvl w:val="0"/>
        <w:rPr>
          <w:b/>
          <w:bCs/>
        </w:rPr>
      </w:pPr>
    </w:p>
    <w:p w14:paraId="78E8CAA4" w14:textId="15B2F868" w:rsidR="003274E1" w:rsidRDefault="003274E1" w:rsidP="00D52FD0">
      <w:pPr>
        <w:tabs>
          <w:tab w:val="decimal" w:pos="2160"/>
          <w:tab w:val="left" w:pos="2340"/>
          <w:tab w:val="left" w:pos="2520"/>
          <w:tab w:val="left" w:leader="dot" w:pos="8640"/>
        </w:tabs>
        <w:outlineLvl w:val="0"/>
        <w:rPr>
          <w:b/>
          <w:bCs/>
        </w:rPr>
      </w:pPr>
    </w:p>
    <w:p w14:paraId="0DF066F4" w14:textId="5AAA68D1" w:rsidR="003274E1" w:rsidRDefault="003274E1" w:rsidP="00D52FD0">
      <w:pPr>
        <w:tabs>
          <w:tab w:val="decimal" w:pos="2160"/>
          <w:tab w:val="left" w:pos="2340"/>
          <w:tab w:val="left" w:pos="2520"/>
          <w:tab w:val="left" w:leader="dot" w:pos="8640"/>
        </w:tabs>
        <w:outlineLvl w:val="0"/>
        <w:rPr>
          <w:b/>
          <w:bCs/>
        </w:rPr>
      </w:pPr>
    </w:p>
    <w:p w14:paraId="56841362" w14:textId="77777777" w:rsidR="003274E1" w:rsidRDefault="003274E1" w:rsidP="00D52FD0">
      <w:pPr>
        <w:tabs>
          <w:tab w:val="decimal" w:pos="2160"/>
          <w:tab w:val="left" w:pos="2340"/>
          <w:tab w:val="left" w:pos="2520"/>
          <w:tab w:val="left" w:leader="dot" w:pos="8640"/>
        </w:tabs>
        <w:outlineLvl w:val="0"/>
        <w:rPr>
          <w:b/>
          <w:bCs/>
        </w:rPr>
      </w:pPr>
    </w:p>
    <w:p w14:paraId="2841C9AC" w14:textId="031BD8F8" w:rsidR="00FB04D4" w:rsidRDefault="00FB04D4" w:rsidP="00D52FD0">
      <w:pPr>
        <w:tabs>
          <w:tab w:val="decimal" w:pos="2160"/>
          <w:tab w:val="left" w:pos="2340"/>
          <w:tab w:val="left" w:pos="2520"/>
          <w:tab w:val="left" w:leader="dot" w:pos="8640"/>
        </w:tabs>
        <w:outlineLvl w:val="0"/>
        <w:rPr>
          <w:b/>
          <w:bCs/>
        </w:rPr>
      </w:pPr>
    </w:p>
    <w:p w14:paraId="5E5F59FD" w14:textId="0B0C2C16" w:rsidR="0066373E" w:rsidRDefault="0066373E" w:rsidP="00D52FD0">
      <w:pPr>
        <w:tabs>
          <w:tab w:val="decimal" w:pos="2160"/>
          <w:tab w:val="left" w:pos="2340"/>
          <w:tab w:val="left" w:pos="2520"/>
          <w:tab w:val="left" w:leader="dot" w:pos="8640"/>
        </w:tabs>
        <w:outlineLvl w:val="0"/>
        <w:rPr>
          <w:b/>
          <w:bCs/>
        </w:rPr>
      </w:pPr>
    </w:p>
    <w:p w14:paraId="6D04050E" w14:textId="77777777" w:rsidR="0066373E" w:rsidRDefault="0066373E"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77777777" w:rsidR="003A19EA" w:rsidRDefault="003A19EA" w:rsidP="003A19EA">
      <w:pPr>
        <w:tabs>
          <w:tab w:val="right" w:pos="9630"/>
        </w:tabs>
        <w:ind w:left="1260"/>
        <w:rPr>
          <w:b/>
          <w:i/>
        </w:rPr>
      </w:pPr>
      <w:r>
        <w:rPr>
          <w:b/>
          <w:i/>
        </w:rPr>
        <w:t>Rules Division</w:t>
      </w:r>
      <w:r>
        <w:rPr>
          <w:b/>
          <w:i/>
        </w:rPr>
        <w:tab/>
        <w:t>Julian Mann III, Director</w:t>
      </w:r>
    </w:p>
    <w:p w14:paraId="25C484A3" w14:textId="77777777" w:rsidR="003A19EA" w:rsidRDefault="003A19EA" w:rsidP="003A19EA">
      <w:pPr>
        <w:tabs>
          <w:tab w:val="right" w:pos="9630"/>
        </w:tabs>
        <w:ind w:left="1260"/>
        <w:rPr>
          <w:b/>
          <w:i/>
        </w:rPr>
      </w:pPr>
      <w:r>
        <w:rPr>
          <w:b/>
          <w:i/>
        </w:rPr>
        <w:t>6714 Mail Service Center</w:t>
      </w:r>
      <w:r>
        <w:rPr>
          <w:b/>
          <w:i/>
        </w:rPr>
        <w:tab/>
        <w:t>Dana McGhee, Publications Coordinator</w:t>
      </w:r>
    </w:p>
    <w:p w14:paraId="7F211B6E" w14:textId="77777777" w:rsidR="003A19EA" w:rsidRDefault="003A19EA" w:rsidP="003A19EA">
      <w:pPr>
        <w:tabs>
          <w:tab w:val="right" w:pos="9630"/>
        </w:tabs>
        <w:ind w:left="1260"/>
        <w:rPr>
          <w:b/>
          <w:i/>
        </w:rPr>
      </w:pPr>
      <w:r>
        <w:rPr>
          <w:b/>
          <w:i/>
        </w:rPr>
        <w:t>Raleigh, NC  27699-6714</w:t>
      </w:r>
      <w:r>
        <w:rPr>
          <w:b/>
          <w:i/>
        </w:rPr>
        <w:tab/>
        <w:t>Lindsay Silvester, Editorial Assistant</w:t>
      </w:r>
    </w:p>
    <w:p w14:paraId="34265056" w14:textId="77777777" w:rsidR="003A19EA" w:rsidRDefault="003A19EA" w:rsidP="003A19EA">
      <w:pPr>
        <w:tabs>
          <w:tab w:val="right" w:pos="9630"/>
        </w:tabs>
        <w:ind w:left="1260"/>
        <w:rPr>
          <w:b/>
          <w:i/>
        </w:rPr>
      </w:pPr>
      <w:r>
        <w:rPr>
          <w:b/>
          <w:i/>
        </w:rPr>
        <w:t xml:space="preserve">Telephone </w:t>
      </w:r>
      <w:bookmarkStart w:id="0" w:name="_Hlk38444297"/>
      <w:r w:rsidRPr="00FE2E7C">
        <w:rPr>
          <w:b/>
          <w:i/>
        </w:rPr>
        <w:t>984-236-1850</w:t>
      </w:r>
      <w:bookmarkEnd w:id="0"/>
      <w:r>
        <w:rPr>
          <w:b/>
          <w:i/>
        </w:rPr>
        <w:tab/>
        <w:t>Cathy Matthews-Thayer, Editorial Assistant</w:t>
      </w:r>
    </w:p>
    <w:p w14:paraId="3CE4B302" w14:textId="77777777" w:rsidR="003A19EA" w:rsidRDefault="003A19EA" w:rsidP="003A19EA">
      <w:pPr>
        <w:tabs>
          <w:tab w:val="right" w:pos="9630"/>
        </w:tabs>
        <w:ind w:left="1260"/>
        <w:rPr>
          <w:b/>
          <w:i/>
        </w:rPr>
      </w:pPr>
      <w:r>
        <w:rPr>
          <w:b/>
          <w:i/>
        </w:rPr>
        <w:t>Fax 984-236-1947</w:t>
      </w: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522F69E3"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Dana McGhee, Publications Coordinator </w:t>
      </w:r>
      <w:r>
        <w:tab/>
        <w:t>dana.mcghee@oah.nc.gov</w:t>
      </w:r>
      <w:r>
        <w:tab/>
      </w:r>
      <w:r>
        <w:tab/>
      </w:r>
      <w:r w:rsidRPr="00064B2E">
        <w:t>984-236-1937</w:t>
      </w:r>
    </w:p>
    <w:p w14:paraId="7FFE14F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Silvester, Editorial Assistant</w:t>
      </w:r>
      <w:r>
        <w:tab/>
        <w:t>lindsay.silvester@oah.nc.gov</w:t>
      </w:r>
      <w:r>
        <w:tab/>
      </w:r>
      <w:r w:rsidRPr="00064B2E">
        <w:t>984-236-1938</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E50361">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E50361">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E50361">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E50361">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E50361">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E50361">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E50361">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E50361">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E50361">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E50361">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E50361">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E50361">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E50361">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E50361">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E50361">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E50361">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E50361">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E50361">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E50361">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E50361">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E50361">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E50361">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E50361">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E50361">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E50361">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E50361">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15B1B4F4" w14:textId="77777777" w:rsidR="00A55E67" w:rsidRDefault="00A55E67" w:rsidP="00E50361">
      <w:pPr>
        <w:jc w:val="center"/>
      </w:pPr>
      <w:r>
        <w:rPr>
          <w:noProof/>
        </w:rPr>
        <w:lastRenderedPageBreak/>
        <w:drawing>
          <wp:inline distT="0" distB="0" distL="0" distR="0" wp14:anchorId="5D77BF6B" wp14:editId="55F75059">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BD2566E" wp14:editId="1F4A634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3CE44F4" wp14:editId="1B37E8A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6134B4">
          <w:headerReference w:type="default" r:id="rId20"/>
          <w:footerReference w:type="default" r:id="rId21"/>
          <w:type w:val="continuous"/>
          <w:pgSz w:w="12240" w:h="15840"/>
          <w:pgMar w:top="360" w:right="720" w:bottom="360" w:left="720" w:header="360" w:footer="360" w:gutter="0"/>
          <w:pgNumType w:start="2400"/>
          <w:cols w:space="720"/>
        </w:sectPr>
      </w:pPr>
    </w:p>
    <w:p w14:paraId="616BEE07" w14:textId="77777777" w:rsidR="002A056D" w:rsidRDefault="002A056D" w:rsidP="00D52FD0">
      <w:pPr>
        <w:rPr>
          <w:kern w:val="0"/>
        </w:rPr>
        <w:sectPr w:rsidR="002A056D" w:rsidSect="006134B4">
          <w:headerReference w:type="default" r:id="rId22"/>
          <w:footerReference w:type="default" r:id="rId23"/>
          <w:pgSz w:w="12240" w:h="15840"/>
          <w:pgMar w:top="360" w:right="720" w:bottom="360" w:left="720" w:header="360" w:footer="360" w:gutter="0"/>
          <w:cols w:space="720"/>
        </w:sectPr>
      </w:pPr>
    </w:p>
    <w:p w14:paraId="66984435" w14:textId="77777777" w:rsidR="00E456AB" w:rsidRPr="00B11C75" w:rsidRDefault="00E456AB" w:rsidP="00E456AB">
      <w:pPr>
        <w:pStyle w:val="BodyText"/>
        <w:jc w:val="center"/>
        <w:rPr>
          <w:rFonts w:asciiTheme="minorHAnsi" w:hAnsiTheme="minorHAnsi"/>
          <w:bCs/>
          <w:sz w:val="22"/>
          <w:szCs w:val="22"/>
        </w:rPr>
      </w:pPr>
      <w:r w:rsidRPr="00B11C75">
        <w:rPr>
          <w:rFonts w:asciiTheme="minorHAnsi" w:hAnsiTheme="minorHAnsi"/>
          <w:bCs/>
          <w:sz w:val="22"/>
          <w:szCs w:val="22"/>
        </w:rPr>
        <w:t>PUBLIC NOTICE</w:t>
      </w:r>
    </w:p>
    <w:p w14:paraId="7A7D7FEA" w14:textId="77777777" w:rsidR="00E456AB" w:rsidRPr="00B11C75" w:rsidRDefault="00E456AB" w:rsidP="00E456AB">
      <w:pPr>
        <w:pStyle w:val="BodyText"/>
        <w:jc w:val="center"/>
        <w:rPr>
          <w:rFonts w:asciiTheme="minorHAnsi" w:hAnsiTheme="minorHAnsi"/>
          <w:bCs/>
          <w:sz w:val="22"/>
          <w:szCs w:val="22"/>
        </w:rPr>
      </w:pPr>
      <w:r w:rsidRPr="00B11C75">
        <w:rPr>
          <w:rFonts w:asciiTheme="minorHAnsi" w:hAnsiTheme="minorHAnsi"/>
          <w:bCs/>
          <w:sz w:val="22"/>
          <w:szCs w:val="22"/>
        </w:rPr>
        <w:t>STATE OF NORTH CAROLINA</w:t>
      </w:r>
    </w:p>
    <w:p w14:paraId="3BA12BF8" w14:textId="77777777" w:rsidR="00E456AB" w:rsidRPr="00B11C75" w:rsidRDefault="00E456AB" w:rsidP="00E456AB">
      <w:pPr>
        <w:pStyle w:val="BodyText"/>
        <w:jc w:val="center"/>
        <w:rPr>
          <w:rFonts w:asciiTheme="minorHAnsi" w:hAnsiTheme="minorHAnsi"/>
          <w:bCs/>
          <w:sz w:val="22"/>
          <w:szCs w:val="22"/>
          <w:lang w:val="fr-FR"/>
        </w:rPr>
      </w:pPr>
      <w:r w:rsidRPr="00B11C75">
        <w:rPr>
          <w:rFonts w:asciiTheme="minorHAnsi" w:hAnsiTheme="minorHAnsi"/>
          <w:bCs/>
          <w:sz w:val="22"/>
          <w:szCs w:val="22"/>
          <w:lang w:val="fr-FR"/>
        </w:rPr>
        <w:t>ENVIRONMENTAL MANAGEMENT COMMISSION</w:t>
      </w:r>
    </w:p>
    <w:p w14:paraId="31209B97" w14:textId="77777777" w:rsidR="00E456AB" w:rsidRPr="00B11C75" w:rsidRDefault="00E456AB" w:rsidP="00E50361">
      <w:pPr>
        <w:pStyle w:val="BodyText"/>
        <w:rPr>
          <w:rFonts w:asciiTheme="minorHAnsi" w:hAnsiTheme="minorHAnsi"/>
          <w:sz w:val="22"/>
          <w:szCs w:val="22"/>
        </w:rPr>
      </w:pPr>
    </w:p>
    <w:p w14:paraId="4AFDC92B" w14:textId="77777777" w:rsidR="00E456AB" w:rsidRPr="00B07794" w:rsidRDefault="00E456AB" w:rsidP="00E50361">
      <w:pPr>
        <w:rPr>
          <w:rFonts w:asciiTheme="minorHAnsi" w:hAnsiTheme="minorHAnsi"/>
          <w:snapToGrid w:val="0"/>
          <w:sz w:val="22"/>
          <w:szCs w:val="22"/>
        </w:rPr>
      </w:pPr>
      <w:r w:rsidRPr="00B11C75">
        <w:rPr>
          <w:rFonts w:asciiTheme="minorHAnsi" w:hAnsiTheme="minorHAnsi"/>
          <w:b/>
          <w:snapToGrid w:val="0"/>
          <w:sz w:val="22"/>
          <w:szCs w:val="22"/>
        </w:rPr>
        <w:t xml:space="preserve">The Division of </w:t>
      </w:r>
      <w:r>
        <w:rPr>
          <w:rFonts w:asciiTheme="minorHAnsi" w:hAnsiTheme="minorHAnsi"/>
          <w:b/>
          <w:snapToGrid w:val="0"/>
          <w:sz w:val="22"/>
          <w:szCs w:val="22"/>
        </w:rPr>
        <w:t xml:space="preserve">Energy, Mineral, and Land Resources (DEMLR) </w:t>
      </w:r>
      <w:r w:rsidRPr="00B11C75">
        <w:rPr>
          <w:rFonts w:asciiTheme="minorHAnsi" w:hAnsiTheme="minorHAnsi"/>
          <w:b/>
          <w:snapToGrid w:val="0"/>
          <w:sz w:val="22"/>
          <w:szCs w:val="22"/>
        </w:rPr>
        <w:t>invites public comment on, or objections to, the permitting action</w:t>
      </w:r>
      <w:r>
        <w:rPr>
          <w:rFonts w:asciiTheme="minorHAnsi" w:hAnsiTheme="minorHAnsi"/>
          <w:b/>
          <w:snapToGrid w:val="0"/>
          <w:sz w:val="22"/>
          <w:szCs w:val="22"/>
        </w:rPr>
        <w:t>s</w:t>
      </w:r>
      <w:r w:rsidRPr="00B11C75">
        <w:rPr>
          <w:rFonts w:asciiTheme="minorHAnsi" w:hAnsiTheme="minorHAnsi"/>
          <w:b/>
          <w:snapToGrid w:val="0"/>
          <w:sz w:val="22"/>
          <w:szCs w:val="22"/>
        </w:rPr>
        <w:t xml:space="preserve"> listed below.  </w:t>
      </w:r>
      <w:r w:rsidRPr="00B11C75">
        <w:rPr>
          <w:rFonts w:asciiTheme="minorHAnsi" w:hAnsiTheme="minorHAnsi"/>
          <w:snapToGrid w:val="0"/>
          <w:sz w:val="22"/>
          <w:szCs w:val="22"/>
        </w:rPr>
        <w:t xml:space="preserve">Persons wishing to </w:t>
      </w:r>
      <w:proofErr w:type="gramStart"/>
      <w:r w:rsidRPr="00B11C75">
        <w:rPr>
          <w:rFonts w:asciiTheme="minorHAnsi" w:hAnsiTheme="minorHAnsi"/>
          <w:snapToGrid w:val="0"/>
          <w:sz w:val="22"/>
          <w:szCs w:val="22"/>
        </w:rPr>
        <w:t>comment</w:t>
      </w:r>
      <w:proofErr w:type="gramEnd"/>
      <w:r w:rsidRPr="00B11C75">
        <w:rPr>
          <w:rFonts w:asciiTheme="minorHAnsi" w:hAnsiTheme="minorHAnsi"/>
          <w:snapToGrid w:val="0"/>
          <w:sz w:val="22"/>
          <w:szCs w:val="22"/>
        </w:rPr>
        <w:t xml:space="preserve"> or object may submit written comments to the </w:t>
      </w:r>
      <w:r>
        <w:rPr>
          <w:rFonts w:asciiTheme="minorHAnsi" w:hAnsiTheme="minorHAnsi"/>
          <w:snapToGrid w:val="0"/>
          <w:sz w:val="22"/>
          <w:szCs w:val="22"/>
        </w:rPr>
        <w:t>a</w:t>
      </w:r>
      <w:r w:rsidRPr="00B11C75">
        <w:rPr>
          <w:rFonts w:asciiTheme="minorHAnsi" w:hAnsiTheme="minorHAnsi"/>
          <w:snapToGrid w:val="0"/>
          <w:sz w:val="22"/>
          <w:szCs w:val="22"/>
        </w:rPr>
        <w:t xml:space="preserve">ddress </w:t>
      </w:r>
      <w:r>
        <w:rPr>
          <w:rFonts w:asciiTheme="minorHAnsi" w:hAnsiTheme="minorHAnsi"/>
          <w:snapToGrid w:val="0"/>
          <w:sz w:val="22"/>
          <w:szCs w:val="22"/>
        </w:rPr>
        <w:t>below by</w:t>
      </w:r>
      <w:r w:rsidRPr="00B11C75">
        <w:rPr>
          <w:rFonts w:asciiTheme="minorHAnsi" w:hAnsiTheme="minorHAnsi"/>
          <w:snapToGrid w:val="0"/>
          <w:sz w:val="22"/>
          <w:szCs w:val="22"/>
        </w:rPr>
        <w:t xml:space="preserve"> the due date</w:t>
      </w:r>
      <w:r>
        <w:rPr>
          <w:rFonts w:asciiTheme="minorHAnsi" w:hAnsiTheme="minorHAnsi"/>
          <w:snapToGrid w:val="0"/>
          <w:sz w:val="22"/>
          <w:szCs w:val="22"/>
        </w:rPr>
        <w:t>s</w:t>
      </w:r>
      <w:r w:rsidRPr="00B11C75">
        <w:rPr>
          <w:rFonts w:asciiTheme="minorHAnsi" w:hAnsiTheme="minorHAnsi"/>
          <w:snapToGrid w:val="0"/>
          <w:sz w:val="22"/>
          <w:szCs w:val="22"/>
        </w:rPr>
        <w:t xml:space="preserve"> indicated.  All comments received prior to th</w:t>
      </w:r>
      <w:r>
        <w:rPr>
          <w:rFonts w:asciiTheme="minorHAnsi" w:hAnsiTheme="minorHAnsi"/>
          <w:snapToGrid w:val="0"/>
          <w:sz w:val="22"/>
          <w:szCs w:val="22"/>
        </w:rPr>
        <w:t>e</w:t>
      </w:r>
      <w:r w:rsidRPr="00B11C75">
        <w:rPr>
          <w:rFonts w:asciiTheme="minorHAnsi" w:hAnsiTheme="minorHAnsi"/>
          <w:snapToGrid w:val="0"/>
          <w:sz w:val="22"/>
          <w:szCs w:val="22"/>
        </w:rPr>
        <w:t xml:space="preserve"> date</w:t>
      </w:r>
      <w:r>
        <w:rPr>
          <w:rFonts w:asciiTheme="minorHAnsi" w:hAnsiTheme="minorHAnsi"/>
          <w:snapToGrid w:val="0"/>
          <w:sz w:val="22"/>
          <w:szCs w:val="22"/>
        </w:rPr>
        <w:t>s</w:t>
      </w:r>
      <w:r w:rsidRPr="00B11C75">
        <w:rPr>
          <w:rFonts w:asciiTheme="minorHAnsi" w:hAnsiTheme="minorHAnsi"/>
          <w:snapToGrid w:val="0"/>
          <w:sz w:val="22"/>
          <w:szCs w:val="22"/>
        </w:rPr>
        <w:t xml:space="preserve"> will be considered in the final determinations regarding permit issuance.  </w:t>
      </w:r>
      <w:r>
        <w:rPr>
          <w:rFonts w:asciiTheme="minorHAnsi" w:hAnsiTheme="minorHAnsi"/>
          <w:snapToGrid w:val="0"/>
          <w:sz w:val="22"/>
          <w:szCs w:val="22"/>
        </w:rPr>
        <w:t xml:space="preserve">Public comments may result in changes to the proposed permitting actions.  </w:t>
      </w:r>
      <w:r w:rsidRPr="00B11C75">
        <w:rPr>
          <w:rFonts w:asciiTheme="minorHAnsi" w:hAnsiTheme="minorHAnsi"/>
          <w:snapToGrid w:val="0"/>
          <w:sz w:val="22"/>
          <w:szCs w:val="22"/>
        </w:rPr>
        <w:t>All comments should reference the specific permitting actions listed below and the permit number</w:t>
      </w:r>
      <w:r w:rsidRPr="00B07794">
        <w:rPr>
          <w:rFonts w:asciiTheme="minorHAnsi" w:hAnsiTheme="minorHAnsi"/>
          <w:snapToGrid w:val="0"/>
          <w:sz w:val="22"/>
          <w:szCs w:val="22"/>
        </w:rPr>
        <w:t xml:space="preserve">.  DEMLR intends to </w:t>
      </w:r>
      <w:r>
        <w:rPr>
          <w:rFonts w:asciiTheme="minorHAnsi" w:hAnsiTheme="minorHAnsi"/>
          <w:snapToGrid w:val="0"/>
          <w:sz w:val="22"/>
          <w:szCs w:val="22"/>
        </w:rPr>
        <w:t xml:space="preserve">revise and </w:t>
      </w:r>
      <w:r w:rsidRPr="00B07794">
        <w:rPr>
          <w:rFonts w:asciiTheme="minorHAnsi" w:hAnsiTheme="minorHAnsi"/>
          <w:snapToGrid w:val="0"/>
          <w:sz w:val="22"/>
          <w:szCs w:val="22"/>
        </w:rPr>
        <w:t>re</w:t>
      </w:r>
      <w:r>
        <w:rPr>
          <w:rFonts w:asciiTheme="minorHAnsi" w:hAnsiTheme="minorHAnsi"/>
          <w:snapToGrid w:val="0"/>
          <w:sz w:val="22"/>
          <w:szCs w:val="22"/>
        </w:rPr>
        <w:t>-issue</w:t>
      </w:r>
      <w:r w:rsidRPr="00B07794">
        <w:rPr>
          <w:rFonts w:asciiTheme="minorHAnsi" w:hAnsiTheme="minorHAnsi"/>
          <w:snapToGrid w:val="0"/>
          <w:sz w:val="22"/>
          <w:szCs w:val="22"/>
        </w:rPr>
        <w:t xml:space="preserve"> the following NPDES industrial </w:t>
      </w:r>
      <w:r>
        <w:rPr>
          <w:rFonts w:asciiTheme="minorHAnsi" w:hAnsiTheme="minorHAnsi"/>
          <w:snapToGrid w:val="0"/>
          <w:sz w:val="22"/>
          <w:szCs w:val="22"/>
        </w:rPr>
        <w:t xml:space="preserve">stormwater </w:t>
      </w:r>
      <w:r w:rsidRPr="00B07794">
        <w:rPr>
          <w:rFonts w:asciiTheme="minorHAnsi" w:hAnsiTheme="minorHAnsi"/>
          <w:snapToGrid w:val="0"/>
          <w:sz w:val="22"/>
          <w:szCs w:val="22"/>
        </w:rPr>
        <w:t>General Permits</w:t>
      </w:r>
      <w:r>
        <w:rPr>
          <w:rFonts w:asciiTheme="minorHAnsi" w:hAnsiTheme="minorHAnsi"/>
          <w:snapToGrid w:val="0"/>
          <w:sz w:val="22"/>
          <w:szCs w:val="22"/>
        </w:rPr>
        <w:t xml:space="preserve"> with proposed re-issuance date 07/01/2021.  The public comment period ends 06/16/2021.</w:t>
      </w:r>
    </w:p>
    <w:p w14:paraId="051B643F" w14:textId="77777777" w:rsidR="00E456AB" w:rsidRPr="00B07794" w:rsidRDefault="00E456AB" w:rsidP="00E50361">
      <w:pPr>
        <w:rPr>
          <w:rFonts w:asciiTheme="minorHAnsi" w:hAnsiTheme="minorHAnsi"/>
          <w:snapToGrid w:val="0"/>
          <w:sz w:val="22"/>
          <w:szCs w:val="22"/>
        </w:rPr>
      </w:pPr>
    </w:p>
    <w:p w14:paraId="06E16E67" w14:textId="2169C42B" w:rsidR="00E456AB"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NCG020000</w:t>
      </w:r>
      <w:r w:rsidRPr="009251F4">
        <w:rPr>
          <w:rFonts w:asciiTheme="minorHAnsi" w:hAnsiTheme="minorHAnsi"/>
          <w:snapToGrid w:val="0"/>
          <w:sz w:val="22"/>
          <w:szCs w:val="22"/>
          <w:u w:val="single"/>
        </w:rPr>
        <w:t xml:space="preserve"> for </w:t>
      </w:r>
      <w:r>
        <w:rPr>
          <w:rFonts w:asciiTheme="minorHAnsi" w:hAnsiTheme="minorHAnsi"/>
          <w:snapToGrid w:val="0"/>
          <w:sz w:val="22"/>
          <w:szCs w:val="22"/>
          <w:u w:val="single"/>
        </w:rPr>
        <w:t>Mining</w:t>
      </w:r>
      <w:r w:rsidRPr="009251F4">
        <w:rPr>
          <w:rFonts w:asciiTheme="minorHAnsi" w:hAnsiTheme="minorHAnsi"/>
          <w:snapToGrid w:val="0"/>
          <w:sz w:val="22"/>
          <w:szCs w:val="22"/>
          <w:u w:val="single"/>
        </w:rPr>
        <w:t xml:space="preserve"> Activities</w:t>
      </w:r>
      <w:r>
        <w:rPr>
          <w:rFonts w:asciiTheme="minorHAnsi" w:hAnsiTheme="minorHAnsi"/>
          <w:snapToGrid w:val="0"/>
          <w:sz w:val="22"/>
          <w:szCs w:val="22"/>
          <w:u w:val="single"/>
        </w:rPr>
        <w:t xml:space="preserve"> stormwater, mine dewatering wastewater, and process wastewater discharges</w:t>
      </w:r>
      <w:r>
        <w:rPr>
          <w:rFonts w:asciiTheme="minorHAnsi" w:hAnsiTheme="minorHAnsi"/>
          <w:snapToGrid w:val="0"/>
          <w:sz w:val="22"/>
          <w:szCs w:val="22"/>
        </w:rPr>
        <w:br/>
      </w:r>
    </w:p>
    <w:p w14:paraId="11550AA9"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NCG03</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Metal Fabrication stormwater discharges</w:t>
      </w:r>
    </w:p>
    <w:p w14:paraId="0686B370" w14:textId="77777777" w:rsidR="00E456AB" w:rsidRDefault="00E456AB" w:rsidP="00E50361">
      <w:pPr>
        <w:rPr>
          <w:rFonts w:asciiTheme="minorHAnsi" w:hAnsiTheme="minorHAnsi"/>
          <w:snapToGrid w:val="0"/>
          <w:sz w:val="22"/>
          <w:szCs w:val="22"/>
          <w:u w:val="single"/>
        </w:rPr>
      </w:pPr>
    </w:p>
    <w:p w14:paraId="789E9272"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NCG06</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Warehousing, Food and Kindred stormwater discharges</w:t>
      </w:r>
    </w:p>
    <w:p w14:paraId="7665198B" w14:textId="77777777" w:rsidR="00E456AB" w:rsidRDefault="00E456AB" w:rsidP="00E50361">
      <w:pPr>
        <w:rPr>
          <w:rFonts w:asciiTheme="minorHAnsi" w:hAnsiTheme="minorHAnsi"/>
          <w:snapToGrid w:val="0"/>
          <w:sz w:val="22"/>
          <w:szCs w:val="22"/>
          <w:u w:val="single"/>
        </w:rPr>
      </w:pPr>
    </w:p>
    <w:p w14:paraId="1F91ECB3"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NCG08</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Transit and Transportation stormwater discharges</w:t>
      </w:r>
    </w:p>
    <w:p w14:paraId="3C32449A" w14:textId="77777777" w:rsidR="00E456AB" w:rsidRDefault="00E456AB" w:rsidP="00E50361">
      <w:pPr>
        <w:rPr>
          <w:rFonts w:asciiTheme="minorHAnsi" w:hAnsiTheme="minorHAnsi"/>
          <w:snapToGrid w:val="0"/>
          <w:sz w:val="22"/>
          <w:szCs w:val="22"/>
          <w:u w:val="single"/>
        </w:rPr>
      </w:pPr>
    </w:p>
    <w:p w14:paraId="6F7E9CE9"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NCG09</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Paints and Varnishes stormwater discharges</w:t>
      </w:r>
    </w:p>
    <w:p w14:paraId="67569618" w14:textId="77777777" w:rsidR="00E456AB" w:rsidRDefault="00E456AB" w:rsidP="00E50361">
      <w:pPr>
        <w:rPr>
          <w:rFonts w:asciiTheme="minorHAnsi" w:hAnsiTheme="minorHAnsi"/>
          <w:snapToGrid w:val="0"/>
          <w:sz w:val="22"/>
          <w:szCs w:val="22"/>
          <w:u w:val="single"/>
        </w:rPr>
      </w:pPr>
    </w:p>
    <w:p w14:paraId="7FC915DE"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NCG10</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Used Motor Vehicles stormwater discharges</w:t>
      </w:r>
    </w:p>
    <w:p w14:paraId="6058EF37" w14:textId="77777777" w:rsidR="00E456AB" w:rsidRDefault="00E456AB" w:rsidP="00E50361">
      <w:pPr>
        <w:rPr>
          <w:rFonts w:asciiTheme="minorHAnsi" w:hAnsiTheme="minorHAnsi"/>
          <w:snapToGrid w:val="0"/>
          <w:sz w:val="22"/>
          <w:szCs w:val="22"/>
          <w:u w:val="single"/>
        </w:rPr>
      </w:pPr>
    </w:p>
    <w:p w14:paraId="4EDDFDB3"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NCG12</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Landfills stormwater discharges</w:t>
      </w:r>
    </w:p>
    <w:p w14:paraId="355AAB5F" w14:textId="77777777" w:rsidR="00E456AB" w:rsidRDefault="00E456AB" w:rsidP="00E50361">
      <w:pPr>
        <w:rPr>
          <w:rFonts w:asciiTheme="minorHAnsi" w:hAnsiTheme="minorHAnsi"/>
          <w:snapToGrid w:val="0"/>
          <w:sz w:val="22"/>
          <w:szCs w:val="22"/>
          <w:u w:val="single"/>
        </w:rPr>
      </w:pPr>
    </w:p>
    <w:p w14:paraId="726D3233" w14:textId="77777777" w:rsidR="00E456AB" w:rsidRPr="009251F4" w:rsidRDefault="00E456AB" w:rsidP="00E50361">
      <w:pPr>
        <w:rPr>
          <w:rFonts w:asciiTheme="minorHAnsi" w:hAnsiTheme="minorHAnsi"/>
          <w:snapToGrid w:val="0"/>
          <w:sz w:val="22"/>
          <w:szCs w:val="22"/>
          <w:u w:val="single"/>
        </w:rPr>
      </w:pPr>
      <w:r>
        <w:rPr>
          <w:rFonts w:asciiTheme="minorHAnsi" w:hAnsiTheme="minorHAnsi"/>
          <w:snapToGrid w:val="0"/>
          <w:sz w:val="22"/>
          <w:szCs w:val="22"/>
          <w:u w:val="single"/>
        </w:rPr>
        <w:t>NCG19</w:t>
      </w:r>
      <w:r w:rsidRPr="009251F4">
        <w:rPr>
          <w:rFonts w:asciiTheme="minorHAnsi" w:hAnsiTheme="minorHAnsi"/>
          <w:snapToGrid w:val="0"/>
          <w:sz w:val="22"/>
          <w:szCs w:val="22"/>
          <w:u w:val="single"/>
        </w:rPr>
        <w:t>0</w:t>
      </w:r>
      <w:r>
        <w:rPr>
          <w:rFonts w:asciiTheme="minorHAnsi" w:hAnsiTheme="minorHAnsi"/>
          <w:snapToGrid w:val="0"/>
          <w:sz w:val="22"/>
          <w:szCs w:val="22"/>
          <w:u w:val="single"/>
        </w:rPr>
        <w:t>000 for Marinas and Shipbuilding stormwater discharges</w:t>
      </w:r>
    </w:p>
    <w:p w14:paraId="622BD4CC" w14:textId="77777777" w:rsidR="00E456AB" w:rsidRDefault="00E456AB" w:rsidP="00E50361">
      <w:pPr>
        <w:rPr>
          <w:rFonts w:asciiTheme="minorHAnsi" w:hAnsiTheme="minorHAnsi"/>
          <w:snapToGrid w:val="0"/>
          <w:sz w:val="22"/>
          <w:szCs w:val="22"/>
          <w:u w:val="single"/>
        </w:rPr>
      </w:pPr>
    </w:p>
    <w:p w14:paraId="468F8321" w14:textId="77777777" w:rsidR="00E456AB" w:rsidRDefault="00E456AB" w:rsidP="00E50361">
      <w:pPr>
        <w:rPr>
          <w:rFonts w:asciiTheme="minorHAnsi" w:hAnsiTheme="minorHAnsi"/>
          <w:snapToGrid w:val="0"/>
          <w:sz w:val="22"/>
          <w:szCs w:val="22"/>
          <w:u w:val="single"/>
        </w:rPr>
      </w:pPr>
    </w:p>
    <w:p w14:paraId="0AA66DD8" w14:textId="77777777" w:rsidR="00E456AB" w:rsidRPr="00E456AB" w:rsidRDefault="00E456AB" w:rsidP="00E50361">
      <w:pPr>
        <w:rPr>
          <w:rFonts w:asciiTheme="minorHAnsi" w:hAnsiTheme="minorHAnsi"/>
          <w:sz w:val="22"/>
          <w:szCs w:val="22"/>
        </w:rPr>
      </w:pPr>
      <w:r w:rsidRPr="00E456AB">
        <w:rPr>
          <w:rFonts w:asciiTheme="minorHAnsi" w:hAnsiTheme="minorHAnsi"/>
          <w:snapToGrid w:val="0"/>
          <w:sz w:val="22"/>
          <w:szCs w:val="22"/>
        </w:rPr>
        <w:t xml:space="preserve">The General Permits and Fact Sheets may be viewed beginning on 05/17/2021 at:  </w:t>
      </w:r>
      <w:r w:rsidRPr="00E456AB">
        <w:t>https://deq.nc.gov/news/events/public-notices-hearings</w:t>
      </w:r>
    </w:p>
    <w:p w14:paraId="2DD0BDAE" w14:textId="77777777" w:rsidR="00E456AB" w:rsidRPr="00E456AB" w:rsidRDefault="00E456AB" w:rsidP="00E50361">
      <w:pPr>
        <w:rPr>
          <w:rFonts w:asciiTheme="minorHAnsi" w:hAnsiTheme="minorHAnsi"/>
          <w:sz w:val="22"/>
          <w:szCs w:val="22"/>
        </w:rPr>
      </w:pPr>
    </w:p>
    <w:p w14:paraId="3C097741"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Please direct comments or objections to:</w:t>
      </w:r>
    </w:p>
    <w:p w14:paraId="5230D78C"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Stormwater Program</w:t>
      </w:r>
    </w:p>
    <w:p w14:paraId="36C9F505"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NC Division of Energy, Mineral, and Land Resources</w:t>
      </w:r>
    </w:p>
    <w:p w14:paraId="7CC98E83"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1612 Mail Service Center</w:t>
      </w:r>
    </w:p>
    <w:p w14:paraId="5B6D45A7"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Raleigh, NC  27699-1612</w:t>
      </w:r>
    </w:p>
    <w:p w14:paraId="0A16007F" w14:textId="77777777" w:rsidR="00E456AB" w:rsidRPr="00E456AB" w:rsidRDefault="00E456AB" w:rsidP="00E50361">
      <w:pPr>
        <w:rPr>
          <w:rFonts w:asciiTheme="minorHAnsi" w:hAnsiTheme="minorHAnsi"/>
          <w:snapToGrid w:val="0"/>
          <w:sz w:val="22"/>
          <w:szCs w:val="22"/>
        </w:rPr>
      </w:pPr>
      <w:r w:rsidRPr="00E456AB">
        <w:rPr>
          <w:rFonts w:asciiTheme="minorHAnsi" w:hAnsiTheme="minorHAnsi"/>
          <w:snapToGrid w:val="0"/>
          <w:sz w:val="22"/>
          <w:szCs w:val="22"/>
        </w:rPr>
        <w:t>Telephone Number: (919) 707-3639</w:t>
      </w:r>
    </w:p>
    <w:p w14:paraId="091DC009" w14:textId="03C15542" w:rsidR="00E456AB" w:rsidRPr="00E456AB" w:rsidRDefault="00E456AB">
      <w:pPr>
        <w:rPr>
          <w:rFonts w:asciiTheme="minorHAnsi" w:hAnsiTheme="minorHAnsi"/>
          <w:sz w:val="22"/>
          <w:szCs w:val="22"/>
        </w:rPr>
      </w:pPr>
      <w:r w:rsidRPr="00E456AB">
        <w:rPr>
          <w:rFonts w:asciiTheme="minorHAnsi" w:hAnsiTheme="minorHAnsi"/>
          <w:sz w:val="22"/>
          <w:szCs w:val="22"/>
        </w:rPr>
        <w:t>annette.lucas@ncdenr.gov</w:t>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4"/>
          <w:footerReference w:type="default" r:id="rId25"/>
          <w:pgSz w:w="12240" w:h="15840"/>
          <w:pgMar w:top="360" w:right="720" w:bottom="360" w:left="720" w:header="360" w:footer="360" w:gutter="0"/>
          <w:cols w:space="720"/>
        </w:sectPr>
      </w:pPr>
    </w:p>
    <w:p w14:paraId="7193D798" w14:textId="77777777" w:rsidR="009B2AEE" w:rsidRDefault="009B2AEE" w:rsidP="004A2E86">
      <w:pPr>
        <w:pStyle w:val="Chapter"/>
        <w:rPr>
          <w:caps w:val="0"/>
        </w:rPr>
      </w:pPr>
      <w:r>
        <w:t>Title 04 – Department of Commerce</w:t>
      </w:r>
    </w:p>
    <w:p w14:paraId="4FC2DE4D" w14:textId="77777777" w:rsidR="009B2AEE" w:rsidRPr="00952F53" w:rsidRDefault="009B2AEE" w:rsidP="004A2E86">
      <w:pPr>
        <w:pStyle w:val="Base"/>
        <w:rPr>
          <w:b/>
        </w:rPr>
      </w:pPr>
    </w:p>
    <w:p w14:paraId="01D70206" w14:textId="77777777" w:rsidR="009B2AEE" w:rsidRDefault="009B2AEE">
      <w:pPr>
        <w:pStyle w:val="Paragraph"/>
        <w:rPr>
          <w:i/>
          <w:iCs/>
        </w:rPr>
      </w:pPr>
      <w:r w:rsidRPr="00B31E75">
        <w:rPr>
          <w:b/>
          <w:bCs/>
          <w:i/>
          <w:iCs/>
        </w:rPr>
        <w:t>Notice</w:t>
      </w:r>
      <w:r w:rsidRPr="00B31E75">
        <w:rPr>
          <w:i/>
          <w:iCs/>
        </w:rPr>
        <w:t xml:space="preserve"> is hereby given in accordance with G.S. 150B-21.2 that the </w:t>
      </w:r>
      <w:r>
        <w:rPr>
          <w:i/>
          <w:iCs/>
        </w:rPr>
        <w:t>Credit Union Division</w:t>
      </w:r>
      <w:r w:rsidRPr="00B31E75">
        <w:rPr>
          <w:i/>
          <w:iCs/>
        </w:rPr>
        <w:t xml:space="preserve"> intends to</w:t>
      </w:r>
      <w:r>
        <w:rPr>
          <w:i/>
          <w:iCs/>
        </w:rPr>
        <w:t xml:space="preserve"> amend the rules cited as 04 NCAC 06C .0304 and .0305</w:t>
      </w:r>
      <w:r w:rsidRPr="00B31E75">
        <w:rPr>
          <w:i/>
          <w:iCs/>
        </w:rPr>
        <w:t>.</w:t>
      </w:r>
    </w:p>
    <w:p w14:paraId="30754FAF" w14:textId="77777777" w:rsidR="009B2AEE" w:rsidRPr="00952F53" w:rsidRDefault="009B2AEE" w:rsidP="004A2E86">
      <w:pPr>
        <w:pStyle w:val="Base"/>
        <w:rPr>
          <w:i/>
        </w:rPr>
      </w:pPr>
    </w:p>
    <w:p w14:paraId="1F7ECC90" w14:textId="77777777" w:rsidR="009B2AEE" w:rsidRPr="00B31E75" w:rsidRDefault="009B2AEE" w:rsidP="004A2E86">
      <w:pPr>
        <w:pStyle w:val="Paragraph"/>
        <w:rPr>
          <w:b/>
          <w:i/>
        </w:rPr>
      </w:pPr>
      <w:r w:rsidRPr="00B31E75">
        <w:rPr>
          <w:b/>
        </w:rPr>
        <w:t>Link to agency website pursuant to G.S. 150B-19.1(c):</w:t>
      </w:r>
      <w:r w:rsidRPr="00B31E75">
        <w:rPr>
          <w:b/>
          <w:i/>
        </w:rPr>
        <w:t xml:space="preserve">  </w:t>
      </w:r>
      <w:r>
        <w:rPr>
          <w:i/>
        </w:rPr>
        <w:t>http://www.nccud.org</w:t>
      </w:r>
    </w:p>
    <w:p w14:paraId="5E7A6E94" w14:textId="77777777" w:rsidR="009B2AEE" w:rsidRPr="00952F53" w:rsidRDefault="009B2AEE" w:rsidP="004A2E86">
      <w:pPr>
        <w:pStyle w:val="Base"/>
        <w:rPr>
          <w:b/>
        </w:rPr>
      </w:pPr>
    </w:p>
    <w:p w14:paraId="19F0FB6F" w14:textId="77777777" w:rsidR="009B2AEE" w:rsidRDefault="009B2AEE">
      <w:pPr>
        <w:pStyle w:val="Paragraph"/>
        <w:rPr>
          <w:i/>
        </w:rPr>
      </w:pPr>
      <w:r w:rsidRPr="00B31E75">
        <w:rPr>
          <w:b/>
          <w:bCs/>
        </w:rPr>
        <w:t>Proposed Effective Date:</w:t>
      </w:r>
      <w:r w:rsidRPr="00B31E75">
        <w:rPr>
          <w:b/>
          <w:bCs/>
          <w:i/>
        </w:rPr>
        <w:t xml:space="preserve">  </w:t>
      </w:r>
      <w:r>
        <w:rPr>
          <w:i/>
          <w:color w:val="000000"/>
          <w:highlight w:val="white"/>
        </w:rPr>
        <w:t>September 1, 2021</w:t>
      </w:r>
    </w:p>
    <w:p w14:paraId="4CEA98BB" w14:textId="77777777" w:rsidR="009B2AEE" w:rsidRPr="00952F53" w:rsidRDefault="009B2AEE" w:rsidP="004A2E86">
      <w:pPr>
        <w:pStyle w:val="Base"/>
        <w:rPr>
          <w:i/>
        </w:rPr>
      </w:pPr>
    </w:p>
    <w:p w14:paraId="5EF21BBE" w14:textId="77777777" w:rsidR="009B2AEE" w:rsidRPr="0051792F" w:rsidRDefault="009B2AEE" w:rsidP="004A2E86">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color w:val="000000"/>
          <w:highlight w:val="white"/>
        </w:rPr>
        <w:t>A public hearing may be demanded by written request to Tony Knox, Deputy Administrator of the North Carolina Department of Commerce/Credit Union Division within 15 days of the publication of the Notice of Text.</w:t>
      </w:r>
    </w:p>
    <w:p w14:paraId="091F31C0" w14:textId="77777777" w:rsidR="009B2AEE" w:rsidRPr="00B31E75" w:rsidRDefault="009B2AEE" w:rsidP="004A2E86">
      <w:pPr>
        <w:pStyle w:val="Base"/>
      </w:pPr>
    </w:p>
    <w:p w14:paraId="0CC4518B" w14:textId="77777777" w:rsidR="009B2AEE" w:rsidRDefault="009B2AEE">
      <w:pPr>
        <w:pStyle w:val="Paragraph"/>
      </w:pPr>
      <w:r w:rsidRPr="00B31E75">
        <w:rPr>
          <w:b/>
          <w:bCs/>
        </w:rPr>
        <w:t>Reason for Proposed Action:</w:t>
      </w:r>
      <w:r w:rsidRPr="00B31E75">
        <w:t xml:space="preserve">  </w:t>
      </w:r>
    </w:p>
    <w:p w14:paraId="6278FD36" w14:textId="77777777" w:rsidR="009B2AEE" w:rsidRDefault="009B2AEE">
      <w:pPr>
        <w:pStyle w:val="Paragraph"/>
        <w:rPr>
          <w:i/>
          <w:color w:val="000000"/>
          <w:highlight w:val="white"/>
        </w:rPr>
      </w:pPr>
      <w:r w:rsidRPr="00952F53">
        <w:rPr>
          <w:b/>
          <w:bCs/>
          <w:i/>
          <w:color w:val="000000"/>
          <w:highlight w:val="white"/>
        </w:rPr>
        <w:t>04 NCAC 06C .0304</w:t>
      </w:r>
      <w:r>
        <w:rPr>
          <w:i/>
          <w:color w:val="000000"/>
          <w:highlight w:val="white"/>
        </w:rPr>
        <w:t xml:space="preserve"> MANAGEMENT DUTIES - Proposed for amendment to clarify expectations regarding the customary duties of management.</w:t>
      </w:r>
    </w:p>
    <w:p w14:paraId="5696F7E7" w14:textId="77777777" w:rsidR="009B2AEE" w:rsidRPr="00B31E75" w:rsidRDefault="009B2AEE">
      <w:pPr>
        <w:pStyle w:val="Paragraph"/>
        <w:rPr>
          <w:i/>
          <w:iCs/>
        </w:rPr>
      </w:pPr>
      <w:r w:rsidRPr="00952F53">
        <w:rPr>
          <w:b/>
          <w:bCs/>
          <w:i/>
          <w:color w:val="000000"/>
          <w:highlight w:val="white"/>
        </w:rPr>
        <w:t>04 NCAC 06C .0305</w:t>
      </w:r>
      <w:r>
        <w:rPr>
          <w:i/>
          <w:color w:val="000000"/>
          <w:highlight w:val="white"/>
        </w:rPr>
        <w:t xml:space="preserve"> INDEPENDENT AUDITS - Proposed for amendment to clarify the meaning of adequate audit and to be consistent with Federal Regulations, and to eliminate the requirement that audits be done in conjunction with member account verifications.</w:t>
      </w:r>
    </w:p>
    <w:p w14:paraId="78B13959" w14:textId="77777777" w:rsidR="009B2AEE" w:rsidRPr="00952F53" w:rsidRDefault="009B2AEE" w:rsidP="004A2E86">
      <w:pPr>
        <w:pStyle w:val="Base"/>
        <w:rPr>
          <w:i/>
        </w:rPr>
      </w:pPr>
    </w:p>
    <w:p w14:paraId="41F202C5" w14:textId="77777777" w:rsidR="009B2AEE" w:rsidRPr="00952F53" w:rsidRDefault="009B2AEE" w:rsidP="004A2E86">
      <w:pPr>
        <w:pStyle w:val="Paragraph"/>
        <w:rPr>
          <w:i/>
          <w:iCs/>
        </w:rPr>
      </w:pPr>
      <w:r w:rsidRPr="00952F53">
        <w:rPr>
          <w:b/>
          <w:bCs/>
        </w:rPr>
        <w:t xml:space="preserve">Comments may be submitted </w:t>
      </w:r>
      <w:proofErr w:type="gramStart"/>
      <w:r w:rsidRPr="00952F53">
        <w:rPr>
          <w:b/>
          <w:bCs/>
        </w:rPr>
        <w:t>to:</w:t>
      </w:r>
      <w:proofErr w:type="gramEnd"/>
      <w:r w:rsidRPr="00952F53">
        <w:rPr>
          <w:b/>
          <w:bCs/>
        </w:rPr>
        <w:t xml:space="preserve">  </w:t>
      </w:r>
      <w:r w:rsidRPr="00952F53">
        <w:rPr>
          <w:i/>
          <w:iCs/>
          <w:highlight w:val="white"/>
        </w:rPr>
        <w:t>Tony Knox, Deputy Administrator, 205 W. Millbrook Road, STE 105, Raleigh, NC 27609; phone (984) 275-6733; fax (984) 275-6744; email tknox@nccud.org</w:t>
      </w:r>
    </w:p>
    <w:p w14:paraId="7C6107B8" w14:textId="77777777" w:rsidR="009B2AEE" w:rsidRPr="00952F53" w:rsidRDefault="009B2AEE" w:rsidP="004A2E86">
      <w:pPr>
        <w:pStyle w:val="Base"/>
        <w:rPr>
          <w:i/>
        </w:rPr>
      </w:pPr>
    </w:p>
    <w:p w14:paraId="31721AFA"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July 16, 2021</w:t>
      </w:r>
    </w:p>
    <w:p w14:paraId="0181A97D" w14:textId="77777777" w:rsidR="009B2AEE" w:rsidRPr="00B31E75" w:rsidRDefault="009B2AEE" w:rsidP="004A2E86">
      <w:pPr>
        <w:pStyle w:val="Base"/>
      </w:pPr>
    </w:p>
    <w:p w14:paraId="664FCA85" w14:textId="77777777" w:rsidR="009B2AEE" w:rsidRPr="00B31E75" w:rsidRDefault="009B2AEE" w:rsidP="004A2E8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E192D4E" w14:textId="77777777" w:rsidR="009B2AEE" w:rsidRPr="00B31E75" w:rsidRDefault="009B2AEE" w:rsidP="004A2E86">
      <w:pPr>
        <w:pStyle w:val="Base"/>
      </w:pPr>
    </w:p>
    <w:p w14:paraId="46EBD83C"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60D359E6"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State funds affected</w:t>
      </w:r>
    </w:p>
    <w:p w14:paraId="272CC02C"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Local funds affected</w:t>
      </w:r>
    </w:p>
    <w:p w14:paraId="7AD515DF"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Substantial economic impact (&gt;= $1,000,000)</w:t>
      </w:r>
    </w:p>
    <w:p w14:paraId="5BB50D90"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Approved by OSBM</w:t>
      </w:r>
    </w:p>
    <w:p w14:paraId="4BD62966"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No fiscal note required</w:t>
      </w:r>
    </w:p>
    <w:p w14:paraId="71FF10F5" w14:textId="77777777" w:rsidR="009B2AEE" w:rsidRPr="00B31E75" w:rsidRDefault="009B2AEE" w:rsidP="004A2E86">
      <w:pPr>
        <w:pStyle w:val="Base"/>
      </w:pPr>
    </w:p>
    <w:p w14:paraId="613A7E37" w14:textId="77777777" w:rsidR="009B2AEE" w:rsidRDefault="009B2AEE" w:rsidP="004A2E86">
      <w:pPr>
        <w:pStyle w:val="Chapter"/>
      </w:pPr>
      <w:r>
        <w:t>Chapter 06 - Credit Union Division</w:t>
      </w:r>
    </w:p>
    <w:p w14:paraId="1C08DD86" w14:textId="77777777" w:rsidR="009B2AEE" w:rsidRDefault="009B2AEE" w:rsidP="004A2E86">
      <w:pPr>
        <w:pStyle w:val="Base"/>
      </w:pPr>
    </w:p>
    <w:p w14:paraId="1B27137B" w14:textId="77777777" w:rsidR="009B2AEE" w:rsidRDefault="009B2AEE" w:rsidP="004A2E86">
      <w:pPr>
        <w:pStyle w:val="SubChapter"/>
      </w:pPr>
      <w:r>
        <w:t>SUBCHAPTER 06C - CREDIT UNIONS</w:t>
      </w:r>
    </w:p>
    <w:p w14:paraId="45231932" w14:textId="77777777" w:rsidR="009B2AEE" w:rsidRDefault="009B2AEE" w:rsidP="004A2E86">
      <w:pPr>
        <w:pStyle w:val="Base"/>
      </w:pPr>
    </w:p>
    <w:p w14:paraId="6E8A5FE3" w14:textId="77777777" w:rsidR="009B2AEE" w:rsidRDefault="009B2AEE" w:rsidP="004A2E86">
      <w:pPr>
        <w:pStyle w:val="Section"/>
      </w:pPr>
      <w:r>
        <w:t>SECTION .0300 - BASIC INTERNAL CONTROLS: ACCOUNTING PROCEDURES AND OPERATION STANDARDS FOR STATE-CHARTERED CREDIT UNIONS</w:t>
      </w:r>
    </w:p>
    <w:p w14:paraId="4D8D87AB" w14:textId="77777777" w:rsidR="009B2AEE" w:rsidRPr="00E565F5" w:rsidRDefault="009B2AEE" w:rsidP="004A2E86">
      <w:pPr>
        <w:pStyle w:val="Base"/>
      </w:pPr>
    </w:p>
    <w:p w14:paraId="499A7CDE" w14:textId="77777777" w:rsidR="009B2AEE" w:rsidRPr="00E565F5" w:rsidRDefault="009B2AEE" w:rsidP="004A2E86">
      <w:pPr>
        <w:pStyle w:val="Rule"/>
      </w:pPr>
      <w:r w:rsidRPr="00E565F5">
        <w:t>04 NCAC 06C .0304</w:t>
      </w:r>
      <w:r w:rsidRPr="00E565F5">
        <w:tab/>
        <w:t>MANAGEMENT DUTIES</w:t>
      </w:r>
    </w:p>
    <w:p w14:paraId="46B53102" w14:textId="77777777" w:rsidR="009B2AEE" w:rsidRPr="00E565F5" w:rsidRDefault="009B2AEE" w:rsidP="004A2E86">
      <w:pPr>
        <w:pStyle w:val="Paragraph"/>
      </w:pPr>
      <w:r w:rsidRPr="00E565F5">
        <w:t xml:space="preserve">All credit unions shall conduct their business and the selection of their employees using </w:t>
      </w:r>
      <w:r w:rsidRPr="00E565F5">
        <w:rPr>
          <w:strike/>
        </w:rPr>
        <w:t>a high degree of</w:t>
      </w:r>
      <w:r w:rsidRPr="00E565F5">
        <w:t xml:space="preserve"> management and business skills to assure the safe and sound operation of the credit union. </w:t>
      </w:r>
      <w:r w:rsidRPr="00E565F5">
        <w:rPr>
          <w:strike/>
        </w:rPr>
        <w:t>To maintain familiarity with current developments in the field of credit union management, services, and operations as may be necessary, all management personnel and employees of credit unions may avail themselves of the educational opportunities as may be provided by the League, the Credit Union Division, other trade associations, credit union support groups, and other industry training organizations.</w:t>
      </w:r>
      <w:r w:rsidRPr="00E565F5">
        <w:t xml:space="preserve"> </w:t>
      </w:r>
      <w:r w:rsidRPr="00E565F5">
        <w:rPr>
          <w:u w:val="single"/>
        </w:rPr>
        <w:t>Management shall be responsible for:</w:t>
      </w:r>
    </w:p>
    <w:p w14:paraId="3025E3D5" w14:textId="77777777" w:rsidR="009B2AEE" w:rsidRPr="00E565F5" w:rsidRDefault="009B2AEE" w:rsidP="004A2E86">
      <w:pPr>
        <w:pStyle w:val="Item"/>
        <w:tabs>
          <w:tab w:val="clear" w:pos="1800"/>
        </w:tabs>
      </w:pPr>
      <w:r w:rsidRPr="00E565F5">
        <w:rPr>
          <w:u w:val="single"/>
        </w:rPr>
        <w:t>(1)</w:t>
      </w:r>
      <w:r w:rsidRPr="00952F53">
        <w:tab/>
      </w:r>
      <w:r w:rsidRPr="00E565F5">
        <w:rPr>
          <w:u w:val="single"/>
        </w:rPr>
        <w:t>implementing the policies established by the board of directors;</w:t>
      </w:r>
    </w:p>
    <w:p w14:paraId="38A22E82" w14:textId="77777777" w:rsidR="009B2AEE" w:rsidRPr="00E565F5" w:rsidRDefault="009B2AEE" w:rsidP="004A2E86">
      <w:pPr>
        <w:pStyle w:val="Item"/>
        <w:tabs>
          <w:tab w:val="clear" w:pos="1800"/>
        </w:tabs>
      </w:pPr>
      <w:r w:rsidRPr="00E565F5">
        <w:rPr>
          <w:u w:val="single"/>
        </w:rPr>
        <w:t>(2)</w:t>
      </w:r>
      <w:r w:rsidRPr="00952F53">
        <w:tab/>
      </w:r>
      <w:r w:rsidRPr="00E565F5">
        <w:rPr>
          <w:u w:val="single"/>
        </w:rPr>
        <w:t>ensuring the accuracy of the credit union's financial statements, reports, and any other supporting documents;</w:t>
      </w:r>
    </w:p>
    <w:p w14:paraId="40DEF9AF" w14:textId="77777777" w:rsidR="009B2AEE" w:rsidRPr="00E565F5" w:rsidRDefault="009B2AEE" w:rsidP="004A2E86">
      <w:pPr>
        <w:pStyle w:val="Item"/>
        <w:tabs>
          <w:tab w:val="clear" w:pos="1800"/>
        </w:tabs>
      </w:pPr>
      <w:r w:rsidRPr="00E565F5">
        <w:rPr>
          <w:u w:val="single"/>
        </w:rPr>
        <w:t>(3)</w:t>
      </w:r>
      <w:r w:rsidRPr="00952F53">
        <w:tab/>
      </w:r>
      <w:r w:rsidRPr="00E565F5">
        <w:rPr>
          <w:u w:val="single"/>
        </w:rPr>
        <w:t>adopting and implementing an annual budget;</w:t>
      </w:r>
    </w:p>
    <w:p w14:paraId="451D7ADA" w14:textId="77777777" w:rsidR="009B2AEE" w:rsidRPr="00E565F5" w:rsidRDefault="009B2AEE" w:rsidP="004A2E86">
      <w:pPr>
        <w:pStyle w:val="Item"/>
        <w:tabs>
          <w:tab w:val="clear" w:pos="1800"/>
        </w:tabs>
      </w:pPr>
      <w:r w:rsidRPr="00E565F5">
        <w:rPr>
          <w:u w:val="single"/>
        </w:rPr>
        <w:t>(4)</w:t>
      </w:r>
      <w:r w:rsidRPr="00952F53">
        <w:tab/>
      </w:r>
      <w:r w:rsidRPr="00E565F5">
        <w:rPr>
          <w:u w:val="single"/>
        </w:rPr>
        <w:t>developing and implementing a written plan that guides the strategic direction of the credit union and that is also commensurate with the credit union's size and complexity;</w:t>
      </w:r>
    </w:p>
    <w:p w14:paraId="16FED397" w14:textId="77777777" w:rsidR="009B2AEE" w:rsidRPr="00E565F5" w:rsidRDefault="009B2AEE" w:rsidP="004A2E86">
      <w:pPr>
        <w:pStyle w:val="Item"/>
        <w:tabs>
          <w:tab w:val="clear" w:pos="1800"/>
        </w:tabs>
      </w:pPr>
      <w:r w:rsidRPr="00E565F5">
        <w:rPr>
          <w:u w:val="single"/>
        </w:rPr>
        <w:t>(5)</w:t>
      </w:r>
      <w:r w:rsidRPr="00952F53">
        <w:tab/>
      </w:r>
      <w:r w:rsidRPr="00E565F5">
        <w:rPr>
          <w:u w:val="single"/>
        </w:rPr>
        <w:t>conducting performance evaluations of all employees of the credit union; and</w:t>
      </w:r>
    </w:p>
    <w:p w14:paraId="49080BE4" w14:textId="77777777" w:rsidR="009B2AEE" w:rsidRPr="00E565F5" w:rsidRDefault="009B2AEE" w:rsidP="004A2E86">
      <w:pPr>
        <w:pStyle w:val="Item"/>
        <w:tabs>
          <w:tab w:val="clear" w:pos="1800"/>
        </w:tabs>
      </w:pPr>
      <w:r w:rsidRPr="00E565F5">
        <w:rPr>
          <w:u w:val="single"/>
        </w:rPr>
        <w:t>(6)</w:t>
      </w:r>
      <w:r w:rsidRPr="00952F53">
        <w:tab/>
      </w:r>
      <w:r w:rsidRPr="00E565F5">
        <w:rPr>
          <w:u w:val="single"/>
        </w:rPr>
        <w:t>ensuring all directors, committee members, and employees of the credit union receive training through educational opportunities commensurate with their responsibilities and duties and document completion of the training.</w:t>
      </w:r>
      <w:r>
        <w:rPr>
          <w:u w:val="single"/>
        </w:rPr>
        <w:t xml:space="preserve"> </w:t>
      </w:r>
      <w:r w:rsidRPr="00E565F5">
        <w:rPr>
          <w:u w:val="single"/>
        </w:rPr>
        <w:t>In the event examiners find that a director, committee member, or employee of the credit union has not received training commensurate with their responsibilities and duties, the Credit Union Division shall require training.</w:t>
      </w:r>
      <w:r>
        <w:rPr>
          <w:u w:val="single"/>
        </w:rPr>
        <w:t xml:space="preserve"> </w:t>
      </w:r>
      <w:r w:rsidRPr="00E565F5">
        <w:rPr>
          <w:u w:val="single"/>
        </w:rPr>
        <w:t xml:space="preserve">Educational opportunities may be obtained from but not limited to the League, the Credit </w:t>
      </w:r>
      <w:r w:rsidRPr="00E565F5">
        <w:rPr>
          <w:u w:val="single"/>
        </w:rPr>
        <w:lastRenderedPageBreak/>
        <w:t>Union Division, other trade associations, credit union support groups, and other industry training organizations.</w:t>
      </w:r>
    </w:p>
    <w:p w14:paraId="54BD00F8" w14:textId="77777777" w:rsidR="009B2AEE" w:rsidRPr="00E565F5" w:rsidRDefault="009B2AEE" w:rsidP="004A2E86">
      <w:pPr>
        <w:pStyle w:val="Base"/>
      </w:pPr>
    </w:p>
    <w:p w14:paraId="71DB0D72" w14:textId="0F5BAB64" w:rsidR="009B2AEE" w:rsidRPr="00E565F5" w:rsidRDefault="009B2AEE" w:rsidP="009B2AEE">
      <w:pPr>
        <w:pStyle w:val="HistoryAuthority"/>
      </w:pPr>
      <w:r w:rsidRPr="00E565F5">
        <w:t>Authority G.S. 54</w:t>
      </w:r>
      <w:r w:rsidRPr="00E565F5">
        <w:noBreakHyphen/>
        <w:t>109.12; 54-109.19; 54</w:t>
      </w:r>
      <w:r w:rsidRPr="00E565F5">
        <w:noBreakHyphen/>
        <w:t xml:space="preserve">109.35; </w:t>
      </w:r>
      <w:r w:rsidRPr="00E565F5">
        <w:rPr>
          <w:strike/>
        </w:rPr>
        <w:t>54</w:t>
      </w:r>
      <w:r w:rsidRPr="00E565F5">
        <w:rPr>
          <w:strike/>
        </w:rPr>
        <w:noBreakHyphen/>
        <w:t>109.36</w:t>
      </w:r>
      <w:r w:rsidRPr="00E565F5">
        <w:t>; 54-109.92</w:t>
      </w:r>
      <w:r>
        <w:t>.</w:t>
      </w:r>
    </w:p>
    <w:p w14:paraId="55CC15C6" w14:textId="77777777" w:rsidR="009B2AEE" w:rsidRPr="00E565F5" w:rsidRDefault="009B2AEE" w:rsidP="004A2E86">
      <w:pPr>
        <w:pStyle w:val="Base"/>
      </w:pPr>
    </w:p>
    <w:p w14:paraId="116C2486" w14:textId="77777777" w:rsidR="009B2AEE" w:rsidRPr="00E54358" w:rsidRDefault="009B2AEE" w:rsidP="004A2E86">
      <w:pPr>
        <w:pStyle w:val="Rule"/>
      </w:pPr>
      <w:r w:rsidRPr="00E54358">
        <w:t>04 NCAC 06C .0305</w:t>
      </w:r>
      <w:r w:rsidRPr="00E54358">
        <w:tab/>
        <w:t>INDEPENDENT AUDITS</w:t>
      </w:r>
    </w:p>
    <w:p w14:paraId="7CC1E91D" w14:textId="77777777" w:rsidR="009B2AEE" w:rsidRPr="00E54358" w:rsidRDefault="009B2AEE" w:rsidP="004A2E86">
      <w:pPr>
        <w:pStyle w:val="Paragraph"/>
      </w:pPr>
      <w:r w:rsidRPr="00E54358">
        <w:rPr>
          <w:strike/>
        </w:rPr>
        <w:t>(a)  An audit of each state</w:t>
      </w:r>
      <w:r w:rsidRPr="00E54358">
        <w:rPr>
          <w:strike/>
        </w:rPr>
        <w:noBreakHyphen/>
        <w:t>chartered credit unions shall occur at least once each calendar year and shall cover the period elapsed since the last audit.</w:t>
      </w:r>
      <w:r>
        <w:rPr>
          <w:strike/>
        </w:rPr>
        <w:t xml:space="preserve"> </w:t>
      </w:r>
      <w:r w:rsidRPr="00E54358">
        <w:rPr>
          <w:strike/>
        </w:rPr>
        <w:t>The audit will be performed using generally accepted auditing procedures and standards.</w:t>
      </w:r>
      <w:r>
        <w:rPr>
          <w:strike/>
        </w:rPr>
        <w:t xml:space="preserve"> </w:t>
      </w:r>
      <w:r w:rsidRPr="00E54358">
        <w:rPr>
          <w:strike/>
        </w:rPr>
        <w:t>It is the responsibility of the supervisory committee, or board of directors if there is no supervisory committee, to ensure that the annual audit is timely, that generally accepted auditing standards are used, that an adequate audit of the credit union records is conducted, and the audit report is promptly prepared and submitted to the board of directors.</w:t>
      </w:r>
      <w:r>
        <w:rPr>
          <w:strike/>
        </w:rPr>
        <w:t xml:space="preserve"> </w:t>
      </w:r>
      <w:r w:rsidRPr="00E54358">
        <w:rPr>
          <w:strike/>
        </w:rPr>
        <w:t>Workpapers of the supervisory committee and/or its independent auditors shall be made available for review by the Credit Union Division.</w:t>
      </w:r>
    </w:p>
    <w:p w14:paraId="361905D5" w14:textId="77777777" w:rsidR="009B2AEE" w:rsidRPr="00E54358" w:rsidRDefault="009B2AEE" w:rsidP="004A2E86">
      <w:pPr>
        <w:pStyle w:val="Paragraph"/>
      </w:pPr>
      <w:r w:rsidRPr="00E54358">
        <w:rPr>
          <w:u w:val="single"/>
        </w:rPr>
        <w:t>(a)  An audit of each State-chartered credit union shall occur at least once each calendar year and shall cover the period elapsed since the last audit.</w:t>
      </w:r>
      <w:r>
        <w:rPr>
          <w:u w:val="single"/>
        </w:rPr>
        <w:t xml:space="preserve"> </w:t>
      </w:r>
      <w:r w:rsidRPr="00E54358">
        <w:rPr>
          <w:u w:val="single"/>
        </w:rPr>
        <w:t>The audit shall be performed using generally accepted auditing standards.</w:t>
      </w:r>
      <w:r>
        <w:rPr>
          <w:u w:val="single"/>
        </w:rPr>
        <w:t xml:space="preserve"> </w:t>
      </w:r>
      <w:r w:rsidRPr="00E54358">
        <w:rPr>
          <w:u w:val="single"/>
        </w:rPr>
        <w:t>It shall be the responsibility of the supervisory committee, or board of directors if there is no supervisory committee, to ensure that:</w:t>
      </w:r>
    </w:p>
    <w:p w14:paraId="79017F70" w14:textId="77777777" w:rsidR="009B2AEE" w:rsidRPr="00E54358" w:rsidRDefault="009B2AEE" w:rsidP="004A2E86">
      <w:pPr>
        <w:pStyle w:val="SubParagraph"/>
        <w:tabs>
          <w:tab w:val="clear" w:pos="1800"/>
        </w:tabs>
      </w:pPr>
      <w:r w:rsidRPr="00E54358">
        <w:rPr>
          <w:u w:val="single"/>
        </w:rPr>
        <w:t>(1)</w:t>
      </w:r>
      <w:r w:rsidRPr="00952F53">
        <w:tab/>
      </w:r>
      <w:r w:rsidRPr="00E54358">
        <w:rPr>
          <w:u w:val="single"/>
        </w:rPr>
        <w:t>generally accepted auditing standards are used;</w:t>
      </w:r>
    </w:p>
    <w:p w14:paraId="4982DB55" w14:textId="77777777" w:rsidR="009B2AEE" w:rsidRPr="00E54358" w:rsidRDefault="009B2AEE" w:rsidP="004A2E86">
      <w:pPr>
        <w:pStyle w:val="SubParagraph"/>
        <w:tabs>
          <w:tab w:val="clear" w:pos="1800"/>
        </w:tabs>
      </w:pPr>
      <w:r w:rsidRPr="00E54358">
        <w:rPr>
          <w:u w:val="single"/>
        </w:rPr>
        <w:t>(2)</w:t>
      </w:r>
      <w:r w:rsidRPr="00952F53">
        <w:tab/>
      </w:r>
      <w:r w:rsidRPr="00E54358">
        <w:rPr>
          <w:u w:val="single"/>
        </w:rPr>
        <w:t>an audit of the credit union records is conducted using the minimum procedures applicable to federally insured State-chartered credit unions as set forth in 12 CFR Part 715, which is herein incorporated by reference, including subsequent amendments and editions, and may be found at no cost at www.ecfr.gov; and</w:t>
      </w:r>
    </w:p>
    <w:p w14:paraId="3C25183B" w14:textId="77777777" w:rsidR="009B2AEE" w:rsidRPr="00E54358" w:rsidRDefault="009B2AEE" w:rsidP="004A2E86">
      <w:pPr>
        <w:pStyle w:val="SubParagraph"/>
        <w:tabs>
          <w:tab w:val="clear" w:pos="1800"/>
        </w:tabs>
      </w:pPr>
      <w:r w:rsidRPr="00E54358">
        <w:rPr>
          <w:u w:val="single"/>
        </w:rPr>
        <w:t>(3)</w:t>
      </w:r>
      <w:r w:rsidRPr="00952F53">
        <w:tab/>
      </w:r>
      <w:r w:rsidRPr="00E54358">
        <w:rPr>
          <w:u w:val="single"/>
        </w:rPr>
        <w:t>the audit report is prepared and submitted to the board of directors.</w:t>
      </w:r>
    </w:p>
    <w:p w14:paraId="761F6CCB" w14:textId="77777777" w:rsidR="009B2AEE" w:rsidRPr="00E54358" w:rsidRDefault="009B2AEE" w:rsidP="004A2E86">
      <w:pPr>
        <w:pStyle w:val="Paragraph"/>
      </w:pPr>
      <w:r w:rsidRPr="00E54358">
        <w:rPr>
          <w:u w:val="single"/>
        </w:rPr>
        <w:t>Workpapers of the supervisory committee or its independent auditors shall be made available for review by the Credit Union Division.</w:t>
      </w:r>
    </w:p>
    <w:p w14:paraId="2E9D8E06" w14:textId="77777777" w:rsidR="009B2AEE" w:rsidRPr="00E54358" w:rsidRDefault="009B2AEE" w:rsidP="004A2E86">
      <w:pPr>
        <w:pStyle w:val="Paragraph"/>
      </w:pPr>
      <w:r w:rsidRPr="00E54358">
        <w:t xml:space="preserve">(b)  Compensated auditors performing audits for credit unions </w:t>
      </w:r>
      <w:r w:rsidRPr="00E54358">
        <w:rPr>
          <w:strike/>
        </w:rPr>
        <w:t>must</w:t>
      </w:r>
      <w:r w:rsidRPr="00E54358">
        <w:t xml:space="preserve"> </w:t>
      </w:r>
      <w:r w:rsidRPr="00E54358">
        <w:rPr>
          <w:u w:val="single"/>
        </w:rPr>
        <w:t>shall</w:t>
      </w:r>
      <w:r w:rsidRPr="00E54358">
        <w:t xml:space="preserve"> be independent of the credit union's employees, members of the board of directors, supervisory committee, credit committee, </w:t>
      </w:r>
      <w:r w:rsidRPr="00E54358">
        <w:rPr>
          <w:strike/>
        </w:rPr>
        <w:t>and/or</w:t>
      </w:r>
      <w:r w:rsidRPr="00E54358">
        <w:t xml:space="preserve"> </w:t>
      </w:r>
      <w:r w:rsidRPr="00E54358">
        <w:rPr>
          <w:u w:val="single"/>
        </w:rPr>
        <w:t>or</w:t>
      </w:r>
      <w:r w:rsidRPr="00E54358">
        <w:t xml:space="preserve"> the credit union's loan officers and members of their immediate families. </w:t>
      </w:r>
      <w:r w:rsidRPr="00E54358">
        <w:rPr>
          <w:u w:val="single"/>
        </w:rPr>
        <w:t xml:space="preserve">For the purposes of this Rule, "member of their immediate families" includes immediate blood relatives, as well as those family members attained by marriage, including spouses, biological children, adopted children, and </w:t>
      </w:r>
      <w:proofErr w:type="gramStart"/>
      <w:r w:rsidRPr="00E54358">
        <w:rPr>
          <w:u w:val="single"/>
        </w:rPr>
        <w:t>step-children</w:t>
      </w:r>
      <w:proofErr w:type="gramEnd"/>
      <w:r w:rsidRPr="00E54358">
        <w:rPr>
          <w:u w:val="single"/>
        </w:rPr>
        <w:t>.</w:t>
      </w:r>
      <w:r w:rsidRPr="00E54358">
        <w:t xml:space="preserve"> Compensated auditors must be a Certified Public Accountant (CPA), or a bonded auditing firm, or a person who is bonded or has accountants' professional liability insurance coverage.</w:t>
      </w:r>
    </w:p>
    <w:p w14:paraId="6D5E53C5" w14:textId="77777777" w:rsidR="009B2AEE" w:rsidRPr="00E54358" w:rsidRDefault="009B2AEE" w:rsidP="004A2E86">
      <w:pPr>
        <w:pStyle w:val="Paragraph"/>
      </w:pPr>
      <w:r w:rsidRPr="00E54358">
        <w:rPr>
          <w:strike/>
        </w:rPr>
        <w:t xml:space="preserve">(c)  Annual verification of depositors' and members' accounts will be done in conjunction with the annual audit and shall be made by either a controlled verification of 100 percent of share, deposit and loan accounts or a controlled random sampling method that provides assurance that the General Ledger accounts are fairly </w:t>
      </w:r>
      <w:proofErr w:type="gramStart"/>
      <w:r w:rsidRPr="00E54358">
        <w:rPr>
          <w:strike/>
        </w:rPr>
        <w:t>stated</w:t>
      </w:r>
      <w:proofErr w:type="gramEnd"/>
      <w:r w:rsidRPr="00E54358">
        <w:rPr>
          <w:strike/>
        </w:rPr>
        <w:t xml:space="preserve"> and that members' and depositors' accounts are properly safeguarded.</w:t>
      </w:r>
    </w:p>
    <w:p w14:paraId="56C0935E" w14:textId="77777777" w:rsidR="009B2AEE" w:rsidRPr="00E54358" w:rsidRDefault="009B2AEE" w:rsidP="004A2E86">
      <w:pPr>
        <w:pStyle w:val="Paragraph"/>
      </w:pPr>
      <w:r w:rsidRPr="00E54358">
        <w:rPr>
          <w:u w:val="single"/>
        </w:rPr>
        <w:t>(c)  The supervisory committee, or board of directors if there is no supervisory committee, shall verify or cause to be verified all depositors' and members' accounts annually.</w:t>
      </w:r>
      <w:r>
        <w:rPr>
          <w:u w:val="single"/>
        </w:rPr>
        <w:t xml:space="preserve"> </w:t>
      </w:r>
      <w:r w:rsidRPr="00E54358">
        <w:rPr>
          <w:u w:val="single"/>
        </w:rPr>
        <w:t>The results of the member account verification shall be submitted to the board of directors for review.</w:t>
      </w:r>
      <w:r>
        <w:rPr>
          <w:u w:val="single"/>
        </w:rPr>
        <w:t xml:space="preserve"> </w:t>
      </w:r>
      <w:r w:rsidRPr="00E54358">
        <w:rPr>
          <w:u w:val="single"/>
        </w:rPr>
        <w:t>The verification of members' accounts shall be made using either of the following methods:</w:t>
      </w:r>
    </w:p>
    <w:p w14:paraId="34E25F15" w14:textId="77777777" w:rsidR="009B2AEE" w:rsidRPr="00E54358" w:rsidRDefault="009B2AEE" w:rsidP="004A2E86">
      <w:pPr>
        <w:pStyle w:val="SubParagraph"/>
        <w:tabs>
          <w:tab w:val="clear" w:pos="1800"/>
        </w:tabs>
      </w:pPr>
      <w:r w:rsidRPr="00E54358">
        <w:rPr>
          <w:u w:val="single"/>
        </w:rPr>
        <w:t>(1)</w:t>
      </w:r>
      <w:r w:rsidRPr="00E54358">
        <w:tab/>
      </w:r>
      <w:r w:rsidRPr="00E54358">
        <w:rPr>
          <w:u w:val="single"/>
        </w:rPr>
        <w:t>a controlled verification of 100 percent of share, deposit, and loan accounts; or</w:t>
      </w:r>
    </w:p>
    <w:p w14:paraId="6B666B9D" w14:textId="77777777" w:rsidR="009B2AEE" w:rsidRPr="00E54358" w:rsidRDefault="009B2AEE" w:rsidP="004A2E86">
      <w:pPr>
        <w:pStyle w:val="SubParagraph"/>
        <w:tabs>
          <w:tab w:val="clear" w:pos="1800"/>
        </w:tabs>
      </w:pPr>
      <w:r w:rsidRPr="00E54358">
        <w:rPr>
          <w:u w:val="single"/>
        </w:rPr>
        <w:t>(2)</w:t>
      </w:r>
      <w:r w:rsidRPr="00E54358">
        <w:tab/>
      </w:r>
      <w:r w:rsidRPr="00E54358">
        <w:rPr>
          <w:u w:val="single"/>
        </w:rPr>
        <w:t xml:space="preserve">a controlled random sampling method that provides assurance that the general ledger accounts are fairly </w:t>
      </w:r>
      <w:proofErr w:type="gramStart"/>
      <w:r w:rsidRPr="00E54358">
        <w:rPr>
          <w:u w:val="single"/>
        </w:rPr>
        <w:t>stated</w:t>
      </w:r>
      <w:proofErr w:type="gramEnd"/>
      <w:r w:rsidRPr="00E54358">
        <w:rPr>
          <w:u w:val="single"/>
        </w:rPr>
        <w:t xml:space="preserve"> and that members' and depositors' accounts are properly safeguarded.</w:t>
      </w:r>
    </w:p>
    <w:p w14:paraId="533B4EB6" w14:textId="77777777" w:rsidR="009B2AEE" w:rsidRPr="00E54358" w:rsidRDefault="009B2AEE" w:rsidP="004A2E86">
      <w:pPr>
        <w:pStyle w:val="Paragraph"/>
      </w:pPr>
      <w:r w:rsidRPr="00E54358">
        <w:t xml:space="preserve">(d)  A credit union shall obtain an outside independent audit by a </w:t>
      </w:r>
      <w:r w:rsidRPr="00E54358">
        <w:rPr>
          <w:strike/>
        </w:rPr>
        <w:t>certified public accountant</w:t>
      </w:r>
      <w:r w:rsidRPr="00E54358">
        <w:t xml:space="preserve"> </w:t>
      </w:r>
      <w:r w:rsidRPr="00E54358">
        <w:rPr>
          <w:u w:val="single"/>
        </w:rPr>
        <w:t>CPA</w:t>
      </w:r>
      <w:r w:rsidRPr="00E54358">
        <w:t xml:space="preserve"> for any fiscal year during </w:t>
      </w:r>
      <w:r w:rsidRPr="00E54358">
        <w:rPr>
          <w:strike/>
        </w:rPr>
        <w:t>which</w:t>
      </w:r>
      <w:r w:rsidRPr="00E54358">
        <w:t xml:space="preserve"> </w:t>
      </w:r>
      <w:r w:rsidRPr="00B17D96">
        <w:rPr>
          <w:u w:val="single"/>
        </w:rPr>
        <w:t>which:</w:t>
      </w:r>
      <w:r w:rsidRPr="00E54358">
        <w:t xml:space="preserve"> </w:t>
      </w:r>
      <w:r w:rsidRPr="00E54358">
        <w:rPr>
          <w:strike/>
        </w:rPr>
        <w:t>any one of the following is present:</w:t>
      </w:r>
    </w:p>
    <w:p w14:paraId="25476C84" w14:textId="77777777" w:rsidR="009B2AEE" w:rsidRPr="00E54358" w:rsidRDefault="009B2AEE" w:rsidP="004A2E86">
      <w:pPr>
        <w:pStyle w:val="SubParagraph"/>
        <w:tabs>
          <w:tab w:val="clear" w:pos="1800"/>
        </w:tabs>
      </w:pPr>
      <w:r w:rsidRPr="00E54358">
        <w:t>(1)</w:t>
      </w:r>
      <w:r w:rsidRPr="00E54358">
        <w:tab/>
        <w:t xml:space="preserve">the required annual audit was not performed or was not in accordance with Paragraphs (a), (b), </w:t>
      </w:r>
      <w:r w:rsidRPr="00E54358">
        <w:rPr>
          <w:strike/>
        </w:rPr>
        <w:t>and/or</w:t>
      </w:r>
      <w:r w:rsidRPr="00E54358">
        <w:t xml:space="preserve"> </w:t>
      </w:r>
      <w:r w:rsidRPr="00E54358">
        <w:rPr>
          <w:u w:val="single"/>
        </w:rPr>
        <w:t>or</w:t>
      </w:r>
      <w:r w:rsidRPr="00E54358">
        <w:t xml:space="preserve"> (c) of this Rule; </w:t>
      </w:r>
      <w:r w:rsidRPr="00E54358">
        <w:rPr>
          <w:u w:val="single"/>
        </w:rPr>
        <w:t>or</w:t>
      </w:r>
    </w:p>
    <w:p w14:paraId="401AD9F9" w14:textId="77777777" w:rsidR="009B2AEE" w:rsidRPr="00E54358" w:rsidRDefault="009B2AEE" w:rsidP="004A2E86">
      <w:pPr>
        <w:pStyle w:val="SubParagraph"/>
        <w:tabs>
          <w:tab w:val="clear" w:pos="1800"/>
        </w:tabs>
      </w:pPr>
      <w:r w:rsidRPr="00E54358">
        <w:t>(2)</w:t>
      </w:r>
      <w:r w:rsidRPr="00E54358">
        <w:tab/>
        <w:t xml:space="preserve">the credit union has experienced serious </w:t>
      </w:r>
      <w:r w:rsidRPr="00E54358">
        <w:rPr>
          <w:strike/>
        </w:rPr>
        <w:t>and/or</w:t>
      </w:r>
      <w:r w:rsidRPr="00E54358">
        <w:t xml:space="preserve"> </w:t>
      </w:r>
      <w:r w:rsidRPr="00E54358">
        <w:rPr>
          <w:u w:val="single"/>
        </w:rPr>
        <w:t>or</w:t>
      </w:r>
      <w:r w:rsidRPr="00E54358">
        <w:t xml:space="preserve"> persistent recordkeeping deficiencies. </w:t>
      </w:r>
      <w:r w:rsidRPr="00E54358">
        <w:rPr>
          <w:u w:val="single"/>
        </w:rPr>
        <w:t>For the purposes of this Subparagraph, "persistent"</w:t>
      </w:r>
      <w:r w:rsidRPr="00E54358">
        <w:t xml:space="preserve"> </w:t>
      </w:r>
      <w:r w:rsidRPr="00E54358">
        <w:rPr>
          <w:strike/>
        </w:rPr>
        <w:t>Persisten</w:t>
      </w:r>
      <w:r w:rsidRPr="00EB4994">
        <w:rPr>
          <w:strike/>
        </w:rPr>
        <w:t>t</w:t>
      </w:r>
      <w:r w:rsidRPr="00E54358">
        <w:t xml:space="preserve"> means continuing to exist or endure. </w:t>
      </w:r>
      <w:r w:rsidRPr="00E54358">
        <w:rPr>
          <w:u w:val="single"/>
        </w:rPr>
        <w:t>For the purposes of this Subparagraph, "serious"</w:t>
      </w:r>
      <w:r w:rsidRPr="00E54358">
        <w:t xml:space="preserve"> </w:t>
      </w:r>
      <w:r w:rsidRPr="00E54358">
        <w:rPr>
          <w:strike/>
        </w:rPr>
        <w:t>Serious</w:t>
      </w:r>
      <w:r w:rsidRPr="00E54358">
        <w:t xml:space="preserve"> is when </w:t>
      </w:r>
      <w:r w:rsidRPr="00E54358">
        <w:rPr>
          <w:u w:val="single"/>
        </w:rPr>
        <w:t>the Division has</w:t>
      </w:r>
      <w:r w:rsidRPr="00E54358">
        <w:t xml:space="preserve"> </w:t>
      </w:r>
      <w:r w:rsidRPr="00E54358">
        <w:rPr>
          <w:strike/>
        </w:rPr>
        <w:t>there is given</w:t>
      </w:r>
      <w:r w:rsidRPr="00E54358">
        <w:t xml:space="preserve"> cause for concern that the financial condition is not fairly and accurately presented </w:t>
      </w:r>
      <w:r w:rsidRPr="00E54358">
        <w:rPr>
          <w:strike/>
        </w:rPr>
        <w:t>and/or</w:t>
      </w:r>
      <w:r w:rsidRPr="00E54358">
        <w:t xml:space="preserve"> </w:t>
      </w:r>
      <w:r w:rsidRPr="00E54358">
        <w:rPr>
          <w:u w:val="single"/>
        </w:rPr>
        <w:t>or</w:t>
      </w:r>
      <w:r w:rsidRPr="00E54358">
        <w:t xml:space="preserve"> that management practices are not sufficient to safeguard the assets of the credit union.</w:t>
      </w:r>
    </w:p>
    <w:p w14:paraId="6128ED03" w14:textId="77777777" w:rsidR="009B2AEE" w:rsidRPr="00E54358" w:rsidRDefault="009B2AEE" w:rsidP="004A2E86">
      <w:pPr>
        <w:pStyle w:val="SubParagraph"/>
        <w:ind w:left="720" w:firstLine="0"/>
      </w:pPr>
      <w:r w:rsidRPr="00E54358">
        <w:t xml:space="preserve">When a credit union fails to comply with this Rule, the </w:t>
      </w:r>
      <w:r w:rsidRPr="00EB4994">
        <w:rPr>
          <w:strike/>
        </w:rPr>
        <w:t>administrator</w:t>
      </w:r>
      <w:r w:rsidRPr="00EB4994">
        <w:t xml:space="preserve"> </w:t>
      </w:r>
      <w:r w:rsidRPr="00EB4994">
        <w:rPr>
          <w:u w:val="single"/>
        </w:rPr>
        <w:t>Administrator</w:t>
      </w:r>
      <w:r w:rsidRPr="00EB4994">
        <w:t xml:space="preserve"> </w:t>
      </w:r>
      <w:r w:rsidRPr="00E54358">
        <w:t xml:space="preserve">has the authority to engage an outside </w:t>
      </w:r>
      <w:r w:rsidRPr="00EB4994">
        <w:rPr>
          <w:strike/>
        </w:rPr>
        <w:t>certified public accountant</w:t>
      </w:r>
      <w:r w:rsidRPr="00EB4994">
        <w:t xml:space="preserve"> </w:t>
      </w:r>
      <w:r w:rsidRPr="00EB4994">
        <w:rPr>
          <w:u w:val="single"/>
        </w:rPr>
        <w:t>CPA</w:t>
      </w:r>
      <w:r w:rsidRPr="00EB4994">
        <w:t xml:space="preserve"> </w:t>
      </w:r>
      <w:r w:rsidRPr="00E54358">
        <w:t>at the credit union's expense to conduct the required annual audit.</w:t>
      </w:r>
    </w:p>
    <w:p w14:paraId="7A1977D5" w14:textId="77777777" w:rsidR="009B2AEE" w:rsidRPr="00E54358" w:rsidRDefault="009B2AEE" w:rsidP="004A2E86">
      <w:pPr>
        <w:pStyle w:val="Paragraph"/>
      </w:pPr>
      <w:r w:rsidRPr="00E54358">
        <w:rPr>
          <w:strike/>
        </w:rPr>
        <w:t>(e)  This Rule shall not in any manner modify or limit the administrator's</w:t>
      </w:r>
      <w:r>
        <w:rPr>
          <w:strike/>
        </w:rPr>
        <w:t xml:space="preserve"> </w:t>
      </w:r>
      <w:r w:rsidRPr="00E54358">
        <w:rPr>
          <w:strike/>
        </w:rPr>
        <w:t>responsibility or authority to examine credit unions as set forth in G.S. 54</w:t>
      </w:r>
      <w:r w:rsidRPr="00E54358">
        <w:rPr>
          <w:strike/>
        </w:rPr>
        <w:noBreakHyphen/>
        <w:t>109.16, and it shall not modify or limit the administrator's authority to assess the cost of the examination against any credit union.</w:t>
      </w:r>
    </w:p>
    <w:p w14:paraId="3E172E39" w14:textId="77777777" w:rsidR="009B2AEE" w:rsidRPr="00E54358" w:rsidRDefault="009B2AEE" w:rsidP="004A2E86">
      <w:pPr>
        <w:pStyle w:val="Base"/>
      </w:pPr>
    </w:p>
    <w:p w14:paraId="1A5526B0" w14:textId="5C263A6F" w:rsidR="009B2AEE" w:rsidRPr="00E54358" w:rsidRDefault="009B2AEE" w:rsidP="009B2AEE">
      <w:pPr>
        <w:pStyle w:val="HistoryAuthority"/>
      </w:pPr>
      <w:r w:rsidRPr="00E54358">
        <w:t>Authority G.S. 54</w:t>
      </w:r>
      <w:r w:rsidRPr="00E54358">
        <w:noBreakHyphen/>
        <w:t xml:space="preserve">109.12; </w:t>
      </w:r>
      <w:r w:rsidRPr="00E54358">
        <w:rPr>
          <w:strike/>
        </w:rPr>
        <w:t>54</w:t>
      </w:r>
      <w:r w:rsidRPr="00E54358">
        <w:rPr>
          <w:strike/>
        </w:rPr>
        <w:noBreakHyphen/>
        <w:t>109.17;</w:t>
      </w:r>
      <w:r w:rsidRPr="00E54358">
        <w:t xml:space="preserve"> 54</w:t>
      </w:r>
      <w:r w:rsidRPr="00E54358">
        <w:noBreakHyphen/>
        <w:t>109.35(b); 54</w:t>
      </w:r>
      <w:r w:rsidRPr="00E54358">
        <w:noBreakHyphen/>
        <w:t>109.49</w:t>
      </w:r>
      <w:r>
        <w:t>.</w:t>
      </w:r>
    </w:p>
    <w:p w14:paraId="2191F8F1" w14:textId="77777777" w:rsidR="009B2AEE" w:rsidRPr="005E4FB1" w:rsidRDefault="009B2AEE" w:rsidP="004A2E86">
      <w:pPr>
        <w:pStyle w:val="Base"/>
      </w:pPr>
    </w:p>
    <w:p w14:paraId="77C34BC7" w14:textId="2E29D1AF" w:rsidR="00D52FD0" w:rsidRDefault="00D52FD0" w:rsidP="009B2AEE">
      <w:pPr>
        <w:pStyle w:val="Base"/>
        <w:pBdr>
          <w:top w:val="single" w:sz="18" w:space="1" w:color="auto"/>
        </w:pBdr>
      </w:pPr>
    </w:p>
    <w:p w14:paraId="75FD782C" w14:textId="77777777" w:rsidR="009B2AEE" w:rsidRDefault="009B2AEE" w:rsidP="004A2E86">
      <w:pPr>
        <w:pStyle w:val="Chapter"/>
        <w:rPr>
          <w:caps w:val="0"/>
        </w:rPr>
      </w:pPr>
      <w:r>
        <w:t>Title 07 – Department of Natural and Cultural Resources</w:t>
      </w:r>
    </w:p>
    <w:p w14:paraId="17F81BE2" w14:textId="77777777" w:rsidR="009B2AEE" w:rsidRPr="00262800" w:rsidRDefault="009B2AEE" w:rsidP="004A2E86">
      <w:pPr>
        <w:pStyle w:val="Base"/>
        <w:rPr>
          <w:b/>
        </w:rPr>
      </w:pPr>
    </w:p>
    <w:p w14:paraId="24527629" w14:textId="77777777" w:rsidR="009B2AEE" w:rsidRDefault="009B2AEE">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Department of Natural and Cultural Resources</w:t>
      </w:r>
      <w:r w:rsidRPr="00B31E75">
        <w:rPr>
          <w:i/>
          <w:iCs/>
        </w:rPr>
        <w:t xml:space="preserve"> intends t</w:t>
      </w:r>
      <w:r>
        <w:rPr>
          <w:i/>
          <w:iCs/>
        </w:rPr>
        <w:t>o amend the rules cited as 07 NCAC 14A .0101; 14B .0706, readopt with substantive changes the rules cited as 07 NCAC 14B .0401, .0504, .0605, .0606, and repeal through readoption the rules cited as 07 NCAC 14B .0602, and .0607.</w:t>
      </w:r>
    </w:p>
    <w:p w14:paraId="0A8BBA32" w14:textId="77777777" w:rsidR="009B2AEE" w:rsidRDefault="009B2AEE">
      <w:pPr>
        <w:pStyle w:val="Base"/>
      </w:pPr>
    </w:p>
    <w:p w14:paraId="2D72C597" w14:textId="77777777" w:rsidR="009B2AEE" w:rsidRPr="00262800" w:rsidRDefault="009B2AEE" w:rsidP="004A2E86">
      <w:pPr>
        <w:pStyle w:val="Paragraph"/>
        <w:rPr>
          <w:i/>
        </w:rPr>
      </w:pPr>
      <w:r w:rsidRPr="00262800">
        <w:rPr>
          <w:i/>
        </w:rPr>
        <w:t xml:space="preserve">Pursuant to G.S. 150B-21.17, the Codifier has determined it impractical to publish the text of rules proposed for repeal unless the agency requests otherwise. The text of the rule(s) </w:t>
      </w:r>
      <w:proofErr w:type="gramStart"/>
      <w:r w:rsidRPr="00262800">
        <w:rPr>
          <w:i/>
        </w:rPr>
        <w:t>are</w:t>
      </w:r>
      <w:proofErr w:type="gramEnd"/>
      <w:r w:rsidRPr="00262800">
        <w:rPr>
          <w:i/>
        </w:rPr>
        <w:t xml:space="preserve"> available on the OAH website at </w:t>
      </w:r>
      <w:hyperlink r:id="rId26" w:history="1">
        <w:r w:rsidRPr="00EA7F95">
          <w:t>h</w:t>
        </w:r>
        <w:r w:rsidRPr="00262800">
          <w:rPr>
            <w:i/>
          </w:rPr>
          <w:t>ttp://reports.oah.state.nc.us/ncac.asp</w:t>
        </w:r>
      </w:hyperlink>
      <w:r w:rsidRPr="00262800">
        <w:rPr>
          <w:i/>
        </w:rPr>
        <w:t>.</w:t>
      </w:r>
    </w:p>
    <w:p w14:paraId="2712F8E4" w14:textId="77777777" w:rsidR="009B2AEE" w:rsidRPr="00262800" w:rsidRDefault="009B2AEE" w:rsidP="004A2E86">
      <w:pPr>
        <w:pStyle w:val="Base"/>
        <w:rPr>
          <w:i/>
        </w:rPr>
      </w:pPr>
    </w:p>
    <w:p w14:paraId="1DE2FDCD" w14:textId="77777777" w:rsidR="009B2AEE" w:rsidRPr="00B31E75" w:rsidRDefault="009B2AEE" w:rsidP="004A2E86">
      <w:pPr>
        <w:pStyle w:val="Paragraph"/>
        <w:rPr>
          <w:b/>
          <w:i/>
        </w:rPr>
      </w:pPr>
      <w:r w:rsidRPr="00B31E75">
        <w:rPr>
          <w:b/>
        </w:rPr>
        <w:lastRenderedPageBreak/>
        <w:t>Link to agency website pursuant to G.S. 150B-19.1(c):</w:t>
      </w:r>
      <w:r w:rsidRPr="00B31E75">
        <w:rPr>
          <w:b/>
          <w:i/>
        </w:rPr>
        <w:t xml:space="preserve">  </w:t>
      </w:r>
      <w:r>
        <w:rPr>
          <w:i/>
        </w:rPr>
        <w:t>https://www.ncdcr.gov/request-public-comments</w:t>
      </w:r>
    </w:p>
    <w:p w14:paraId="282F5314" w14:textId="77777777" w:rsidR="009B2AEE" w:rsidRPr="00262800" w:rsidRDefault="009B2AEE" w:rsidP="004A2E86">
      <w:pPr>
        <w:pStyle w:val="Base"/>
      </w:pPr>
    </w:p>
    <w:p w14:paraId="3A92E32F" w14:textId="77777777" w:rsidR="009B2AEE" w:rsidRPr="00B31E75" w:rsidRDefault="009B2AEE" w:rsidP="004A2E86">
      <w:pPr>
        <w:pStyle w:val="Paragraph"/>
        <w:rPr>
          <w:i/>
        </w:rPr>
      </w:pPr>
      <w:r w:rsidRPr="00B31E75">
        <w:rPr>
          <w:b/>
          <w:bCs/>
        </w:rPr>
        <w:t>Proposed Effective Date:</w:t>
      </w:r>
      <w:r w:rsidRPr="00B31E75">
        <w:rPr>
          <w:b/>
          <w:bCs/>
          <w:i/>
        </w:rPr>
        <w:t xml:space="preserve">  </w:t>
      </w:r>
      <w:r>
        <w:rPr>
          <w:i/>
          <w:color w:val="000000"/>
          <w:highlight w:val="white"/>
        </w:rPr>
        <w:t>September 1, 2021</w:t>
      </w:r>
    </w:p>
    <w:p w14:paraId="30224F67" w14:textId="77777777" w:rsidR="009B2AEE" w:rsidRPr="00B31E75" w:rsidRDefault="009B2AEE" w:rsidP="004A2E86">
      <w:pPr>
        <w:pStyle w:val="Base"/>
      </w:pPr>
    </w:p>
    <w:p w14:paraId="2F4CE747" w14:textId="77777777" w:rsidR="009B2AEE" w:rsidRDefault="009B2AEE" w:rsidP="004A2E86">
      <w:pPr>
        <w:pStyle w:val="Base"/>
        <w:tabs>
          <w:tab w:val="left" w:pos="936"/>
        </w:tabs>
        <w:rPr>
          <w:b/>
        </w:rPr>
      </w:pPr>
      <w:r>
        <w:rPr>
          <w:b/>
        </w:rPr>
        <w:t>Public Hearing:</w:t>
      </w:r>
    </w:p>
    <w:p w14:paraId="345165DC" w14:textId="77777777" w:rsidR="009B2AEE" w:rsidRDefault="009B2AEE" w:rsidP="004A2E86">
      <w:pPr>
        <w:pStyle w:val="Base"/>
        <w:tabs>
          <w:tab w:val="left" w:pos="936"/>
        </w:tabs>
      </w:pPr>
      <w:r>
        <w:rPr>
          <w:b/>
        </w:rPr>
        <w:t>Date:</w:t>
      </w:r>
      <w:r>
        <w:rPr>
          <w:i/>
        </w:rPr>
        <w:t xml:space="preserve">  June 8, 2021</w:t>
      </w:r>
    </w:p>
    <w:p w14:paraId="31BD854F" w14:textId="77777777" w:rsidR="009B2AEE" w:rsidRDefault="009B2AEE" w:rsidP="004A2E86">
      <w:pPr>
        <w:pStyle w:val="Base"/>
        <w:tabs>
          <w:tab w:val="left" w:pos="936"/>
        </w:tabs>
      </w:pPr>
      <w:r>
        <w:rPr>
          <w:b/>
        </w:rPr>
        <w:t>Time:</w:t>
      </w:r>
      <w:r>
        <w:rPr>
          <w:i/>
        </w:rPr>
        <w:t xml:space="preserve">  10:00 a.m.-11:00 a.m.</w:t>
      </w:r>
    </w:p>
    <w:p w14:paraId="4EB0001D" w14:textId="77777777" w:rsidR="009B2AEE" w:rsidRDefault="009B2AEE" w:rsidP="004A2E86">
      <w:pPr>
        <w:pStyle w:val="Base"/>
        <w:tabs>
          <w:tab w:val="left" w:pos="936"/>
        </w:tabs>
      </w:pPr>
      <w:r>
        <w:rPr>
          <w:b/>
        </w:rPr>
        <w:t>Location:</w:t>
      </w:r>
      <w:r>
        <w:rPr>
          <w:i/>
        </w:rPr>
        <w:t xml:space="preserve">  This public hearing will be held by teleconference at (919) 707-8653 (no access code needed)</w:t>
      </w:r>
    </w:p>
    <w:p w14:paraId="51013F43" w14:textId="77777777" w:rsidR="009B2AEE" w:rsidRDefault="009B2AEE" w:rsidP="004A2E86">
      <w:pPr>
        <w:pStyle w:val="Base"/>
        <w:tabs>
          <w:tab w:val="left" w:pos="936"/>
        </w:tabs>
      </w:pPr>
    </w:p>
    <w:p w14:paraId="37E4C84E" w14:textId="77777777" w:rsidR="009B2AEE" w:rsidRDefault="009B2AEE" w:rsidP="004A2E86">
      <w:pPr>
        <w:pStyle w:val="Paragraph"/>
      </w:pPr>
      <w:r w:rsidRPr="00B31E75">
        <w:rPr>
          <w:b/>
          <w:bCs/>
        </w:rPr>
        <w:t>Reason for Proposed Action:</w:t>
      </w:r>
      <w:r w:rsidRPr="00B31E75">
        <w:t xml:space="preserve">  </w:t>
      </w:r>
    </w:p>
    <w:p w14:paraId="5EE51F71" w14:textId="77777777" w:rsidR="009B2AEE" w:rsidRDefault="009B2AEE" w:rsidP="004A2E86">
      <w:pPr>
        <w:pStyle w:val="Paragraph"/>
        <w:rPr>
          <w:i/>
          <w:color w:val="000000"/>
          <w:highlight w:val="white"/>
        </w:rPr>
      </w:pPr>
      <w:r w:rsidRPr="00C431F3">
        <w:rPr>
          <w:b/>
          <w:bCs/>
          <w:i/>
          <w:color w:val="000000"/>
          <w:highlight w:val="white"/>
        </w:rPr>
        <w:t>07 NCAC 14A .0101 and 07 NCAC 14B .0706</w:t>
      </w:r>
      <w:r>
        <w:rPr>
          <w:i/>
          <w:color w:val="000000"/>
          <w:highlight w:val="white"/>
        </w:rPr>
        <w:t xml:space="preserve"> are being updated to reflect current information regarding the managing state agency and Zoo ticketing. The following rules are being readopted pursuant to the required rules review process and updated to reflect current Zoo operations: </w:t>
      </w:r>
    </w:p>
    <w:p w14:paraId="16F41A5B" w14:textId="77777777" w:rsidR="009B2AEE" w:rsidRPr="00B31E75" w:rsidRDefault="009B2AEE" w:rsidP="004A2E86">
      <w:pPr>
        <w:pStyle w:val="Paragraph"/>
        <w:rPr>
          <w:i/>
          <w:iCs/>
        </w:rPr>
      </w:pPr>
      <w:r w:rsidRPr="00C431F3">
        <w:rPr>
          <w:b/>
          <w:bCs/>
          <w:i/>
          <w:color w:val="000000"/>
          <w:highlight w:val="white"/>
        </w:rPr>
        <w:t>07 NCAC 14B .0101, 07 NCAC 14B .0504, 07 NCAC 14B .0605, 07 NCAC 14B .0606</w:t>
      </w:r>
      <w:r>
        <w:rPr>
          <w:i/>
          <w:color w:val="000000"/>
          <w:highlight w:val="white"/>
        </w:rPr>
        <w:t>.  The following rules are being repealed because they are no longer necessary because of proposed changes in the readopted rules: 07 NCAC 14B .0602, 07 NCAC 14B .0607.</w:t>
      </w:r>
    </w:p>
    <w:p w14:paraId="2DA3C28B" w14:textId="77777777" w:rsidR="009B2AEE" w:rsidRPr="00262800" w:rsidRDefault="009B2AEE" w:rsidP="004A2E86">
      <w:pPr>
        <w:pStyle w:val="Base"/>
        <w:rPr>
          <w:i/>
        </w:rPr>
      </w:pPr>
    </w:p>
    <w:p w14:paraId="7E6B0BC9" w14:textId="77777777" w:rsidR="009B2AEE" w:rsidRPr="00262800" w:rsidRDefault="009B2AEE" w:rsidP="004A2E86">
      <w:pPr>
        <w:pStyle w:val="Paragraph"/>
        <w:rPr>
          <w:i/>
          <w:iCs/>
        </w:rPr>
      </w:pPr>
      <w:r w:rsidRPr="00262800">
        <w:rPr>
          <w:b/>
          <w:bCs/>
        </w:rPr>
        <w:t xml:space="preserve">Comments may be submitted </w:t>
      </w:r>
      <w:proofErr w:type="gramStart"/>
      <w:r w:rsidRPr="00262800">
        <w:rPr>
          <w:b/>
          <w:bCs/>
        </w:rPr>
        <w:t>to:</w:t>
      </w:r>
      <w:proofErr w:type="gramEnd"/>
      <w:r w:rsidRPr="00262800">
        <w:rPr>
          <w:b/>
          <w:bCs/>
        </w:rPr>
        <w:t xml:space="preserve">  </w:t>
      </w:r>
      <w:r w:rsidRPr="00262800">
        <w:rPr>
          <w:i/>
          <w:iCs/>
          <w:highlight w:val="white"/>
        </w:rPr>
        <w:t>Jonathan Avery, 1615 Mail Service Center, Raleigh, NC 27699-1615; email jonathan.avery@ncd</w:t>
      </w:r>
      <w:r>
        <w:rPr>
          <w:i/>
          <w:iCs/>
          <w:highlight w:val="white"/>
        </w:rPr>
        <w:t>c</w:t>
      </w:r>
      <w:r w:rsidRPr="00262800">
        <w:rPr>
          <w:i/>
          <w:iCs/>
          <w:highlight w:val="white"/>
        </w:rPr>
        <w:t>r.gov</w:t>
      </w:r>
    </w:p>
    <w:p w14:paraId="6BB00E2F" w14:textId="77777777" w:rsidR="009B2AEE" w:rsidRPr="00B31E75" w:rsidRDefault="009B2AEE" w:rsidP="004A2E86">
      <w:pPr>
        <w:pStyle w:val="Paragraph"/>
        <w:rPr>
          <w:i/>
          <w:iCs/>
        </w:rPr>
      </w:pPr>
    </w:p>
    <w:p w14:paraId="5C1D1E21"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July 16, 2021</w:t>
      </w:r>
    </w:p>
    <w:p w14:paraId="6419B7F8" w14:textId="77777777" w:rsidR="009B2AEE" w:rsidRPr="00B31E75" w:rsidRDefault="009B2AEE" w:rsidP="004A2E86">
      <w:pPr>
        <w:pStyle w:val="Paragraph"/>
      </w:pPr>
    </w:p>
    <w:p w14:paraId="49B39915" w14:textId="77777777" w:rsidR="009B2AEE" w:rsidRPr="006D6687" w:rsidRDefault="009B2AEE" w:rsidP="004A2E8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0A049B5D" w14:textId="77777777" w:rsidR="009B2AEE" w:rsidRDefault="009B2AEE" w:rsidP="004A2E86">
      <w:pPr>
        <w:pStyle w:val="Paragraph"/>
      </w:pPr>
    </w:p>
    <w:p w14:paraId="6DC9055D"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53DFC508"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State funds affected</w:t>
      </w:r>
    </w:p>
    <w:p w14:paraId="4A96B4AC"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Local funds affected</w:t>
      </w:r>
    </w:p>
    <w:p w14:paraId="129E127D"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Substantial economic impact (&gt;= $1,000,000)</w:t>
      </w:r>
    </w:p>
    <w:p w14:paraId="5537FD61"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Approved by OSBM</w:t>
      </w:r>
    </w:p>
    <w:p w14:paraId="60006660"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No fiscal note required</w:t>
      </w:r>
    </w:p>
    <w:p w14:paraId="0A645F8C" w14:textId="77777777" w:rsidR="009B2AEE" w:rsidRDefault="009B2AEE" w:rsidP="004A2E86">
      <w:pPr>
        <w:pStyle w:val="Paragraph"/>
      </w:pPr>
    </w:p>
    <w:p w14:paraId="47B23C33" w14:textId="77777777" w:rsidR="009B2AEE" w:rsidRDefault="009B2AEE" w:rsidP="004A2E86">
      <w:pPr>
        <w:pStyle w:val="Chapter"/>
      </w:pPr>
      <w:r>
        <w:t>Chapter 14 - North Carolina Zoological Park Regulations</w:t>
      </w:r>
    </w:p>
    <w:p w14:paraId="1BBC4F2A" w14:textId="77777777" w:rsidR="009B2AEE" w:rsidRDefault="009B2AEE" w:rsidP="004A2E86">
      <w:pPr>
        <w:pStyle w:val="Base"/>
      </w:pPr>
    </w:p>
    <w:p w14:paraId="2235C18C" w14:textId="77777777" w:rsidR="009B2AEE" w:rsidRDefault="009B2AEE" w:rsidP="004A2E86">
      <w:pPr>
        <w:pStyle w:val="SubChapter"/>
      </w:pPr>
      <w:r>
        <w:t xml:space="preserve">SUBCHAPTER 14A </w:t>
      </w:r>
      <w:r>
        <w:noBreakHyphen/>
        <w:t xml:space="preserve"> INTRODUCTION</w:t>
      </w:r>
    </w:p>
    <w:p w14:paraId="034ECFAF" w14:textId="77777777" w:rsidR="009B2AEE" w:rsidRDefault="009B2AEE" w:rsidP="004A2E86">
      <w:pPr>
        <w:pStyle w:val="Base"/>
      </w:pPr>
    </w:p>
    <w:p w14:paraId="01822C6B" w14:textId="77777777" w:rsidR="009B2AEE" w:rsidRPr="00B3100B" w:rsidRDefault="009B2AEE" w:rsidP="004A2E86">
      <w:pPr>
        <w:pStyle w:val="Rule"/>
      </w:pPr>
      <w:r w:rsidRPr="00B3100B">
        <w:t>07 NCAC 14A .0101</w:t>
      </w:r>
      <w:r w:rsidRPr="00B3100B">
        <w:tab/>
        <w:t>DEFINITIONS</w:t>
      </w:r>
    </w:p>
    <w:p w14:paraId="79EEAF0E" w14:textId="77777777" w:rsidR="009B2AEE" w:rsidRPr="00B3100B" w:rsidRDefault="009B2AEE" w:rsidP="004A2E86">
      <w:pPr>
        <w:pStyle w:val="Paragraph"/>
      </w:pPr>
      <w:r w:rsidRPr="00B3100B">
        <w:t>As used in this Chapter:</w:t>
      </w:r>
    </w:p>
    <w:p w14:paraId="54BEA709" w14:textId="77777777" w:rsidR="009B2AEE" w:rsidRPr="00B3100B" w:rsidRDefault="009B2AEE" w:rsidP="004A2E86">
      <w:pPr>
        <w:pStyle w:val="Item"/>
        <w:tabs>
          <w:tab w:val="clear" w:pos="1800"/>
        </w:tabs>
      </w:pPr>
      <w:r w:rsidRPr="00B3100B">
        <w:t>(1)</w:t>
      </w:r>
      <w:r w:rsidRPr="00B3100B">
        <w:tab/>
        <w:t>"Council" means the North Carolina Zoological Park Council;</w:t>
      </w:r>
    </w:p>
    <w:p w14:paraId="311AF424" w14:textId="77777777" w:rsidR="009B2AEE" w:rsidRPr="00B3100B" w:rsidRDefault="009B2AEE" w:rsidP="004A2E86">
      <w:pPr>
        <w:pStyle w:val="Item"/>
        <w:tabs>
          <w:tab w:val="clear" w:pos="1800"/>
        </w:tabs>
      </w:pPr>
      <w:r w:rsidRPr="00B3100B">
        <w:t>(2)</w:t>
      </w:r>
      <w:r w:rsidRPr="00B3100B">
        <w:tab/>
        <w:t xml:space="preserve">"Department" means the North Carolina Department of </w:t>
      </w:r>
      <w:r w:rsidRPr="00B3100B">
        <w:rPr>
          <w:strike/>
        </w:rPr>
        <w:t>Environment, Health, and</w:t>
      </w:r>
      <w:r w:rsidRPr="00B3100B">
        <w:t xml:space="preserve"> Natural </w:t>
      </w:r>
      <w:r w:rsidRPr="00B3100B">
        <w:rPr>
          <w:u w:val="single"/>
        </w:rPr>
        <w:t>and Cultural</w:t>
      </w:r>
      <w:r w:rsidRPr="00B3100B">
        <w:t xml:space="preserve"> Resources;</w:t>
      </w:r>
    </w:p>
    <w:p w14:paraId="7214C3D2" w14:textId="77777777" w:rsidR="009B2AEE" w:rsidRPr="00B3100B" w:rsidRDefault="009B2AEE" w:rsidP="004A2E86">
      <w:pPr>
        <w:pStyle w:val="Item"/>
        <w:tabs>
          <w:tab w:val="clear" w:pos="1800"/>
        </w:tabs>
      </w:pPr>
      <w:r w:rsidRPr="00B3100B">
        <w:t>(3)</w:t>
      </w:r>
      <w:r w:rsidRPr="00B3100B">
        <w:tab/>
        <w:t>"Foot Path or Trail" means any path or trail maintained for pedestrians;</w:t>
      </w:r>
    </w:p>
    <w:p w14:paraId="21A938B7" w14:textId="77777777" w:rsidR="009B2AEE" w:rsidRPr="00B3100B" w:rsidRDefault="009B2AEE" w:rsidP="004A2E86">
      <w:pPr>
        <w:pStyle w:val="Item"/>
        <w:tabs>
          <w:tab w:val="clear" w:pos="1800"/>
        </w:tabs>
      </w:pPr>
      <w:r w:rsidRPr="00B3100B">
        <w:t>(4)</w:t>
      </w:r>
      <w:r w:rsidRPr="00B3100B">
        <w:tab/>
        <w:t>"Owner" means any person, owning, leasing, or having the exclusive use of property;</w:t>
      </w:r>
    </w:p>
    <w:p w14:paraId="73F18DD5" w14:textId="77777777" w:rsidR="009B2AEE" w:rsidRPr="00B3100B" w:rsidRDefault="009B2AEE" w:rsidP="004A2E86">
      <w:pPr>
        <w:pStyle w:val="Item"/>
        <w:tabs>
          <w:tab w:val="clear" w:pos="1800"/>
        </w:tabs>
      </w:pPr>
      <w:r w:rsidRPr="00B3100B">
        <w:t>(5)</w:t>
      </w:r>
      <w:r w:rsidRPr="00B3100B">
        <w:tab/>
        <w:t>"Zoo", "Park", and "Zoological Parks" mean those lands, facilities, programs, and other assets (including animals and plants) owned, controlled, or operated by the department for the use of the North Carolina Zoological Park;</w:t>
      </w:r>
    </w:p>
    <w:p w14:paraId="14DB1DEA" w14:textId="77777777" w:rsidR="009B2AEE" w:rsidRPr="00B3100B" w:rsidRDefault="009B2AEE" w:rsidP="004A2E86">
      <w:pPr>
        <w:pStyle w:val="Item"/>
        <w:tabs>
          <w:tab w:val="clear" w:pos="1800"/>
        </w:tabs>
      </w:pPr>
      <w:r w:rsidRPr="00B3100B">
        <w:t>(6)</w:t>
      </w:r>
      <w:r w:rsidRPr="00B3100B">
        <w:tab/>
        <w:t>"Permits" means any written license issued by or under authority of the department permitting the performance of a specified act or acts;</w:t>
      </w:r>
    </w:p>
    <w:p w14:paraId="35176576" w14:textId="77777777" w:rsidR="009B2AEE" w:rsidRPr="00B3100B" w:rsidRDefault="009B2AEE" w:rsidP="004A2E86">
      <w:pPr>
        <w:pStyle w:val="Item"/>
        <w:tabs>
          <w:tab w:val="clear" w:pos="1800"/>
        </w:tabs>
      </w:pPr>
      <w:r w:rsidRPr="00B3100B">
        <w:t>(7)</w:t>
      </w:r>
      <w:r w:rsidRPr="00B3100B">
        <w:tab/>
        <w:t>"Person" means any natural person, corporation, partnership, association, or governmental unit; and</w:t>
      </w:r>
    </w:p>
    <w:p w14:paraId="5D9C3655" w14:textId="4B5694D9" w:rsidR="009B2AEE" w:rsidRDefault="009B2AEE" w:rsidP="004A2E86">
      <w:pPr>
        <w:pStyle w:val="Item"/>
        <w:tabs>
          <w:tab w:val="clear" w:pos="1800"/>
        </w:tabs>
      </w:pPr>
      <w:r w:rsidRPr="00B3100B">
        <w:t>(8)</w:t>
      </w:r>
      <w:r w:rsidRPr="00B3100B">
        <w:tab/>
        <w:t xml:space="preserve">"Secretary" means the Secretary of the Department of </w:t>
      </w:r>
      <w:r w:rsidRPr="00B3100B">
        <w:rPr>
          <w:strike/>
        </w:rPr>
        <w:t>Environment, Health, and</w:t>
      </w:r>
      <w:r w:rsidRPr="00B3100B">
        <w:t xml:space="preserve"> Natural </w:t>
      </w:r>
      <w:r w:rsidRPr="00B3100B">
        <w:rPr>
          <w:u w:val="single"/>
        </w:rPr>
        <w:t>and Cultural</w:t>
      </w:r>
      <w:r w:rsidRPr="00B3100B">
        <w:t xml:space="preserve"> Resources.</w:t>
      </w:r>
    </w:p>
    <w:p w14:paraId="53991363" w14:textId="77777777" w:rsidR="004A2E86" w:rsidRPr="00B3100B" w:rsidRDefault="004A2E86" w:rsidP="004A2E86">
      <w:pPr>
        <w:pStyle w:val="Item"/>
        <w:tabs>
          <w:tab w:val="clear" w:pos="1800"/>
        </w:tabs>
      </w:pPr>
    </w:p>
    <w:p w14:paraId="60C2DFE8" w14:textId="77777777" w:rsidR="009B2AEE" w:rsidRPr="00B3100B" w:rsidRDefault="009B2AEE" w:rsidP="009B2AEE">
      <w:pPr>
        <w:pStyle w:val="HistoryAuthority"/>
      </w:pPr>
      <w:r w:rsidRPr="00B3100B">
        <w:t xml:space="preserve">Authority G.S. 143B 10(j); 143B-135.205; </w:t>
      </w:r>
      <w:r w:rsidRPr="00B3100B">
        <w:rPr>
          <w:u w:val="single"/>
        </w:rPr>
        <w:t>143B-135.204(a)</w:t>
      </w:r>
      <w:r>
        <w:rPr>
          <w:u w:val="single"/>
        </w:rPr>
        <w:t>.</w:t>
      </w:r>
    </w:p>
    <w:p w14:paraId="2F14AB03" w14:textId="77777777" w:rsidR="009B2AEE" w:rsidRPr="00B3100B" w:rsidRDefault="009B2AEE" w:rsidP="004A2E86">
      <w:pPr>
        <w:pStyle w:val="Base"/>
      </w:pPr>
    </w:p>
    <w:p w14:paraId="46F162DD" w14:textId="77777777" w:rsidR="009B2AEE" w:rsidRDefault="009B2AEE" w:rsidP="004A2E86">
      <w:pPr>
        <w:pStyle w:val="SubChapter"/>
      </w:pPr>
      <w:r>
        <w:t xml:space="preserve">SUBCHAPTER 14B </w:t>
      </w:r>
      <w:r>
        <w:noBreakHyphen/>
        <w:t xml:space="preserve"> GENERAL PROVISIONS</w:t>
      </w:r>
    </w:p>
    <w:p w14:paraId="356A8AC8" w14:textId="77777777" w:rsidR="009B2AEE" w:rsidRDefault="009B2AEE" w:rsidP="004A2E86">
      <w:pPr>
        <w:pStyle w:val="Base"/>
      </w:pPr>
    </w:p>
    <w:p w14:paraId="535AF3F8" w14:textId="77777777" w:rsidR="009B2AEE" w:rsidRDefault="009B2AEE" w:rsidP="004A2E86">
      <w:pPr>
        <w:pStyle w:val="Section"/>
      </w:pPr>
      <w:r>
        <w:t xml:space="preserve">SECTION .0400 </w:t>
      </w:r>
      <w:r>
        <w:noBreakHyphen/>
        <w:t xml:space="preserve"> FIREARMS: FIRES: ETC.</w:t>
      </w:r>
    </w:p>
    <w:p w14:paraId="634E5EB6" w14:textId="77777777" w:rsidR="009B2AEE" w:rsidRPr="00E35C89" w:rsidRDefault="009B2AEE" w:rsidP="004A2E86">
      <w:pPr>
        <w:pStyle w:val="Base"/>
      </w:pPr>
    </w:p>
    <w:p w14:paraId="5094625A" w14:textId="77777777" w:rsidR="009B2AEE" w:rsidRPr="00E35C89" w:rsidRDefault="009B2AEE" w:rsidP="004A2E86">
      <w:pPr>
        <w:pStyle w:val="Rule"/>
      </w:pPr>
      <w:r w:rsidRPr="00E35C89">
        <w:t>07 NCAC 14B .0401</w:t>
      </w:r>
      <w:r w:rsidRPr="00E35C89">
        <w:tab/>
        <w:t>FIREARMS</w:t>
      </w:r>
    </w:p>
    <w:p w14:paraId="678E08A9" w14:textId="77777777" w:rsidR="009B2AEE" w:rsidRPr="00E35C89" w:rsidRDefault="009B2AEE" w:rsidP="004A2E86">
      <w:pPr>
        <w:pStyle w:val="Paragraph"/>
      </w:pPr>
      <w:r w:rsidRPr="00E35C89">
        <w:t xml:space="preserve">No </w:t>
      </w:r>
      <w:r w:rsidRPr="00E35C89">
        <w:rPr>
          <w:strike/>
        </w:rPr>
        <w:t>one</w:t>
      </w:r>
      <w:r w:rsidRPr="00E35C89">
        <w:t xml:space="preserve"> </w:t>
      </w:r>
      <w:r w:rsidRPr="00E35C89">
        <w:rPr>
          <w:u w:val="single"/>
        </w:rPr>
        <w:t>one,</w:t>
      </w:r>
      <w:r w:rsidRPr="00E35C89">
        <w:t xml:space="preserve"> except Zoo employees </w:t>
      </w:r>
      <w:r w:rsidRPr="00E35C89">
        <w:rPr>
          <w:strike/>
        </w:rPr>
        <w:t>or officers of the law</w:t>
      </w:r>
      <w:r w:rsidRPr="00E35C89">
        <w:t xml:space="preserve"> </w:t>
      </w:r>
      <w:r w:rsidRPr="00E35C89">
        <w:rPr>
          <w:u w:val="single"/>
        </w:rPr>
        <w:t>designated by the Director or his or her designated representative and law enforcement officials with jurisdictional authority, or other persons as defined in G.S. 14-269(b) and G.S. 14-415.27,</w:t>
      </w:r>
      <w:r w:rsidRPr="00E35C89">
        <w:t xml:space="preserve"> may </w:t>
      </w:r>
      <w:r w:rsidRPr="00E35C89">
        <w:rPr>
          <w:u w:val="single"/>
        </w:rPr>
        <w:t>carry or</w:t>
      </w:r>
      <w:r w:rsidRPr="00E35C89">
        <w:t xml:space="preserve"> possess firearms </w:t>
      </w:r>
      <w:r w:rsidRPr="00E35C89">
        <w:rPr>
          <w:strike/>
        </w:rPr>
        <w:t xml:space="preserve">or </w:t>
      </w:r>
      <w:proofErr w:type="spellStart"/>
      <w:r w:rsidRPr="00E35C89">
        <w:rPr>
          <w:strike/>
        </w:rPr>
        <w:t>airguns</w:t>
      </w:r>
      <w:proofErr w:type="spellEnd"/>
      <w:r w:rsidRPr="00E35C89">
        <w:t xml:space="preserve"> </w:t>
      </w:r>
      <w:proofErr w:type="spellStart"/>
      <w:r w:rsidRPr="00E35C89">
        <w:rPr>
          <w:u w:val="single"/>
        </w:rPr>
        <w:t>airguns</w:t>
      </w:r>
      <w:proofErr w:type="spellEnd"/>
      <w:r w:rsidRPr="00E35C89">
        <w:rPr>
          <w:u w:val="single"/>
        </w:rPr>
        <w:t>, bows and arrows, slingshots or deadly weapons of any kind as defined in G.S. 14-269</w:t>
      </w:r>
      <w:r w:rsidRPr="00E35C89">
        <w:t xml:space="preserve"> within the Zoo.</w:t>
      </w:r>
    </w:p>
    <w:p w14:paraId="4EEF1FCC" w14:textId="77777777" w:rsidR="009B2AEE" w:rsidRPr="00E35C89" w:rsidRDefault="009B2AEE" w:rsidP="004A2E86">
      <w:pPr>
        <w:pStyle w:val="Base"/>
      </w:pPr>
    </w:p>
    <w:p w14:paraId="46A3BE3C" w14:textId="441F5FDE" w:rsidR="009B2AEE" w:rsidRPr="00E35C89" w:rsidRDefault="009B2AEE" w:rsidP="009B2AEE">
      <w:pPr>
        <w:pStyle w:val="HistoryAuthority"/>
      </w:pPr>
      <w:r w:rsidRPr="00E35C89">
        <w:t xml:space="preserve">Authority G.S. </w:t>
      </w:r>
      <w:r w:rsidRPr="00E35C89">
        <w:rPr>
          <w:strike/>
        </w:rPr>
        <w:t>113</w:t>
      </w:r>
      <w:r w:rsidRPr="00E35C89">
        <w:rPr>
          <w:strike/>
        </w:rPr>
        <w:noBreakHyphen/>
        <w:t>264(a);</w:t>
      </w:r>
      <w:r w:rsidRPr="00E35C89">
        <w:t xml:space="preserve"> </w:t>
      </w:r>
      <w:r w:rsidRPr="00E35C89">
        <w:rPr>
          <w:u w:val="single"/>
        </w:rPr>
        <w:t>143B</w:t>
      </w:r>
      <w:r w:rsidRPr="00E35C89">
        <w:rPr>
          <w:u w:val="single"/>
        </w:rPr>
        <w:noBreakHyphen/>
        <w:t>10(j); 143B-135.204(a)</w:t>
      </w:r>
      <w:r>
        <w:rPr>
          <w:u w:val="single"/>
        </w:rPr>
        <w:t>.</w:t>
      </w:r>
    </w:p>
    <w:p w14:paraId="2CBCAD7D" w14:textId="77777777" w:rsidR="009B2AEE" w:rsidRPr="00E35C89" w:rsidRDefault="009B2AEE" w:rsidP="004A2E86">
      <w:pPr>
        <w:pStyle w:val="Base"/>
      </w:pPr>
    </w:p>
    <w:p w14:paraId="5D5850A7" w14:textId="77777777" w:rsidR="009B2AEE" w:rsidRDefault="009B2AEE" w:rsidP="004A2E86">
      <w:pPr>
        <w:pStyle w:val="Section"/>
      </w:pPr>
      <w:r>
        <w:t xml:space="preserve">SECTION .0500 </w:t>
      </w:r>
      <w:r>
        <w:noBreakHyphen/>
        <w:t xml:space="preserve"> DISORDERLY CONDUCT: PUBLIC NUISANCE: ETC.</w:t>
      </w:r>
    </w:p>
    <w:p w14:paraId="201AF202" w14:textId="77777777" w:rsidR="009B2AEE" w:rsidRPr="00C25D58" w:rsidRDefault="009B2AEE" w:rsidP="004A2E86">
      <w:pPr>
        <w:pStyle w:val="Base"/>
      </w:pPr>
    </w:p>
    <w:p w14:paraId="44C2FA50" w14:textId="77777777" w:rsidR="009B2AEE" w:rsidRPr="00C25D58" w:rsidRDefault="009B2AEE" w:rsidP="004A2E86">
      <w:pPr>
        <w:pStyle w:val="Rule"/>
      </w:pPr>
      <w:r w:rsidRPr="00C25D58">
        <w:t>07 NCAC 14B .0504</w:t>
      </w:r>
      <w:r w:rsidRPr="00C25D58">
        <w:tab/>
        <w:t>ANIMALS AT LARGE</w:t>
      </w:r>
    </w:p>
    <w:p w14:paraId="0709A2C3" w14:textId="77777777" w:rsidR="009B2AEE" w:rsidRPr="00C25D58" w:rsidRDefault="009B2AEE" w:rsidP="004A2E86">
      <w:pPr>
        <w:pStyle w:val="Paragraph"/>
      </w:pPr>
      <w:r w:rsidRPr="00C25D58">
        <w:t xml:space="preserve">A person shall not cause or permit any animal owned by </w:t>
      </w:r>
      <w:r w:rsidRPr="00C25D58">
        <w:rPr>
          <w:strike/>
        </w:rPr>
        <w:t>him,</w:t>
      </w:r>
      <w:r w:rsidRPr="00C25D58">
        <w:t xml:space="preserve"> </w:t>
      </w:r>
      <w:r w:rsidRPr="00C25D58">
        <w:rPr>
          <w:u w:val="single"/>
        </w:rPr>
        <w:t>him or her,</w:t>
      </w:r>
      <w:r w:rsidRPr="00C25D58">
        <w:t xml:space="preserve"> in his </w:t>
      </w:r>
      <w:r w:rsidRPr="00C25D58">
        <w:rPr>
          <w:u w:val="single"/>
        </w:rPr>
        <w:t>or her</w:t>
      </w:r>
      <w:r w:rsidRPr="00C25D58">
        <w:t xml:space="preserve"> custody, or under his </w:t>
      </w:r>
      <w:r w:rsidRPr="00C25D58">
        <w:rPr>
          <w:u w:val="single"/>
        </w:rPr>
        <w:t>or her</w:t>
      </w:r>
      <w:r w:rsidRPr="00C25D58">
        <w:t xml:space="preserve"> control to enter the </w:t>
      </w:r>
      <w:r w:rsidRPr="00C25D58">
        <w:rPr>
          <w:strike/>
        </w:rPr>
        <w:t>park.</w:t>
      </w:r>
      <w:r w:rsidRPr="00C25D58">
        <w:t xml:space="preserve"> </w:t>
      </w:r>
      <w:r w:rsidRPr="00C25D58">
        <w:rPr>
          <w:u w:val="single"/>
        </w:rPr>
        <w:t>perimeter fence of the Zoo, except as permitted by applicable federal and state law for service animals assisting individuals with disabilities. All animals on Zoo property outside of the perimeter fence must be leashed, harnessed, or otherwise controlled by the person in custody of the animal.</w:t>
      </w:r>
      <w:r w:rsidRPr="00C25D58">
        <w:t xml:space="preserve"> </w:t>
      </w:r>
      <w:r w:rsidRPr="00C25D58">
        <w:rPr>
          <w:strike/>
        </w:rPr>
        <w:t>Each animal</w:t>
      </w:r>
      <w:r w:rsidRPr="00C25D58">
        <w:t xml:space="preserve"> </w:t>
      </w:r>
      <w:r w:rsidRPr="00C25D58">
        <w:rPr>
          <w:u w:val="single"/>
        </w:rPr>
        <w:t>Animals</w:t>
      </w:r>
      <w:r w:rsidRPr="00C25D58">
        <w:t xml:space="preserve"> found at large may be seized and disposed of as provided by </w:t>
      </w:r>
      <w:r w:rsidRPr="00C25D58">
        <w:rPr>
          <w:strike/>
        </w:rPr>
        <w:t>local</w:t>
      </w:r>
      <w:r w:rsidRPr="00C25D58">
        <w:t xml:space="preserve"> law covering disposal of stray animals on public property.</w:t>
      </w:r>
    </w:p>
    <w:p w14:paraId="17B5C233" w14:textId="77777777" w:rsidR="009B2AEE" w:rsidRPr="00C25D58" w:rsidRDefault="009B2AEE" w:rsidP="004A2E86">
      <w:pPr>
        <w:pStyle w:val="Base"/>
      </w:pPr>
    </w:p>
    <w:p w14:paraId="32E7CA36" w14:textId="03677E10" w:rsidR="009B2AEE" w:rsidRPr="00C25D58" w:rsidRDefault="009B2AEE" w:rsidP="009B2AEE">
      <w:pPr>
        <w:pStyle w:val="HistoryAuthority"/>
      </w:pPr>
      <w:r w:rsidRPr="00C25D58">
        <w:t xml:space="preserve">Authority G.S. </w:t>
      </w:r>
      <w:r w:rsidRPr="00C25D58">
        <w:rPr>
          <w:strike/>
        </w:rPr>
        <w:t>113</w:t>
      </w:r>
      <w:r w:rsidRPr="00C25D58">
        <w:rPr>
          <w:strike/>
        </w:rPr>
        <w:noBreakHyphen/>
        <w:t>264(a);</w:t>
      </w:r>
      <w:r w:rsidRPr="00C25D58">
        <w:t xml:space="preserve"> </w:t>
      </w:r>
      <w:r w:rsidRPr="00C25D58">
        <w:rPr>
          <w:u w:val="single"/>
        </w:rPr>
        <w:t>143B 10(j); 143B-135.204(a)</w:t>
      </w:r>
      <w:r>
        <w:rPr>
          <w:u w:val="single"/>
        </w:rPr>
        <w:t>.</w:t>
      </w:r>
    </w:p>
    <w:p w14:paraId="520CB9DF" w14:textId="77777777" w:rsidR="009B2AEE" w:rsidRPr="00C25D58" w:rsidRDefault="009B2AEE" w:rsidP="004A2E86">
      <w:pPr>
        <w:pStyle w:val="Base"/>
      </w:pPr>
    </w:p>
    <w:p w14:paraId="4D43938D" w14:textId="77777777" w:rsidR="009B2AEE" w:rsidRDefault="009B2AEE" w:rsidP="004A2E86">
      <w:pPr>
        <w:pStyle w:val="Section"/>
      </w:pPr>
      <w:r>
        <w:lastRenderedPageBreak/>
        <w:t xml:space="preserve">SECTION .0600 </w:t>
      </w:r>
      <w:r>
        <w:noBreakHyphen/>
        <w:t xml:space="preserve"> COMMERCIAL ENTERPRISES: ADVERTISING: MEETINGS: EXHIBITIONS: ETC.</w:t>
      </w:r>
    </w:p>
    <w:p w14:paraId="34806582" w14:textId="77777777" w:rsidR="009B2AEE" w:rsidRPr="0096367C" w:rsidRDefault="009B2AEE" w:rsidP="004A2E86">
      <w:pPr>
        <w:pStyle w:val="Base"/>
      </w:pPr>
    </w:p>
    <w:p w14:paraId="3CC30B89" w14:textId="77777777" w:rsidR="009B2AEE" w:rsidRPr="0096367C" w:rsidRDefault="009B2AEE" w:rsidP="004A2E86">
      <w:pPr>
        <w:pStyle w:val="Rule"/>
      </w:pPr>
      <w:r w:rsidRPr="0096367C">
        <w:t>07 NCAC 14B .0602</w:t>
      </w:r>
      <w:r w:rsidRPr="0096367C">
        <w:tab/>
        <w:t>PHOTOGRAPHS</w:t>
      </w:r>
    </w:p>
    <w:p w14:paraId="219E6269" w14:textId="77777777" w:rsidR="009B2AEE" w:rsidRPr="0096367C" w:rsidRDefault="009B2AEE" w:rsidP="004A2E86">
      <w:pPr>
        <w:pStyle w:val="Base"/>
      </w:pPr>
    </w:p>
    <w:p w14:paraId="54320F3D" w14:textId="345BECA0" w:rsidR="009B2AEE" w:rsidRPr="0096367C" w:rsidRDefault="009B2AEE" w:rsidP="009B2AEE">
      <w:pPr>
        <w:pStyle w:val="HistoryAuthority"/>
      </w:pPr>
      <w:r w:rsidRPr="0096367C">
        <w:t xml:space="preserve">Authority G.S. </w:t>
      </w:r>
      <w:r w:rsidRPr="0096367C">
        <w:rPr>
          <w:strike/>
        </w:rPr>
        <w:t>113</w:t>
      </w:r>
      <w:r w:rsidRPr="0096367C">
        <w:rPr>
          <w:strike/>
        </w:rPr>
        <w:noBreakHyphen/>
        <w:t>264(a);</w:t>
      </w:r>
      <w:r w:rsidRPr="0096367C">
        <w:t xml:space="preserve"> </w:t>
      </w:r>
      <w:r w:rsidRPr="0096367C">
        <w:rPr>
          <w:u w:val="single"/>
        </w:rPr>
        <w:t>143B 10(j); 143B-135.204(a).</w:t>
      </w:r>
    </w:p>
    <w:p w14:paraId="1F7F80BD" w14:textId="77777777" w:rsidR="009B2AEE" w:rsidRPr="0096367C" w:rsidRDefault="009B2AEE" w:rsidP="004A2E86">
      <w:pPr>
        <w:pStyle w:val="Base"/>
      </w:pPr>
    </w:p>
    <w:p w14:paraId="797A8383" w14:textId="77777777" w:rsidR="009B2AEE" w:rsidRPr="00E52D12" w:rsidRDefault="009B2AEE" w:rsidP="004A2E86">
      <w:pPr>
        <w:pStyle w:val="Rule"/>
      </w:pPr>
      <w:r w:rsidRPr="00E52D12">
        <w:t>07 NCAC 14B .0605</w:t>
      </w:r>
      <w:r w:rsidRPr="00E52D12">
        <w:tab/>
      </w:r>
      <w:r w:rsidRPr="00E52D12">
        <w:rPr>
          <w:strike/>
        </w:rPr>
        <w:t>MEETINGS AND EXHIBITIONS</w:t>
      </w:r>
      <w:r w:rsidRPr="00E52D12">
        <w:t xml:space="preserve"> </w:t>
      </w:r>
      <w:r w:rsidRPr="00E52D12">
        <w:rPr>
          <w:u w:val="single"/>
        </w:rPr>
        <w:t>Use of facilities and grounds</w:t>
      </w:r>
    </w:p>
    <w:p w14:paraId="6C1422E9" w14:textId="77777777" w:rsidR="009B2AEE" w:rsidRDefault="009B2AEE" w:rsidP="004A2E86">
      <w:pPr>
        <w:pStyle w:val="Paragraph"/>
      </w:pPr>
      <w:r w:rsidRPr="00E52D12">
        <w:rPr>
          <w:strike/>
        </w:rPr>
        <w:t>A person shall not hold any meeting or exhibition, perform any ceremony or make any speech unless he has written authorization from the director.</w:t>
      </w:r>
      <w:r w:rsidRPr="00E52D12">
        <w:t xml:space="preserve"> </w:t>
      </w:r>
    </w:p>
    <w:p w14:paraId="5B8C3B41" w14:textId="77777777" w:rsidR="009B2AEE" w:rsidRPr="00E52D12" w:rsidRDefault="009B2AEE" w:rsidP="004A2E86">
      <w:pPr>
        <w:pStyle w:val="Paragraph"/>
      </w:pPr>
      <w:r w:rsidRPr="00E52D12">
        <w:rPr>
          <w:u w:val="single"/>
        </w:rPr>
        <w:t>(a)</w:t>
      </w:r>
      <w:r>
        <w:rPr>
          <w:u w:val="single"/>
        </w:rPr>
        <w:t xml:space="preserve"> </w:t>
      </w:r>
      <w:r w:rsidRPr="00E52D12">
        <w:rPr>
          <w:u w:val="single"/>
        </w:rPr>
        <w:t xml:space="preserve"> Any person or group requesting to rent; commercially photograph, film or make other recordings; or otherwise use any of the Zoo's buildings or grounds for a private purpose shall obtain prior written permission from the Zoo Director, or his or her designee, for use of the building or grounds. For the purposes of this Rule, "a private purpose" includes activities which are outside of the daily operations of the Zoo. Prior to the approved use, the user shall enter into a written agreement setting forth the terms of the use of the requested facility or grounds.</w:t>
      </w:r>
    </w:p>
    <w:p w14:paraId="2DCA1B22" w14:textId="77777777" w:rsidR="009B2AEE" w:rsidRPr="00421E7B" w:rsidRDefault="009B2AEE" w:rsidP="004A2E86">
      <w:pPr>
        <w:pStyle w:val="Paragraph"/>
        <w:rPr>
          <w:u w:val="single"/>
        </w:rPr>
      </w:pPr>
      <w:r w:rsidRPr="00421E7B">
        <w:rPr>
          <w:u w:val="single"/>
        </w:rPr>
        <w:t>(b)</w:t>
      </w:r>
      <w:r>
        <w:rPr>
          <w:u w:val="single"/>
        </w:rPr>
        <w:t xml:space="preserve"> </w:t>
      </w:r>
      <w:r w:rsidRPr="00421E7B">
        <w:rPr>
          <w:u w:val="single"/>
        </w:rPr>
        <w:t xml:space="preserve"> In determining whether to approve the use, the Zoo Director, or his or her designee, shall consider the following factors:</w:t>
      </w:r>
    </w:p>
    <w:p w14:paraId="3D7FBE1E" w14:textId="77777777" w:rsidR="009B2AEE" w:rsidRPr="00421E7B" w:rsidRDefault="009B2AEE" w:rsidP="004A2E86">
      <w:pPr>
        <w:pStyle w:val="SubParagraph"/>
        <w:rPr>
          <w:u w:val="single"/>
        </w:rPr>
      </w:pPr>
      <w:r w:rsidRPr="00421E7B">
        <w:rPr>
          <w:u w:val="single"/>
        </w:rPr>
        <w:t>(1)</w:t>
      </w:r>
      <w:r w:rsidRPr="00421E7B">
        <w:rPr>
          <w:u w:val="single"/>
        </w:rPr>
        <w:tab/>
        <w:t>the reason for the use;</w:t>
      </w:r>
    </w:p>
    <w:p w14:paraId="68AD6BC6" w14:textId="77777777" w:rsidR="009B2AEE" w:rsidRPr="00421E7B" w:rsidRDefault="009B2AEE" w:rsidP="004A2E86">
      <w:pPr>
        <w:pStyle w:val="SubParagraph"/>
        <w:rPr>
          <w:u w:val="single"/>
        </w:rPr>
      </w:pPr>
      <w:r w:rsidRPr="00421E7B">
        <w:rPr>
          <w:u w:val="single"/>
        </w:rPr>
        <w:t>(2)</w:t>
      </w:r>
      <w:r w:rsidRPr="00421E7B">
        <w:rPr>
          <w:u w:val="single"/>
        </w:rPr>
        <w:tab/>
        <w:t>the availability of the requested facilities or grounds, or portion thereof;</w:t>
      </w:r>
    </w:p>
    <w:p w14:paraId="600C73D4" w14:textId="77777777" w:rsidR="009B2AEE" w:rsidRPr="00421E7B" w:rsidRDefault="009B2AEE" w:rsidP="004A2E86">
      <w:pPr>
        <w:pStyle w:val="SubParagraph"/>
        <w:rPr>
          <w:u w:val="single"/>
        </w:rPr>
      </w:pPr>
      <w:r w:rsidRPr="00421E7B">
        <w:rPr>
          <w:u w:val="single"/>
        </w:rPr>
        <w:t>(3)</w:t>
      </w:r>
      <w:r w:rsidRPr="00421E7B">
        <w:rPr>
          <w:u w:val="single"/>
        </w:rPr>
        <w:tab/>
        <w:t>the impact of the use on the operations of the Zoo, including the impact to public access and animal safety and health;</w:t>
      </w:r>
    </w:p>
    <w:p w14:paraId="58C4713E" w14:textId="77777777" w:rsidR="009B2AEE" w:rsidRPr="00E52D12" w:rsidRDefault="009B2AEE" w:rsidP="004A2E86">
      <w:pPr>
        <w:pStyle w:val="SubParagraph"/>
      </w:pPr>
      <w:r w:rsidRPr="00421E7B">
        <w:rPr>
          <w:u w:val="single"/>
        </w:rPr>
        <w:t>(4)</w:t>
      </w:r>
      <w:r w:rsidRPr="00E52D12">
        <w:tab/>
      </w:r>
      <w:r w:rsidRPr="00421E7B">
        <w:rPr>
          <w:u w:val="single"/>
        </w:rPr>
        <w:t>the impact of the use on the Zoo's resources, facilities and grounds; and</w:t>
      </w:r>
    </w:p>
    <w:p w14:paraId="03394094" w14:textId="77777777" w:rsidR="009B2AEE" w:rsidRPr="00421E7B" w:rsidRDefault="009B2AEE" w:rsidP="004A2E86">
      <w:pPr>
        <w:pStyle w:val="SubParagraph"/>
        <w:rPr>
          <w:u w:val="single"/>
        </w:rPr>
      </w:pPr>
      <w:r w:rsidRPr="00421E7B">
        <w:rPr>
          <w:u w:val="single"/>
        </w:rPr>
        <w:t>(5)</w:t>
      </w:r>
      <w:r w:rsidRPr="00421E7B">
        <w:rPr>
          <w:u w:val="single"/>
        </w:rPr>
        <w:tab/>
        <w:t>whether the use would be detrimental to the purposes or mission of the Zoo.</w:t>
      </w:r>
    </w:p>
    <w:p w14:paraId="466F1434" w14:textId="77777777" w:rsidR="009B2AEE" w:rsidRPr="00421E7B" w:rsidRDefault="009B2AEE" w:rsidP="004A2E86">
      <w:pPr>
        <w:pStyle w:val="Paragraph"/>
        <w:rPr>
          <w:u w:val="single"/>
        </w:rPr>
      </w:pPr>
      <w:r w:rsidRPr="00421E7B">
        <w:rPr>
          <w:u w:val="single"/>
        </w:rPr>
        <w:t xml:space="preserve">(c) </w:t>
      </w:r>
      <w:r>
        <w:rPr>
          <w:u w:val="single"/>
        </w:rPr>
        <w:t xml:space="preserve"> </w:t>
      </w:r>
      <w:r w:rsidRPr="00421E7B">
        <w:rPr>
          <w:u w:val="single"/>
        </w:rPr>
        <w:t>Violation of the terms and conditions of the agreement issued in accordance with this Rule is prohibited and shall result in revocation by the Director or his or her designee.</w:t>
      </w:r>
    </w:p>
    <w:p w14:paraId="2E66EFB4" w14:textId="77777777" w:rsidR="009B2AEE" w:rsidRPr="00E52D12" w:rsidRDefault="009B2AEE" w:rsidP="004A2E86">
      <w:pPr>
        <w:pStyle w:val="Base"/>
      </w:pPr>
    </w:p>
    <w:p w14:paraId="3E068A95" w14:textId="6F782C23" w:rsidR="009B2AEE" w:rsidRPr="00E52D12" w:rsidRDefault="009B2AEE" w:rsidP="009B2AEE">
      <w:pPr>
        <w:pStyle w:val="HistoryAuthority"/>
      </w:pPr>
      <w:r w:rsidRPr="00E52D12">
        <w:t xml:space="preserve">Authority G.S. </w:t>
      </w:r>
      <w:bookmarkStart w:id="1" w:name="_Hlk68180264"/>
      <w:r w:rsidRPr="00E52D12">
        <w:rPr>
          <w:strike/>
        </w:rPr>
        <w:t>131F;</w:t>
      </w:r>
      <w:r w:rsidRPr="00E52D12">
        <w:t xml:space="preserve"> 143B</w:t>
      </w:r>
      <w:r w:rsidRPr="00E52D12">
        <w:noBreakHyphen/>
        <w:t xml:space="preserve">10(j); </w:t>
      </w:r>
      <w:r w:rsidRPr="00E52D12">
        <w:rPr>
          <w:u w:val="single"/>
        </w:rPr>
        <w:t>143B-135.204(a)</w:t>
      </w:r>
      <w:bookmarkEnd w:id="1"/>
      <w:r>
        <w:rPr>
          <w:u w:val="single"/>
        </w:rPr>
        <w:t>.</w:t>
      </w:r>
    </w:p>
    <w:p w14:paraId="19473B04" w14:textId="77777777" w:rsidR="009B2AEE" w:rsidRPr="00E52D12" w:rsidRDefault="009B2AEE" w:rsidP="004A2E86">
      <w:pPr>
        <w:pStyle w:val="Base"/>
      </w:pPr>
    </w:p>
    <w:p w14:paraId="5CAFC49E" w14:textId="77777777" w:rsidR="009B2AEE" w:rsidRPr="006E2242" w:rsidRDefault="009B2AEE" w:rsidP="004A2E86">
      <w:pPr>
        <w:pStyle w:val="Rule"/>
      </w:pPr>
      <w:r w:rsidRPr="006E2242">
        <w:t>07 NCAC 14B .0606</w:t>
      </w:r>
      <w:r w:rsidRPr="006E2242">
        <w:tab/>
        <w:t>ALMS AND CONTRIBUTIONS</w:t>
      </w:r>
    </w:p>
    <w:p w14:paraId="5E16DC21" w14:textId="77777777" w:rsidR="009B2AEE" w:rsidRPr="006E2242" w:rsidRDefault="009B2AEE" w:rsidP="004A2E86">
      <w:pPr>
        <w:pStyle w:val="Paragraph"/>
      </w:pPr>
      <w:r w:rsidRPr="006E2242">
        <w:rPr>
          <w:strike/>
        </w:rPr>
        <w:t>A</w:t>
      </w:r>
      <w:r w:rsidRPr="006E2242">
        <w:t xml:space="preserve"> </w:t>
      </w:r>
      <w:r w:rsidRPr="006E2242">
        <w:rPr>
          <w:u w:val="single"/>
        </w:rPr>
        <w:t>No</w:t>
      </w:r>
      <w:r w:rsidRPr="006E2242">
        <w:t xml:space="preserve"> person </w:t>
      </w:r>
      <w:r w:rsidRPr="006E2242">
        <w:rPr>
          <w:u w:val="single"/>
        </w:rPr>
        <w:t>and/or organization</w:t>
      </w:r>
      <w:r w:rsidRPr="006E2242">
        <w:t xml:space="preserve"> shall </w:t>
      </w:r>
      <w:r w:rsidRPr="006E2242">
        <w:rPr>
          <w:strike/>
        </w:rPr>
        <w:t>not</w:t>
      </w:r>
      <w:r w:rsidRPr="006E2242">
        <w:t xml:space="preserve"> solicit alms, </w:t>
      </w:r>
      <w:r w:rsidRPr="006E2242">
        <w:rPr>
          <w:u w:val="single"/>
        </w:rPr>
        <w:t>donations,</w:t>
      </w:r>
      <w:r w:rsidRPr="006E2242">
        <w:t xml:space="preserve"> or </w:t>
      </w:r>
      <w:r w:rsidRPr="006E2242">
        <w:rPr>
          <w:strike/>
        </w:rPr>
        <w:t>contributions,</w:t>
      </w:r>
      <w:r w:rsidRPr="006E2242">
        <w:t xml:space="preserve"> </w:t>
      </w:r>
      <w:r w:rsidRPr="006E2242">
        <w:rPr>
          <w:u w:val="single"/>
        </w:rPr>
        <w:t>contributions; distribute literature or other objects; or proselytize</w:t>
      </w:r>
      <w:r w:rsidRPr="006E2242">
        <w:t xml:space="preserve"> within the Park, except </w:t>
      </w:r>
      <w:r w:rsidRPr="006E2242">
        <w:rPr>
          <w:strike/>
        </w:rPr>
        <w:t>that persons soliciting for a religious organization of which they are a member or a charitable purpose, and persons engaged in fundraising activities sponsored by the Zoological Society for the purpose of supporting the Zoo or Society shall not be subject to this prohibition.</w:t>
      </w:r>
      <w:r>
        <w:rPr>
          <w:strike/>
        </w:rPr>
        <w:t xml:space="preserve"> </w:t>
      </w:r>
      <w:r w:rsidRPr="006E2242">
        <w:rPr>
          <w:strike/>
        </w:rPr>
        <w:t>In order to solicit for charitable purposes under this Rule, a person must be in compliance with the provisions of the North Carolina Charitable Solicitations Licensure Act, G.S. Chapter 131C.</w:t>
      </w:r>
      <w:r w:rsidRPr="006E2242">
        <w:t xml:space="preserve"> </w:t>
      </w:r>
      <w:r w:rsidRPr="006E2242">
        <w:rPr>
          <w:u w:val="single"/>
        </w:rPr>
        <w:t>in accordance with a signed agreement issued pursuant to Rule .0605 of this Section or any persons engaged in fundraising activities sponsored by the North Carolina Zoological Society for the purpose of supporting the Zoo and in accordance with any agreements mutually approved by the Zoo and the North Carolina Zoological Society.</w:t>
      </w:r>
    </w:p>
    <w:p w14:paraId="2E07CC0F" w14:textId="77777777" w:rsidR="009B2AEE" w:rsidRPr="006E2242" w:rsidRDefault="009B2AEE" w:rsidP="004A2E86">
      <w:pPr>
        <w:pStyle w:val="Base"/>
      </w:pPr>
    </w:p>
    <w:p w14:paraId="7C2C2EC4" w14:textId="58A745B1" w:rsidR="009B2AEE" w:rsidRPr="006E2242" w:rsidRDefault="009B2AEE" w:rsidP="009B2AEE">
      <w:pPr>
        <w:pStyle w:val="HistoryAuthority"/>
      </w:pPr>
      <w:r w:rsidRPr="006E2242">
        <w:t xml:space="preserve">Authority G.S. </w:t>
      </w:r>
      <w:r w:rsidRPr="006E2242">
        <w:rPr>
          <w:strike/>
        </w:rPr>
        <w:t>131F;</w:t>
      </w:r>
      <w:r w:rsidRPr="006E2242">
        <w:t xml:space="preserve"> 143B</w:t>
      </w:r>
      <w:r w:rsidRPr="006E2242">
        <w:noBreakHyphen/>
        <w:t>10(j);</w:t>
      </w:r>
      <w:bookmarkStart w:id="2" w:name="_Hlk68601012"/>
      <w:r w:rsidRPr="006E2242">
        <w:t xml:space="preserve"> </w:t>
      </w:r>
      <w:r w:rsidRPr="006E2242">
        <w:rPr>
          <w:u w:val="single"/>
        </w:rPr>
        <w:t>143B-135.204(a)</w:t>
      </w:r>
      <w:bookmarkEnd w:id="2"/>
      <w:r>
        <w:rPr>
          <w:u w:val="single"/>
        </w:rPr>
        <w:t>.</w:t>
      </w:r>
    </w:p>
    <w:p w14:paraId="1175E668" w14:textId="77777777" w:rsidR="009B2AEE" w:rsidRPr="006E2242" w:rsidRDefault="009B2AEE" w:rsidP="004A2E86">
      <w:pPr>
        <w:pStyle w:val="Base"/>
      </w:pPr>
    </w:p>
    <w:p w14:paraId="7314E112" w14:textId="77777777" w:rsidR="009B2AEE" w:rsidRPr="00B33988" w:rsidRDefault="009B2AEE" w:rsidP="004A2E86">
      <w:pPr>
        <w:pStyle w:val="Rule"/>
        <w:rPr>
          <w:rFonts w:eastAsia="Calibri"/>
        </w:rPr>
      </w:pPr>
      <w:r w:rsidRPr="00B33988">
        <w:rPr>
          <w:rFonts w:eastAsia="Calibri"/>
        </w:rPr>
        <w:t>07 NCAC 14B .0607</w:t>
      </w:r>
      <w:r w:rsidRPr="00B33988">
        <w:rPr>
          <w:rFonts w:eastAsia="Calibri"/>
        </w:rPr>
        <w:tab/>
        <w:t>SOLICITING DONATIONS: DISTRIBUTING LITERATURE: GIFTS</w:t>
      </w:r>
    </w:p>
    <w:p w14:paraId="030B5FB6" w14:textId="77777777" w:rsidR="009B2AEE" w:rsidRPr="00B33988" w:rsidRDefault="009B2AEE" w:rsidP="004A2E86">
      <w:pPr>
        <w:pStyle w:val="Base"/>
        <w:rPr>
          <w:rFonts w:eastAsia="Calibri"/>
        </w:rPr>
      </w:pPr>
    </w:p>
    <w:p w14:paraId="66637972" w14:textId="24297AF5" w:rsidR="009B2AEE" w:rsidRPr="00B33988" w:rsidRDefault="009B2AEE" w:rsidP="009B2AEE">
      <w:pPr>
        <w:pStyle w:val="HistoryAuthority"/>
        <w:rPr>
          <w:rFonts w:eastAsia="Calibri"/>
        </w:rPr>
      </w:pPr>
      <w:r w:rsidRPr="00B33988">
        <w:rPr>
          <w:rFonts w:eastAsia="Calibri"/>
        </w:rPr>
        <w:t xml:space="preserve">Authority G.S. </w:t>
      </w:r>
      <w:r w:rsidRPr="00B33988">
        <w:rPr>
          <w:rFonts w:eastAsia="Calibri"/>
          <w:strike/>
        </w:rPr>
        <w:t>131F;</w:t>
      </w:r>
      <w:r w:rsidRPr="00B33988">
        <w:rPr>
          <w:rFonts w:eastAsia="Calibri"/>
        </w:rPr>
        <w:t xml:space="preserve"> 143B-10(j); </w:t>
      </w:r>
      <w:r w:rsidRPr="00B33988">
        <w:rPr>
          <w:rFonts w:eastAsia="Calibri"/>
          <w:u w:val="single"/>
        </w:rPr>
        <w:t>143B-135.204(a).</w:t>
      </w:r>
    </w:p>
    <w:p w14:paraId="1136EA54" w14:textId="77777777" w:rsidR="009B2AEE" w:rsidRPr="00B33988" w:rsidRDefault="009B2AEE" w:rsidP="004A2E86">
      <w:pPr>
        <w:pStyle w:val="Base"/>
      </w:pPr>
    </w:p>
    <w:p w14:paraId="02C84FD1" w14:textId="77777777" w:rsidR="009B2AEE" w:rsidRDefault="009B2AEE" w:rsidP="004A2E86">
      <w:pPr>
        <w:pStyle w:val="Section"/>
      </w:pPr>
      <w:r>
        <w:t xml:space="preserve">SECTION .0700 </w:t>
      </w:r>
      <w:r>
        <w:noBreakHyphen/>
        <w:t xml:space="preserve"> MISCELLANEOUS</w:t>
      </w:r>
    </w:p>
    <w:p w14:paraId="59AABA59" w14:textId="77777777" w:rsidR="009B2AEE" w:rsidRPr="002F1CC2" w:rsidRDefault="009B2AEE" w:rsidP="004A2E86">
      <w:pPr>
        <w:pStyle w:val="Base"/>
      </w:pPr>
    </w:p>
    <w:p w14:paraId="05BBD5BC" w14:textId="77777777" w:rsidR="009B2AEE" w:rsidRPr="002F1CC2" w:rsidRDefault="009B2AEE" w:rsidP="004A2E86">
      <w:pPr>
        <w:pStyle w:val="Rule"/>
      </w:pPr>
      <w:r w:rsidRPr="002F1CC2">
        <w:t>07 NCAC 14B .0706</w:t>
      </w:r>
      <w:r w:rsidRPr="002F1CC2">
        <w:tab/>
        <w:t>NORTH CAROLINA ZOOLOGICAL PARK: ADMISSION FEES</w:t>
      </w:r>
    </w:p>
    <w:p w14:paraId="120338E9" w14:textId="77777777" w:rsidR="009B2AEE" w:rsidRPr="002F1CC2" w:rsidRDefault="009B2AEE" w:rsidP="004A2E86">
      <w:pPr>
        <w:pStyle w:val="Paragraph"/>
      </w:pPr>
      <w:r w:rsidRPr="002F1CC2">
        <w:t xml:space="preserve">(a)  Information concerning admission fees for the North Carolina Zoological Park may be found at </w:t>
      </w:r>
      <w:r w:rsidRPr="002F1CC2">
        <w:rPr>
          <w:strike/>
        </w:rPr>
        <w:t>http://www.nczoo.org/tickets.aspx?CID=211&amp;pageid=12634.</w:t>
      </w:r>
      <w:r w:rsidRPr="002F1CC2">
        <w:t xml:space="preserve"> </w:t>
      </w:r>
      <w:r w:rsidRPr="002F1CC2">
        <w:rPr>
          <w:u w:val="single"/>
        </w:rPr>
        <w:t>https://tickets.nczoo.org/welcome.aspx.</w:t>
      </w:r>
    </w:p>
    <w:p w14:paraId="20AAEB2F" w14:textId="32898C8A" w:rsidR="009B2AEE" w:rsidRDefault="009B2AEE" w:rsidP="004A2E86">
      <w:pPr>
        <w:pStyle w:val="Paragraph"/>
      </w:pPr>
      <w:r w:rsidRPr="002F1CC2">
        <w:t>(b)  Admission fees are subject to dynamic pricing and may change from time to time.</w:t>
      </w:r>
    </w:p>
    <w:p w14:paraId="61E16039" w14:textId="77777777" w:rsidR="004A2E86" w:rsidRPr="002F1CC2" w:rsidRDefault="004A2E86" w:rsidP="004A2E86">
      <w:pPr>
        <w:pStyle w:val="Paragraph"/>
      </w:pPr>
    </w:p>
    <w:p w14:paraId="0BBD4A2E" w14:textId="77777777" w:rsidR="009B2AEE" w:rsidRPr="002F1CC2" w:rsidRDefault="009B2AEE" w:rsidP="009B2AEE">
      <w:pPr>
        <w:pStyle w:val="HistoryAuthority"/>
      </w:pPr>
      <w:r w:rsidRPr="002F1CC2">
        <w:t xml:space="preserve">Authority G.S. 143B-135.205; 143B-135.213; </w:t>
      </w:r>
      <w:r w:rsidRPr="002F1CC2">
        <w:rPr>
          <w:u w:val="single"/>
        </w:rPr>
        <w:t>143B-135.204(a)</w:t>
      </w:r>
      <w:r>
        <w:rPr>
          <w:u w:val="single"/>
        </w:rPr>
        <w:t>.</w:t>
      </w:r>
    </w:p>
    <w:p w14:paraId="77D38499" w14:textId="77777777" w:rsidR="009B2AEE" w:rsidRPr="005E4FB1" w:rsidRDefault="009B2AEE" w:rsidP="004A2E86">
      <w:pPr>
        <w:pStyle w:val="Base"/>
      </w:pPr>
    </w:p>
    <w:p w14:paraId="155DF421" w14:textId="762CF032" w:rsidR="009B2AEE" w:rsidRDefault="009B2AEE" w:rsidP="009B2AEE">
      <w:pPr>
        <w:pStyle w:val="Base"/>
        <w:pBdr>
          <w:top w:val="single" w:sz="18" w:space="1" w:color="auto"/>
        </w:pBdr>
      </w:pPr>
    </w:p>
    <w:p w14:paraId="136FE731" w14:textId="77777777" w:rsidR="009B2AEE" w:rsidRDefault="009B2AEE" w:rsidP="004A2E86">
      <w:pPr>
        <w:pStyle w:val="Chapter"/>
        <w:rPr>
          <w:caps w:val="0"/>
        </w:rPr>
      </w:pPr>
      <w:r>
        <w:t>Title 15A – Department of Environmental Quality</w:t>
      </w:r>
    </w:p>
    <w:p w14:paraId="4704FF0B" w14:textId="77777777" w:rsidR="009B2AEE" w:rsidRDefault="009B2AEE" w:rsidP="004A2E86">
      <w:pPr>
        <w:pStyle w:val="Chapter"/>
        <w:rPr>
          <w:caps w:val="0"/>
        </w:rPr>
      </w:pPr>
    </w:p>
    <w:p w14:paraId="25B92456" w14:textId="77777777" w:rsidR="009B2AEE" w:rsidRDefault="009B2AEE">
      <w:pPr>
        <w:pStyle w:val="Paragraph"/>
        <w:rPr>
          <w:i/>
          <w:iCs/>
        </w:rPr>
      </w:pPr>
      <w:r w:rsidRPr="00B31E75">
        <w:rPr>
          <w:b/>
          <w:bCs/>
          <w:i/>
          <w:iCs/>
        </w:rPr>
        <w:t>Notice</w:t>
      </w:r>
      <w:r w:rsidRPr="00B31E75">
        <w:rPr>
          <w:i/>
          <w:iCs/>
        </w:rPr>
        <w:t xml:space="preserve"> is hereby given in accordance with G.S. 150B-21.2 that the </w:t>
      </w:r>
      <w:r>
        <w:rPr>
          <w:i/>
          <w:iCs/>
        </w:rPr>
        <w:t>Environmental Management Commission</w:t>
      </w:r>
      <w:r w:rsidRPr="00B31E75">
        <w:rPr>
          <w:i/>
          <w:iCs/>
        </w:rPr>
        <w:t xml:space="preserve"> intends to</w:t>
      </w:r>
      <w:r>
        <w:rPr>
          <w:i/>
          <w:iCs/>
        </w:rPr>
        <w:t xml:space="preserve"> amend the rules cited as 15A NCAC 02B .0202, .0208, .0211, .0212, .0214-.0216, .0218-.0220, .0301, and .0311</w:t>
      </w:r>
      <w:r w:rsidRPr="00B31E75">
        <w:rPr>
          <w:i/>
          <w:iCs/>
        </w:rPr>
        <w:t>.</w:t>
      </w:r>
    </w:p>
    <w:p w14:paraId="4AB3BAD4" w14:textId="77777777" w:rsidR="009B2AEE" w:rsidRDefault="009B2AEE">
      <w:pPr>
        <w:pStyle w:val="Paragraph"/>
        <w:rPr>
          <w:i/>
          <w:iCs/>
        </w:rPr>
      </w:pPr>
    </w:p>
    <w:p w14:paraId="6C132AB5" w14:textId="77777777" w:rsidR="009B2AEE" w:rsidRPr="00B31E75" w:rsidRDefault="009B2AEE" w:rsidP="004A2E86">
      <w:pPr>
        <w:pStyle w:val="Paragraph"/>
        <w:rPr>
          <w:b/>
          <w:i/>
        </w:rPr>
      </w:pPr>
      <w:r w:rsidRPr="00B31E75">
        <w:rPr>
          <w:b/>
        </w:rPr>
        <w:t>Link to agency website pursuant to G.S. 150B-19.1(c):</w:t>
      </w:r>
      <w:r w:rsidRPr="00B31E75">
        <w:rPr>
          <w:b/>
          <w:i/>
        </w:rPr>
        <w:t xml:space="preserve">  </w:t>
      </w:r>
      <w:r>
        <w:rPr>
          <w:i/>
        </w:rPr>
        <w:t>https://deq.nc.gov/news/events/public-notices-hearings</w:t>
      </w:r>
    </w:p>
    <w:p w14:paraId="365A5DD6" w14:textId="77777777" w:rsidR="009B2AEE" w:rsidRPr="00B31E75" w:rsidRDefault="009B2AEE" w:rsidP="004A2E86">
      <w:pPr>
        <w:pStyle w:val="Paragraph"/>
        <w:rPr>
          <w:b/>
        </w:rPr>
      </w:pPr>
    </w:p>
    <w:p w14:paraId="43CEACCA" w14:textId="77777777" w:rsidR="009B2AEE" w:rsidRPr="00B31E75" w:rsidRDefault="009B2AEE">
      <w:pPr>
        <w:pStyle w:val="Paragraph"/>
        <w:rPr>
          <w:i/>
        </w:rPr>
      </w:pPr>
      <w:r w:rsidRPr="00B31E75">
        <w:rPr>
          <w:b/>
          <w:bCs/>
        </w:rPr>
        <w:t>Proposed Effective Date:</w:t>
      </w:r>
      <w:r w:rsidRPr="00B31E75">
        <w:rPr>
          <w:b/>
          <w:bCs/>
          <w:i/>
        </w:rPr>
        <w:t xml:space="preserve">  </w:t>
      </w:r>
      <w:r>
        <w:rPr>
          <w:i/>
          <w:color w:val="000000"/>
          <w:highlight w:val="white"/>
        </w:rPr>
        <w:t>January 1, 2022</w:t>
      </w:r>
    </w:p>
    <w:p w14:paraId="6AC79740" w14:textId="77777777" w:rsidR="009B2AEE" w:rsidRPr="00B31E75" w:rsidRDefault="009B2AEE">
      <w:pPr>
        <w:pStyle w:val="Base"/>
      </w:pPr>
    </w:p>
    <w:p w14:paraId="0602523D" w14:textId="77777777" w:rsidR="009B2AEE" w:rsidRDefault="009B2AEE" w:rsidP="004A2E86">
      <w:pPr>
        <w:pStyle w:val="Base"/>
        <w:tabs>
          <w:tab w:val="left" w:pos="936"/>
        </w:tabs>
        <w:rPr>
          <w:b/>
        </w:rPr>
      </w:pPr>
      <w:r>
        <w:rPr>
          <w:b/>
        </w:rPr>
        <w:t>Public Hearing:</w:t>
      </w:r>
    </w:p>
    <w:p w14:paraId="22199580" w14:textId="77777777" w:rsidR="009B2AEE" w:rsidRDefault="009B2AEE" w:rsidP="004A2E86">
      <w:pPr>
        <w:pStyle w:val="Base"/>
        <w:tabs>
          <w:tab w:val="left" w:pos="936"/>
        </w:tabs>
      </w:pPr>
      <w:r>
        <w:rPr>
          <w:b/>
        </w:rPr>
        <w:t>Date:</w:t>
      </w:r>
      <w:r>
        <w:rPr>
          <w:i/>
        </w:rPr>
        <w:t xml:space="preserve">  July 20, 2021</w:t>
      </w:r>
    </w:p>
    <w:p w14:paraId="4A8910D6" w14:textId="77777777" w:rsidR="009B2AEE" w:rsidRDefault="009B2AEE" w:rsidP="004A2E86">
      <w:pPr>
        <w:pStyle w:val="Base"/>
        <w:tabs>
          <w:tab w:val="left" w:pos="936"/>
        </w:tabs>
      </w:pPr>
      <w:r>
        <w:rPr>
          <w:b/>
        </w:rPr>
        <w:t>Time:</w:t>
      </w:r>
      <w:r>
        <w:rPr>
          <w:i/>
        </w:rPr>
        <w:t xml:space="preserve">  6:00 p.m.</w:t>
      </w:r>
    </w:p>
    <w:p w14:paraId="0757CA92" w14:textId="77777777" w:rsidR="009B2AEE" w:rsidRDefault="009B2AEE" w:rsidP="004A2E86">
      <w:pPr>
        <w:pStyle w:val="Base"/>
        <w:rPr>
          <w:b/>
          <w:i/>
        </w:rPr>
      </w:pPr>
      <w:r w:rsidRPr="00C82B89">
        <w:rPr>
          <w:b/>
        </w:rPr>
        <w:t>Location:</w:t>
      </w:r>
      <w:r w:rsidRPr="00C82B89">
        <w:rPr>
          <w:b/>
          <w:i/>
        </w:rPr>
        <w:t xml:space="preserve">  </w:t>
      </w:r>
    </w:p>
    <w:p w14:paraId="4E02FAEF" w14:textId="77777777" w:rsidR="009B2AEE" w:rsidRPr="00C82B89" w:rsidRDefault="009B2AEE" w:rsidP="004A2E86">
      <w:pPr>
        <w:pStyle w:val="Base"/>
        <w:rPr>
          <w:i/>
          <w:iCs/>
        </w:rPr>
      </w:pPr>
      <w:r w:rsidRPr="00C82B89">
        <w:rPr>
          <w:i/>
          <w:iCs/>
        </w:rPr>
        <w:t>In the abundance of caution, and to address protective measures to help prevent the spread of COVID-19, the NC Division of Water Resources is holding an online public hearing.</w:t>
      </w:r>
    </w:p>
    <w:p w14:paraId="63618FFE" w14:textId="77777777" w:rsidR="009B2AEE" w:rsidRDefault="009B2AEE" w:rsidP="004A2E86">
      <w:pPr>
        <w:pStyle w:val="Base"/>
        <w:rPr>
          <w:i/>
          <w:iCs/>
        </w:rPr>
      </w:pPr>
    </w:p>
    <w:p w14:paraId="30DDF611" w14:textId="77777777" w:rsidR="009B2AEE" w:rsidRPr="00C82B89" w:rsidRDefault="009B2AEE" w:rsidP="004A2E86">
      <w:pPr>
        <w:pStyle w:val="Base"/>
        <w:rPr>
          <w:rFonts w:ascii="Calibri" w:eastAsia="Calibri" w:hAnsi="Calibri"/>
          <w:i/>
          <w:iCs/>
        </w:rPr>
      </w:pPr>
      <w:r w:rsidRPr="00C82B89">
        <w:rPr>
          <w:i/>
          <w:iCs/>
        </w:rPr>
        <w:t>Date and time: Tuesday, July 20, 2021 6:00 pm</w:t>
      </w:r>
    </w:p>
    <w:p w14:paraId="4E35A824" w14:textId="77777777" w:rsidR="009B2AEE" w:rsidRPr="00C82B89" w:rsidRDefault="009B2AEE" w:rsidP="004A2E86">
      <w:pPr>
        <w:pStyle w:val="Base"/>
        <w:rPr>
          <w:i/>
          <w:iCs/>
        </w:rPr>
      </w:pPr>
      <w:r w:rsidRPr="00C82B89">
        <w:rPr>
          <w:i/>
          <w:iCs/>
        </w:rPr>
        <w:t xml:space="preserve">This public hearing can be joined starting at 5:45 pm via WebEx link: </w:t>
      </w:r>
    </w:p>
    <w:p w14:paraId="7B804F3B" w14:textId="77777777" w:rsidR="009B2AEE" w:rsidRPr="00C82B89" w:rsidRDefault="009B2AEE" w:rsidP="004A2E86">
      <w:pPr>
        <w:pStyle w:val="Base"/>
        <w:rPr>
          <w:rFonts w:ascii="Calibri" w:eastAsia="Calibri" w:hAnsi="Calibri"/>
          <w:i/>
          <w:iCs/>
        </w:rPr>
      </w:pPr>
      <w:r w:rsidRPr="00C82B89">
        <w:rPr>
          <w:i/>
          <w:iCs/>
        </w:rPr>
        <w:t>https://ncdenrits.webex.com/ncdenrits/onstage/g.php?MTID=e8fd0fdb064ce3b192a655956a9565f35</w:t>
      </w:r>
    </w:p>
    <w:p w14:paraId="369B7462" w14:textId="77777777" w:rsidR="00CF73FA" w:rsidRPr="00CF73FA" w:rsidRDefault="00CF73FA" w:rsidP="00CF73FA">
      <w:pPr>
        <w:pStyle w:val="Base"/>
        <w:rPr>
          <w:i/>
          <w:iCs/>
        </w:rPr>
      </w:pPr>
      <w:r w:rsidRPr="00CF73FA">
        <w:rPr>
          <w:i/>
          <w:iCs/>
        </w:rPr>
        <w:t xml:space="preserve">Event number: 185 803 7435 </w:t>
      </w:r>
    </w:p>
    <w:p w14:paraId="04CCB490" w14:textId="77777777" w:rsidR="00CF73FA" w:rsidRPr="00CF73FA" w:rsidRDefault="00CF73FA" w:rsidP="00CF73FA">
      <w:pPr>
        <w:pStyle w:val="Base"/>
        <w:rPr>
          <w:i/>
          <w:iCs/>
        </w:rPr>
      </w:pPr>
      <w:r w:rsidRPr="00CF73FA">
        <w:rPr>
          <w:i/>
          <w:iCs/>
        </w:rPr>
        <w:t xml:space="preserve">Event password: </w:t>
      </w:r>
      <w:proofErr w:type="spellStart"/>
      <w:r w:rsidRPr="00CF73FA">
        <w:rPr>
          <w:i/>
          <w:iCs/>
        </w:rPr>
        <w:t>ncdwr</w:t>
      </w:r>
      <w:proofErr w:type="spellEnd"/>
      <w:r w:rsidRPr="00CF73FA">
        <w:rPr>
          <w:i/>
          <w:iCs/>
        </w:rPr>
        <w:t xml:space="preserve"> </w:t>
      </w:r>
    </w:p>
    <w:p w14:paraId="3C37AD70" w14:textId="77777777" w:rsidR="00CF73FA" w:rsidRPr="00CF73FA" w:rsidRDefault="00CF73FA" w:rsidP="00CF73FA">
      <w:pPr>
        <w:pStyle w:val="Base"/>
        <w:rPr>
          <w:i/>
          <w:iCs/>
        </w:rPr>
      </w:pPr>
      <w:r w:rsidRPr="00CF73FA">
        <w:rPr>
          <w:i/>
          <w:iCs/>
        </w:rPr>
        <w:t xml:space="preserve">Audio conference number: +1-415-655-0003 </w:t>
      </w:r>
    </w:p>
    <w:p w14:paraId="5CE0DC91" w14:textId="4F21AA12" w:rsidR="009B2AEE" w:rsidRDefault="00CF73FA" w:rsidP="00CF73FA">
      <w:pPr>
        <w:pStyle w:val="Base"/>
        <w:rPr>
          <w:i/>
          <w:iCs/>
        </w:rPr>
      </w:pPr>
      <w:r w:rsidRPr="00CF73FA">
        <w:rPr>
          <w:i/>
          <w:iCs/>
        </w:rPr>
        <w:t>Audio conference access code: 185 803 7435</w:t>
      </w:r>
    </w:p>
    <w:p w14:paraId="59864B01" w14:textId="77777777" w:rsidR="00CF73FA" w:rsidRDefault="00CF73FA" w:rsidP="00CF73FA">
      <w:pPr>
        <w:pStyle w:val="Base"/>
        <w:rPr>
          <w:i/>
          <w:iCs/>
        </w:rPr>
      </w:pPr>
    </w:p>
    <w:p w14:paraId="397A8D67" w14:textId="77777777" w:rsidR="009B2AEE" w:rsidRPr="00C82B89" w:rsidRDefault="009B2AEE" w:rsidP="004A2E86">
      <w:pPr>
        <w:pStyle w:val="Base"/>
        <w:rPr>
          <w:i/>
          <w:iCs/>
          <w:highlight w:val="yellow"/>
        </w:rPr>
      </w:pPr>
      <w:r w:rsidRPr="00C82B89">
        <w:rPr>
          <w:i/>
          <w:iCs/>
        </w:rPr>
        <w:t xml:space="preserve">To register for the hearing and provide your preference regarding speaking at the hearing, please visit: </w:t>
      </w:r>
    </w:p>
    <w:p w14:paraId="2D8F8362" w14:textId="77777777" w:rsidR="009B2AEE" w:rsidRPr="00C82B89" w:rsidRDefault="009B2AEE" w:rsidP="004A2E86">
      <w:pPr>
        <w:pStyle w:val="Base"/>
        <w:rPr>
          <w:i/>
          <w:iCs/>
        </w:rPr>
      </w:pPr>
    </w:p>
    <w:p w14:paraId="75B00DB5" w14:textId="77777777" w:rsidR="009B2AEE" w:rsidRPr="00C82B89" w:rsidRDefault="009B2AEE" w:rsidP="004A2E86">
      <w:pPr>
        <w:pStyle w:val="Base"/>
        <w:rPr>
          <w:rFonts w:ascii="Calibri" w:eastAsia="Calibri" w:hAnsi="Calibri"/>
          <w:i/>
          <w:iCs/>
        </w:rPr>
      </w:pPr>
      <w:r w:rsidRPr="00C82B89">
        <w:rPr>
          <w:i/>
          <w:iCs/>
        </w:rPr>
        <w:t>https://forms.office.com/Pages/ResponsePage.aspx?id=3IF2etC5mkSFw-zCbNftGRcM2xmuszROiks3JDQp2_RURU8xVVk5Sk45N0xDVEVWTkFKQUtPVTVIOC4u</w:t>
      </w:r>
    </w:p>
    <w:p w14:paraId="11D41A52" w14:textId="77777777" w:rsidR="00E151B5" w:rsidRDefault="009B2AEE" w:rsidP="004A2E86">
      <w:pPr>
        <w:pStyle w:val="Base"/>
        <w:rPr>
          <w:i/>
          <w:iCs/>
        </w:rPr>
      </w:pPr>
      <w:r w:rsidRPr="00C82B89">
        <w:rPr>
          <w:i/>
          <w:iCs/>
        </w:rPr>
        <w:t>Or scan the following QR code with your phone:</w:t>
      </w:r>
    </w:p>
    <w:p w14:paraId="7E0AC10D" w14:textId="5211D98F" w:rsidR="009B2AEE" w:rsidRPr="00C82B89" w:rsidRDefault="009B2AEE" w:rsidP="004A2E86">
      <w:pPr>
        <w:pStyle w:val="Base"/>
        <w:rPr>
          <w:rFonts w:ascii="Calibri" w:eastAsia="Calibri" w:hAnsi="Calibri"/>
          <w:i/>
          <w:iCs/>
        </w:rPr>
      </w:pPr>
      <w:r w:rsidRPr="00C82B89">
        <w:rPr>
          <w:i/>
          <w:iCs/>
        </w:rPr>
        <w:lastRenderedPageBreak/>
        <w:t xml:space="preserve"> </w:t>
      </w:r>
      <w:r w:rsidRPr="00C82B89">
        <w:rPr>
          <w:rFonts w:ascii="Calibri" w:eastAsia="Calibri" w:hAnsi="Calibri"/>
          <w:i/>
          <w:iCs/>
          <w:noProof/>
        </w:rPr>
        <w:drawing>
          <wp:inline distT="0" distB="0" distL="0" distR="0" wp14:anchorId="5B3347CD" wp14:editId="59567417">
            <wp:extent cx="657225" cy="657225"/>
            <wp:effectExtent l="0" t="0" r="0" b="0"/>
            <wp:docPr id="793764155" name="Picture 79376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inline>
        </w:drawing>
      </w:r>
    </w:p>
    <w:p w14:paraId="7D9D09ED" w14:textId="77777777" w:rsidR="009B2AEE" w:rsidRDefault="009B2AEE" w:rsidP="004A2E86">
      <w:pPr>
        <w:pStyle w:val="Base"/>
        <w:rPr>
          <w:i/>
          <w:iCs/>
        </w:rPr>
      </w:pPr>
    </w:p>
    <w:p w14:paraId="0C92D332" w14:textId="77777777" w:rsidR="009B2AEE" w:rsidRDefault="009B2AEE" w:rsidP="004A2E86">
      <w:pPr>
        <w:pStyle w:val="Base"/>
        <w:rPr>
          <w:i/>
          <w:iCs/>
        </w:rPr>
      </w:pPr>
      <w:r w:rsidRPr="00C82B89">
        <w:rPr>
          <w:i/>
          <w:iCs/>
        </w:rPr>
        <w:t xml:space="preserve">Registration must be completed by 12:00 pm on July 20, 2021. If you have any problems registering online, please call 919-707-9011 by the registration deadline of 12:00 pm on July 20, 2021. </w:t>
      </w:r>
    </w:p>
    <w:p w14:paraId="77BCCFA5" w14:textId="77777777" w:rsidR="009B2AEE" w:rsidRPr="00C82B89" w:rsidRDefault="009B2AEE" w:rsidP="004A2E86">
      <w:pPr>
        <w:pStyle w:val="Base"/>
        <w:rPr>
          <w:i/>
          <w:iCs/>
        </w:rPr>
      </w:pPr>
    </w:p>
    <w:p w14:paraId="2176ECC5" w14:textId="77777777" w:rsidR="009B2AEE" w:rsidRDefault="009B2AEE" w:rsidP="004A2E86">
      <w:pPr>
        <w:pStyle w:val="Base"/>
        <w:rPr>
          <w:i/>
          <w:iCs/>
        </w:rPr>
      </w:pPr>
      <w:r w:rsidRPr="00C82B89">
        <w:rPr>
          <w:i/>
          <w:iCs/>
        </w:rPr>
        <w:t xml:space="preserve">The Division of Water Resources highly recommends testing your computer's WebEx capabilities prior to the hearing at https://www.webex.com/test-meeting.html. For instructions about digital ways to join the public hearing, please refer to the WebEx Help Center online at </w:t>
      </w:r>
      <w:r w:rsidRPr="007F1685">
        <w:rPr>
          <w:i/>
          <w:iCs/>
        </w:rPr>
        <w:t>https://help.webex.com/en-us/</w:t>
      </w:r>
      <w:r w:rsidRPr="00C82B89">
        <w:rPr>
          <w:i/>
          <w:iCs/>
        </w:rPr>
        <w:t xml:space="preserve">. </w:t>
      </w:r>
    </w:p>
    <w:p w14:paraId="6A6616E8" w14:textId="77777777" w:rsidR="009B2AEE" w:rsidRPr="00C82B89" w:rsidRDefault="009B2AEE" w:rsidP="004A2E86">
      <w:pPr>
        <w:pStyle w:val="Base"/>
        <w:rPr>
          <w:i/>
          <w:iCs/>
        </w:rPr>
      </w:pPr>
    </w:p>
    <w:p w14:paraId="6989BE36" w14:textId="77777777" w:rsidR="009B2AEE" w:rsidRPr="00C82B89" w:rsidRDefault="009B2AEE" w:rsidP="004A2E86">
      <w:pPr>
        <w:pStyle w:val="Base"/>
        <w:rPr>
          <w:i/>
          <w:iCs/>
        </w:rPr>
      </w:pPr>
      <w:r w:rsidRPr="00C82B89">
        <w:rPr>
          <w:i/>
          <w:iCs/>
        </w:rPr>
        <w:t>To comment during the hearing after your name is called as a registered speaker and/or after the hearing officer asks if any people wish to comment following the registered speakers:</w:t>
      </w:r>
    </w:p>
    <w:p w14:paraId="64530817" w14:textId="77777777" w:rsidR="009B2AEE" w:rsidRPr="00C82B89" w:rsidRDefault="009B2AEE" w:rsidP="004A2E86">
      <w:pPr>
        <w:pStyle w:val="Base"/>
        <w:rPr>
          <w:i/>
          <w:iCs/>
        </w:rPr>
      </w:pPr>
    </w:p>
    <w:p w14:paraId="606A3877" w14:textId="77777777" w:rsidR="009B2AEE" w:rsidRPr="00C82B89" w:rsidRDefault="009B2AEE" w:rsidP="004A2E86">
      <w:pPr>
        <w:pStyle w:val="Base"/>
        <w:rPr>
          <w:i/>
          <w:iCs/>
        </w:rPr>
      </w:pPr>
      <w:r w:rsidRPr="00C82B89">
        <w:rPr>
          <w:i/>
          <w:iCs/>
        </w:rPr>
        <w:t xml:space="preserve">- If you join the hearing by phone, press *3 to “raise your hand,” speak once called upon to do so, and press *3 again to “lower your hand.” </w:t>
      </w:r>
    </w:p>
    <w:p w14:paraId="66050C76" w14:textId="77777777" w:rsidR="009B2AEE" w:rsidRDefault="009B2AEE" w:rsidP="004A2E86">
      <w:pPr>
        <w:pStyle w:val="Base"/>
        <w:rPr>
          <w:i/>
          <w:iCs/>
        </w:rPr>
      </w:pPr>
    </w:p>
    <w:p w14:paraId="6ABC05E6" w14:textId="77777777" w:rsidR="009B2AEE" w:rsidRPr="00C82B89" w:rsidRDefault="009B2AEE" w:rsidP="004A2E86">
      <w:pPr>
        <w:pStyle w:val="Base"/>
        <w:rPr>
          <w:i/>
          <w:iCs/>
        </w:rPr>
      </w:pPr>
      <w:r w:rsidRPr="00C82B89">
        <w:rPr>
          <w:i/>
          <w:iCs/>
        </w:rPr>
        <w:t xml:space="preserve">- If you join the hearing online, press the hand icon to “raise your hand,” speak once called upon to do so, and press the hand icon again to “lower your hand.” </w:t>
      </w:r>
    </w:p>
    <w:p w14:paraId="4A3B2C22" w14:textId="77777777" w:rsidR="009B2AEE" w:rsidRDefault="009B2AEE" w:rsidP="004A2E86">
      <w:pPr>
        <w:pStyle w:val="Base"/>
        <w:rPr>
          <w:i/>
          <w:iCs/>
        </w:rPr>
      </w:pPr>
    </w:p>
    <w:p w14:paraId="5B18FD8D" w14:textId="77777777" w:rsidR="009B2AEE" w:rsidRPr="00C82B89" w:rsidRDefault="009B2AEE" w:rsidP="004A2E86">
      <w:pPr>
        <w:pStyle w:val="Base"/>
        <w:rPr>
          <w:i/>
          <w:iCs/>
        </w:rPr>
      </w:pPr>
      <w:r w:rsidRPr="00C82B89">
        <w:rPr>
          <w:i/>
          <w:iCs/>
        </w:rPr>
        <w:t>- The Hearing Officer may limit the length of time that you may speak, so that all those who wish to speak may do so.</w:t>
      </w:r>
    </w:p>
    <w:p w14:paraId="68C3E4F5" w14:textId="77777777" w:rsidR="009B2AEE" w:rsidRDefault="009B2AEE" w:rsidP="004A2E86">
      <w:pPr>
        <w:pStyle w:val="Base"/>
        <w:tabs>
          <w:tab w:val="left" w:pos="936"/>
        </w:tabs>
      </w:pPr>
    </w:p>
    <w:p w14:paraId="3E3389EF" w14:textId="77777777" w:rsidR="009B2AEE" w:rsidRDefault="009B2AEE">
      <w:pPr>
        <w:pStyle w:val="Paragraph"/>
        <w:rPr>
          <w:i/>
          <w:color w:val="000000"/>
          <w:highlight w:val="white"/>
        </w:rPr>
      </w:pPr>
      <w:r w:rsidRPr="00B31E75">
        <w:rPr>
          <w:b/>
          <w:bCs/>
        </w:rPr>
        <w:t>Reason for Proposed Action:</w:t>
      </w:r>
      <w:r w:rsidRPr="00B31E75">
        <w:t xml:space="preserve">  </w:t>
      </w:r>
      <w:r>
        <w:rPr>
          <w:i/>
          <w:color w:val="000000"/>
          <w:highlight w:val="white"/>
        </w:rPr>
        <w:t xml:space="preserve">The Environmental Management Commission (EMC) will conduct a public hearing to consider proposed permanent amendments to select rules in 15A NCAC 02B .0200 and .0300 that establish the surface water quality standards and classifications for North Carolina. </w:t>
      </w:r>
    </w:p>
    <w:p w14:paraId="5A3F641F" w14:textId="77777777" w:rsidR="009B2AEE" w:rsidRDefault="009B2AEE">
      <w:pPr>
        <w:pStyle w:val="Paragraph"/>
        <w:rPr>
          <w:i/>
          <w:color w:val="000000"/>
          <w:highlight w:val="white"/>
        </w:rPr>
      </w:pPr>
    </w:p>
    <w:p w14:paraId="4CF0F258" w14:textId="77777777" w:rsidR="009B2AEE" w:rsidRDefault="009B2AEE">
      <w:pPr>
        <w:pStyle w:val="Paragraph"/>
        <w:rPr>
          <w:i/>
          <w:color w:val="000000"/>
          <w:highlight w:val="white"/>
        </w:rPr>
      </w:pPr>
      <w:r>
        <w:rPr>
          <w:i/>
          <w:color w:val="000000"/>
          <w:highlight w:val="white"/>
        </w:rPr>
        <w:t>Every three years the State is required by the Clean Water Act to review its surface water quality classifications and standards to determine if amendments are needed and, if necessary, to enact those changes. This process is known as the “Triennial Review.” These proposed amendments comprise the state’s 2020-2022 Triennial Review of Surface Water Quality Standards.</w:t>
      </w:r>
    </w:p>
    <w:p w14:paraId="528E0830" w14:textId="77777777" w:rsidR="009B2AEE" w:rsidRDefault="009B2AEE">
      <w:pPr>
        <w:pStyle w:val="Paragraph"/>
        <w:rPr>
          <w:i/>
          <w:color w:val="000000"/>
          <w:highlight w:val="white"/>
        </w:rPr>
      </w:pPr>
    </w:p>
    <w:p w14:paraId="2DDCFAB2" w14:textId="77777777" w:rsidR="009B2AEE" w:rsidRDefault="009B2AEE">
      <w:pPr>
        <w:pStyle w:val="Paragraph"/>
        <w:rPr>
          <w:i/>
          <w:color w:val="000000"/>
          <w:highlight w:val="white"/>
        </w:rPr>
      </w:pPr>
      <w:r>
        <w:rPr>
          <w:i/>
          <w:color w:val="000000"/>
          <w:highlight w:val="white"/>
        </w:rPr>
        <w:t>The rules being proposed for amendment are 15A NCAC 02B .0202, .0208, .0211, .0212, .0214, .0215, .0216, .0218, .0219, .0220, .0301, and .0311. The Proposed changes include:</w:t>
      </w:r>
    </w:p>
    <w:p w14:paraId="118A4FAA"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The codification of the 1,4-Dioxane In-stream Target Value of 80 ug/L in 15A NCAC 02B .0208 for the protection of fish consumption in all waters,</w:t>
      </w:r>
    </w:p>
    <w:p w14:paraId="021EEDCD"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The codification of the 1,4-Dioxane In-stream Target Value of 0.35 ug/L in 15A NCAC 02B .0212, .0214, .0215, .0216, and .0218 for the protection of water and fish consumption in surface waters classified as Water Supplies,</w:t>
      </w:r>
    </w:p>
    <w:p w14:paraId="7795780F"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 xml:space="preserve">Updating the existing Cadmium freshwater dissolved, hardness-dependent acute, acute (trout), and chronic calculations for determination of standards for the protection of aquatic life in 15A NCAC 02B .0211. This </w:t>
      </w:r>
      <w:r>
        <w:rPr>
          <w:i/>
          <w:color w:val="000000"/>
          <w:highlight w:val="white"/>
        </w:rPr>
        <w:t>action is based on updated toxicology information from EPA’s Aquatic Life Ambient Water Quality Criteria for Cadmium – 2016 (EPA-820-R-16-002)</w:t>
      </w:r>
    </w:p>
    <w:p w14:paraId="3C2BC632"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Updating the existing Cadmium saltwater dissolved acute and chronic standards for the protection of aquatic life in 15A NCAC 02B .0220 based on updated toxicology information from EPA’s Aquatic Life Ambient Water Quality Criteria for Cadmium – 2016 (EPA-820-R-16-002)</w:t>
      </w:r>
    </w:p>
    <w:p w14:paraId="765F488C"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 xml:space="preserve">Updating the existing freshwater Cyanide (total) standard for the protection of aquatic life in 15A NCAC 02B .0211 to include Free Cyanide based on the recommended Cyanide criteria in EPA’s 1984 Ambient Water Quality Criteria for Cyanide (EPA 440/5-84-028; January 1985). The inclusion of free cyanide reflects that 40 CFR Part 136 now lists approved analytical methods for analysis of free cyanide. </w:t>
      </w:r>
    </w:p>
    <w:p w14:paraId="406F21A3"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 xml:space="preserve">Adoption of a site-specific standard for the protection of Primary Recreation in Class B waters in the 19 counties that comprise the Asheville Regional Office territory of the North Carolina Department of Environmental Quality. This site-specific standard will appear in 15A NCAC 02B .0219. Escherichia coli (E. coli) shall replace fecal coliforms as the pathogenic indicator in these waters.  </w:t>
      </w:r>
    </w:p>
    <w:p w14:paraId="026A50F2"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 xml:space="preserve">Updating the existing Selenium freshwater chronic standard for the protection of aquatic life in 15A NCAC 02B .0211 based on updated toxicology information from EPA’s Aquatic Life Ambient Water Quality Criteria for Selenium (Freshwater) – 2016 (EPA 822-R-16-006). The proposed criteria include both fish tissue and water column concentrations that more accurately relate the adverse impacts to fish reproduction to the bioaccumulation of Selenium. </w:t>
      </w:r>
    </w:p>
    <w:p w14:paraId="43B00884"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Amend language in 15A NCAC 02B .0301 to address unnamed tributaries entering Eastern Band of Cherokee Indian boundaries.</w:t>
      </w:r>
    </w:p>
    <w:p w14:paraId="53437710"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Add new definitions in 15A NCAC 02B .0202 for the terms "Lentic" and "Lotic" (these terms define the different flow rates associated with the proposed Selenium standard).</w:t>
      </w:r>
    </w:p>
    <w:p w14:paraId="5E3B79C0"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Provide clarification for the existing "Industrial discharge" definition in 15A NCAC 02B .0202 to better match how this term is used in practice.</w:t>
      </w:r>
    </w:p>
    <w:p w14:paraId="2ABAABE5"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 xml:space="preserve">Include technical corrections to existing language in the following rules: </w:t>
      </w:r>
    </w:p>
    <w:p w14:paraId="56612E4E" w14:textId="77777777" w:rsidR="009B2AEE" w:rsidRDefault="009B2AEE" w:rsidP="004A2E86">
      <w:pPr>
        <w:pStyle w:val="Paragraph"/>
        <w:ind w:left="720"/>
        <w:rPr>
          <w:i/>
          <w:color w:val="000000"/>
          <w:highlight w:val="white"/>
        </w:rPr>
      </w:pPr>
      <w:r>
        <w:rPr>
          <w:i/>
          <w:color w:val="000000"/>
          <w:highlight w:val="white"/>
        </w:rPr>
        <w:t>o</w:t>
      </w:r>
      <w:r w:rsidRPr="00D87A1A">
        <w:rPr>
          <w:i/>
          <w:color w:val="000000"/>
          <w:highlight w:val="white"/>
        </w:rPr>
        <w:tab/>
      </w:r>
      <w:r>
        <w:rPr>
          <w:i/>
          <w:color w:val="000000"/>
          <w:highlight w:val="white"/>
        </w:rPr>
        <w:t xml:space="preserve">15A NCAC 02B .0215 </w:t>
      </w:r>
    </w:p>
    <w:p w14:paraId="693A566D" w14:textId="77777777" w:rsidR="009B2AEE" w:rsidRDefault="009B2AEE" w:rsidP="004A2E86">
      <w:pPr>
        <w:pStyle w:val="Paragraph"/>
        <w:ind w:left="720"/>
        <w:rPr>
          <w:i/>
          <w:color w:val="000000"/>
          <w:highlight w:val="white"/>
        </w:rPr>
      </w:pPr>
      <w:r>
        <w:rPr>
          <w:i/>
          <w:color w:val="000000"/>
          <w:highlight w:val="white"/>
        </w:rPr>
        <w:t>o</w:t>
      </w:r>
      <w:r w:rsidRPr="00D87A1A">
        <w:rPr>
          <w:i/>
          <w:color w:val="000000"/>
          <w:highlight w:val="white"/>
        </w:rPr>
        <w:tab/>
      </w:r>
      <w:r>
        <w:rPr>
          <w:i/>
          <w:color w:val="000000"/>
          <w:highlight w:val="white"/>
        </w:rPr>
        <w:t>15A NCAC 02B .0216</w:t>
      </w:r>
    </w:p>
    <w:p w14:paraId="7E12899B" w14:textId="77777777" w:rsidR="009B2AEE" w:rsidRDefault="009B2AEE" w:rsidP="004A2E86">
      <w:pPr>
        <w:pStyle w:val="Paragraph"/>
        <w:ind w:left="720"/>
        <w:rPr>
          <w:i/>
          <w:color w:val="000000"/>
          <w:highlight w:val="white"/>
        </w:rPr>
      </w:pPr>
      <w:r>
        <w:rPr>
          <w:i/>
          <w:color w:val="000000"/>
          <w:highlight w:val="white"/>
        </w:rPr>
        <w:t>o</w:t>
      </w:r>
      <w:r w:rsidRPr="00D87A1A">
        <w:rPr>
          <w:i/>
          <w:color w:val="000000"/>
          <w:highlight w:val="white"/>
        </w:rPr>
        <w:tab/>
      </w:r>
      <w:r>
        <w:rPr>
          <w:i/>
          <w:color w:val="000000"/>
          <w:highlight w:val="white"/>
        </w:rPr>
        <w:t>15A NCAC 02B .0311</w:t>
      </w:r>
    </w:p>
    <w:p w14:paraId="283602BC" w14:textId="77777777" w:rsidR="009B2AEE" w:rsidRDefault="009B2AEE">
      <w:pPr>
        <w:pStyle w:val="Paragraph"/>
        <w:rPr>
          <w:i/>
          <w:color w:val="000000"/>
          <w:highlight w:val="white"/>
        </w:rPr>
      </w:pPr>
      <w:r>
        <w:rPr>
          <w:i/>
          <w:color w:val="000000"/>
          <w:highlight w:val="white"/>
        </w:rPr>
        <w:t>The Division of Water Resources will also accept comments on Variances to the water quality standards, the Fiscal Note prepared for this proposal, and other topics including, but not limited to:</w:t>
      </w:r>
    </w:p>
    <w:p w14:paraId="3B13B0DA"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EPA’s Aquatic Life Ambient Water Quality Criteria for Ammonia – Freshwater 2013 (EPA 820-F-13-013)</w:t>
      </w:r>
    </w:p>
    <w:p w14:paraId="7D746AC4"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EPA’s 2015 Human Health Criteria updates (including updated exposure factors and updated criteria for 94 individual substances)</w:t>
      </w:r>
    </w:p>
    <w:p w14:paraId="7630DDA8" w14:textId="77777777" w:rsidR="009B2AEE" w:rsidRDefault="009B2AEE" w:rsidP="004A2E86">
      <w:pPr>
        <w:pStyle w:val="Paragraph"/>
        <w:ind w:left="720" w:hanging="270"/>
        <w:rPr>
          <w:i/>
          <w:color w:val="000000"/>
          <w:highlight w:val="white"/>
        </w:rPr>
      </w:pPr>
      <w:r>
        <w:rPr>
          <w:i/>
          <w:color w:val="000000"/>
          <w:highlight w:val="white"/>
        </w:rPr>
        <w:lastRenderedPageBreak/>
        <w:t>•</w:t>
      </w:r>
      <w:r w:rsidRPr="00D87A1A">
        <w:rPr>
          <w:i/>
          <w:color w:val="000000"/>
          <w:highlight w:val="white"/>
        </w:rPr>
        <w:tab/>
      </w:r>
      <w:r>
        <w:rPr>
          <w:i/>
          <w:color w:val="000000"/>
          <w:highlight w:val="white"/>
        </w:rPr>
        <w:t>EPA’s 2018 Final Aquatic Life Ambient Water Quality Criteria for Aluminum (EPA 822-R-18-001)</w:t>
      </w:r>
    </w:p>
    <w:p w14:paraId="4BB46AFE" w14:textId="77777777" w:rsidR="009B2AEE" w:rsidRDefault="009B2AEE" w:rsidP="004A2E86">
      <w:pPr>
        <w:pStyle w:val="Paragraph"/>
        <w:ind w:left="720" w:hanging="270"/>
        <w:rPr>
          <w:i/>
          <w:color w:val="000000"/>
          <w:highlight w:val="white"/>
        </w:rPr>
      </w:pPr>
      <w:r>
        <w:rPr>
          <w:i/>
          <w:color w:val="000000"/>
          <w:highlight w:val="white"/>
        </w:rPr>
        <w:t>•</w:t>
      </w:r>
      <w:r w:rsidRPr="00D87A1A">
        <w:rPr>
          <w:i/>
          <w:color w:val="000000"/>
          <w:highlight w:val="white"/>
        </w:rPr>
        <w:tab/>
      </w:r>
      <w:r>
        <w:rPr>
          <w:i/>
          <w:color w:val="000000"/>
          <w:highlight w:val="white"/>
        </w:rPr>
        <w:t>Statewide adoption of EPA’s 2012 Recreational Water Quality Criteria using E. Coli as the pathogenic indicator organism for Class B waters</w:t>
      </w:r>
    </w:p>
    <w:p w14:paraId="637980F1" w14:textId="77777777" w:rsidR="009B2AEE" w:rsidRPr="00B31E75" w:rsidRDefault="009B2AEE" w:rsidP="004A2E86">
      <w:pPr>
        <w:pStyle w:val="Paragraph"/>
        <w:ind w:left="720" w:hanging="270"/>
        <w:rPr>
          <w:i/>
          <w:iCs/>
        </w:rPr>
      </w:pPr>
      <w:r>
        <w:rPr>
          <w:i/>
          <w:color w:val="000000"/>
          <w:highlight w:val="white"/>
        </w:rPr>
        <w:t>•</w:t>
      </w:r>
      <w:r w:rsidRPr="00D87A1A">
        <w:rPr>
          <w:i/>
          <w:color w:val="000000"/>
          <w:highlight w:val="white"/>
        </w:rPr>
        <w:tab/>
      </w:r>
      <w:r>
        <w:rPr>
          <w:i/>
          <w:color w:val="000000"/>
          <w:highlight w:val="white"/>
        </w:rPr>
        <w:t>Contaminants of emerging concern (PFAS, pesticides, etc.)</w:t>
      </w:r>
    </w:p>
    <w:p w14:paraId="47548241" w14:textId="77777777" w:rsidR="009B2AEE" w:rsidRPr="00B31E75" w:rsidRDefault="009B2AEE">
      <w:pPr>
        <w:pStyle w:val="Paragraph"/>
        <w:rPr>
          <w:i/>
          <w:iCs/>
        </w:rPr>
      </w:pPr>
    </w:p>
    <w:p w14:paraId="1015D640" w14:textId="09423199" w:rsidR="009B2AEE" w:rsidRPr="00B31E75" w:rsidRDefault="009B2AEE" w:rsidP="004A2E86">
      <w:pPr>
        <w:pStyle w:val="Base"/>
      </w:pPr>
      <w:r w:rsidRPr="007F1685">
        <w:rPr>
          <w:b/>
          <w:bCs/>
        </w:rPr>
        <w:t xml:space="preserve">Comments may be submitted </w:t>
      </w:r>
      <w:proofErr w:type="gramStart"/>
      <w:r w:rsidRPr="007F1685">
        <w:rPr>
          <w:b/>
          <w:bCs/>
        </w:rPr>
        <w:t>to:</w:t>
      </w:r>
      <w:proofErr w:type="gramEnd"/>
      <w:r w:rsidRPr="007F1685">
        <w:rPr>
          <w:b/>
          <w:bCs/>
        </w:rPr>
        <w:t xml:space="preserve">  </w:t>
      </w:r>
      <w:r w:rsidRPr="007F1685">
        <w:rPr>
          <w:i/>
          <w:highlight w:val="white"/>
        </w:rPr>
        <w:t>Christopher Ventaloro, NC DEQ-DWR Planning Section, 1611 Mail Service Center, Raleigh, NC 27699-1611; email 15ANCAC02B_SWTriRev_Comments_2021@ncdenr.gov</w:t>
      </w:r>
    </w:p>
    <w:p w14:paraId="30C91889" w14:textId="77777777" w:rsidR="009B2AEE" w:rsidRPr="00B31E75" w:rsidRDefault="009B2AEE" w:rsidP="004A2E86">
      <w:pPr>
        <w:pStyle w:val="Paragraph"/>
        <w:rPr>
          <w:i/>
          <w:iCs/>
        </w:rPr>
      </w:pPr>
    </w:p>
    <w:p w14:paraId="2DBF1DF5"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August 3, 2021</w:t>
      </w:r>
    </w:p>
    <w:p w14:paraId="17ECFFD8" w14:textId="77777777" w:rsidR="009B2AEE" w:rsidRPr="00B31E75" w:rsidRDefault="009B2AEE">
      <w:pPr>
        <w:pStyle w:val="Paragraph"/>
      </w:pPr>
    </w:p>
    <w:p w14:paraId="7A1FD203" w14:textId="77777777" w:rsidR="009B2AEE" w:rsidRPr="00B31E75" w:rsidRDefault="009B2AEE" w:rsidP="004A2E8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1C8C769" w14:textId="77777777" w:rsidR="009B2AEE" w:rsidRPr="00B31E75" w:rsidRDefault="009B2AEE" w:rsidP="004A2E86">
      <w:pPr>
        <w:pStyle w:val="Paragraph"/>
      </w:pPr>
    </w:p>
    <w:p w14:paraId="7E96C69B"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794E22BD"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sidRPr="00D87A1A">
        <w:rPr>
          <w:b/>
        </w:rPr>
        <w:tab/>
      </w:r>
      <w:r>
        <w:rPr>
          <w:b/>
        </w:rPr>
        <w:t>State funds affected</w:t>
      </w:r>
    </w:p>
    <w:p w14:paraId="4597A55F"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sidRPr="00D87A1A">
        <w:rPr>
          <w:b/>
        </w:rPr>
        <w:tab/>
      </w:r>
      <w:r>
        <w:rPr>
          <w:b/>
        </w:rPr>
        <w:t>Local funds affected</w:t>
      </w:r>
    </w:p>
    <w:p w14:paraId="65AFF8F6"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sidRPr="00D87A1A">
        <w:rPr>
          <w:b/>
        </w:rPr>
        <w:tab/>
      </w:r>
      <w:r>
        <w:rPr>
          <w:b/>
        </w:rPr>
        <w:t>Substantial economic impact (&gt;= $1,000,000)</w:t>
      </w:r>
    </w:p>
    <w:p w14:paraId="2AEEF233"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sidRPr="00D87A1A">
        <w:rPr>
          <w:b/>
        </w:rPr>
        <w:tab/>
      </w:r>
      <w:r>
        <w:rPr>
          <w:b/>
        </w:rPr>
        <w:t>Approved by OSBM</w:t>
      </w:r>
    </w:p>
    <w:p w14:paraId="2BCE5988"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sidRPr="00D87A1A">
        <w:rPr>
          <w:b/>
        </w:rPr>
        <w:tab/>
      </w:r>
      <w:r>
        <w:rPr>
          <w:b/>
        </w:rPr>
        <w:t>No fiscal note required</w:t>
      </w:r>
    </w:p>
    <w:p w14:paraId="264D896E" w14:textId="77777777" w:rsidR="009B2AEE" w:rsidRPr="00B31E75" w:rsidRDefault="009B2AEE" w:rsidP="004A2E86">
      <w:pPr>
        <w:pStyle w:val="Paragraph"/>
      </w:pPr>
    </w:p>
    <w:p w14:paraId="079DFE55" w14:textId="77777777" w:rsidR="009B2AEE" w:rsidRDefault="009B2AEE" w:rsidP="004A2E86">
      <w:pPr>
        <w:pStyle w:val="Chapter"/>
      </w:pPr>
      <w:r>
        <w:t>Chapter 02 - Environmental Management</w:t>
      </w:r>
    </w:p>
    <w:p w14:paraId="5332AD4A" w14:textId="77777777" w:rsidR="009B2AEE" w:rsidRDefault="009B2AEE" w:rsidP="004A2E86">
      <w:pPr>
        <w:pStyle w:val="Base"/>
      </w:pPr>
    </w:p>
    <w:p w14:paraId="5A2EC261" w14:textId="77777777" w:rsidR="009B2AEE" w:rsidRDefault="009B2AEE" w:rsidP="004A2E86">
      <w:pPr>
        <w:pStyle w:val="SubChapter"/>
      </w:pPr>
      <w:r>
        <w:t xml:space="preserve">SUBCHAPTER 02B </w:t>
      </w:r>
      <w:r>
        <w:noBreakHyphen/>
        <w:t xml:space="preserve"> SURFACE WATER AND WETLAND STANDARDS</w:t>
      </w:r>
    </w:p>
    <w:p w14:paraId="4EE3DC8D" w14:textId="77777777" w:rsidR="009B2AEE" w:rsidRDefault="009B2AEE" w:rsidP="004A2E86">
      <w:pPr>
        <w:pStyle w:val="Base"/>
      </w:pPr>
    </w:p>
    <w:p w14:paraId="1690FAD8" w14:textId="77777777" w:rsidR="009B2AEE" w:rsidRDefault="009B2AEE" w:rsidP="004A2E86">
      <w:pPr>
        <w:pStyle w:val="Section"/>
      </w:pPr>
      <w:r>
        <w:t xml:space="preserve">SECTION .0200 </w:t>
      </w:r>
      <w:r>
        <w:noBreakHyphen/>
        <w:t xml:space="preserve"> CLASSIFICATIONS AND WATER QUALITY STANDARDS APPLICABLE TO SURFACE WATERS AND WETLANDS OF NORTH CAROLINA</w:t>
      </w:r>
    </w:p>
    <w:p w14:paraId="52F40057" w14:textId="77777777" w:rsidR="009B2AEE" w:rsidRPr="006A47B9" w:rsidRDefault="009B2AEE" w:rsidP="004A2E86">
      <w:pPr>
        <w:pStyle w:val="Base"/>
      </w:pPr>
    </w:p>
    <w:p w14:paraId="75BDFB92" w14:textId="77777777" w:rsidR="009B2AEE" w:rsidRPr="006A47B9" w:rsidRDefault="009B2AEE" w:rsidP="004A2E86">
      <w:pPr>
        <w:pStyle w:val="Rule"/>
      </w:pPr>
      <w:r w:rsidRPr="006A47B9">
        <w:t>15A NCAC 02B .0202</w:t>
      </w:r>
      <w:r w:rsidRPr="00D87A1A">
        <w:tab/>
      </w:r>
      <w:r w:rsidRPr="006A47B9">
        <w:t>DEFINITIONS</w:t>
      </w:r>
    </w:p>
    <w:p w14:paraId="1468F472" w14:textId="77777777" w:rsidR="009B2AEE" w:rsidRPr="006A47B9" w:rsidRDefault="009B2AEE" w:rsidP="004A2E86">
      <w:pPr>
        <w:pStyle w:val="Paragraph"/>
      </w:pPr>
      <w:r w:rsidRPr="006A47B9">
        <w:t>The definition of any word or phrase used in this Section shall be the same as given in G.S. 143, Article 21. The following words and phrases, which are not defined in this article, shall be interpreted as follows:</w:t>
      </w:r>
    </w:p>
    <w:p w14:paraId="19767C2E" w14:textId="77777777" w:rsidR="009B2AEE" w:rsidRPr="006A47B9" w:rsidRDefault="009B2AEE" w:rsidP="004A2E86">
      <w:pPr>
        <w:pStyle w:val="Item"/>
        <w:tabs>
          <w:tab w:val="clear" w:pos="1800"/>
        </w:tabs>
      </w:pPr>
      <w:bookmarkStart w:id="3" w:name="_Hlk525726440"/>
      <w:r w:rsidRPr="006A47B9">
        <w:t>(1)</w:t>
      </w:r>
      <w:r w:rsidRPr="00D87A1A">
        <w:tab/>
      </w:r>
      <w:r w:rsidRPr="006A47B9">
        <w:t>"Acute toxicity to aquatic life" means lethality or other harmful effects sustained by either resident aquatic populations or indicator species used as test organisms in a controlled toxicity test due to a short</w:t>
      </w:r>
      <w:r w:rsidRPr="006A47B9">
        <w:noBreakHyphen/>
        <w:t xml:space="preserve">term exposure </w:t>
      </w:r>
      <w:r w:rsidRPr="006A47B9">
        <w:t>(relative to the life cycle of the organism) of 96 hours or less to a specific chemical or mixture of chemicals (as in an effluent). Acute toxicity shall be determined using the following procedures:</w:t>
      </w:r>
    </w:p>
    <w:p w14:paraId="71869E1D" w14:textId="77777777" w:rsidR="009B2AEE" w:rsidRPr="006A47B9" w:rsidRDefault="009B2AEE" w:rsidP="004A2E86">
      <w:pPr>
        <w:pStyle w:val="SubItemLvl1"/>
        <w:tabs>
          <w:tab w:val="clear" w:pos="2520"/>
        </w:tabs>
      </w:pPr>
      <w:r w:rsidRPr="006A47B9">
        <w:t>(a)</w:t>
      </w:r>
      <w:r w:rsidRPr="00D87A1A">
        <w:tab/>
      </w:r>
      <w:r w:rsidRPr="006A47B9">
        <w:t>for specific chemical constituents or compounds, acceptable levels shall be equivalent to a concentration of one</w:t>
      </w:r>
      <w:r w:rsidRPr="006A47B9">
        <w:noBreakHyphen/>
        <w:t>half or less of the Final Acute Value (FAV) as determined according to "Guidelines for Deriving Numerical Water Quality Criteria for the Protection of Aquatic Life and its Uses" published by the Environmental Protection Agency and referenced in the Federal Register (50 FR 30784, July 29, 1985) which is incorporated by reference including subsequent amendments and editions.</w:t>
      </w:r>
    </w:p>
    <w:p w14:paraId="546CC195" w14:textId="77777777" w:rsidR="009B2AEE" w:rsidRPr="006A47B9" w:rsidRDefault="009B2AEE" w:rsidP="004A2E86">
      <w:pPr>
        <w:pStyle w:val="SubItemLvl1"/>
        <w:tabs>
          <w:tab w:val="clear" w:pos="2520"/>
        </w:tabs>
      </w:pPr>
      <w:r w:rsidRPr="006A47B9">
        <w:t>(b)</w:t>
      </w:r>
      <w:r w:rsidRPr="00D87A1A">
        <w:tab/>
      </w:r>
      <w:r w:rsidRPr="006A47B9">
        <w:t>for specific chemical constituents or compounds for which values described under Sub-Item (a) of this Item cannot be determined, acceptable levels shall be equivalent to a concentration of one</w:t>
      </w:r>
      <w:r w:rsidRPr="006A47B9">
        <w:noBreakHyphen/>
        <w:t>third or less of the lowest available LC50 value.</w:t>
      </w:r>
    </w:p>
    <w:p w14:paraId="6B4B657D" w14:textId="77777777" w:rsidR="009B2AEE" w:rsidRPr="006A47B9" w:rsidRDefault="009B2AEE" w:rsidP="004A2E86">
      <w:pPr>
        <w:pStyle w:val="SubItemLvl1"/>
        <w:tabs>
          <w:tab w:val="clear" w:pos="2520"/>
        </w:tabs>
      </w:pPr>
      <w:bookmarkStart w:id="4" w:name="_Hlk525726709"/>
      <w:r w:rsidRPr="006A47B9">
        <w:t>(c)</w:t>
      </w:r>
      <w:r w:rsidRPr="00D87A1A">
        <w:tab/>
      </w:r>
      <w:r w:rsidRPr="006A47B9">
        <w:t>for effluents, acceptable levels shall be defined as no statistically measurable lethality (99 percent confidence level using Student's t-test) during a specified exposure period. Concentrations of exposure shall be based on permit requirements and procedures in accordance with 15A NCAC 02H .1110.</w:t>
      </w:r>
    </w:p>
    <w:p w14:paraId="46816FFC" w14:textId="77777777" w:rsidR="009B2AEE" w:rsidRPr="006A47B9" w:rsidRDefault="009B2AEE" w:rsidP="004A2E86">
      <w:pPr>
        <w:pStyle w:val="SubItemLvl1"/>
        <w:tabs>
          <w:tab w:val="clear" w:pos="2520"/>
        </w:tabs>
      </w:pPr>
      <w:bookmarkStart w:id="5" w:name="_Hlk525726723"/>
      <w:bookmarkEnd w:id="4"/>
      <w:r w:rsidRPr="006A47B9">
        <w:t>(d)</w:t>
      </w:r>
      <w:r w:rsidRPr="00D87A1A">
        <w:tab/>
      </w:r>
      <w:r w:rsidRPr="006A47B9">
        <w:t>in instances where detailed dose response data indicate that levels of acute toxicity are different from those defined in this Rule, the Director may determine on a case</w:t>
      </w:r>
      <w:r w:rsidRPr="006A47B9">
        <w:noBreakHyphen/>
        <w:t>by</w:t>
      </w:r>
      <w:r w:rsidRPr="006A47B9">
        <w:noBreakHyphen/>
        <w:t>case basis an alternate acceptable level through statistical analyses of the dose response in accordance with 15A NCAC 02H .1110.</w:t>
      </w:r>
    </w:p>
    <w:bookmarkEnd w:id="3"/>
    <w:bookmarkEnd w:id="5"/>
    <w:p w14:paraId="6EB1EEE3" w14:textId="77777777" w:rsidR="009B2AEE" w:rsidRPr="006A47B9" w:rsidRDefault="009B2AEE" w:rsidP="004A2E86">
      <w:pPr>
        <w:pStyle w:val="Item"/>
        <w:tabs>
          <w:tab w:val="clear" w:pos="1800"/>
        </w:tabs>
      </w:pPr>
      <w:r w:rsidRPr="006A47B9">
        <w:t>(2)</w:t>
      </w:r>
      <w:r w:rsidRPr="00D87A1A">
        <w:tab/>
      </w:r>
      <w:r w:rsidRPr="006A47B9">
        <w:t>"Acute to Chronic Ratio" or "ACR" means the ratio of acute toxicity expressed as an LC50 for a specific toxicant or an effluent to the chronic value for the same toxicant or effluent.</w:t>
      </w:r>
    </w:p>
    <w:p w14:paraId="3B265A39" w14:textId="77777777" w:rsidR="009B2AEE" w:rsidRPr="006A47B9" w:rsidRDefault="009B2AEE" w:rsidP="004A2E86">
      <w:pPr>
        <w:pStyle w:val="Item"/>
        <w:tabs>
          <w:tab w:val="clear" w:pos="1800"/>
        </w:tabs>
      </w:pPr>
      <w:r w:rsidRPr="006A47B9">
        <w:t>(3)</w:t>
      </w:r>
      <w:r w:rsidRPr="00D87A1A">
        <w:tab/>
      </w:r>
      <w:r w:rsidRPr="006A47B9">
        <w:t>"Agricultural uses" means the use of waters for stock watering, irrigation, and other farm purposes.</w:t>
      </w:r>
    </w:p>
    <w:p w14:paraId="49601BF1" w14:textId="77777777" w:rsidR="009B2AEE" w:rsidRPr="006A47B9" w:rsidRDefault="009B2AEE" w:rsidP="004A2E86">
      <w:pPr>
        <w:pStyle w:val="Item"/>
        <w:tabs>
          <w:tab w:val="clear" w:pos="1800"/>
        </w:tabs>
      </w:pPr>
      <w:r w:rsidRPr="006A47B9">
        <w:t>(4)</w:t>
      </w:r>
      <w:r w:rsidRPr="00D87A1A">
        <w:tab/>
      </w:r>
      <w:r w:rsidRPr="006A47B9">
        <w:t>"Applicator" means any person, firm, corporation, wholesaler, retailer, or distributor; any local, State, or federal governmental agency; or any other person who applies fertilizer to the land of a consumer or client or to land that they own, lease, or otherwise hold rights.</w:t>
      </w:r>
    </w:p>
    <w:p w14:paraId="071CC139" w14:textId="77777777" w:rsidR="009B2AEE" w:rsidRPr="006A47B9" w:rsidRDefault="009B2AEE" w:rsidP="004A2E86">
      <w:pPr>
        <w:pStyle w:val="Item"/>
        <w:tabs>
          <w:tab w:val="clear" w:pos="1800"/>
        </w:tabs>
      </w:pPr>
      <w:r w:rsidRPr="006A47B9">
        <w:lastRenderedPageBreak/>
        <w:t>(5)</w:t>
      </w:r>
      <w:r w:rsidRPr="00D87A1A">
        <w:tab/>
      </w:r>
      <w:r w:rsidRPr="006A47B9">
        <w:t>"Approved treatment," as applied to water supplies, means treatment approved by the Division in accordance with 15A NCAC 18C .0301 through .0309, as authorized by G.S. 130A-315 and G.S. 130A-317.</w:t>
      </w:r>
    </w:p>
    <w:p w14:paraId="752D64EC" w14:textId="77777777" w:rsidR="009B2AEE" w:rsidRPr="006A47B9" w:rsidRDefault="009B2AEE" w:rsidP="004A2E86">
      <w:pPr>
        <w:pStyle w:val="Item"/>
        <w:tabs>
          <w:tab w:val="clear" w:pos="1800"/>
        </w:tabs>
      </w:pPr>
      <w:r w:rsidRPr="006A47B9">
        <w:t>(6)</w:t>
      </w:r>
      <w:r w:rsidRPr="00D87A1A">
        <w:tab/>
      </w:r>
      <w:r w:rsidRPr="006A47B9">
        <w:t>"Attainable water uses" means uses that can be achieved by the imposition of effluent limits and cost effective and reasonable best management practices (BMP) for nonpoint source control.</w:t>
      </w:r>
    </w:p>
    <w:p w14:paraId="69859AEE" w14:textId="77777777" w:rsidR="009B2AEE" w:rsidRPr="006A47B9" w:rsidRDefault="009B2AEE" w:rsidP="004A2E86">
      <w:pPr>
        <w:pStyle w:val="Item"/>
        <w:tabs>
          <w:tab w:val="clear" w:pos="1800"/>
        </w:tabs>
      </w:pPr>
      <w:r w:rsidRPr="006A47B9">
        <w:t>(7)</w:t>
      </w:r>
      <w:r w:rsidRPr="00D87A1A">
        <w:tab/>
      </w:r>
      <w:r w:rsidRPr="006A47B9">
        <w:t>"Average" means the arithmetical average of the analytical results of all representative samples taken under prevailing environmental conditions during a specified period (for example: daily, weekly, or monthly).</w:t>
      </w:r>
    </w:p>
    <w:p w14:paraId="45959D90" w14:textId="77777777" w:rsidR="009B2AEE" w:rsidRPr="006A47B9" w:rsidRDefault="009B2AEE" w:rsidP="004A2E86">
      <w:pPr>
        <w:pStyle w:val="Item"/>
        <w:tabs>
          <w:tab w:val="clear" w:pos="1800"/>
        </w:tabs>
      </w:pPr>
      <w:r w:rsidRPr="006A47B9">
        <w:t>(8)</w:t>
      </w:r>
      <w:r w:rsidRPr="00D87A1A">
        <w:tab/>
      </w:r>
      <w:r w:rsidRPr="006A47B9">
        <w:t>"Best Management Practice" or "BMP" means a structural or nonstructural management</w:t>
      </w:r>
      <w:r w:rsidRPr="006A47B9">
        <w:noBreakHyphen/>
        <w:t>based practice used singularly or in combination to reduce point source or nonpoint source inputs to receiving waters in order to achieve water quality protection goals.</w:t>
      </w:r>
    </w:p>
    <w:p w14:paraId="17CA75E1" w14:textId="77777777" w:rsidR="009B2AEE" w:rsidRPr="006A47B9" w:rsidRDefault="009B2AEE" w:rsidP="004A2E86">
      <w:pPr>
        <w:pStyle w:val="Item"/>
        <w:tabs>
          <w:tab w:val="clear" w:pos="1800"/>
        </w:tabs>
      </w:pPr>
      <w:r w:rsidRPr="006A47B9">
        <w:t>(9)</w:t>
      </w:r>
      <w:r w:rsidRPr="00D87A1A">
        <w:tab/>
      </w:r>
      <w:r w:rsidRPr="006A47B9">
        <w:t xml:space="preserve">"Best usage" or "Best use" of waters, as specified for each class, means those </w:t>
      </w:r>
      <w:bookmarkStart w:id="6" w:name="_Hlk525735340"/>
      <w:r w:rsidRPr="006A47B9">
        <w:t>uses as determined by the Environmental Management Commission in accordance with the provisions of G.S. 143</w:t>
      </w:r>
      <w:r w:rsidRPr="006A47B9">
        <w:noBreakHyphen/>
        <w:t>214.1.</w:t>
      </w:r>
    </w:p>
    <w:bookmarkEnd w:id="6"/>
    <w:p w14:paraId="4D19070A" w14:textId="77777777" w:rsidR="009B2AEE" w:rsidRPr="006A47B9" w:rsidRDefault="009B2AEE" w:rsidP="004A2E86">
      <w:pPr>
        <w:pStyle w:val="Item"/>
        <w:tabs>
          <w:tab w:val="clear" w:pos="1800"/>
        </w:tabs>
      </w:pPr>
      <w:r w:rsidRPr="006A47B9">
        <w:t>(10)</w:t>
      </w:r>
      <w:r w:rsidRPr="00D87A1A">
        <w:tab/>
      </w:r>
      <w:r w:rsidRPr="006A47B9">
        <w:t xml:space="preserve">"Bioaccumulation factor" or "BAF" means a unitless value that describes the degree to which substances are taken up or accumulated into tissues of aquatic organisms from water directly and from food or other ingested materials containing the accumulated </w:t>
      </w:r>
      <w:proofErr w:type="gramStart"/>
      <w:r w:rsidRPr="006A47B9">
        <w:t>substances, and</w:t>
      </w:r>
      <w:proofErr w:type="gramEnd"/>
      <w:r w:rsidRPr="006A47B9">
        <w:t xml:space="preserve"> is measured as a ratio of a substance's concentration in tissue versus its concentration in water in situations where exposure to the substance occurs from both water and the food chain.</w:t>
      </w:r>
    </w:p>
    <w:p w14:paraId="542FDD5A" w14:textId="77777777" w:rsidR="009B2AEE" w:rsidRPr="006A47B9" w:rsidRDefault="009B2AEE" w:rsidP="004A2E86">
      <w:pPr>
        <w:pStyle w:val="Item"/>
        <w:tabs>
          <w:tab w:val="clear" w:pos="1800"/>
        </w:tabs>
      </w:pPr>
      <w:r w:rsidRPr="006A47B9">
        <w:t>(11)</w:t>
      </w:r>
      <w:r w:rsidRPr="00D87A1A">
        <w:tab/>
      </w:r>
      <w:r w:rsidRPr="006A47B9">
        <w:t>"Bioconcentration factor" or "BCF" means a unitless value that describes the degree to which substances are absorbed or concentrated into tissues of aquatic organisms from water directly and is measured as a ratio of substance's concentration in tissue versus its concentration in water in situations where exposure to the substance occurs from water only.</w:t>
      </w:r>
    </w:p>
    <w:p w14:paraId="4B4BB3EA" w14:textId="77777777" w:rsidR="009B2AEE" w:rsidRPr="006A47B9" w:rsidRDefault="009B2AEE" w:rsidP="004A2E86">
      <w:pPr>
        <w:pStyle w:val="Item"/>
        <w:tabs>
          <w:tab w:val="clear" w:pos="1800"/>
        </w:tabs>
      </w:pPr>
      <w:r w:rsidRPr="006A47B9">
        <w:t>(12)</w:t>
      </w:r>
      <w:r w:rsidRPr="00D87A1A">
        <w:tab/>
      </w:r>
      <w:r w:rsidRPr="006A47B9">
        <w:t xml:space="preserve">"Biological integrity" means the ability of an aquatic ecosystem to support and maintain a balanced and indigenous community of organisms having species composition, diversity, population densities, and functional organization </w:t>
      </w:r>
      <w:proofErr w:type="gramStart"/>
      <w:r w:rsidRPr="006A47B9">
        <w:t>similar to</w:t>
      </w:r>
      <w:proofErr w:type="gramEnd"/>
      <w:r w:rsidRPr="006A47B9">
        <w:t xml:space="preserve"> that of reference conditions.</w:t>
      </w:r>
    </w:p>
    <w:p w14:paraId="3241F944" w14:textId="77777777" w:rsidR="009B2AEE" w:rsidRPr="006A47B9" w:rsidRDefault="009B2AEE" w:rsidP="004A2E86">
      <w:pPr>
        <w:pStyle w:val="Item"/>
        <w:tabs>
          <w:tab w:val="clear" w:pos="1800"/>
        </w:tabs>
      </w:pPr>
      <w:r w:rsidRPr="006A47B9">
        <w:t>(13)</w:t>
      </w:r>
      <w:r w:rsidRPr="00D87A1A">
        <w:tab/>
      </w:r>
      <w:r w:rsidRPr="006A47B9">
        <w:t xml:space="preserve">"Buffer" means a natural or vegetated area through which stormwater runoff flows in a diffuse manner so that the runoff does not become </w:t>
      </w:r>
      <w:proofErr w:type="gramStart"/>
      <w:r w:rsidRPr="006A47B9">
        <w:t>channelized</w:t>
      </w:r>
      <w:proofErr w:type="gramEnd"/>
      <w:r w:rsidRPr="006A47B9">
        <w:t xml:space="preserve"> and which provides for infiltration of the runoff and filtering of pollutants.</w:t>
      </w:r>
    </w:p>
    <w:p w14:paraId="280476B4" w14:textId="77777777" w:rsidR="009B2AEE" w:rsidRPr="006A47B9" w:rsidRDefault="009B2AEE" w:rsidP="004A2E86">
      <w:pPr>
        <w:pStyle w:val="Item"/>
        <w:tabs>
          <w:tab w:val="clear" w:pos="1800"/>
        </w:tabs>
      </w:pPr>
      <w:r w:rsidRPr="006A47B9">
        <w:t>(14)</w:t>
      </w:r>
      <w:r w:rsidRPr="00D87A1A">
        <w:tab/>
      </w:r>
      <w:r w:rsidRPr="006A47B9">
        <w:t>"Chronic toxicity to aquatic life" means any harmful effect sustained by either resident aquatic populations or indicator species used as test organisms in a controlled toxicity test due to long</w:t>
      </w:r>
      <w:r w:rsidRPr="006A47B9">
        <w:noBreakHyphen/>
        <w:t>term exposure (relative to the life cycle of the organism) or exposure during a substantial portion of the duration of a sensitive period of the life cycle to a specific chemical substance or mixture of chemicals (as in an effluent). In absence of extended periods of exposure, early life stage or reproductive toxicity tests may be used to define chronic impacts.</w:t>
      </w:r>
    </w:p>
    <w:p w14:paraId="4E4A986E" w14:textId="77777777" w:rsidR="009B2AEE" w:rsidRPr="006A47B9" w:rsidRDefault="009B2AEE" w:rsidP="004A2E86">
      <w:pPr>
        <w:pStyle w:val="Item"/>
        <w:tabs>
          <w:tab w:val="clear" w:pos="1800"/>
        </w:tabs>
      </w:pPr>
      <w:r w:rsidRPr="006A47B9">
        <w:t>(15)</w:t>
      </w:r>
      <w:r w:rsidRPr="00D87A1A">
        <w:tab/>
      </w:r>
      <w:r w:rsidRPr="006A47B9">
        <w:t>"Chronic value for aquatic life" means the geometric mean of two concentrations identified in a controlled toxicity test as the No Observable Effect Concentration (NOEC) and the Lowest Observable Effect Concentration (LOEC).</w:t>
      </w:r>
    </w:p>
    <w:p w14:paraId="1EC680EA" w14:textId="77777777" w:rsidR="009B2AEE" w:rsidRPr="006A47B9" w:rsidRDefault="009B2AEE" w:rsidP="004A2E86">
      <w:pPr>
        <w:pStyle w:val="Item"/>
        <w:tabs>
          <w:tab w:val="clear" w:pos="1800"/>
        </w:tabs>
      </w:pPr>
      <w:r w:rsidRPr="006A47B9">
        <w:t>(16)</w:t>
      </w:r>
      <w:r w:rsidRPr="00D87A1A">
        <w:tab/>
      </w:r>
      <w:r w:rsidRPr="006A47B9">
        <w:t>"Commercial applicator" means any person, firm, corporation, wholesaler, retailer, distributor, or any other person who for hire or compensation applies fertilizer to the land of a consumer or client.</w:t>
      </w:r>
    </w:p>
    <w:p w14:paraId="404C5964" w14:textId="77777777" w:rsidR="009B2AEE" w:rsidRPr="006A47B9" w:rsidRDefault="009B2AEE" w:rsidP="004A2E86">
      <w:pPr>
        <w:pStyle w:val="Item"/>
        <w:tabs>
          <w:tab w:val="clear" w:pos="1800"/>
        </w:tabs>
      </w:pPr>
      <w:r w:rsidRPr="006A47B9">
        <w:t>(17)</w:t>
      </w:r>
      <w:r w:rsidRPr="00D87A1A">
        <w:tab/>
      </w:r>
      <w:r w:rsidRPr="006A47B9">
        <w:t>"Concentration" means the mass of a substance per volume of water and, for the purposes of this Section, shall be expressed as milligrams per liter (mg/l), micrograms per liter (ug/l), or nanograms per liter (ng/l).</w:t>
      </w:r>
    </w:p>
    <w:p w14:paraId="4C0E16A3" w14:textId="77777777" w:rsidR="009B2AEE" w:rsidRPr="006A47B9" w:rsidRDefault="009B2AEE" w:rsidP="004A2E86">
      <w:pPr>
        <w:pStyle w:val="Item"/>
        <w:tabs>
          <w:tab w:val="clear" w:pos="1800"/>
        </w:tabs>
      </w:pPr>
      <w:r w:rsidRPr="006A47B9">
        <w:t>(18)</w:t>
      </w:r>
      <w:r w:rsidRPr="00D87A1A">
        <w:tab/>
      </w:r>
      <w:r w:rsidRPr="006A47B9">
        <w:t xml:space="preserve">"Contiguous" means those wetlands landward of the mean </w:t>
      </w:r>
      <w:proofErr w:type="gramStart"/>
      <w:r w:rsidRPr="006A47B9">
        <w:t>high water</w:t>
      </w:r>
      <w:proofErr w:type="gramEnd"/>
      <w:r w:rsidRPr="006A47B9">
        <w:t xml:space="preserve"> line or normal water level and within 575 feet of classified surface waters that appear as solid blue lines on the most recently published versions of U.S.G.S. 1:24,000 (7.5 minute) scale topographic maps, which are available at no cost at http://www.usgs.gov/pubprod/.</w:t>
      </w:r>
    </w:p>
    <w:p w14:paraId="538745BA" w14:textId="77777777" w:rsidR="009B2AEE" w:rsidRPr="006A47B9" w:rsidRDefault="009B2AEE" w:rsidP="004A2E86">
      <w:pPr>
        <w:pStyle w:val="Item"/>
        <w:tabs>
          <w:tab w:val="clear" w:pos="1800"/>
        </w:tabs>
      </w:pPr>
      <w:r w:rsidRPr="006A47B9">
        <w:t>(19)</w:t>
      </w:r>
      <w:r w:rsidRPr="00D87A1A">
        <w:tab/>
      </w:r>
      <w:r w:rsidRPr="006A47B9">
        <w:t>"Critical area" means the area adjacent to a water supply intake or reservoir where risk associated with pollution is greater than risk associated with pollution from the remaining portions of the watershed. The boundary of a critical area is defined as:</w:t>
      </w:r>
    </w:p>
    <w:p w14:paraId="078ADA99" w14:textId="77777777" w:rsidR="009B2AEE" w:rsidRPr="006A47B9" w:rsidRDefault="009B2AEE" w:rsidP="004A2E86">
      <w:pPr>
        <w:pStyle w:val="SubItemLvl1"/>
        <w:tabs>
          <w:tab w:val="clear" w:pos="2520"/>
        </w:tabs>
      </w:pPr>
      <w:r w:rsidRPr="006A47B9">
        <w:t>(a)</w:t>
      </w:r>
      <w:r w:rsidRPr="00D87A1A">
        <w:tab/>
      </w:r>
      <w:r w:rsidRPr="006A47B9">
        <w:t xml:space="preserve">extending either 1/2 mile in a </w:t>
      </w:r>
      <w:proofErr w:type="gramStart"/>
      <w:r w:rsidRPr="006A47B9">
        <w:t>straight line</w:t>
      </w:r>
      <w:proofErr w:type="gramEnd"/>
      <w:r w:rsidRPr="006A47B9">
        <w:t xml:space="preserve"> fashion upstream from and draining to the normal pool elevation of the reservoir in which the intake is located or to the ridge line of the watershed, whichever is nearest the normal pool elevation of the reservoir;</w:t>
      </w:r>
    </w:p>
    <w:p w14:paraId="74F0D3E1" w14:textId="77777777" w:rsidR="009B2AEE" w:rsidRPr="006A47B9" w:rsidRDefault="009B2AEE" w:rsidP="004A2E86">
      <w:pPr>
        <w:pStyle w:val="SubItemLvl1"/>
        <w:tabs>
          <w:tab w:val="clear" w:pos="2520"/>
        </w:tabs>
      </w:pPr>
      <w:r w:rsidRPr="006A47B9">
        <w:t>(b)</w:t>
      </w:r>
      <w:r w:rsidRPr="00D87A1A">
        <w:tab/>
      </w:r>
      <w:r w:rsidRPr="006A47B9">
        <w:t xml:space="preserve">extending either 1/2 mile in a </w:t>
      </w:r>
      <w:proofErr w:type="gramStart"/>
      <w:r w:rsidRPr="006A47B9">
        <w:t>straight line</w:t>
      </w:r>
      <w:proofErr w:type="gramEnd"/>
      <w:r w:rsidRPr="006A47B9">
        <w:t xml:space="preserve"> fashion upstream from and draining to the intake (or other appropriate downstream location associated with the water supply) located directly in the stream or river (run-of-the-river) or to the ridge line of the watershed, whichever is nearest the intake; or</w:t>
      </w:r>
    </w:p>
    <w:p w14:paraId="55FD56B3" w14:textId="77777777" w:rsidR="009B2AEE" w:rsidRPr="006A47B9" w:rsidRDefault="009B2AEE" w:rsidP="004A2E86">
      <w:pPr>
        <w:pStyle w:val="SubItemLvl1"/>
        <w:tabs>
          <w:tab w:val="clear" w:pos="2520"/>
        </w:tabs>
      </w:pPr>
      <w:r w:rsidRPr="006A47B9">
        <w:lastRenderedPageBreak/>
        <w:t>(c)</w:t>
      </w:r>
      <w:r w:rsidRPr="00D87A1A">
        <w:tab/>
      </w:r>
      <w:r w:rsidRPr="006A47B9">
        <w:t>extending a different distance from the reservoir or intake as adopted by the Commission during the reclassification process pursuant to Rule .0104 of this Subchapter.</w:t>
      </w:r>
    </w:p>
    <w:p w14:paraId="72F3E385" w14:textId="77777777" w:rsidR="009B2AEE" w:rsidRPr="006A47B9" w:rsidRDefault="009B2AEE" w:rsidP="004A2E86">
      <w:pPr>
        <w:pStyle w:val="Paragraph"/>
        <w:ind w:left="1440"/>
      </w:pPr>
      <w:r w:rsidRPr="006A47B9">
        <w:t>Since WS</w:t>
      </w:r>
      <w:r w:rsidRPr="006A47B9">
        <w:noBreakHyphen/>
        <w:t>I watersheds are essentially undeveloped, establishment of a critical area is not required.</w:t>
      </w:r>
    </w:p>
    <w:p w14:paraId="116C64FF" w14:textId="77777777" w:rsidR="009B2AEE" w:rsidRPr="006A47B9" w:rsidRDefault="009B2AEE" w:rsidP="004A2E86">
      <w:pPr>
        <w:pStyle w:val="Item"/>
        <w:tabs>
          <w:tab w:val="clear" w:pos="1800"/>
        </w:tabs>
      </w:pPr>
      <w:r w:rsidRPr="006A47B9">
        <w:t>(20)</w:t>
      </w:r>
      <w:r w:rsidRPr="00D87A1A">
        <w:tab/>
      </w:r>
      <w:r w:rsidRPr="006A47B9">
        <w:t>"Cropland" means agricultural land that is not covered by a certified animal waste management plan and is used for growing corn, grains, oilseed crops, cotton, forages, tobacco, beans, or other vegetables or fruits.</w:t>
      </w:r>
    </w:p>
    <w:p w14:paraId="066B51E6" w14:textId="77777777" w:rsidR="009B2AEE" w:rsidRPr="006A47B9" w:rsidRDefault="009B2AEE" w:rsidP="004A2E86">
      <w:pPr>
        <w:pStyle w:val="Item"/>
        <w:tabs>
          <w:tab w:val="clear" w:pos="1800"/>
        </w:tabs>
      </w:pPr>
      <w:r w:rsidRPr="006A47B9">
        <w:t>(21)</w:t>
      </w:r>
      <w:r w:rsidRPr="00D87A1A">
        <w:tab/>
      </w:r>
      <w:r w:rsidRPr="006A47B9">
        <w:t>"Designated Nonpoint Source Agency" means an agency specified by the Governor in the North Carolina Nonpoint Source Management Program, as approved by the Environmental Protection Agency pursuant to the 1987 amendments to the federal Clean Water Act 33 U.S.C. 1329 that established Section 319 Nonpoint source management programs.</w:t>
      </w:r>
    </w:p>
    <w:p w14:paraId="5E318E10" w14:textId="77777777" w:rsidR="009B2AEE" w:rsidRPr="006A47B9" w:rsidRDefault="009B2AEE" w:rsidP="004A2E86">
      <w:pPr>
        <w:pStyle w:val="Item"/>
        <w:tabs>
          <w:tab w:val="clear" w:pos="1800"/>
        </w:tabs>
      </w:pPr>
      <w:r w:rsidRPr="006A47B9">
        <w:t>(22)</w:t>
      </w:r>
      <w:r w:rsidRPr="00D87A1A">
        <w:tab/>
      </w:r>
      <w:r w:rsidRPr="006A47B9">
        <w:t>"Director" means the Director of the Division.</w:t>
      </w:r>
    </w:p>
    <w:p w14:paraId="2E23EDC8" w14:textId="77777777" w:rsidR="009B2AEE" w:rsidRPr="006A47B9" w:rsidRDefault="009B2AEE" w:rsidP="004A2E86">
      <w:pPr>
        <w:pStyle w:val="Item"/>
        <w:tabs>
          <w:tab w:val="clear" w:pos="1800"/>
        </w:tabs>
      </w:pPr>
      <w:r w:rsidRPr="006A47B9">
        <w:t>(23)</w:t>
      </w:r>
      <w:r w:rsidRPr="00D87A1A">
        <w:tab/>
      </w:r>
      <w:r w:rsidRPr="006A47B9">
        <w:t>"Discharge" means the addition of any man</w:t>
      </w:r>
      <w:r w:rsidRPr="006A47B9">
        <w:noBreakHyphen/>
        <w:t>induced waste effluent either directly or indirectly to State surface waters.</w:t>
      </w:r>
    </w:p>
    <w:p w14:paraId="3365CFB3" w14:textId="77777777" w:rsidR="009B2AEE" w:rsidRPr="006A47B9" w:rsidRDefault="009B2AEE" w:rsidP="004A2E86">
      <w:pPr>
        <w:pStyle w:val="Item"/>
        <w:tabs>
          <w:tab w:val="clear" w:pos="1800"/>
        </w:tabs>
      </w:pPr>
      <w:r w:rsidRPr="006A47B9">
        <w:t>(24)</w:t>
      </w:r>
      <w:r w:rsidRPr="00D87A1A">
        <w:tab/>
      </w:r>
      <w:r w:rsidRPr="006A47B9">
        <w:t>"Division" means the Division of Water Resources or its successors.</w:t>
      </w:r>
    </w:p>
    <w:p w14:paraId="63DDC8C9" w14:textId="77777777" w:rsidR="009B2AEE" w:rsidRPr="006A47B9" w:rsidRDefault="009B2AEE" w:rsidP="004A2E86">
      <w:pPr>
        <w:pStyle w:val="Item"/>
        <w:tabs>
          <w:tab w:val="clear" w:pos="1800"/>
        </w:tabs>
      </w:pPr>
      <w:r w:rsidRPr="006A47B9">
        <w:t>(25)</w:t>
      </w:r>
      <w:r w:rsidRPr="00D87A1A">
        <w:tab/>
      </w:r>
      <w:r w:rsidRPr="006A47B9">
        <w:t>"Domestic wastewater discharge" means the discharge of sewage, non</w:t>
      </w:r>
      <w:r w:rsidRPr="006A47B9">
        <w:noBreakHyphen/>
        <w:t>process industrial wastewater, other domestic wastewater, or any combination of these items. Domestic wastewater includes, but is not limited to, liquid waste generated by domestic water using fixtures and appliances from any residence, place of business, or place of public assembly, even if it contains no sewage. Examples of domestic wastewater include once</w:t>
      </w:r>
      <w:r w:rsidRPr="006A47B9">
        <w:noBreakHyphen/>
        <w:t>through non</w:t>
      </w:r>
      <w:r w:rsidRPr="006A47B9">
        <w:noBreakHyphen/>
        <w:t>contact cooling water, seafood packing facility discharges, and wastewater from restaurants.</w:t>
      </w:r>
    </w:p>
    <w:p w14:paraId="4E6CC127" w14:textId="77777777" w:rsidR="009B2AEE" w:rsidRPr="006A47B9" w:rsidRDefault="009B2AEE" w:rsidP="004A2E86">
      <w:pPr>
        <w:pStyle w:val="Item"/>
        <w:tabs>
          <w:tab w:val="clear" w:pos="1800"/>
        </w:tabs>
      </w:pPr>
      <w:r w:rsidRPr="006A47B9">
        <w:t>(26)</w:t>
      </w:r>
      <w:r w:rsidRPr="00D87A1A">
        <w:tab/>
      </w:r>
      <w:r w:rsidRPr="006A47B9">
        <w:t>"Effluent channel" means a discernable confined and discrete conveyance that is used for transporting treated wastewater to a receiving stream or other body of water, as provided in Rule .0228 of this Section.</w:t>
      </w:r>
    </w:p>
    <w:p w14:paraId="3D3AD1DB" w14:textId="77777777" w:rsidR="009B2AEE" w:rsidRPr="006A47B9" w:rsidRDefault="009B2AEE" w:rsidP="004A2E86">
      <w:pPr>
        <w:pStyle w:val="Item"/>
        <w:tabs>
          <w:tab w:val="clear" w:pos="1800"/>
        </w:tabs>
      </w:pPr>
      <w:r w:rsidRPr="006A47B9">
        <w:t>(27)</w:t>
      </w:r>
      <w:r w:rsidRPr="00D87A1A">
        <w:tab/>
      </w:r>
      <w:r w:rsidRPr="006A47B9">
        <w:t xml:space="preserve">"Existing uses" mean uses </w:t>
      </w:r>
      <w:proofErr w:type="gramStart"/>
      <w:r w:rsidRPr="006A47B9">
        <w:t>actually attained</w:t>
      </w:r>
      <w:proofErr w:type="gramEnd"/>
      <w:r w:rsidRPr="006A47B9">
        <w:t xml:space="preserve"> in the water body on or after November 28, 1975, whether or not they are included in the water quality standards.</w:t>
      </w:r>
    </w:p>
    <w:p w14:paraId="14918C7D" w14:textId="77777777" w:rsidR="009B2AEE" w:rsidRPr="006A47B9" w:rsidRDefault="009B2AEE" w:rsidP="004A2E86">
      <w:pPr>
        <w:pStyle w:val="Item"/>
        <w:tabs>
          <w:tab w:val="clear" w:pos="1800"/>
        </w:tabs>
      </w:pPr>
      <w:r w:rsidRPr="006A47B9">
        <w:t>(28)</w:t>
      </w:r>
      <w:r w:rsidRPr="00D87A1A">
        <w:tab/>
      </w:r>
      <w:r w:rsidRPr="006A47B9">
        <w:t>"Fertilizer" means any substance containing nitrogen or phosphorus that is used primarily as plant food.</w:t>
      </w:r>
    </w:p>
    <w:p w14:paraId="2EC7474A" w14:textId="77777777" w:rsidR="009B2AEE" w:rsidRPr="006A47B9" w:rsidRDefault="009B2AEE" w:rsidP="004A2E86">
      <w:pPr>
        <w:pStyle w:val="Item"/>
        <w:tabs>
          <w:tab w:val="clear" w:pos="1800"/>
        </w:tabs>
      </w:pPr>
      <w:r w:rsidRPr="006A47B9">
        <w:t>(29)</w:t>
      </w:r>
      <w:r w:rsidRPr="00D87A1A">
        <w:tab/>
      </w:r>
      <w:r w:rsidRPr="006A47B9">
        <w:t>"Fishing" means the taking of fish by recreational or commercial methods, the consumption of fish or shellfish, the propagation of fish, or the propagation of other aquatic life as is necessary to protect the biological integrity of the environment for fish.</w:t>
      </w:r>
    </w:p>
    <w:p w14:paraId="2E06BE59" w14:textId="77777777" w:rsidR="009B2AEE" w:rsidRPr="006A47B9" w:rsidRDefault="009B2AEE" w:rsidP="004A2E86">
      <w:pPr>
        <w:pStyle w:val="Item"/>
        <w:tabs>
          <w:tab w:val="clear" w:pos="1800"/>
        </w:tabs>
      </w:pPr>
      <w:r w:rsidRPr="006A47B9">
        <w:t>(30)</w:t>
      </w:r>
      <w:r w:rsidRPr="00D87A1A">
        <w:tab/>
      </w:r>
      <w:r w:rsidRPr="006A47B9">
        <w:t>"Forest vegetation" means the plants of an area that grow in disturbed or undisturbed conditions in wooded plant communities in any combination of trees, saplings, shrubs, vines, and herbaceous plants, including mature and successional forests and cutover stands.</w:t>
      </w:r>
    </w:p>
    <w:p w14:paraId="53C1155A" w14:textId="77777777" w:rsidR="009B2AEE" w:rsidRPr="006A47B9" w:rsidRDefault="009B2AEE" w:rsidP="004A2E86">
      <w:pPr>
        <w:pStyle w:val="Item"/>
        <w:tabs>
          <w:tab w:val="clear" w:pos="1800"/>
        </w:tabs>
      </w:pPr>
      <w:r w:rsidRPr="006A47B9">
        <w:t>(31)</w:t>
      </w:r>
      <w:r w:rsidRPr="00D87A1A">
        <w:tab/>
      </w:r>
      <w:r w:rsidRPr="006A47B9">
        <w:t>"Freshwater" means all waters that under natural conditions have a chloride ion content of 500 mg/l or less.</w:t>
      </w:r>
    </w:p>
    <w:p w14:paraId="315D004D" w14:textId="77777777" w:rsidR="009B2AEE" w:rsidRPr="006A47B9" w:rsidRDefault="009B2AEE" w:rsidP="004A2E86">
      <w:pPr>
        <w:pStyle w:val="Item"/>
        <w:tabs>
          <w:tab w:val="clear" w:pos="1800"/>
        </w:tabs>
      </w:pPr>
      <w:r w:rsidRPr="006A47B9">
        <w:t>(32)</w:t>
      </w:r>
      <w:r w:rsidRPr="00D87A1A">
        <w:tab/>
      </w:r>
      <w:r w:rsidRPr="006A47B9">
        <w:t xml:space="preserve">"Industrial discharge" means the discharge of industrial process treated wastewater or wastewater other than sewage. Stormwater shall not </w:t>
      </w:r>
      <w:proofErr w:type="gramStart"/>
      <w:r w:rsidRPr="006A47B9">
        <w:t>be considered to be</w:t>
      </w:r>
      <w:proofErr w:type="gramEnd"/>
      <w:r w:rsidRPr="006A47B9">
        <w:t xml:space="preserve"> an industrial wastewater unless it is contaminated with industrial wastewater. Industrial discharge includes:</w:t>
      </w:r>
    </w:p>
    <w:p w14:paraId="57E1654F" w14:textId="77777777" w:rsidR="009B2AEE" w:rsidRPr="006A47B9" w:rsidRDefault="009B2AEE" w:rsidP="004A2E86">
      <w:pPr>
        <w:pStyle w:val="SubItemLvl1"/>
        <w:tabs>
          <w:tab w:val="clear" w:pos="2520"/>
        </w:tabs>
      </w:pPr>
      <w:r w:rsidRPr="006A47B9">
        <w:t>(a)</w:t>
      </w:r>
      <w:r w:rsidRPr="00D87A1A">
        <w:tab/>
      </w:r>
      <w:r w:rsidRPr="006A47B9">
        <w:t>wastewater resulting from any process of industry or manufacture or from the development of any natural resource;</w:t>
      </w:r>
    </w:p>
    <w:p w14:paraId="7CF871A5" w14:textId="77777777" w:rsidR="009B2AEE" w:rsidRPr="006A47B9" w:rsidRDefault="009B2AEE" w:rsidP="004A2E86">
      <w:pPr>
        <w:pStyle w:val="SubItemLvl1"/>
        <w:tabs>
          <w:tab w:val="clear" w:pos="2520"/>
        </w:tabs>
      </w:pPr>
      <w:r w:rsidRPr="006A47B9">
        <w:t>(b)</w:t>
      </w:r>
      <w:r w:rsidRPr="00D87A1A">
        <w:tab/>
      </w:r>
      <w:r w:rsidRPr="006A47B9">
        <w:t>wastewater resulting from processes of trade or business, including wastewater from laundromats and car washes, but not wastewater from restaurants; and</w:t>
      </w:r>
    </w:p>
    <w:p w14:paraId="622CC0FF" w14:textId="77777777" w:rsidR="009B2AEE" w:rsidRPr="006A47B9" w:rsidRDefault="009B2AEE" w:rsidP="004A2E86">
      <w:pPr>
        <w:pStyle w:val="SubItemLvl1"/>
        <w:tabs>
          <w:tab w:val="clear" w:pos="2520"/>
        </w:tabs>
      </w:pPr>
      <w:r w:rsidRPr="006A47B9">
        <w:t>(c)</w:t>
      </w:r>
      <w:r w:rsidRPr="00D87A1A">
        <w:tab/>
      </w:r>
      <w:r w:rsidRPr="006A47B9">
        <w:rPr>
          <w:u w:val="single"/>
        </w:rPr>
        <w:t>for the purpose of prohibiting discharges to waters classified as Water Supply (WS) in accordance with Rules .0212, .0214, .0215, .0216, and .0218 of this Section,</w:t>
      </w:r>
      <w:r w:rsidRPr="006A47B9">
        <w:t xml:space="preserve"> wastewater discharged from a municipal wastewater treatment plant </w:t>
      </w:r>
      <w:r w:rsidRPr="006A47B9">
        <w:rPr>
          <w:strike/>
        </w:rPr>
        <w:t>requiring</w:t>
      </w:r>
      <w:r w:rsidRPr="006A47B9">
        <w:t xml:space="preserve"> </w:t>
      </w:r>
      <w:r w:rsidRPr="006A47B9">
        <w:rPr>
          <w:u w:val="single"/>
        </w:rPr>
        <w:t>required to administer</w:t>
      </w:r>
      <w:r w:rsidRPr="006A47B9">
        <w:t xml:space="preserve"> a pretreatment </w:t>
      </w:r>
      <w:r w:rsidRPr="006A47B9">
        <w:rPr>
          <w:strike/>
        </w:rPr>
        <w:t>program.</w:t>
      </w:r>
      <w:r w:rsidRPr="006A47B9">
        <w:t xml:space="preserve"> </w:t>
      </w:r>
      <w:r w:rsidRPr="006A47B9">
        <w:rPr>
          <w:u w:val="single"/>
        </w:rPr>
        <w:t>program pursuant to 15A NCAC 02H .0904.</w:t>
      </w:r>
    </w:p>
    <w:p w14:paraId="69F4F2CA" w14:textId="77777777" w:rsidR="009B2AEE" w:rsidRPr="006A47B9" w:rsidRDefault="009B2AEE" w:rsidP="004A2E86">
      <w:pPr>
        <w:pStyle w:val="Item"/>
        <w:tabs>
          <w:tab w:val="clear" w:pos="1800"/>
        </w:tabs>
      </w:pPr>
      <w:r w:rsidRPr="006A47B9">
        <w:t>(33)</w:t>
      </w:r>
      <w:r w:rsidRPr="00D87A1A">
        <w:tab/>
      </w:r>
      <w:r w:rsidRPr="006A47B9">
        <w:t>"Land-disturbing activity" means any use of the land that results in a change in the natural cover or topography that may cause or contribute to sedimentation.</w:t>
      </w:r>
    </w:p>
    <w:p w14:paraId="75132EC2" w14:textId="77777777" w:rsidR="009B2AEE" w:rsidRPr="006A47B9" w:rsidRDefault="009B2AEE" w:rsidP="004A2E86">
      <w:pPr>
        <w:pStyle w:val="Item"/>
        <w:tabs>
          <w:tab w:val="clear" w:pos="1800"/>
        </w:tabs>
      </w:pPr>
      <w:r w:rsidRPr="006A47B9">
        <w:t>(34)</w:t>
      </w:r>
      <w:r w:rsidRPr="00D87A1A">
        <w:tab/>
      </w:r>
      <w:r w:rsidRPr="006A47B9">
        <w:t xml:space="preserve">"LC50" means that concentration of a toxic substance that is lethal or immobilizing to 50 percent of the sensitive aquatic toxicity testing species tested during a specified exposure period, as required by NPDES permit, under aquatic conditions characteristic of the receiving waters. Sensitive species for aquatic toxicity testing is defined by </w:t>
      </w:r>
      <w:r w:rsidRPr="006A47B9">
        <w:rPr>
          <w:strike/>
        </w:rPr>
        <w:t>Subparagraph</w:t>
      </w:r>
      <w:r w:rsidRPr="006A47B9">
        <w:t xml:space="preserve"> </w:t>
      </w:r>
      <w:r w:rsidRPr="006A47B9">
        <w:rPr>
          <w:u w:val="single"/>
        </w:rPr>
        <w:t>Item</w:t>
      </w:r>
      <w:r w:rsidRPr="006A47B9">
        <w:t xml:space="preserve"> (50) of this Rule.</w:t>
      </w:r>
    </w:p>
    <w:p w14:paraId="7BF5C095" w14:textId="77777777" w:rsidR="009B2AEE" w:rsidRPr="006A47B9" w:rsidRDefault="009B2AEE" w:rsidP="004A2E86">
      <w:pPr>
        <w:pStyle w:val="Item"/>
        <w:tabs>
          <w:tab w:val="clear" w:pos="1800"/>
        </w:tabs>
      </w:pPr>
      <w:r w:rsidRPr="006A47B9">
        <w:rPr>
          <w:u w:val="single"/>
        </w:rPr>
        <w:t>(35)</w:t>
      </w:r>
      <w:r w:rsidRPr="00D87A1A">
        <w:tab/>
      </w:r>
      <w:r w:rsidRPr="00FE3520">
        <w:rPr>
          <w:u w:val="single"/>
        </w:rPr>
        <w:t>"Lentic" means</w:t>
      </w:r>
      <w:r w:rsidRPr="006A47B9">
        <w:rPr>
          <w:u w:val="single"/>
        </w:rPr>
        <w:t xml:space="preserve"> an aquatic ecosystem with standing or slow flowing water such as a lake, pond, or reservoir.</w:t>
      </w:r>
    </w:p>
    <w:p w14:paraId="1DEA1AED" w14:textId="77777777" w:rsidR="009B2AEE" w:rsidRPr="006A47B9" w:rsidRDefault="009B2AEE" w:rsidP="004A2E86">
      <w:pPr>
        <w:pStyle w:val="Item"/>
        <w:tabs>
          <w:tab w:val="clear" w:pos="1800"/>
        </w:tabs>
      </w:pPr>
      <w:r w:rsidRPr="006A47B9">
        <w:rPr>
          <w:strike/>
        </w:rPr>
        <w:t>(35)</w:t>
      </w:r>
      <w:r w:rsidRPr="006A47B9">
        <w:rPr>
          <w:u w:val="single"/>
        </w:rPr>
        <w:t>(36)</w:t>
      </w:r>
      <w:r w:rsidRPr="00D87A1A">
        <w:tab/>
      </w:r>
      <w:r w:rsidRPr="006A47B9">
        <w:t xml:space="preserve">"Local government" means a city or county in </w:t>
      </w:r>
      <w:proofErr w:type="gramStart"/>
      <w:r w:rsidRPr="006A47B9">
        <w:t>singular</w:t>
      </w:r>
      <w:proofErr w:type="gramEnd"/>
      <w:r w:rsidRPr="006A47B9">
        <w:t xml:space="preserve"> or plural as defined in G.S. 160A</w:t>
      </w:r>
      <w:r w:rsidRPr="006A47B9">
        <w:noBreakHyphen/>
        <w:t>1(2) and G.S. 158A</w:t>
      </w:r>
      <w:r w:rsidRPr="006A47B9">
        <w:noBreakHyphen/>
        <w:t>10.</w:t>
      </w:r>
    </w:p>
    <w:p w14:paraId="3917C73F" w14:textId="77777777" w:rsidR="009B2AEE" w:rsidRPr="006A47B9" w:rsidRDefault="009B2AEE" w:rsidP="004A2E86">
      <w:pPr>
        <w:pStyle w:val="Item"/>
        <w:tabs>
          <w:tab w:val="clear" w:pos="1800"/>
        </w:tabs>
      </w:pPr>
      <w:r w:rsidRPr="006A47B9">
        <w:rPr>
          <w:u w:val="single"/>
        </w:rPr>
        <w:t>(37)</w:t>
      </w:r>
      <w:r w:rsidRPr="00D87A1A">
        <w:tab/>
      </w:r>
      <w:r w:rsidRPr="00FE3520">
        <w:rPr>
          <w:u w:val="single"/>
        </w:rPr>
        <w:t>"Lotic" means</w:t>
      </w:r>
      <w:r w:rsidRPr="006A47B9">
        <w:rPr>
          <w:u w:val="single"/>
        </w:rPr>
        <w:t xml:space="preserve"> an aquatic ecosystem with rapidly flowing water such as a stream or river.</w:t>
      </w:r>
    </w:p>
    <w:p w14:paraId="60438ADC" w14:textId="77777777" w:rsidR="009B2AEE" w:rsidRPr="006A47B9" w:rsidRDefault="009B2AEE" w:rsidP="004A2E86">
      <w:pPr>
        <w:pStyle w:val="Item"/>
        <w:tabs>
          <w:tab w:val="clear" w:pos="1800"/>
        </w:tabs>
      </w:pPr>
      <w:r w:rsidRPr="006A47B9">
        <w:rPr>
          <w:strike/>
        </w:rPr>
        <w:t>(36)</w:t>
      </w:r>
      <w:r w:rsidRPr="006A47B9">
        <w:rPr>
          <w:u w:val="single"/>
        </w:rPr>
        <w:t>(38)</w:t>
      </w:r>
      <w:r w:rsidRPr="00D87A1A">
        <w:tab/>
      </w:r>
      <w:r w:rsidRPr="006A47B9">
        <w:t xml:space="preserve">"Lower piedmont and coastal plain waters" means those waters of the Catawba River Basin below Lookout Shoals Dam; the Yadkin River Basin below the junction of the Forsyth, </w:t>
      </w:r>
      <w:r w:rsidRPr="006A47B9">
        <w:lastRenderedPageBreak/>
        <w:t xml:space="preserve">Yadkin, and Davie County lines; and </w:t>
      </w:r>
      <w:proofErr w:type="gramStart"/>
      <w:r w:rsidRPr="006A47B9">
        <w:t>all of</w:t>
      </w:r>
      <w:proofErr w:type="gramEnd"/>
      <w:r w:rsidRPr="006A47B9">
        <w:t xml:space="preserve"> the waters of Cape Fear, Lumber, Roanoke, Neuse, Tar</w:t>
      </w:r>
      <w:r w:rsidRPr="006A47B9">
        <w:noBreakHyphen/>
        <w:t>Pamlico, Chowan, Pasquotank, and White Oak River Basins; except tidal salt waters which are assigned S classifications.</w:t>
      </w:r>
    </w:p>
    <w:p w14:paraId="1A3304FF" w14:textId="77777777" w:rsidR="009B2AEE" w:rsidRPr="006A47B9" w:rsidRDefault="009B2AEE" w:rsidP="004A2E86">
      <w:pPr>
        <w:pStyle w:val="Item"/>
        <w:tabs>
          <w:tab w:val="clear" w:pos="1800"/>
        </w:tabs>
      </w:pPr>
      <w:r w:rsidRPr="006A47B9">
        <w:rPr>
          <w:strike/>
        </w:rPr>
        <w:t>(37)</w:t>
      </w:r>
      <w:r w:rsidRPr="006A47B9">
        <w:rPr>
          <w:u w:val="single"/>
        </w:rPr>
        <w:t>(39)</w:t>
      </w:r>
      <w:r w:rsidRPr="00D87A1A">
        <w:tab/>
      </w:r>
      <w:r w:rsidRPr="006A47B9">
        <w:t>"MF" means the membrane filter procedure for bacteriological analysis.</w:t>
      </w:r>
    </w:p>
    <w:p w14:paraId="325373C5" w14:textId="77777777" w:rsidR="009B2AEE" w:rsidRPr="006A47B9" w:rsidRDefault="009B2AEE" w:rsidP="004A2E86">
      <w:pPr>
        <w:pStyle w:val="Item"/>
        <w:tabs>
          <w:tab w:val="clear" w:pos="1800"/>
        </w:tabs>
      </w:pPr>
      <w:r w:rsidRPr="006A47B9">
        <w:rPr>
          <w:strike/>
        </w:rPr>
        <w:t>(38)</w:t>
      </w:r>
      <w:r w:rsidRPr="006A47B9">
        <w:rPr>
          <w:u w:val="single"/>
        </w:rPr>
        <w:t>(40)</w:t>
      </w:r>
      <w:r w:rsidRPr="00D87A1A">
        <w:tab/>
      </w:r>
      <w:r w:rsidRPr="006A47B9">
        <w:t>"Mixing zone" means a region of the receiving water in the vicinity of a discharge within which dispersion and dilution of constituents in the discharge occurs. Zones shall be subject to conditions established in accordance with Rule .0204(b) of this Section.</w:t>
      </w:r>
    </w:p>
    <w:p w14:paraId="468D0AD5" w14:textId="77777777" w:rsidR="009B2AEE" w:rsidRPr="006A47B9" w:rsidRDefault="009B2AEE" w:rsidP="004A2E86">
      <w:pPr>
        <w:pStyle w:val="Item"/>
        <w:tabs>
          <w:tab w:val="clear" w:pos="1800"/>
        </w:tabs>
      </w:pPr>
      <w:r w:rsidRPr="006A47B9">
        <w:rPr>
          <w:strike/>
        </w:rPr>
        <w:t>(39)</w:t>
      </w:r>
      <w:r w:rsidRPr="006A47B9">
        <w:rPr>
          <w:u w:val="single"/>
        </w:rPr>
        <w:t>(41)</w:t>
      </w:r>
      <w:r w:rsidRPr="00D87A1A">
        <w:tab/>
      </w:r>
      <w:r w:rsidRPr="006A47B9">
        <w:t xml:space="preserve">"Mountain and upper piedmont waters" means </w:t>
      </w:r>
      <w:proofErr w:type="gramStart"/>
      <w:r w:rsidRPr="006A47B9">
        <w:t>all of</w:t>
      </w:r>
      <w:proofErr w:type="gramEnd"/>
      <w:r w:rsidRPr="006A47B9">
        <w:t xml:space="preserve"> the waters of the Hiwassee; Little Tennessee, including the Savannah River drainage area; French Broad; Broad; New; and Watauga River Basins; and those portions of the Catawba River Basin above Lookout Shoals Dam and the Yadkin River Basin above the junction of the Forsyth, Yadkin, and Davie County lines.</w:t>
      </w:r>
    </w:p>
    <w:p w14:paraId="2BE5650C" w14:textId="77777777" w:rsidR="009B2AEE" w:rsidRPr="006A47B9" w:rsidRDefault="009B2AEE" w:rsidP="004A2E86">
      <w:pPr>
        <w:pStyle w:val="Item"/>
        <w:tabs>
          <w:tab w:val="clear" w:pos="1800"/>
        </w:tabs>
      </w:pPr>
      <w:r w:rsidRPr="006A47B9">
        <w:rPr>
          <w:strike/>
        </w:rPr>
        <w:t>(40)</w:t>
      </w:r>
      <w:r w:rsidRPr="006A47B9">
        <w:rPr>
          <w:u w:val="single"/>
        </w:rPr>
        <w:t>(42)</w:t>
      </w:r>
      <w:r w:rsidRPr="00D87A1A">
        <w:tab/>
      </w:r>
      <w:r w:rsidRPr="006A47B9">
        <w:t>"Nonpoint source pollution" means pollution that enters waters mainly as a result of precipitation and subsequent runoff from lands that have been disturbed by man's activities and includes all sources of water pollution that are not required to have a permit in accordance with G.S. 143</w:t>
      </w:r>
      <w:r w:rsidRPr="006A47B9">
        <w:noBreakHyphen/>
        <w:t>215.1(c).</w:t>
      </w:r>
    </w:p>
    <w:p w14:paraId="1A6244C5" w14:textId="77777777" w:rsidR="009B2AEE" w:rsidRPr="006A47B9" w:rsidRDefault="009B2AEE" w:rsidP="004A2E86">
      <w:pPr>
        <w:pStyle w:val="Item"/>
        <w:tabs>
          <w:tab w:val="clear" w:pos="1800"/>
        </w:tabs>
      </w:pPr>
      <w:r w:rsidRPr="006A47B9">
        <w:rPr>
          <w:strike/>
        </w:rPr>
        <w:t>(41)</w:t>
      </w:r>
      <w:r w:rsidRPr="006A47B9">
        <w:rPr>
          <w:u w:val="single"/>
        </w:rPr>
        <w:t>(43)</w:t>
      </w:r>
      <w:r w:rsidRPr="00D87A1A">
        <w:tab/>
      </w:r>
      <w:r w:rsidRPr="006A47B9">
        <w:t>"Non-process discharge" means industrial effluent not directly resulting from the manufacturing process. An example is non</w:t>
      </w:r>
      <w:r w:rsidRPr="006A47B9">
        <w:noBreakHyphen/>
        <w:t>contact cooling water from a compressor.</w:t>
      </w:r>
    </w:p>
    <w:p w14:paraId="46F4F103" w14:textId="77777777" w:rsidR="009B2AEE" w:rsidRPr="006A47B9" w:rsidRDefault="009B2AEE" w:rsidP="004A2E86">
      <w:pPr>
        <w:pStyle w:val="Item"/>
        <w:tabs>
          <w:tab w:val="clear" w:pos="1800"/>
        </w:tabs>
      </w:pPr>
      <w:r w:rsidRPr="006A47B9">
        <w:rPr>
          <w:strike/>
        </w:rPr>
        <w:t>(42)</w:t>
      </w:r>
      <w:r w:rsidRPr="006A47B9">
        <w:rPr>
          <w:u w:val="single"/>
        </w:rPr>
        <w:t>(44)</w:t>
      </w:r>
      <w:r w:rsidRPr="00D87A1A">
        <w:tab/>
      </w:r>
      <w:r w:rsidRPr="006A47B9">
        <w:t>"Offensive condition" means any condition or conditions resulting from the presence of sewage, industrial wastes, or other wastes within the waters of the State or along the shorelines thereof that shall either directly or indirectly cause foul or noxious odors, unsightly conditions, or breeding of abnormally large quantities of mosquitoes or other insect pests; damage private or public water supplies or other structures; result in the development of gases which destroy or damage surrounding property, herbage or grasses; cause the impairment of taste such as from fish flesh tainting; or affect the health of any person residing or working in the area.</w:t>
      </w:r>
    </w:p>
    <w:p w14:paraId="3DCEE9D0" w14:textId="77777777" w:rsidR="009B2AEE" w:rsidRPr="006A47B9" w:rsidRDefault="009B2AEE" w:rsidP="004A2E86">
      <w:pPr>
        <w:pStyle w:val="Item"/>
        <w:tabs>
          <w:tab w:val="clear" w:pos="1800"/>
        </w:tabs>
      </w:pPr>
      <w:r w:rsidRPr="006A47B9">
        <w:rPr>
          <w:strike/>
        </w:rPr>
        <w:t>(43)</w:t>
      </w:r>
      <w:r w:rsidRPr="006A47B9">
        <w:rPr>
          <w:u w:val="single"/>
        </w:rPr>
        <w:t>(45)</w:t>
      </w:r>
      <w:r w:rsidRPr="00D87A1A">
        <w:tab/>
      </w:r>
      <w:r w:rsidRPr="006A47B9">
        <w:t>"Primary contact recreation" means swimming, diving, skiing, and similar uses involving human body contact with water where such activities take place in an organized or on a frequent basis.</w:t>
      </w:r>
    </w:p>
    <w:p w14:paraId="45ECB5B7" w14:textId="77777777" w:rsidR="009B2AEE" w:rsidRPr="006A47B9" w:rsidRDefault="009B2AEE" w:rsidP="004A2E86">
      <w:pPr>
        <w:pStyle w:val="Item"/>
        <w:tabs>
          <w:tab w:val="clear" w:pos="1800"/>
        </w:tabs>
      </w:pPr>
      <w:r w:rsidRPr="006A47B9">
        <w:rPr>
          <w:strike/>
        </w:rPr>
        <w:t>(44)</w:t>
      </w:r>
      <w:r w:rsidRPr="006A47B9">
        <w:rPr>
          <w:u w:val="single"/>
        </w:rPr>
        <w:t>(46)</w:t>
      </w:r>
      <w:r w:rsidRPr="00D87A1A">
        <w:tab/>
      </w:r>
      <w:r w:rsidRPr="006A47B9">
        <w:t xml:space="preserve">"Primary nursery area" or "PNA" means tidal </w:t>
      </w:r>
      <w:proofErr w:type="spellStart"/>
      <w:r w:rsidRPr="006A47B9">
        <w:t>saltwaters</w:t>
      </w:r>
      <w:proofErr w:type="spellEnd"/>
      <w:r w:rsidRPr="006A47B9">
        <w:t xml:space="preserve"> that provide essential habitat for the early development of commercially important fish and shellfish and are so designated by the Marine Fisheries Commission.</w:t>
      </w:r>
    </w:p>
    <w:p w14:paraId="25040F90" w14:textId="77777777" w:rsidR="009B2AEE" w:rsidRPr="006A47B9" w:rsidRDefault="009B2AEE" w:rsidP="004A2E86">
      <w:pPr>
        <w:pStyle w:val="Item"/>
        <w:tabs>
          <w:tab w:val="clear" w:pos="1800"/>
        </w:tabs>
      </w:pPr>
      <w:r w:rsidRPr="006A47B9">
        <w:rPr>
          <w:strike/>
        </w:rPr>
        <w:t>(45)</w:t>
      </w:r>
      <w:r w:rsidRPr="006A47B9">
        <w:rPr>
          <w:u w:val="single"/>
        </w:rPr>
        <w:t>(47)</w:t>
      </w:r>
      <w:r w:rsidRPr="00D87A1A">
        <w:tab/>
      </w:r>
      <w:r w:rsidRPr="006A47B9">
        <w:t>"Protected area" means the area adjoining and upstream of the critical area in a WS</w:t>
      </w:r>
      <w:r w:rsidRPr="006A47B9">
        <w:noBreakHyphen/>
        <w:t>IV water supply in which protection measures are required. The boundary of a protected area is defined as:</w:t>
      </w:r>
    </w:p>
    <w:p w14:paraId="27D5D83D" w14:textId="77777777" w:rsidR="009B2AEE" w:rsidRPr="006A47B9" w:rsidRDefault="009B2AEE" w:rsidP="004A2E86">
      <w:pPr>
        <w:pStyle w:val="SubItemLvl1"/>
        <w:tabs>
          <w:tab w:val="clear" w:pos="2520"/>
        </w:tabs>
      </w:pPr>
      <w:r w:rsidRPr="006A47B9">
        <w:t>(a)</w:t>
      </w:r>
      <w:r w:rsidRPr="00D87A1A">
        <w:tab/>
      </w:r>
      <w:r w:rsidRPr="006A47B9">
        <w:t>extending either five miles in an as-the-river-runs manner upstream from and draining to the normal pool elevation of the reservoir in which the intake is located or to the ridge line of the watershed, whichever is nearest the normal pool elevation of the reservoir;</w:t>
      </w:r>
    </w:p>
    <w:p w14:paraId="51D5563B" w14:textId="77777777" w:rsidR="009B2AEE" w:rsidRPr="006A47B9" w:rsidRDefault="009B2AEE" w:rsidP="004A2E86">
      <w:pPr>
        <w:pStyle w:val="SubItemLvl1"/>
        <w:tabs>
          <w:tab w:val="clear" w:pos="2520"/>
        </w:tabs>
      </w:pPr>
      <w:r w:rsidRPr="006A47B9">
        <w:t>(b)</w:t>
      </w:r>
      <w:r w:rsidRPr="00D87A1A">
        <w:tab/>
      </w:r>
      <w:r w:rsidRPr="006A47B9">
        <w:t xml:space="preserve">extending either 10 miles in an as-the-river-runs manner upstream from and draining to the intake located directly in the stream or river run-of-the-river or to the ridge line of the watershed, whichever is nearest the intake. In some </w:t>
      </w:r>
      <w:proofErr w:type="gramStart"/>
      <w:r w:rsidRPr="006A47B9">
        <w:t>cases</w:t>
      </w:r>
      <w:proofErr w:type="gramEnd"/>
      <w:r w:rsidRPr="006A47B9">
        <w:t xml:space="preserve"> the protected area shall encompass the entire watershed; or</w:t>
      </w:r>
    </w:p>
    <w:p w14:paraId="0059E683" w14:textId="77777777" w:rsidR="009B2AEE" w:rsidRPr="006A47B9" w:rsidRDefault="009B2AEE" w:rsidP="004A2E86">
      <w:pPr>
        <w:pStyle w:val="SubItemLvl1"/>
        <w:tabs>
          <w:tab w:val="clear" w:pos="2520"/>
        </w:tabs>
      </w:pPr>
      <w:r w:rsidRPr="006A47B9">
        <w:t>(c)</w:t>
      </w:r>
      <w:r w:rsidRPr="00D87A1A">
        <w:tab/>
      </w:r>
      <w:r w:rsidRPr="006A47B9">
        <w:t>extending a different distance from the reservoir or intake as adopted by the Commission during the reclassification process pursuant to Rule .0104 of this Subchapter.</w:t>
      </w:r>
    </w:p>
    <w:p w14:paraId="13ECD13C" w14:textId="77777777" w:rsidR="009B2AEE" w:rsidRPr="006A47B9" w:rsidRDefault="009B2AEE" w:rsidP="004A2E86">
      <w:pPr>
        <w:pStyle w:val="Item"/>
        <w:tabs>
          <w:tab w:val="clear" w:pos="1800"/>
        </w:tabs>
      </w:pPr>
      <w:r w:rsidRPr="006A47B9">
        <w:rPr>
          <w:strike/>
        </w:rPr>
        <w:t>(46)</w:t>
      </w:r>
      <w:r w:rsidRPr="006A47B9">
        <w:rPr>
          <w:u w:val="single"/>
        </w:rPr>
        <w:t>(48)</w:t>
      </w:r>
      <w:r w:rsidRPr="00D87A1A">
        <w:tab/>
      </w:r>
      <w:r w:rsidRPr="006A47B9">
        <w:t>"Residential development" means buildings for residence such as attached and detached single family dwellings, apartment complexes, condominiums, townhouses, cottages, and their associated outbuildings such as garages, storage buildings, and gazebos.</w:t>
      </w:r>
    </w:p>
    <w:p w14:paraId="7F23B3A0" w14:textId="77777777" w:rsidR="009B2AEE" w:rsidRPr="006A47B9" w:rsidRDefault="009B2AEE" w:rsidP="004A2E86">
      <w:pPr>
        <w:pStyle w:val="Item"/>
        <w:tabs>
          <w:tab w:val="clear" w:pos="1800"/>
        </w:tabs>
      </w:pPr>
      <w:r w:rsidRPr="006A47B9">
        <w:rPr>
          <w:strike/>
        </w:rPr>
        <w:t>(47)</w:t>
      </w:r>
      <w:r w:rsidRPr="006A47B9">
        <w:rPr>
          <w:u w:val="single"/>
        </w:rPr>
        <w:t>(49)</w:t>
      </w:r>
      <w:r w:rsidRPr="00D87A1A">
        <w:tab/>
      </w:r>
      <w:r w:rsidRPr="006A47B9">
        <w:t>"Residuals" has the same meaning as in 15A NCAC 02T .0103.</w:t>
      </w:r>
    </w:p>
    <w:p w14:paraId="17AEFE9D" w14:textId="77777777" w:rsidR="009B2AEE" w:rsidRPr="006A47B9" w:rsidRDefault="009B2AEE" w:rsidP="004A2E86">
      <w:pPr>
        <w:pStyle w:val="Item"/>
        <w:tabs>
          <w:tab w:val="clear" w:pos="1800"/>
        </w:tabs>
      </w:pPr>
      <w:r w:rsidRPr="006A47B9">
        <w:rPr>
          <w:strike/>
        </w:rPr>
        <w:t>(48)</w:t>
      </w:r>
      <w:r w:rsidRPr="006A47B9">
        <w:rPr>
          <w:u w:val="single"/>
        </w:rPr>
        <w:t>(50)</w:t>
      </w:r>
      <w:r w:rsidRPr="00D87A1A">
        <w:tab/>
      </w:r>
      <w:r w:rsidRPr="006A47B9">
        <w:t>"Riparian area" means an area that is adjacent to a body of water.</w:t>
      </w:r>
    </w:p>
    <w:p w14:paraId="2F6A91E5" w14:textId="77777777" w:rsidR="009B2AEE" w:rsidRPr="006A47B9" w:rsidRDefault="009B2AEE" w:rsidP="004A2E86">
      <w:pPr>
        <w:pStyle w:val="Item"/>
        <w:tabs>
          <w:tab w:val="clear" w:pos="1800"/>
        </w:tabs>
      </w:pPr>
      <w:r w:rsidRPr="006A47B9">
        <w:rPr>
          <w:strike/>
        </w:rPr>
        <w:t>(49)</w:t>
      </w:r>
      <w:r w:rsidRPr="006A47B9">
        <w:rPr>
          <w:u w:val="single"/>
        </w:rPr>
        <w:t>(51)</w:t>
      </w:r>
      <w:r w:rsidRPr="00D87A1A">
        <w:tab/>
      </w:r>
      <w:r w:rsidRPr="006A47B9">
        <w:t>"Secondary contact recreation" means wading, boating, other uses not involving human body contact with water, and activities involving human body contact with water where such activities take place on an infrequent, unorganized, or incidental basis.</w:t>
      </w:r>
    </w:p>
    <w:p w14:paraId="266BD543" w14:textId="77777777" w:rsidR="009B2AEE" w:rsidRPr="006A47B9" w:rsidRDefault="009B2AEE" w:rsidP="004A2E86">
      <w:pPr>
        <w:pStyle w:val="Item"/>
        <w:tabs>
          <w:tab w:val="clear" w:pos="1800"/>
        </w:tabs>
      </w:pPr>
      <w:r w:rsidRPr="006A47B9">
        <w:rPr>
          <w:strike/>
        </w:rPr>
        <w:t>(50)</w:t>
      </w:r>
      <w:r w:rsidRPr="006A47B9">
        <w:rPr>
          <w:u w:val="single"/>
        </w:rPr>
        <w:t>(52)</w:t>
      </w:r>
      <w:r w:rsidRPr="00D87A1A">
        <w:tab/>
      </w:r>
      <w:r w:rsidRPr="006A47B9">
        <w:t>"Sensitive species for aquatic toxicity testing" means any species utilized in procedures accepted by the Commission or its designee in accordance with Rule .0103 of this Subchapter, and the following genera:</w:t>
      </w:r>
    </w:p>
    <w:p w14:paraId="11E1215E" w14:textId="77777777" w:rsidR="009B2AEE" w:rsidRPr="006A47B9" w:rsidRDefault="009B2AEE" w:rsidP="004A2E86">
      <w:pPr>
        <w:pStyle w:val="SubItemLvl1"/>
        <w:tabs>
          <w:tab w:val="clear" w:pos="2520"/>
        </w:tabs>
      </w:pPr>
      <w:r w:rsidRPr="006A47B9">
        <w:t>(a)</w:t>
      </w:r>
      <w:r w:rsidRPr="00D87A1A">
        <w:tab/>
      </w:r>
      <w:r w:rsidRPr="006A47B9">
        <w:t>Daphnia;</w:t>
      </w:r>
    </w:p>
    <w:p w14:paraId="04C9C534" w14:textId="77777777" w:rsidR="009B2AEE" w:rsidRPr="006A47B9" w:rsidRDefault="009B2AEE" w:rsidP="004A2E86">
      <w:pPr>
        <w:pStyle w:val="SubItemLvl1"/>
        <w:tabs>
          <w:tab w:val="clear" w:pos="2520"/>
        </w:tabs>
      </w:pPr>
      <w:r w:rsidRPr="006A47B9">
        <w:t>(b)</w:t>
      </w:r>
      <w:r w:rsidRPr="00D87A1A">
        <w:tab/>
      </w:r>
      <w:proofErr w:type="spellStart"/>
      <w:r w:rsidRPr="006A47B9">
        <w:t>Ceriodaphnia</w:t>
      </w:r>
      <w:proofErr w:type="spellEnd"/>
      <w:r w:rsidRPr="006A47B9">
        <w:t>;</w:t>
      </w:r>
    </w:p>
    <w:p w14:paraId="4B9F1C41" w14:textId="77777777" w:rsidR="009B2AEE" w:rsidRPr="006A47B9" w:rsidRDefault="009B2AEE" w:rsidP="004A2E86">
      <w:pPr>
        <w:pStyle w:val="SubItemLvl1"/>
        <w:tabs>
          <w:tab w:val="clear" w:pos="2520"/>
        </w:tabs>
      </w:pPr>
      <w:r w:rsidRPr="006A47B9">
        <w:t>(c)</w:t>
      </w:r>
      <w:r w:rsidRPr="00D87A1A">
        <w:tab/>
      </w:r>
      <w:r w:rsidRPr="006A47B9">
        <w:t>Salmo;</w:t>
      </w:r>
    </w:p>
    <w:p w14:paraId="320BC494" w14:textId="77777777" w:rsidR="009B2AEE" w:rsidRPr="006A47B9" w:rsidRDefault="009B2AEE" w:rsidP="004A2E86">
      <w:pPr>
        <w:pStyle w:val="SubItemLvl1"/>
        <w:tabs>
          <w:tab w:val="clear" w:pos="2520"/>
        </w:tabs>
      </w:pPr>
      <w:r w:rsidRPr="006A47B9">
        <w:t>(d)</w:t>
      </w:r>
      <w:r w:rsidRPr="00D87A1A">
        <w:tab/>
      </w:r>
      <w:proofErr w:type="spellStart"/>
      <w:r w:rsidRPr="006A47B9">
        <w:t>Pimephales</w:t>
      </w:r>
      <w:proofErr w:type="spellEnd"/>
      <w:r w:rsidRPr="006A47B9">
        <w:t>;</w:t>
      </w:r>
    </w:p>
    <w:p w14:paraId="088128E0" w14:textId="77777777" w:rsidR="009B2AEE" w:rsidRPr="006A47B9" w:rsidRDefault="009B2AEE" w:rsidP="004A2E86">
      <w:pPr>
        <w:pStyle w:val="SubItemLvl1"/>
        <w:tabs>
          <w:tab w:val="clear" w:pos="2520"/>
        </w:tabs>
      </w:pPr>
      <w:r w:rsidRPr="006A47B9">
        <w:t>(e)</w:t>
      </w:r>
      <w:r w:rsidRPr="00D87A1A">
        <w:tab/>
      </w:r>
      <w:proofErr w:type="spellStart"/>
      <w:r w:rsidRPr="006A47B9">
        <w:t>Mysidopsis</w:t>
      </w:r>
      <w:proofErr w:type="spellEnd"/>
      <w:r w:rsidRPr="006A47B9">
        <w:t>;</w:t>
      </w:r>
    </w:p>
    <w:p w14:paraId="5E09DB4F" w14:textId="77777777" w:rsidR="009B2AEE" w:rsidRPr="006A47B9" w:rsidRDefault="009B2AEE" w:rsidP="004A2E86">
      <w:pPr>
        <w:pStyle w:val="SubItemLvl1"/>
        <w:tabs>
          <w:tab w:val="clear" w:pos="2520"/>
        </w:tabs>
      </w:pPr>
      <w:r w:rsidRPr="006A47B9">
        <w:t>(f)</w:t>
      </w:r>
      <w:r w:rsidRPr="00D87A1A">
        <w:tab/>
      </w:r>
      <w:proofErr w:type="spellStart"/>
      <w:r w:rsidRPr="006A47B9">
        <w:t>Champia</w:t>
      </w:r>
      <w:proofErr w:type="spellEnd"/>
      <w:r w:rsidRPr="006A47B9">
        <w:t>;</w:t>
      </w:r>
    </w:p>
    <w:p w14:paraId="3B2F5FE8" w14:textId="77777777" w:rsidR="009B2AEE" w:rsidRPr="006A47B9" w:rsidRDefault="009B2AEE" w:rsidP="004A2E86">
      <w:pPr>
        <w:pStyle w:val="SubItemLvl1"/>
        <w:tabs>
          <w:tab w:val="clear" w:pos="2520"/>
        </w:tabs>
      </w:pPr>
      <w:r w:rsidRPr="006A47B9">
        <w:t>(g)</w:t>
      </w:r>
      <w:r w:rsidRPr="00D87A1A">
        <w:tab/>
      </w:r>
      <w:proofErr w:type="spellStart"/>
      <w:r w:rsidRPr="006A47B9">
        <w:t>Cyprinodon</w:t>
      </w:r>
      <w:proofErr w:type="spellEnd"/>
      <w:r w:rsidRPr="006A47B9">
        <w:t>;</w:t>
      </w:r>
    </w:p>
    <w:p w14:paraId="237F2AF0" w14:textId="77777777" w:rsidR="009B2AEE" w:rsidRPr="006A47B9" w:rsidRDefault="009B2AEE" w:rsidP="004A2E86">
      <w:pPr>
        <w:pStyle w:val="SubItemLvl1"/>
        <w:tabs>
          <w:tab w:val="clear" w:pos="2520"/>
        </w:tabs>
      </w:pPr>
      <w:r w:rsidRPr="006A47B9">
        <w:t>(h)</w:t>
      </w:r>
      <w:r w:rsidRPr="00D87A1A">
        <w:tab/>
      </w:r>
      <w:r w:rsidRPr="006A47B9">
        <w:t>Arbacia;</w:t>
      </w:r>
    </w:p>
    <w:p w14:paraId="609F02FD" w14:textId="77777777" w:rsidR="009B2AEE" w:rsidRPr="006A47B9" w:rsidRDefault="009B2AEE" w:rsidP="004A2E86">
      <w:pPr>
        <w:pStyle w:val="SubItemLvl1"/>
        <w:tabs>
          <w:tab w:val="clear" w:pos="2520"/>
        </w:tabs>
      </w:pPr>
      <w:r w:rsidRPr="006A47B9">
        <w:t>(</w:t>
      </w:r>
      <w:proofErr w:type="spellStart"/>
      <w:r w:rsidRPr="006A47B9">
        <w:t>i</w:t>
      </w:r>
      <w:proofErr w:type="spellEnd"/>
      <w:r w:rsidRPr="006A47B9">
        <w:t>)</w:t>
      </w:r>
      <w:r w:rsidRPr="00D87A1A">
        <w:tab/>
      </w:r>
      <w:r w:rsidRPr="006A47B9">
        <w:t>Penaeus;</w:t>
      </w:r>
    </w:p>
    <w:p w14:paraId="4F42A0E4" w14:textId="77777777" w:rsidR="009B2AEE" w:rsidRPr="006A47B9" w:rsidRDefault="009B2AEE" w:rsidP="004A2E86">
      <w:pPr>
        <w:pStyle w:val="SubItemLvl1"/>
        <w:tabs>
          <w:tab w:val="clear" w:pos="2520"/>
        </w:tabs>
      </w:pPr>
      <w:r w:rsidRPr="006A47B9">
        <w:t>(j)</w:t>
      </w:r>
      <w:r w:rsidRPr="00D87A1A">
        <w:tab/>
      </w:r>
      <w:proofErr w:type="spellStart"/>
      <w:r w:rsidRPr="006A47B9">
        <w:t>Menidia</w:t>
      </w:r>
      <w:proofErr w:type="spellEnd"/>
      <w:r w:rsidRPr="006A47B9">
        <w:t>;</w:t>
      </w:r>
    </w:p>
    <w:p w14:paraId="4A2323C5" w14:textId="77777777" w:rsidR="009B2AEE" w:rsidRPr="006A47B9" w:rsidRDefault="009B2AEE" w:rsidP="004A2E86">
      <w:pPr>
        <w:pStyle w:val="SubItemLvl1"/>
        <w:tabs>
          <w:tab w:val="clear" w:pos="2520"/>
        </w:tabs>
      </w:pPr>
      <w:r w:rsidRPr="006A47B9">
        <w:t>(k)</w:t>
      </w:r>
      <w:r w:rsidRPr="00D87A1A">
        <w:tab/>
      </w:r>
      <w:proofErr w:type="spellStart"/>
      <w:r w:rsidRPr="006A47B9">
        <w:t>Notropis</w:t>
      </w:r>
      <w:proofErr w:type="spellEnd"/>
      <w:r w:rsidRPr="006A47B9">
        <w:t>;</w:t>
      </w:r>
    </w:p>
    <w:p w14:paraId="41200758" w14:textId="77777777" w:rsidR="009B2AEE" w:rsidRPr="006A47B9" w:rsidRDefault="009B2AEE" w:rsidP="004A2E86">
      <w:pPr>
        <w:pStyle w:val="SubItemLvl1"/>
        <w:tabs>
          <w:tab w:val="clear" w:pos="2520"/>
        </w:tabs>
      </w:pPr>
      <w:r w:rsidRPr="006A47B9">
        <w:t>(l)</w:t>
      </w:r>
      <w:r w:rsidRPr="00D87A1A">
        <w:tab/>
      </w:r>
      <w:r w:rsidRPr="006A47B9">
        <w:t>Salvelinus;</w:t>
      </w:r>
    </w:p>
    <w:p w14:paraId="04C69F74" w14:textId="77777777" w:rsidR="009B2AEE" w:rsidRPr="006A47B9" w:rsidRDefault="009B2AEE" w:rsidP="004A2E86">
      <w:pPr>
        <w:pStyle w:val="SubItemLvl1"/>
        <w:tabs>
          <w:tab w:val="clear" w:pos="2520"/>
        </w:tabs>
      </w:pPr>
      <w:r w:rsidRPr="006A47B9">
        <w:lastRenderedPageBreak/>
        <w:t>(m)</w:t>
      </w:r>
      <w:r w:rsidRPr="00D87A1A">
        <w:tab/>
      </w:r>
      <w:r w:rsidRPr="006A47B9">
        <w:t>Oncorhynchus;</w:t>
      </w:r>
    </w:p>
    <w:p w14:paraId="52DFC882" w14:textId="77777777" w:rsidR="009B2AEE" w:rsidRPr="006A47B9" w:rsidRDefault="009B2AEE" w:rsidP="004A2E86">
      <w:pPr>
        <w:pStyle w:val="SubItemLvl1"/>
        <w:tabs>
          <w:tab w:val="clear" w:pos="2520"/>
        </w:tabs>
      </w:pPr>
      <w:r w:rsidRPr="006A47B9">
        <w:t>(n)</w:t>
      </w:r>
      <w:r w:rsidRPr="00D87A1A">
        <w:tab/>
      </w:r>
      <w:proofErr w:type="spellStart"/>
      <w:r w:rsidRPr="006A47B9">
        <w:t>Selenastrum</w:t>
      </w:r>
      <w:proofErr w:type="spellEnd"/>
      <w:r w:rsidRPr="006A47B9">
        <w:t>;</w:t>
      </w:r>
    </w:p>
    <w:p w14:paraId="6E1BF2DF" w14:textId="77777777" w:rsidR="009B2AEE" w:rsidRPr="006A47B9" w:rsidRDefault="009B2AEE" w:rsidP="004A2E86">
      <w:pPr>
        <w:pStyle w:val="SubItemLvl1"/>
        <w:tabs>
          <w:tab w:val="clear" w:pos="2520"/>
        </w:tabs>
      </w:pPr>
      <w:r w:rsidRPr="006A47B9">
        <w:t>(o)</w:t>
      </w:r>
      <w:r w:rsidRPr="00D87A1A">
        <w:tab/>
      </w:r>
      <w:r w:rsidRPr="006A47B9">
        <w:t>Chironomus;</w:t>
      </w:r>
    </w:p>
    <w:p w14:paraId="41415870" w14:textId="77777777" w:rsidR="009B2AEE" w:rsidRPr="006A47B9" w:rsidRDefault="009B2AEE" w:rsidP="004A2E86">
      <w:pPr>
        <w:pStyle w:val="SubItemLvl1"/>
        <w:tabs>
          <w:tab w:val="clear" w:pos="2520"/>
        </w:tabs>
      </w:pPr>
      <w:r w:rsidRPr="006A47B9">
        <w:t>(p)</w:t>
      </w:r>
      <w:r w:rsidRPr="00D87A1A">
        <w:tab/>
      </w:r>
      <w:proofErr w:type="spellStart"/>
      <w:r w:rsidRPr="006A47B9">
        <w:t>Hyalella</w:t>
      </w:r>
      <w:proofErr w:type="spellEnd"/>
      <w:r w:rsidRPr="006A47B9">
        <w:t>;</w:t>
      </w:r>
    </w:p>
    <w:p w14:paraId="02EA8B3F" w14:textId="77777777" w:rsidR="009B2AEE" w:rsidRPr="006A47B9" w:rsidRDefault="009B2AEE" w:rsidP="004A2E86">
      <w:pPr>
        <w:pStyle w:val="SubItemLvl1"/>
        <w:tabs>
          <w:tab w:val="clear" w:pos="2520"/>
        </w:tabs>
      </w:pPr>
      <w:r w:rsidRPr="006A47B9">
        <w:t>(q)</w:t>
      </w:r>
      <w:r w:rsidRPr="00D87A1A">
        <w:tab/>
      </w:r>
      <w:r w:rsidRPr="006A47B9">
        <w:t>Lumbriculus.</w:t>
      </w:r>
    </w:p>
    <w:p w14:paraId="7AEC9918" w14:textId="77777777" w:rsidR="009B2AEE" w:rsidRPr="006A47B9" w:rsidRDefault="009B2AEE" w:rsidP="004A2E86">
      <w:pPr>
        <w:pStyle w:val="Item"/>
        <w:tabs>
          <w:tab w:val="clear" w:pos="1800"/>
        </w:tabs>
      </w:pPr>
      <w:r w:rsidRPr="006A47B9">
        <w:rPr>
          <w:strike/>
        </w:rPr>
        <w:t>(51)</w:t>
      </w:r>
      <w:r w:rsidRPr="006A47B9">
        <w:rPr>
          <w:u w:val="single"/>
        </w:rPr>
        <w:t>(53)</w:t>
      </w:r>
      <w:r w:rsidRPr="00D87A1A">
        <w:tab/>
      </w:r>
      <w:r w:rsidRPr="006A47B9">
        <w:t>"Shellfish culture" means the use of waters for the propagation, storage, and gathering of oysters, clams, and other shellfish for market purposes.</w:t>
      </w:r>
    </w:p>
    <w:p w14:paraId="61BA2A2D" w14:textId="77777777" w:rsidR="009B2AEE" w:rsidRPr="006A47B9" w:rsidRDefault="009B2AEE" w:rsidP="004A2E86">
      <w:pPr>
        <w:pStyle w:val="Item"/>
        <w:tabs>
          <w:tab w:val="clear" w:pos="1800"/>
        </w:tabs>
      </w:pPr>
      <w:r w:rsidRPr="006A47B9">
        <w:rPr>
          <w:strike/>
        </w:rPr>
        <w:t>(52)</w:t>
      </w:r>
      <w:r w:rsidRPr="006A47B9">
        <w:rPr>
          <w:u w:val="single"/>
        </w:rPr>
        <w:t>(54)</w:t>
      </w:r>
      <w:r w:rsidRPr="00D87A1A">
        <w:tab/>
      </w:r>
      <w:r w:rsidRPr="006A47B9">
        <w:t>"Swamp waters" means those waters that are classified as such by the Environmental Management Commission, pursuant to Rule .0101 of this Subchapter, and that have natural characteristics due to topography, such as low velocity, dissolved oxygen, or pH, that are different from streams draining steeper topography.</w:t>
      </w:r>
    </w:p>
    <w:p w14:paraId="3DF0E5E0" w14:textId="77777777" w:rsidR="009B2AEE" w:rsidRPr="006A47B9" w:rsidRDefault="009B2AEE" w:rsidP="004A2E86">
      <w:pPr>
        <w:pStyle w:val="Item"/>
        <w:tabs>
          <w:tab w:val="clear" w:pos="1800"/>
        </w:tabs>
      </w:pPr>
      <w:r w:rsidRPr="006A47B9">
        <w:rPr>
          <w:strike/>
        </w:rPr>
        <w:t>(53)</w:t>
      </w:r>
      <w:r w:rsidRPr="006A47B9">
        <w:rPr>
          <w:u w:val="single"/>
        </w:rPr>
        <w:t>(55)</w:t>
      </w:r>
      <w:r w:rsidRPr="00D87A1A">
        <w:tab/>
      </w:r>
      <w:r w:rsidRPr="006A47B9">
        <w:t>"Tidal salt waters" means all waters that have a natural chloride ion content in excess of 500 parts per million.</w:t>
      </w:r>
    </w:p>
    <w:p w14:paraId="5DAFA0EF" w14:textId="77777777" w:rsidR="009B2AEE" w:rsidRPr="006A47B9" w:rsidRDefault="009B2AEE" w:rsidP="004A2E86">
      <w:pPr>
        <w:pStyle w:val="Item"/>
        <w:tabs>
          <w:tab w:val="clear" w:pos="1800"/>
        </w:tabs>
      </w:pPr>
      <w:r w:rsidRPr="006A47B9">
        <w:rPr>
          <w:strike/>
        </w:rPr>
        <w:t>(54)</w:t>
      </w:r>
      <w:r w:rsidRPr="006A47B9">
        <w:rPr>
          <w:u w:val="single"/>
        </w:rPr>
        <w:t>(56)</w:t>
      </w:r>
      <w:r w:rsidRPr="00D87A1A">
        <w:tab/>
      </w:r>
      <w:r w:rsidRPr="006A47B9">
        <w:t>"Toxic substance" or "Toxicant" means any substance or combination of substances (including disease</w:t>
      </w:r>
      <w:r w:rsidRPr="006A47B9">
        <w:noBreakHyphen/>
        <w:t>causing agents) that, after discharge and upon exposure, ingestion, inhalation, or assimilation into any organism, either directly from the environment or indirectly by ingestion through food chains, has the potential to cause death, disease, behavioral abnormalities, cancer, genetic mutations, physiological malfunctions (including malfunctions or suppression in reproduction or growth), or physical deformities in such organisms or their offspring.</w:t>
      </w:r>
    </w:p>
    <w:p w14:paraId="35BDD381" w14:textId="77777777" w:rsidR="009B2AEE" w:rsidRPr="006A47B9" w:rsidRDefault="009B2AEE" w:rsidP="004A2E86">
      <w:pPr>
        <w:pStyle w:val="Item"/>
        <w:tabs>
          <w:tab w:val="clear" w:pos="1800"/>
        </w:tabs>
      </w:pPr>
      <w:r w:rsidRPr="006A47B9">
        <w:rPr>
          <w:strike/>
        </w:rPr>
        <w:t>(55)</w:t>
      </w:r>
      <w:r w:rsidRPr="006A47B9">
        <w:rPr>
          <w:u w:val="single"/>
        </w:rPr>
        <w:t>(57)</w:t>
      </w:r>
      <w:r w:rsidRPr="00D87A1A">
        <w:tab/>
      </w:r>
      <w:r w:rsidRPr="006A47B9">
        <w:t>"Trout waters" means those waters that are classified as such by the Environmental Management Commission, pursuant to Rule .0101 of this Subchapter, and have conditions that sustain and allow for natural trout propagation and survival and for year-round maintenance of stocked trout.</w:t>
      </w:r>
    </w:p>
    <w:p w14:paraId="4E67DE2B" w14:textId="77777777" w:rsidR="009B2AEE" w:rsidRPr="006A47B9" w:rsidRDefault="009B2AEE" w:rsidP="004A2E86">
      <w:pPr>
        <w:pStyle w:val="Item"/>
        <w:tabs>
          <w:tab w:val="clear" w:pos="1800"/>
        </w:tabs>
      </w:pPr>
      <w:r w:rsidRPr="006A47B9">
        <w:rPr>
          <w:strike/>
        </w:rPr>
        <w:t>(56)</w:t>
      </w:r>
      <w:r w:rsidRPr="006A47B9">
        <w:rPr>
          <w:u w:val="single"/>
        </w:rPr>
        <w:t>(58)</w:t>
      </w:r>
      <w:r w:rsidRPr="00D87A1A">
        <w:tab/>
      </w:r>
      <w:r w:rsidRPr="006A47B9">
        <w:t>"Water dependent structures" means those structures that require access or proximity to or siting within surface waters to fulfill its purpose, such as boat ramps, boat houses, docks, and bulkheads. Ancillary facilities such as restaurants, outlets for boat supplies, parking lots, and commercial boat storage areas are not water dependent structures.</w:t>
      </w:r>
    </w:p>
    <w:p w14:paraId="01C2FD74" w14:textId="77777777" w:rsidR="009B2AEE" w:rsidRPr="006A47B9" w:rsidRDefault="009B2AEE" w:rsidP="004A2E86">
      <w:pPr>
        <w:pStyle w:val="Item"/>
        <w:tabs>
          <w:tab w:val="clear" w:pos="1800"/>
        </w:tabs>
      </w:pPr>
      <w:r w:rsidRPr="006A47B9">
        <w:rPr>
          <w:strike/>
        </w:rPr>
        <w:t>(57)</w:t>
      </w:r>
      <w:r w:rsidRPr="006A47B9">
        <w:rPr>
          <w:u w:val="single"/>
        </w:rPr>
        <w:t>(59)</w:t>
      </w:r>
      <w:r w:rsidRPr="00D87A1A">
        <w:tab/>
      </w:r>
      <w:r w:rsidRPr="006A47B9">
        <w:t xml:space="preserve">"Water </w:t>
      </w:r>
      <w:proofErr w:type="gramStart"/>
      <w:r w:rsidRPr="006A47B9">
        <w:t>quality based</w:t>
      </w:r>
      <w:proofErr w:type="gramEnd"/>
      <w:r w:rsidRPr="006A47B9">
        <w:t xml:space="preserve"> effluent limits (or limitations) and management practices" mean limits and practices developed by the Division to protect water quality standards and best uses of surface waters, consistent with the requirements of G.S. 143</w:t>
      </w:r>
      <w:r w:rsidRPr="006A47B9">
        <w:noBreakHyphen/>
        <w:t>214.1 and the federal Water Pollution Control Act, as amended.</w:t>
      </w:r>
    </w:p>
    <w:p w14:paraId="3081F8D9" w14:textId="77777777" w:rsidR="009B2AEE" w:rsidRPr="006A47B9" w:rsidRDefault="009B2AEE" w:rsidP="004A2E86">
      <w:pPr>
        <w:pStyle w:val="Item"/>
        <w:tabs>
          <w:tab w:val="clear" w:pos="1800"/>
        </w:tabs>
      </w:pPr>
      <w:r w:rsidRPr="006A47B9">
        <w:rPr>
          <w:strike/>
        </w:rPr>
        <w:t>(58)</w:t>
      </w:r>
      <w:r w:rsidRPr="006A47B9">
        <w:rPr>
          <w:u w:val="single"/>
        </w:rPr>
        <w:t>(60)</w:t>
      </w:r>
      <w:r w:rsidRPr="00D87A1A">
        <w:tab/>
      </w:r>
      <w:r w:rsidRPr="006A47B9">
        <w:t xml:space="preserve">"Waters with quality higher than the standards" means waters that the Director determines (pursuant to Rule .0206 of this Section) have the capacity to receive additional pollutant </w:t>
      </w:r>
      <w:r w:rsidRPr="006A47B9">
        <w:t>loading and continue to meet applicable water quality standards.</w:t>
      </w:r>
    </w:p>
    <w:p w14:paraId="05346F09" w14:textId="77777777" w:rsidR="009B2AEE" w:rsidRPr="006A47B9" w:rsidRDefault="009B2AEE" w:rsidP="004A2E86">
      <w:pPr>
        <w:pStyle w:val="Item"/>
        <w:tabs>
          <w:tab w:val="clear" w:pos="1800"/>
        </w:tabs>
      </w:pPr>
      <w:r w:rsidRPr="006A47B9">
        <w:rPr>
          <w:strike/>
        </w:rPr>
        <w:t>(59)</w:t>
      </w:r>
      <w:r w:rsidRPr="006A47B9">
        <w:rPr>
          <w:u w:val="single"/>
        </w:rPr>
        <w:t>(61)</w:t>
      </w:r>
      <w:r w:rsidRPr="00D87A1A">
        <w:tab/>
      </w:r>
      <w:r w:rsidRPr="006A47B9">
        <w:t>"Watershed" means a natural area of drainage, including all tributaries contributing to the supply of at least one major waterway within the State, the specific limits of each separate watershed to be designated by the Commission as defined by G.S. 143-213(21).</w:t>
      </w:r>
    </w:p>
    <w:p w14:paraId="47945A5A" w14:textId="77777777" w:rsidR="009B2AEE" w:rsidRPr="006A47B9" w:rsidRDefault="009B2AEE" w:rsidP="004A2E86">
      <w:pPr>
        <w:pStyle w:val="Item"/>
        <w:tabs>
          <w:tab w:val="clear" w:pos="1800"/>
        </w:tabs>
      </w:pPr>
      <w:r w:rsidRPr="006A47B9">
        <w:rPr>
          <w:strike/>
        </w:rPr>
        <w:t>(60)</w:t>
      </w:r>
      <w:r w:rsidRPr="006A47B9">
        <w:rPr>
          <w:u w:val="single"/>
        </w:rPr>
        <w:t>(62)</w:t>
      </w:r>
      <w:r w:rsidRPr="00D87A1A">
        <w:tab/>
      </w:r>
      <w:r w:rsidRPr="006A47B9">
        <w:t>"WER" or "Water effect ratio" expresses the difference between the measures of the toxicity of a substance in laboratory waters and the toxicity in site water.</w:t>
      </w:r>
    </w:p>
    <w:p w14:paraId="215AFD5F" w14:textId="77777777" w:rsidR="009B2AEE" w:rsidRPr="006A47B9" w:rsidRDefault="009B2AEE" w:rsidP="004A2E86">
      <w:pPr>
        <w:pStyle w:val="Item"/>
        <w:tabs>
          <w:tab w:val="clear" w:pos="1800"/>
        </w:tabs>
      </w:pPr>
      <w:r w:rsidRPr="006A47B9">
        <w:rPr>
          <w:strike/>
        </w:rPr>
        <w:t>(61)</w:t>
      </w:r>
      <w:r w:rsidRPr="006A47B9">
        <w:rPr>
          <w:u w:val="single"/>
        </w:rPr>
        <w:t>(63)</w:t>
      </w:r>
      <w:r w:rsidRPr="00D87A1A">
        <w:tab/>
      </w:r>
      <w:r w:rsidRPr="006A47B9">
        <w:t>"Wetlands" are "waters" as defined by G.S. 143-212(6) that are inundated or saturated by an accumulation of surface or ground water at a frequency and duration sufficient to support, and that under normal circumstances do support, a prevalence of vegetation typically adapted for life in saturated soil conditions. Wetlands do not include prior converted cropland as defined in the National Food Security Act Manual, Fifth Edition, which is hereby incorporated by reference, not including subsequent amendments and editions, and is available free of charge at https://directives.sc.egov.usda.gov/RollupViewer.aspx?hid=29340.</w:t>
      </w:r>
    </w:p>
    <w:p w14:paraId="3AB6F4B6" w14:textId="77777777" w:rsidR="009B2AEE" w:rsidRPr="006A47B9" w:rsidRDefault="009B2AEE" w:rsidP="004A2E86">
      <w:pPr>
        <w:pStyle w:val="Base"/>
      </w:pPr>
    </w:p>
    <w:p w14:paraId="17D6C3BC" w14:textId="0C199BDF" w:rsidR="009B2AEE" w:rsidRPr="006A47B9" w:rsidRDefault="009B2AEE" w:rsidP="009B2AEE">
      <w:pPr>
        <w:pStyle w:val="HistoryAuthority"/>
      </w:pPr>
      <w:r w:rsidRPr="006A47B9">
        <w:t>Authority G.S. 143-213; 143</w:t>
      </w:r>
      <w:r w:rsidRPr="006A47B9">
        <w:noBreakHyphen/>
        <w:t>214.1; 143</w:t>
      </w:r>
      <w:r w:rsidRPr="006A47B9">
        <w:noBreakHyphen/>
        <w:t>215.3(a)(1)</w:t>
      </w:r>
      <w:r>
        <w:t>.</w:t>
      </w:r>
    </w:p>
    <w:p w14:paraId="6B57D4BB" w14:textId="77777777" w:rsidR="009B2AEE" w:rsidRPr="006A47B9" w:rsidRDefault="009B2AEE" w:rsidP="004A2E86">
      <w:pPr>
        <w:pStyle w:val="Base"/>
      </w:pPr>
    </w:p>
    <w:p w14:paraId="2389081D" w14:textId="77777777" w:rsidR="009B2AEE" w:rsidRPr="0073443D" w:rsidRDefault="009B2AEE" w:rsidP="004A2E86">
      <w:pPr>
        <w:pStyle w:val="Rule"/>
      </w:pPr>
      <w:r w:rsidRPr="0073443D">
        <w:t>15a ncac 02b .0208</w:t>
      </w:r>
      <w:r w:rsidRPr="00D87A1A">
        <w:tab/>
      </w:r>
      <w:r w:rsidRPr="0073443D">
        <w:t>STANDARDS FOR TOXIC SUBSTANCES AND TEMPERATURE</w:t>
      </w:r>
    </w:p>
    <w:p w14:paraId="5B0915E1" w14:textId="77777777" w:rsidR="009B2AEE" w:rsidRPr="0073443D" w:rsidRDefault="009B2AEE" w:rsidP="004A2E86">
      <w:pPr>
        <w:pStyle w:val="Paragraph"/>
      </w:pPr>
      <w:r w:rsidRPr="0073443D">
        <w:t>(a)  Toxic Substances: the concentration of toxic substances, either alone or in combination with other wastes, in surface waters shall not render waters injurious to aquatic life or wildlife, recreational activities, or public health, nor shall it impair the waters for any designated uses. Specific standards for toxic substances to protect freshwater and tidal saltwater uses are listed in Rules .0211 and .0220 of this Section, respectively. The narrative standard for toxic substances and numerical standards applicable to all waters shall be interpreted as follows:</w:t>
      </w:r>
    </w:p>
    <w:p w14:paraId="06992E4F" w14:textId="77777777" w:rsidR="009B2AEE" w:rsidRPr="0073443D" w:rsidRDefault="009B2AEE" w:rsidP="004A2E86">
      <w:pPr>
        <w:pStyle w:val="SubParagraph"/>
        <w:tabs>
          <w:tab w:val="clear" w:pos="1800"/>
        </w:tabs>
      </w:pPr>
      <w:r w:rsidRPr="0073443D">
        <w:t>(1)</w:t>
      </w:r>
      <w:r w:rsidRPr="00D87A1A">
        <w:tab/>
      </w:r>
      <w:r w:rsidRPr="0073443D">
        <w:t xml:space="preserve">The concentration of toxic substances shall not result in chronic toxicity to aquatic life. Any levels in excess of the chronic value for aquatic life shall be considered to result in chronic toxicity. In the absence of direct measurements of chronic toxicity, the concentration of toxic substances shall not exceed the concentration specified by the fraction of the lowest LC50 value that predicts a no effect chronic level as determined </w:t>
      </w:r>
      <w:proofErr w:type="gramStart"/>
      <w:r w:rsidRPr="0073443D">
        <w:t>by the use of</w:t>
      </w:r>
      <w:proofErr w:type="gramEnd"/>
      <w:r w:rsidRPr="0073443D">
        <w:t xml:space="preserve"> an acceptable Acute to Chronic Ratio (ACR) in accordance with U.S. Environmental Protection Agency (EPA) "Guidelines for Deriving Numerical Water Quality Criteria for the Protection of Aquatic Life and its Uses." In the absence of an ACR, that toxic substance shall not exceed one</w:t>
      </w:r>
      <w:r w:rsidRPr="0073443D">
        <w:noBreakHyphen/>
        <w:t xml:space="preserve">one hundredth (0.01) of the lowest LC50 or, if it is demonstrated that a toxic substance has a </w:t>
      </w:r>
      <w:r w:rsidRPr="0073443D">
        <w:lastRenderedPageBreak/>
        <w:t>half</w:t>
      </w:r>
      <w:r w:rsidRPr="0073443D">
        <w:noBreakHyphen/>
        <w:t>life of less than 96 hours, the maximum concentration shall not exceed one</w:t>
      </w:r>
      <w:r w:rsidRPr="0073443D">
        <w:noBreakHyphen/>
        <w:t>twentieth (0.05) of the lowest LC50.</w:t>
      </w:r>
    </w:p>
    <w:p w14:paraId="3D9250CF" w14:textId="77777777" w:rsidR="009B2AEE" w:rsidRPr="0073443D" w:rsidRDefault="009B2AEE" w:rsidP="004A2E86">
      <w:pPr>
        <w:pStyle w:val="SubParagraph"/>
        <w:tabs>
          <w:tab w:val="clear" w:pos="1800"/>
        </w:tabs>
      </w:pPr>
      <w:r w:rsidRPr="0073443D">
        <w:t>(2)</w:t>
      </w:r>
      <w:r w:rsidRPr="00D87A1A">
        <w:tab/>
      </w:r>
      <w:r w:rsidRPr="0073443D">
        <w:t>The concentration of toxic substances shall not exceed the level necessary to protect human health through exposure routes of fish tissue consumption, water consumption, recreation, or other route identified for the water body. Fish tissue consumption shall include the consumption of shellfish. These concentrations of toxic substances shall be determined as follows:</w:t>
      </w:r>
    </w:p>
    <w:p w14:paraId="3132F34F" w14:textId="77777777" w:rsidR="009B2AEE" w:rsidRPr="0073443D" w:rsidRDefault="009B2AEE" w:rsidP="004A2E86">
      <w:pPr>
        <w:pStyle w:val="Part"/>
        <w:tabs>
          <w:tab w:val="clear" w:pos="2520"/>
        </w:tabs>
      </w:pPr>
      <w:r w:rsidRPr="0073443D">
        <w:t>(A)</w:t>
      </w:r>
      <w:r w:rsidRPr="00D87A1A">
        <w:tab/>
      </w:r>
      <w:r w:rsidRPr="0073443D">
        <w:t>For non</w:t>
      </w:r>
      <w:r w:rsidRPr="0073443D">
        <w:noBreakHyphen/>
        <w:t>carcinogens, these concentrations shall be determined using a Reference Dose (</w:t>
      </w:r>
      <w:proofErr w:type="spellStart"/>
      <w:r w:rsidRPr="0073443D">
        <w:t>RfD</w:t>
      </w:r>
      <w:proofErr w:type="spellEnd"/>
      <w:r w:rsidRPr="0073443D">
        <w:t xml:space="preserve">) as published by the EPA pursuant to Section 304(a) of the Federal Water Pollution Control Act as amended, a </w:t>
      </w:r>
      <w:proofErr w:type="spellStart"/>
      <w:r w:rsidRPr="0073443D">
        <w:t>RfD</w:t>
      </w:r>
      <w:proofErr w:type="spellEnd"/>
      <w:r w:rsidRPr="0073443D">
        <w:t xml:space="preserve"> issued by the EPA as listed in the Integrated Risk Information System (IRIS) file, or a </w:t>
      </w:r>
      <w:proofErr w:type="spellStart"/>
      <w:r w:rsidRPr="0073443D">
        <w:t>RfD</w:t>
      </w:r>
      <w:proofErr w:type="spellEnd"/>
      <w:r w:rsidRPr="0073443D">
        <w:t xml:space="preserve"> approved by the Director after consultation with the State Health director. Water quality standards or criteria used to calculate water </w:t>
      </w:r>
      <w:proofErr w:type="gramStart"/>
      <w:r w:rsidRPr="0073443D">
        <w:t>quality based</w:t>
      </w:r>
      <w:proofErr w:type="gramEnd"/>
      <w:r w:rsidRPr="0073443D">
        <w:t xml:space="preserve"> effluent limitations to protect human health through the different exposure routes shall be determined as follows:</w:t>
      </w:r>
    </w:p>
    <w:p w14:paraId="0AACFCF0" w14:textId="77777777" w:rsidR="009B2AEE" w:rsidRPr="0073443D" w:rsidRDefault="009B2AEE" w:rsidP="004A2E86">
      <w:pPr>
        <w:pStyle w:val="SubPart"/>
      </w:pPr>
      <w:r w:rsidRPr="0073443D">
        <w:t>(</w:t>
      </w:r>
      <w:proofErr w:type="spellStart"/>
      <w:r w:rsidRPr="0073443D">
        <w:t>i</w:t>
      </w:r>
      <w:proofErr w:type="spellEnd"/>
      <w:r w:rsidRPr="0073443D">
        <w:t>)</w:t>
      </w:r>
      <w:r w:rsidRPr="00D87A1A">
        <w:tab/>
      </w:r>
      <w:r w:rsidRPr="0073443D">
        <w:t>Fish tissue consumption:</w:t>
      </w:r>
    </w:p>
    <w:p w14:paraId="2970317F" w14:textId="77777777" w:rsidR="009B2AEE" w:rsidRPr="0073443D" w:rsidRDefault="009B2AEE" w:rsidP="004A2E86">
      <w:pPr>
        <w:pStyle w:val="Paragraph"/>
        <w:tabs>
          <w:tab w:val="left" w:pos="3960"/>
        </w:tabs>
        <w:ind w:left="2880"/>
      </w:pPr>
      <w:r w:rsidRPr="0073443D">
        <w:t>WQS = (</w:t>
      </w:r>
      <w:proofErr w:type="spellStart"/>
      <w:r w:rsidRPr="0073443D">
        <w:t>RfD</w:t>
      </w:r>
      <w:proofErr w:type="spellEnd"/>
      <w:r w:rsidRPr="0073443D">
        <w:t xml:space="preserve"> x RSC) x Body Weight / (FCR x BCF)</w:t>
      </w:r>
    </w:p>
    <w:p w14:paraId="5027925A" w14:textId="77777777" w:rsidR="009B2AEE" w:rsidRPr="0073443D" w:rsidRDefault="009B2AEE" w:rsidP="004A2E86">
      <w:pPr>
        <w:pStyle w:val="Paragraph"/>
        <w:tabs>
          <w:tab w:val="left" w:pos="3960"/>
        </w:tabs>
        <w:ind w:left="2880"/>
      </w:pPr>
      <w:r w:rsidRPr="0073443D">
        <w:t>where:</w:t>
      </w:r>
    </w:p>
    <w:p w14:paraId="19266FE6" w14:textId="77777777" w:rsidR="009B2AEE" w:rsidRPr="0073443D" w:rsidRDefault="009B2AEE" w:rsidP="004A2E86">
      <w:pPr>
        <w:pStyle w:val="Paragraph"/>
        <w:tabs>
          <w:tab w:val="left" w:pos="3960"/>
        </w:tabs>
        <w:ind w:left="3510"/>
      </w:pPr>
      <w:r w:rsidRPr="0073443D">
        <w:t>WQS = water quality standard or criteria;</w:t>
      </w:r>
    </w:p>
    <w:p w14:paraId="729F7EED" w14:textId="77777777" w:rsidR="009B2AEE" w:rsidRPr="0073443D" w:rsidRDefault="009B2AEE" w:rsidP="004A2E86">
      <w:pPr>
        <w:pStyle w:val="Paragraph"/>
        <w:tabs>
          <w:tab w:val="left" w:pos="3960"/>
        </w:tabs>
        <w:ind w:left="3510"/>
      </w:pPr>
      <w:proofErr w:type="spellStart"/>
      <w:r w:rsidRPr="0073443D">
        <w:t>RfD</w:t>
      </w:r>
      <w:proofErr w:type="spellEnd"/>
      <w:r w:rsidRPr="0073443D">
        <w:t xml:space="preserve"> = reference dose;</w:t>
      </w:r>
    </w:p>
    <w:p w14:paraId="6BD54906" w14:textId="77777777" w:rsidR="009B2AEE" w:rsidRPr="0073443D" w:rsidRDefault="009B2AEE" w:rsidP="004A2E86">
      <w:pPr>
        <w:pStyle w:val="Paragraph"/>
        <w:tabs>
          <w:tab w:val="left" w:pos="3960"/>
        </w:tabs>
        <w:ind w:left="3510"/>
      </w:pPr>
      <w:r w:rsidRPr="0073443D">
        <w:t>RSC = Relative Source Contribution;</w:t>
      </w:r>
    </w:p>
    <w:p w14:paraId="705F5FFE" w14:textId="77777777" w:rsidR="009B2AEE" w:rsidRPr="0073443D" w:rsidRDefault="009B2AEE" w:rsidP="004A2E86">
      <w:pPr>
        <w:pStyle w:val="Paragraph"/>
        <w:tabs>
          <w:tab w:val="left" w:pos="3960"/>
        </w:tabs>
        <w:ind w:left="3510"/>
      </w:pPr>
      <w:r w:rsidRPr="0073443D">
        <w:t>FCR = fish consumption rate (based upon 17.5 gm/person</w:t>
      </w:r>
      <w:r w:rsidRPr="0073443D">
        <w:noBreakHyphen/>
        <w:t>day);</w:t>
      </w:r>
    </w:p>
    <w:p w14:paraId="15F27402" w14:textId="77777777" w:rsidR="009B2AEE" w:rsidRPr="0073443D" w:rsidRDefault="009B2AEE" w:rsidP="004A2E86">
      <w:pPr>
        <w:pStyle w:val="Paragraph"/>
        <w:tabs>
          <w:tab w:val="left" w:pos="3960"/>
        </w:tabs>
        <w:ind w:left="3510"/>
      </w:pPr>
      <w:r w:rsidRPr="0073443D">
        <w:t>BCF = bioconcentration factor or bioaccumulation factor (BAF), as appropriate.</w:t>
      </w:r>
    </w:p>
    <w:p w14:paraId="11593763" w14:textId="77777777" w:rsidR="009B2AEE" w:rsidRPr="0073443D" w:rsidRDefault="009B2AEE" w:rsidP="004A2E86">
      <w:pPr>
        <w:pStyle w:val="Paragraph"/>
        <w:ind w:left="2160"/>
      </w:pPr>
      <w:r w:rsidRPr="0073443D">
        <w:t xml:space="preserve">Pursuant to Section 304(a) of the Federal Water Pollution Control Act as amended, BCF or BAF values, literature values, or site specific bioconcentration data shall be based on EPA publications; FCR values shall be average consumption rates for a 70 Kg adult for the lifetime of the population; alternative FCR values may be used when it is considered necessary to protect localized </w:t>
      </w:r>
      <w:r w:rsidRPr="0073443D">
        <w:t>populations that may be consuming fish at a higher rate; RSC values, when made available through EPA publications pursuant to Section 304(a) of the Federal Clean Water Pollution Control Act to account for non-water sources of exposure may be either a percentage (multiplied) or amount subtracted, depending on whether multiple criteria are relevant to the chemical;</w:t>
      </w:r>
    </w:p>
    <w:p w14:paraId="26AE8F75" w14:textId="77777777" w:rsidR="009B2AEE" w:rsidRPr="0073443D" w:rsidRDefault="009B2AEE" w:rsidP="004A2E86">
      <w:pPr>
        <w:pStyle w:val="SubPart"/>
      </w:pPr>
      <w:r w:rsidRPr="0073443D">
        <w:t>(ii)</w:t>
      </w:r>
      <w:r w:rsidRPr="00D87A1A">
        <w:tab/>
      </w:r>
      <w:r w:rsidRPr="0073443D">
        <w:t>Water consumption (including a correction for fish consumption):</w:t>
      </w:r>
    </w:p>
    <w:p w14:paraId="11C241B7" w14:textId="77777777" w:rsidR="009B2AEE" w:rsidRPr="0073443D" w:rsidRDefault="009B2AEE" w:rsidP="004A2E86">
      <w:pPr>
        <w:pStyle w:val="Paragraph"/>
        <w:tabs>
          <w:tab w:val="left" w:pos="3960"/>
        </w:tabs>
        <w:ind w:left="2880"/>
      </w:pPr>
      <w:r w:rsidRPr="0073443D">
        <w:t>WQS = (</w:t>
      </w:r>
      <w:proofErr w:type="spellStart"/>
      <w:r w:rsidRPr="0073443D">
        <w:t>RfD</w:t>
      </w:r>
      <w:proofErr w:type="spellEnd"/>
      <w:r w:rsidRPr="0073443D">
        <w:t xml:space="preserve"> x RSC) x Body Weight / [WCR + (FCR x BCF)]</w:t>
      </w:r>
    </w:p>
    <w:p w14:paraId="645FC486" w14:textId="77777777" w:rsidR="009B2AEE" w:rsidRPr="0073443D" w:rsidRDefault="009B2AEE" w:rsidP="004A2E86">
      <w:pPr>
        <w:pStyle w:val="Paragraph"/>
        <w:tabs>
          <w:tab w:val="left" w:pos="3960"/>
        </w:tabs>
        <w:ind w:left="2880"/>
      </w:pPr>
      <w:r w:rsidRPr="0073443D">
        <w:t>where:</w:t>
      </w:r>
    </w:p>
    <w:p w14:paraId="4903279D" w14:textId="77777777" w:rsidR="009B2AEE" w:rsidRPr="0073443D" w:rsidRDefault="009B2AEE" w:rsidP="004A2E86">
      <w:pPr>
        <w:pStyle w:val="Paragraph"/>
        <w:tabs>
          <w:tab w:val="left" w:pos="3960"/>
        </w:tabs>
        <w:ind w:left="3510"/>
      </w:pPr>
      <w:r w:rsidRPr="0073443D">
        <w:t>WQS = water quality standard or criteria;</w:t>
      </w:r>
    </w:p>
    <w:p w14:paraId="19139132" w14:textId="77777777" w:rsidR="009B2AEE" w:rsidRPr="0073443D" w:rsidRDefault="009B2AEE" w:rsidP="004A2E86">
      <w:pPr>
        <w:pStyle w:val="Paragraph"/>
        <w:tabs>
          <w:tab w:val="left" w:pos="3960"/>
        </w:tabs>
        <w:ind w:left="3510"/>
      </w:pPr>
      <w:proofErr w:type="spellStart"/>
      <w:r w:rsidRPr="0073443D">
        <w:t>RfD</w:t>
      </w:r>
      <w:proofErr w:type="spellEnd"/>
      <w:r w:rsidRPr="0073443D">
        <w:t xml:space="preserve"> = reference dose;</w:t>
      </w:r>
    </w:p>
    <w:p w14:paraId="1EB5F8DE" w14:textId="77777777" w:rsidR="009B2AEE" w:rsidRPr="0073443D" w:rsidRDefault="009B2AEE" w:rsidP="004A2E86">
      <w:pPr>
        <w:pStyle w:val="Paragraph"/>
        <w:tabs>
          <w:tab w:val="left" w:pos="3960"/>
        </w:tabs>
        <w:ind w:left="3510"/>
      </w:pPr>
      <w:r w:rsidRPr="0073443D">
        <w:t>RSC = Relative Source Contribution;</w:t>
      </w:r>
    </w:p>
    <w:p w14:paraId="46191DFC" w14:textId="77777777" w:rsidR="009B2AEE" w:rsidRPr="0073443D" w:rsidRDefault="009B2AEE" w:rsidP="004A2E86">
      <w:pPr>
        <w:pStyle w:val="Paragraph"/>
        <w:tabs>
          <w:tab w:val="left" w:pos="3960"/>
        </w:tabs>
        <w:ind w:left="3510"/>
      </w:pPr>
      <w:r w:rsidRPr="0073443D">
        <w:t>FCR = fish consumption rate (based upon 17.5 gm/person</w:t>
      </w:r>
      <w:r w:rsidRPr="0073443D">
        <w:noBreakHyphen/>
        <w:t>day);</w:t>
      </w:r>
    </w:p>
    <w:p w14:paraId="4CA0355F" w14:textId="77777777" w:rsidR="009B2AEE" w:rsidRPr="0073443D" w:rsidRDefault="009B2AEE" w:rsidP="004A2E86">
      <w:pPr>
        <w:pStyle w:val="Paragraph"/>
        <w:tabs>
          <w:tab w:val="left" w:pos="3960"/>
        </w:tabs>
        <w:ind w:left="3510"/>
      </w:pPr>
      <w:r w:rsidRPr="0073443D">
        <w:t>BCF = bioconcentration factor or bioaccumulation factor (BAF), as appropriate;</w:t>
      </w:r>
    </w:p>
    <w:p w14:paraId="392C5BC6" w14:textId="77777777" w:rsidR="009B2AEE" w:rsidRPr="0073443D" w:rsidRDefault="009B2AEE" w:rsidP="004A2E86">
      <w:pPr>
        <w:pStyle w:val="Paragraph"/>
        <w:tabs>
          <w:tab w:val="left" w:pos="3960"/>
        </w:tabs>
        <w:ind w:left="3510"/>
      </w:pPr>
      <w:r w:rsidRPr="0073443D">
        <w:t>WCR = water consumption rate (assumed to be two liters per day for adults).</w:t>
      </w:r>
    </w:p>
    <w:p w14:paraId="75C981BC" w14:textId="77777777" w:rsidR="009B2AEE" w:rsidRPr="0073443D" w:rsidRDefault="009B2AEE" w:rsidP="004A2E86">
      <w:pPr>
        <w:pStyle w:val="Paragraph"/>
        <w:ind w:left="2160"/>
      </w:pPr>
      <w:r w:rsidRPr="0073443D">
        <w:t>To protect sensitive groups, exposure shall be based on a 10 Kg child drinking one liter of water per day. Standards may also be based on drinking water standards based on the requirements of the Federal Safe Drinking Water Act, 42 U.S.C. 300(f)(g)-1. For non</w:t>
      </w:r>
      <w:r w:rsidRPr="0073443D">
        <w:noBreakHyphen/>
        <w:t>carcinogens, specific numerical water quality standards have not been included in this Rule because water quality standards to protect aquatic life for all toxic substances for which standards have been considered are more stringent than numerical standards to protect human health from non</w:t>
      </w:r>
      <w:r w:rsidRPr="0073443D">
        <w:noBreakHyphen/>
        <w:t>carcinogens through consumption of fish. Standards to protect human health from non</w:t>
      </w:r>
      <w:r w:rsidRPr="0073443D">
        <w:noBreakHyphen/>
        <w:t xml:space="preserve">carcinogens through water consumption are listed under the </w:t>
      </w:r>
      <w:r w:rsidRPr="0073443D">
        <w:lastRenderedPageBreak/>
        <w:t xml:space="preserve">water supply classification standards in Rule .0211 of this Section. The equations listed in this Subparagraph shall be used to develop water </w:t>
      </w:r>
      <w:proofErr w:type="gramStart"/>
      <w:r w:rsidRPr="0073443D">
        <w:t>quality based</w:t>
      </w:r>
      <w:proofErr w:type="gramEnd"/>
      <w:r w:rsidRPr="0073443D">
        <w:t xml:space="preserve"> effluent limitations on a case</w:t>
      </w:r>
      <w:r w:rsidRPr="0073443D">
        <w:noBreakHyphen/>
        <w:t>by</w:t>
      </w:r>
      <w:r w:rsidRPr="0073443D">
        <w:noBreakHyphen/>
        <w:t>case basis for toxic substances that are not presently included in the water quality standards. Alternative FCR values may be used when it is necessary to protect localized populations that may be consuming fish at a higher rate;</w:t>
      </w:r>
    </w:p>
    <w:p w14:paraId="4E82FC16" w14:textId="77777777" w:rsidR="009B2AEE" w:rsidRPr="0073443D" w:rsidRDefault="009B2AEE" w:rsidP="004A2E86">
      <w:pPr>
        <w:pStyle w:val="Part"/>
        <w:tabs>
          <w:tab w:val="clear" w:pos="2520"/>
        </w:tabs>
      </w:pPr>
      <w:r w:rsidRPr="0073443D">
        <w:t>(B)</w:t>
      </w:r>
      <w:r w:rsidRPr="00D87A1A">
        <w:tab/>
      </w:r>
      <w:r w:rsidRPr="0073443D">
        <w:t>For carcinogens, the concentrations of toxic substances shall not result in unacceptable health risks and shall be based on a Carcinogenic Potency Factor (CPF). An unacceptable health risk for cancer shall be more than one case of cancer per one million people exposed (10</w:t>
      </w:r>
      <w:r w:rsidRPr="0073443D">
        <w:rPr>
          <w:vertAlign w:val="superscript"/>
        </w:rPr>
        <w:t>-6</w:t>
      </w:r>
      <w:r w:rsidRPr="0073443D">
        <w:t xml:space="preserve"> risk level). The CPF is a measure of the cancer</w:t>
      </w:r>
      <w:r w:rsidRPr="0073443D">
        <w:noBreakHyphen/>
        <w:t>causing potency of a substance estimated by the upper 95 percent confidence limit of the slope of a straight line calculated by the Linearized Multistage Model or other appropriate model according to U.S. Environmental Protection Agency Guidelines, FR 51 (185): 33992</w:t>
      </w:r>
      <w:r w:rsidRPr="0073443D">
        <w:noBreakHyphen/>
        <w:t>34003; and FR 45 (231 Part V): 79318</w:t>
      </w:r>
      <w:r w:rsidRPr="0073443D">
        <w:noBreakHyphen/>
        <w:t xml:space="preserve">79379. Water quality standards or criteria for water </w:t>
      </w:r>
      <w:proofErr w:type="gramStart"/>
      <w:r w:rsidRPr="0073443D">
        <w:t>quality based</w:t>
      </w:r>
      <w:proofErr w:type="gramEnd"/>
      <w:r w:rsidRPr="0073443D">
        <w:t xml:space="preserve"> effluent limitations shall be calculated using the procedures given in this Part and in Part (A) of this Subparagraph. Standards to protect human health from carcinogens through water consumption are listed under the water supply classification standards in Rules .0212, .0214, .0215, .0216, and .0218 of this Section. Standards to protect human health from carcinogens through the consumption of fish (and shellfish) only shall be applicable to all waters as follows:</w:t>
      </w:r>
    </w:p>
    <w:p w14:paraId="120DBC53" w14:textId="77777777" w:rsidR="009B2AEE" w:rsidRPr="0073443D" w:rsidRDefault="009B2AEE" w:rsidP="004A2E86">
      <w:pPr>
        <w:pStyle w:val="SubPart"/>
      </w:pPr>
      <w:r w:rsidRPr="0073443D">
        <w:t>(</w:t>
      </w:r>
      <w:proofErr w:type="spellStart"/>
      <w:r w:rsidRPr="0073443D">
        <w:t>i</w:t>
      </w:r>
      <w:proofErr w:type="spellEnd"/>
      <w:r w:rsidRPr="0073443D">
        <w:t>)</w:t>
      </w:r>
      <w:r w:rsidRPr="00D87A1A">
        <w:tab/>
      </w:r>
      <w:r w:rsidRPr="0073443D">
        <w:t>Aldrin: 0.05 ng/l;</w:t>
      </w:r>
    </w:p>
    <w:p w14:paraId="33FE77F2" w14:textId="77777777" w:rsidR="009B2AEE" w:rsidRPr="0073443D" w:rsidRDefault="009B2AEE" w:rsidP="004A2E86">
      <w:pPr>
        <w:pStyle w:val="SubPart"/>
      </w:pPr>
      <w:r w:rsidRPr="0073443D">
        <w:t>(ii)</w:t>
      </w:r>
      <w:r w:rsidRPr="00D87A1A">
        <w:tab/>
      </w:r>
      <w:r w:rsidRPr="0073443D">
        <w:t>Arsenic: 10 ug/l;</w:t>
      </w:r>
    </w:p>
    <w:p w14:paraId="444C56CE" w14:textId="77777777" w:rsidR="009B2AEE" w:rsidRPr="0073443D" w:rsidRDefault="009B2AEE" w:rsidP="004A2E86">
      <w:pPr>
        <w:pStyle w:val="SubPart"/>
      </w:pPr>
      <w:r w:rsidRPr="0073443D">
        <w:t>(iii)</w:t>
      </w:r>
      <w:r w:rsidRPr="00D87A1A">
        <w:tab/>
      </w:r>
      <w:r w:rsidRPr="0073443D">
        <w:t>Benzene: 51 ug/l;</w:t>
      </w:r>
    </w:p>
    <w:p w14:paraId="3FAAF926" w14:textId="77777777" w:rsidR="009B2AEE" w:rsidRPr="0073443D" w:rsidRDefault="009B2AEE" w:rsidP="004A2E86">
      <w:pPr>
        <w:pStyle w:val="SubPart"/>
      </w:pPr>
      <w:r w:rsidRPr="0073443D">
        <w:t>(iv)</w:t>
      </w:r>
      <w:r w:rsidRPr="00D87A1A">
        <w:tab/>
      </w:r>
      <w:r w:rsidRPr="0073443D">
        <w:t>Carbon tetrachloride: 1.6 ug/l;</w:t>
      </w:r>
    </w:p>
    <w:p w14:paraId="1D24F841" w14:textId="77777777" w:rsidR="009B2AEE" w:rsidRPr="0073443D" w:rsidRDefault="009B2AEE" w:rsidP="004A2E86">
      <w:pPr>
        <w:pStyle w:val="SubPart"/>
      </w:pPr>
      <w:r w:rsidRPr="0073443D">
        <w:t>(v)</w:t>
      </w:r>
      <w:r w:rsidRPr="00D87A1A">
        <w:tab/>
      </w:r>
      <w:r w:rsidRPr="0073443D">
        <w:t>Chlordane: 0.8 ng/l;</w:t>
      </w:r>
    </w:p>
    <w:p w14:paraId="2E549A19" w14:textId="77777777" w:rsidR="009B2AEE" w:rsidRPr="0073443D" w:rsidRDefault="009B2AEE" w:rsidP="004A2E86">
      <w:pPr>
        <w:pStyle w:val="SubPart"/>
      </w:pPr>
      <w:r w:rsidRPr="0073443D">
        <w:t>(vi)</w:t>
      </w:r>
      <w:r w:rsidRPr="00D87A1A">
        <w:tab/>
      </w:r>
      <w:r w:rsidRPr="0073443D">
        <w:t>DDT: 0.2 ng/l;</w:t>
      </w:r>
    </w:p>
    <w:p w14:paraId="7EA88BAB" w14:textId="77777777" w:rsidR="009B2AEE" w:rsidRPr="0073443D" w:rsidRDefault="009B2AEE" w:rsidP="004A2E86">
      <w:pPr>
        <w:pStyle w:val="SubPart"/>
      </w:pPr>
      <w:r w:rsidRPr="0073443D">
        <w:t>(vii)</w:t>
      </w:r>
      <w:r w:rsidRPr="00D87A1A">
        <w:tab/>
      </w:r>
      <w:r w:rsidRPr="0073443D">
        <w:t>Dieldrin: 0.05 ng/l;</w:t>
      </w:r>
    </w:p>
    <w:p w14:paraId="2303101D" w14:textId="77777777" w:rsidR="009B2AEE" w:rsidRPr="0073443D" w:rsidRDefault="009B2AEE" w:rsidP="004A2E86">
      <w:pPr>
        <w:pStyle w:val="SubPart"/>
      </w:pPr>
      <w:r w:rsidRPr="0073443D">
        <w:t>(viii)</w:t>
      </w:r>
      <w:r w:rsidRPr="00D87A1A">
        <w:tab/>
      </w:r>
      <w:r w:rsidRPr="0073443D">
        <w:t>Dioxin: 0.000005 ng/l;</w:t>
      </w:r>
    </w:p>
    <w:p w14:paraId="478DFF14" w14:textId="77777777" w:rsidR="009B2AEE" w:rsidRPr="0073443D" w:rsidRDefault="009B2AEE" w:rsidP="004A2E86">
      <w:pPr>
        <w:pStyle w:val="SubPart"/>
      </w:pPr>
      <w:r w:rsidRPr="0073443D">
        <w:t>(ix)</w:t>
      </w:r>
      <w:r w:rsidRPr="00D87A1A">
        <w:tab/>
      </w:r>
      <w:r w:rsidRPr="0073443D">
        <w:t>Heptachlor: 0.08 ng/l;</w:t>
      </w:r>
    </w:p>
    <w:p w14:paraId="2D7F743D" w14:textId="77777777" w:rsidR="009B2AEE" w:rsidRPr="0073443D" w:rsidRDefault="009B2AEE" w:rsidP="004A2E86">
      <w:pPr>
        <w:pStyle w:val="SubPart"/>
      </w:pPr>
      <w:r w:rsidRPr="0073443D">
        <w:t>(x)</w:t>
      </w:r>
      <w:r w:rsidRPr="00D87A1A">
        <w:tab/>
      </w:r>
      <w:r w:rsidRPr="0073443D">
        <w:t>Hexachlorobutadiene: 18 ug/l;</w:t>
      </w:r>
    </w:p>
    <w:p w14:paraId="0D9B1710" w14:textId="77777777" w:rsidR="009B2AEE" w:rsidRPr="0073443D" w:rsidRDefault="009B2AEE" w:rsidP="004A2E86">
      <w:pPr>
        <w:pStyle w:val="SubPart"/>
      </w:pPr>
      <w:r w:rsidRPr="0073443D">
        <w:t>(xi)</w:t>
      </w:r>
      <w:r w:rsidRPr="00D87A1A">
        <w:tab/>
      </w:r>
      <w:r w:rsidRPr="0073443D">
        <w:t>Polychlorinated biphenyls (total of all identified PCBs and congeners): 0.064 ng/l;</w:t>
      </w:r>
    </w:p>
    <w:p w14:paraId="11D07E8E" w14:textId="77777777" w:rsidR="009B2AEE" w:rsidRPr="0073443D" w:rsidRDefault="009B2AEE" w:rsidP="004A2E86">
      <w:pPr>
        <w:pStyle w:val="SubPart"/>
      </w:pPr>
      <w:r w:rsidRPr="0073443D">
        <w:t>(xii)</w:t>
      </w:r>
      <w:r w:rsidRPr="00D87A1A">
        <w:tab/>
      </w:r>
      <w:r w:rsidRPr="0073443D">
        <w:t>Polynuclear aromatic hydrocarbons (total of all PAHs): 31.1 ng/l;</w:t>
      </w:r>
    </w:p>
    <w:p w14:paraId="0693DAD7" w14:textId="77777777" w:rsidR="009B2AEE" w:rsidRPr="0073443D" w:rsidRDefault="009B2AEE" w:rsidP="004A2E86">
      <w:pPr>
        <w:pStyle w:val="SubPart"/>
      </w:pPr>
      <w:r w:rsidRPr="0073443D">
        <w:t>(xiii)</w:t>
      </w:r>
      <w:r w:rsidRPr="00D87A1A">
        <w:tab/>
      </w:r>
      <w:r w:rsidRPr="0073443D">
        <w:t>Tetrachloroethane (1,1,2,2): 4 ug/l;</w:t>
      </w:r>
    </w:p>
    <w:p w14:paraId="713F27FE" w14:textId="77777777" w:rsidR="009B2AEE" w:rsidRPr="0073443D" w:rsidRDefault="009B2AEE" w:rsidP="004A2E86">
      <w:pPr>
        <w:pStyle w:val="SubPart"/>
      </w:pPr>
      <w:r w:rsidRPr="0073443D">
        <w:t>(xiv)</w:t>
      </w:r>
      <w:r w:rsidRPr="00D87A1A">
        <w:tab/>
      </w:r>
      <w:r w:rsidRPr="0073443D">
        <w:t xml:space="preserve">Tetrachloroethylene: 3.3 </w:t>
      </w:r>
      <w:r w:rsidRPr="0073443D">
        <w:rPr>
          <w:strike/>
        </w:rPr>
        <w:t>ug/L;</w:t>
      </w:r>
      <w:r w:rsidRPr="0073443D">
        <w:t xml:space="preserve"> </w:t>
      </w:r>
      <w:r w:rsidRPr="0073443D">
        <w:rPr>
          <w:u w:val="single"/>
        </w:rPr>
        <w:t>ug/l;</w:t>
      </w:r>
    </w:p>
    <w:p w14:paraId="1EEE3CD4" w14:textId="77777777" w:rsidR="009B2AEE" w:rsidRPr="0073443D" w:rsidRDefault="009B2AEE" w:rsidP="004A2E86">
      <w:pPr>
        <w:pStyle w:val="SubPart"/>
      </w:pPr>
      <w:r w:rsidRPr="0073443D">
        <w:t>(xvi)</w:t>
      </w:r>
      <w:r w:rsidRPr="00D87A1A">
        <w:tab/>
      </w:r>
      <w:r w:rsidRPr="0073443D">
        <w:t>Trichloroethylene: 30 ug/l;</w:t>
      </w:r>
    </w:p>
    <w:p w14:paraId="34A046BD" w14:textId="77777777" w:rsidR="009B2AEE" w:rsidRPr="0073443D" w:rsidRDefault="009B2AEE" w:rsidP="004A2E86">
      <w:pPr>
        <w:pStyle w:val="SubPart"/>
      </w:pPr>
      <w:r w:rsidRPr="0073443D">
        <w:t>(xvii)</w:t>
      </w:r>
      <w:r w:rsidRPr="00D87A1A">
        <w:tab/>
      </w:r>
      <w:r w:rsidRPr="0073443D">
        <w:t xml:space="preserve">Vinyl chloride: 2.4 </w:t>
      </w:r>
      <w:r w:rsidRPr="0073443D">
        <w:rPr>
          <w:strike/>
        </w:rPr>
        <w:t>ug/l.</w:t>
      </w:r>
      <w:r w:rsidRPr="0073443D">
        <w:t xml:space="preserve"> </w:t>
      </w:r>
      <w:r w:rsidRPr="0073443D">
        <w:rPr>
          <w:u w:val="single"/>
        </w:rPr>
        <w:t>ug/l;</w:t>
      </w:r>
    </w:p>
    <w:p w14:paraId="03C6A392" w14:textId="77777777" w:rsidR="009B2AEE" w:rsidRPr="0073443D" w:rsidRDefault="009B2AEE" w:rsidP="004A2E86">
      <w:pPr>
        <w:pStyle w:val="SubPart"/>
      </w:pPr>
      <w:r w:rsidRPr="0073443D">
        <w:rPr>
          <w:u w:val="single"/>
        </w:rPr>
        <w:t>(xviii)</w:t>
      </w:r>
      <w:r w:rsidRPr="00D87A1A">
        <w:tab/>
      </w:r>
      <w:r w:rsidRPr="0073443D">
        <w:rPr>
          <w:u w:val="single"/>
        </w:rPr>
        <w:t>1,4-Dioxane: 80 ug/l.</w:t>
      </w:r>
    </w:p>
    <w:p w14:paraId="767DC285" w14:textId="77777777" w:rsidR="009B2AEE" w:rsidRPr="0073443D" w:rsidRDefault="009B2AEE" w:rsidP="004A2E86">
      <w:pPr>
        <w:pStyle w:val="Paragraph"/>
        <w:ind w:left="2160"/>
      </w:pPr>
      <w:r w:rsidRPr="0073443D">
        <w:t>The values listed in Subparts (</w:t>
      </w:r>
      <w:proofErr w:type="spellStart"/>
      <w:r w:rsidRPr="0073443D">
        <w:t>i</w:t>
      </w:r>
      <w:proofErr w:type="spellEnd"/>
      <w:r w:rsidRPr="0073443D">
        <w:t xml:space="preserve">) through </w:t>
      </w:r>
      <w:r w:rsidRPr="0073443D">
        <w:rPr>
          <w:strike/>
        </w:rPr>
        <w:t>(xvii)</w:t>
      </w:r>
      <w:r w:rsidRPr="0073443D">
        <w:rPr>
          <w:u w:val="single"/>
        </w:rPr>
        <w:t>(xviii)</w:t>
      </w:r>
      <w:r w:rsidRPr="0073443D">
        <w:t xml:space="preserve"> of this Part may be adjusted by the Commission or its designee on a case</w:t>
      </w:r>
      <w:r w:rsidRPr="0073443D">
        <w:noBreakHyphen/>
        <w:t>by</w:t>
      </w:r>
      <w:r w:rsidRPr="0073443D">
        <w:noBreakHyphen/>
        <w:t>case basis to account for site</w:t>
      </w:r>
      <w:r w:rsidRPr="0073443D">
        <w:noBreakHyphen/>
        <w:t>specific or chemical</w:t>
      </w:r>
      <w:r w:rsidRPr="0073443D">
        <w:noBreakHyphen/>
        <w:t>specific information pertaining to the assumed BCF, FCR, or CPF values or other data.</w:t>
      </w:r>
    </w:p>
    <w:p w14:paraId="519C6825" w14:textId="77777777" w:rsidR="009B2AEE" w:rsidRPr="0073443D" w:rsidRDefault="009B2AEE" w:rsidP="004A2E86">
      <w:pPr>
        <w:pStyle w:val="Paragraph"/>
      </w:pPr>
      <w:r w:rsidRPr="0073443D">
        <w:t xml:space="preserve">(b)  Temperature: </w:t>
      </w:r>
      <w:proofErr w:type="gramStart"/>
      <w:r w:rsidRPr="0073443D">
        <w:t>the</w:t>
      </w:r>
      <w:proofErr w:type="gramEnd"/>
      <w:r w:rsidRPr="0073443D">
        <w:t xml:space="preserve"> Commission may establish a water quality standard for temperature for specific water bodies other than the standards specified in Rules .0211 and .0220 of this Section upon a case</w:t>
      </w:r>
      <w:r w:rsidRPr="0073443D">
        <w:noBreakHyphen/>
        <w:t>by</w:t>
      </w:r>
      <w:r w:rsidRPr="0073443D">
        <w:noBreakHyphen/>
        <w:t>case determination that thermal discharges to these waters that serve or may serve as a source or receptor of industrial cooling water provide for the maintenance of the designated best use throughout a portion of the water body. Such revisions of the temperature standard shall be consistent with the provisions of Section 316(a) of the Federal Water Pollution Control Act, as amended. A list of such revisions shall be maintained and made available to the public by the Division.</w:t>
      </w:r>
    </w:p>
    <w:p w14:paraId="785428C8" w14:textId="77777777" w:rsidR="009B2AEE" w:rsidRPr="0073443D" w:rsidRDefault="009B2AEE" w:rsidP="004A2E86">
      <w:pPr>
        <w:pStyle w:val="Base"/>
      </w:pPr>
    </w:p>
    <w:p w14:paraId="4FAD7C96" w14:textId="531EA8FF" w:rsidR="009B2AEE" w:rsidRPr="0073443D" w:rsidRDefault="009B2AEE" w:rsidP="009B2AEE">
      <w:pPr>
        <w:pStyle w:val="HistoryAuthority"/>
      </w:pPr>
      <w:r w:rsidRPr="0073443D">
        <w:t>Authority G.S. 143</w:t>
      </w:r>
      <w:r w:rsidRPr="0073443D">
        <w:noBreakHyphen/>
        <w:t>214.1; 143</w:t>
      </w:r>
      <w:r w:rsidRPr="0073443D">
        <w:noBreakHyphen/>
        <w:t>215.3(a)(1)</w:t>
      </w:r>
      <w:r>
        <w:t>.</w:t>
      </w:r>
    </w:p>
    <w:p w14:paraId="6BA299BF" w14:textId="77777777" w:rsidR="009B2AEE" w:rsidRPr="0073443D" w:rsidRDefault="009B2AEE" w:rsidP="004A2E86">
      <w:pPr>
        <w:pStyle w:val="Base"/>
      </w:pPr>
    </w:p>
    <w:p w14:paraId="57F11ABD" w14:textId="77777777" w:rsidR="009B2AEE" w:rsidRPr="006424BF" w:rsidRDefault="009B2AEE" w:rsidP="004A2E86">
      <w:pPr>
        <w:pStyle w:val="Rule"/>
      </w:pPr>
      <w:r w:rsidRPr="006424BF">
        <w:t>15a ncac 02b .0211</w:t>
      </w:r>
      <w:r w:rsidRPr="00D87A1A">
        <w:tab/>
      </w:r>
      <w:r w:rsidRPr="006424BF">
        <w:t>FRESH SURFACE WATER QUALITY STANDARDS FOR CLASS C WATERS</w:t>
      </w:r>
    </w:p>
    <w:p w14:paraId="579BA34B" w14:textId="77777777" w:rsidR="009B2AEE" w:rsidRPr="006424BF" w:rsidRDefault="009B2AEE" w:rsidP="004A2E86">
      <w:pPr>
        <w:pStyle w:val="Paragraph"/>
      </w:pPr>
      <w:r w:rsidRPr="006424BF">
        <w:t>In addition to the standards set forth in Rule .0208 of this Section, the following water quality standards shall apply to all Class C waters. Additional standards applicable to other freshwater classifications are specified in Rules .0212, .0214, .0215, .0216, .0218, .0219, .0223, .0224, .0225, and .0231 of this Section.</w:t>
      </w:r>
    </w:p>
    <w:p w14:paraId="08D45DE6" w14:textId="77777777" w:rsidR="009B2AEE" w:rsidRPr="006424BF" w:rsidRDefault="009B2AEE" w:rsidP="004A2E86">
      <w:pPr>
        <w:pStyle w:val="Item"/>
        <w:tabs>
          <w:tab w:val="clear" w:pos="1800"/>
        </w:tabs>
      </w:pPr>
      <w:r w:rsidRPr="006424BF">
        <w:t>(1)</w:t>
      </w:r>
      <w:r w:rsidRPr="00D87A1A">
        <w:tab/>
      </w:r>
      <w:r w:rsidRPr="006424BF">
        <w:t>The best usage of waters shall be aquatic life propagation, survival, and maintenance of biological integrity (including fishing and fish); wildlife; secondary contact recreation as defined in Rule .0202 of this Section; agriculture; and any other usage except for primary contact recreation or as a source of water supply for drinking, culinary, and food processing purposes. All freshwaters shall be classified to protect these uses at a minimum.</w:t>
      </w:r>
    </w:p>
    <w:p w14:paraId="5622F860" w14:textId="77777777" w:rsidR="009B2AEE" w:rsidRPr="006424BF" w:rsidRDefault="009B2AEE" w:rsidP="004A2E86">
      <w:pPr>
        <w:pStyle w:val="Item"/>
        <w:tabs>
          <w:tab w:val="clear" w:pos="1800"/>
        </w:tabs>
      </w:pPr>
      <w:r w:rsidRPr="006424BF">
        <w:t>(2)</w:t>
      </w:r>
      <w:r w:rsidRPr="00D87A1A">
        <w:tab/>
      </w:r>
      <w:r w:rsidRPr="006424BF">
        <w:t>The conditions of waters shall be such that waters are suitable for all best uses specified in this Rule. Sources of water pollution that preclude any of these uses on either a short</w:t>
      </w:r>
      <w:r w:rsidRPr="006424BF">
        <w:noBreakHyphen/>
        <w:t>term or long</w:t>
      </w:r>
      <w:r w:rsidRPr="006424BF">
        <w:noBreakHyphen/>
        <w:t>term basis shall be deemed to violate a water quality standard;</w:t>
      </w:r>
    </w:p>
    <w:p w14:paraId="169F6114" w14:textId="77777777" w:rsidR="009B2AEE" w:rsidRPr="006424BF" w:rsidRDefault="009B2AEE" w:rsidP="004A2E86">
      <w:pPr>
        <w:pStyle w:val="Item"/>
        <w:tabs>
          <w:tab w:val="clear" w:pos="1800"/>
        </w:tabs>
      </w:pPr>
      <w:r w:rsidRPr="006424BF">
        <w:t>(3)</w:t>
      </w:r>
      <w:r w:rsidRPr="00D87A1A">
        <w:tab/>
      </w:r>
      <w:r w:rsidRPr="006424BF">
        <w:t>Chlorine, total residual: 17 ug/l;</w:t>
      </w:r>
    </w:p>
    <w:p w14:paraId="7B5C0CCF" w14:textId="77777777" w:rsidR="009B2AEE" w:rsidRPr="006424BF" w:rsidRDefault="009B2AEE" w:rsidP="004A2E86">
      <w:pPr>
        <w:pStyle w:val="Item"/>
        <w:tabs>
          <w:tab w:val="clear" w:pos="1800"/>
        </w:tabs>
      </w:pPr>
      <w:r w:rsidRPr="006424BF">
        <w:t>(4)</w:t>
      </w:r>
      <w:r w:rsidRPr="00D87A1A">
        <w:tab/>
      </w:r>
      <w:r w:rsidRPr="006424BF">
        <w:t xml:space="preserve">Chlorophyll a (corrected): not greater than 40 ug/l for lakes, reservoirs, and other waters subject to growths of macroscopic or </w:t>
      </w:r>
      <w:r w:rsidRPr="006424BF">
        <w:lastRenderedPageBreak/>
        <w:t>microscopic vegetation not designated as trout waters, and not greater than 15 ug/l for lakes, reservoirs, and other waters subject to growths of macroscopic or microscopic vegetation designated as trout waters (not applicable to lakes or reservoirs less than 10 acres in surface area). The Commission or its designee may prohibit or limit any discharge of waste into surface waters if the surface waters experience or the discharge would result in growths of microscopic or macroscopic vegetation such that the standards established pursuant to this Rule would be violated or the intended best usage of the waters would be impaired;</w:t>
      </w:r>
    </w:p>
    <w:p w14:paraId="15646B85" w14:textId="77777777" w:rsidR="009B2AEE" w:rsidRPr="006424BF" w:rsidRDefault="009B2AEE" w:rsidP="004A2E86">
      <w:pPr>
        <w:pStyle w:val="Item"/>
        <w:tabs>
          <w:tab w:val="clear" w:pos="1800"/>
        </w:tabs>
      </w:pPr>
      <w:r w:rsidRPr="006424BF">
        <w:t>(5)</w:t>
      </w:r>
      <w:r w:rsidRPr="00D87A1A">
        <w:tab/>
      </w:r>
      <w:r w:rsidRPr="006424BF">
        <w:t xml:space="preserve">Cyanide, </w:t>
      </w:r>
      <w:r w:rsidRPr="006424BF">
        <w:rPr>
          <w:u w:val="single"/>
        </w:rPr>
        <w:t>free or</w:t>
      </w:r>
      <w:r w:rsidRPr="006424BF">
        <w:t xml:space="preserve"> total: 5.0 ug/l;</w:t>
      </w:r>
    </w:p>
    <w:p w14:paraId="487D8CC8" w14:textId="77777777" w:rsidR="009B2AEE" w:rsidRPr="006424BF" w:rsidRDefault="009B2AEE" w:rsidP="004A2E86">
      <w:pPr>
        <w:pStyle w:val="Item"/>
        <w:tabs>
          <w:tab w:val="clear" w:pos="1800"/>
        </w:tabs>
      </w:pPr>
      <w:r w:rsidRPr="006424BF">
        <w:t>(6)</w:t>
      </w:r>
      <w:r w:rsidRPr="00D87A1A">
        <w:tab/>
      </w:r>
      <w:r w:rsidRPr="006424BF">
        <w:t>Dissolved oxygen: not less than 6.0 mg/l for trout waters; for non</w:t>
      </w:r>
      <w:r w:rsidRPr="006424BF">
        <w:noBreakHyphen/>
        <w:t>trout waters, not less than a daily average of 5.0 mg/l with an instantaneous value of not less than 4.0 mg/l; swamp waters, lake coves, or backwaters, and lake bottom waters may have lower values if caused by natural conditions;</w:t>
      </w:r>
    </w:p>
    <w:p w14:paraId="138EA8BB" w14:textId="77777777" w:rsidR="009B2AEE" w:rsidRPr="006424BF" w:rsidRDefault="009B2AEE" w:rsidP="004A2E86">
      <w:pPr>
        <w:pStyle w:val="Item"/>
        <w:tabs>
          <w:tab w:val="clear" w:pos="1800"/>
        </w:tabs>
      </w:pPr>
      <w:r w:rsidRPr="006424BF">
        <w:t>(7)</w:t>
      </w:r>
      <w:r w:rsidRPr="00D87A1A">
        <w:tab/>
      </w:r>
      <w:r w:rsidRPr="006424BF">
        <w:t>Fecal coliform: shall not exceed a geometric mean of 200/100ml (MF count) based upon at least five samples taken over a 30-day period, nor exceed 400/100ml in more than 20 percent of the samples examined during such period. Violations of this Item are expected during rainfall events and may be caused by uncontrollable nonpoint source pollution. All coliform concentrations shall be analyzed using the membrane filter technique. If high turbidity or other conditions would cause the membrane filter technique to produce inaccurate data, the most probable number (MPN) 5-tube multiple dilution method shall be used.</w:t>
      </w:r>
    </w:p>
    <w:p w14:paraId="62EBB9C4" w14:textId="77777777" w:rsidR="009B2AEE" w:rsidRPr="006424BF" w:rsidRDefault="009B2AEE" w:rsidP="004A2E86">
      <w:pPr>
        <w:pStyle w:val="Item"/>
        <w:tabs>
          <w:tab w:val="clear" w:pos="1800"/>
        </w:tabs>
      </w:pPr>
      <w:r w:rsidRPr="006424BF">
        <w:t>(8)</w:t>
      </w:r>
      <w:r w:rsidRPr="00D87A1A">
        <w:tab/>
      </w:r>
      <w:r w:rsidRPr="006424BF">
        <w:t>Floating solids, settleable solids, or sludge deposits: only such amounts attributable to sewage, industrial wastes, or other wastes as shall not make the water unsafe or unsuitable for aquatic life and wildlife or impair the waters for any designated uses;</w:t>
      </w:r>
    </w:p>
    <w:p w14:paraId="08427803" w14:textId="77777777" w:rsidR="009B2AEE" w:rsidRPr="006424BF" w:rsidRDefault="009B2AEE" w:rsidP="004A2E86">
      <w:pPr>
        <w:pStyle w:val="Item"/>
        <w:tabs>
          <w:tab w:val="clear" w:pos="1800"/>
        </w:tabs>
      </w:pPr>
      <w:r w:rsidRPr="006424BF">
        <w:t>(9)</w:t>
      </w:r>
      <w:r w:rsidRPr="00D87A1A">
        <w:tab/>
      </w:r>
      <w:r w:rsidRPr="006424BF">
        <w:t>Fluoride: 1.8 mg/l;</w:t>
      </w:r>
    </w:p>
    <w:p w14:paraId="7902BC77" w14:textId="77777777" w:rsidR="009B2AEE" w:rsidRPr="006424BF" w:rsidRDefault="009B2AEE" w:rsidP="004A2E86">
      <w:pPr>
        <w:pStyle w:val="Item"/>
        <w:tabs>
          <w:tab w:val="clear" w:pos="1800"/>
        </w:tabs>
      </w:pPr>
      <w:r w:rsidRPr="006424BF">
        <w:t>(10)</w:t>
      </w:r>
      <w:r w:rsidRPr="00D87A1A">
        <w:tab/>
      </w:r>
      <w:r w:rsidRPr="006424BF">
        <w:t>Gases, total dissolved: not greater than 110 percent of saturation;</w:t>
      </w:r>
    </w:p>
    <w:p w14:paraId="790515F7" w14:textId="77777777" w:rsidR="009B2AEE" w:rsidRPr="006424BF" w:rsidRDefault="009B2AEE" w:rsidP="004A2E86">
      <w:pPr>
        <w:pStyle w:val="Item"/>
        <w:tabs>
          <w:tab w:val="clear" w:pos="1800"/>
        </w:tabs>
      </w:pPr>
      <w:r w:rsidRPr="006424BF">
        <w:t>(11)</w:t>
      </w:r>
      <w:r w:rsidRPr="00D87A1A">
        <w:tab/>
      </w:r>
      <w:r w:rsidRPr="006424BF">
        <w:t>Metals:</w:t>
      </w:r>
    </w:p>
    <w:p w14:paraId="5328A4EF" w14:textId="77777777" w:rsidR="009B2AEE" w:rsidRPr="006424BF" w:rsidRDefault="009B2AEE" w:rsidP="004A2E86">
      <w:pPr>
        <w:pStyle w:val="SubItemLvl1"/>
        <w:tabs>
          <w:tab w:val="clear" w:pos="2520"/>
        </w:tabs>
      </w:pPr>
      <w:r w:rsidRPr="006424BF">
        <w:t>(a)</w:t>
      </w:r>
      <w:r w:rsidRPr="00D87A1A">
        <w:tab/>
      </w:r>
      <w:r w:rsidRPr="006424BF">
        <w:t xml:space="preserve">With the exception of </w:t>
      </w:r>
      <w:r w:rsidRPr="006424BF">
        <w:rPr>
          <w:strike/>
        </w:rPr>
        <w:t>mercury and selenium,</w:t>
      </w:r>
      <w:r w:rsidRPr="006424BF">
        <w:t xml:space="preserve"> </w:t>
      </w:r>
      <w:r w:rsidRPr="006424BF">
        <w:rPr>
          <w:u w:val="single"/>
        </w:rPr>
        <w:t>mercury,</w:t>
      </w:r>
      <w:r w:rsidRPr="006424BF">
        <w:t xml:space="preserve"> acute and chronic freshwater aquatic life standards for metals shall be based upon measurement of the dissolved fraction of the metal. Mercury </w:t>
      </w:r>
      <w:r w:rsidRPr="006424BF">
        <w:rPr>
          <w:strike/>
        </w:rPr>
        <w:t>and selenium</w:t>
      </w:r>
      <w:r w:rsidRPr="006424BF">
        <w:t xml:space="preserve"> water quality standards shall be based upon measurement of the total recoverable metal;</w:t>
      </w:r>
    </w:p>
    <w:p w14:paraId="594C3692" w14:textId="77777777" w:rsidR="009B2AEE" w:rsidRPr="006424BF" w:rsidRDefault="009B2AEE" w:rsidP="004A2E86">
      <w:pPr>
        <w:pStyle w:val="SubItemLvl1"/>
        <w:tabs>
          <w:tab w:val="clear" w:pos="2520"/>
        </w:tabs>
      </w:pPr>
      <w:r w:rsidRPr="006424BF">
        <w:t>(b)</w:t>
      </w:r>
      <w:r w:rsidRPr="00D87A1A">
        <w:tab/>
      </w:r>
      <w:r w:rsidRPr="006424BF">
        <w:t xml:space="preserve">With the exception of </w:t>
      </w:r>
      <w:r w:rsidRPr="006424BF">
        <w:rPr>
          <w:strike/>
        </w:rPr>
        <w:t>mercury and selenium,</w:t>
      </w:r>
      <w:r w:rsidRPr="006424BF">
        <w:t xml:space="preserve"> </w:t>
      </w:r>
      <w:r w:rsidRPr="006424BF">
        <w:rPr>
          <w:u w:val="single"/>
        </w:rPr>
        <w:t>mercury,</w:t>
      </w:r>
      <w:r w:rsidRPr="006424BF">
        <w:t xml:space="preserve"> aquatic life standards for metals listed in this Sub-Item shall apply as a function of the </w:t>
      </w:r>
      <w:r w:rsidRPr="006424BF">
        <w:t>pollutant's water effect ratio (WER). The WER shall be assigned a value equal to one unless any person demonstrates to the Division's satisfaction in a permit proceeding that another value is developed in accordance with the "Water Quality Standards Handbook: Second Edition" published by the US Environmental Protection Agency (EPA-823-B-12-002), which is hereby incorporated by reference, including subsequent amendments and editions, and can be obtained free of charge at http://water.epa.gov/scitech/swguidance/standards/handbook/. Alternative site-specific standards may also be developed when any person submits values that demonstrate to the Commission that they were derived in accordance with the "Water Quality Standards Handbook: Second Edition, Recalculation Procedure or the Resident Species Procedure", which is hereby incorporated by reference including subsequent amendments and can be obtained free of charge at http://water.epa.gov/scitech/swguidance/standards/handbook/.</w:t>
      </w:r>
    </w:p>
    <w:p w14:paraId="5BD65F65" w14:textId="77777777" w:rsidR="009B2AEE" w:rsidRPr="006424BF" w:rsidRDefault="009B2AEE" w:rsidP="004A2E86">
      <w:pPr>
        <w:pStyle w:val="SubItemLvl1"/>
        <w:tabs>
          <w:tab w:val="clear" w:pos="2520"/>
        </w:tabs>
      </w:pPr>
      <w:r w:rsidRPr="006424BF">
        <w:t>(c)</w:t>
      </w:r>
      <w:r w:rsidRPr="00D87A1A">
        <w:tab/>
      </w:r>
      <w:r w:rsidRPr="006424BF">
        <w:t>Freshwater metals standards that are not hardness-dependent shall be as follows:</w:t>
      </w:r>
    </w:p>
    <w:p w14:paraId="4A169629" w14:textId="77777777" w:rsidR="009B2AEE" w:rsidRPr="006424BF" w:rsidRDefault="009B2AEE" w:rsidP="004A2E86">
      <w:pPr>
        <w:pStyle w:val="SubItemLvl2"/>
      </w:pPr>
      <w:r w:rsidRPr="006424BF">
        <w:t>(</w:t>
      </w:r>
      <w:proofErr w:type="spellStart"/>
      <w:r w:rsidRPr="006424BF">
        <w:t>i</w:t>
      </w:r>
      <w:proofErr w:type="spellEnd"/>
      <w:r w:rsidRPr="006424BF">
        <w:t>)</w:t>
      </w:r>
      <w:r w:rsidRPr="00D87A1A">
        <w:tab/>
      </w:r>
      <w:r w:rsidRPr="006424BF">
        <w:t>Arsenic, dissolved, acute: WER∙ 340 ug/l;</w:t>
      </w:r>
    </w:p>
    <w:p w14:paraId="5F8B6F05" w14:textId="77777777" w:rsidR="009B2AEE" w:rsidRPr="006424BF" w:rsidRDefault="009B2AEE" w:rsidP="004A2E86">
      <w:pPr>
        <w:pStyle w:val="SubItemLvl2"/>
      </w:pPr>
      <w:r w:rsidRPr="006424BF">
        <w:t>(ii)</w:t>
      </w:r>
      <w:r w:rsidRPr="00D87A1A">
        <w:tab/>
      </w:r>
      <w:r w:rsidRPr="006424BF">
        <w:t>Arsenic, dissolved, chronic: WER∙ 150 ug/l;</w:t>
      </w:r>
    </w:p>
    <w:p w14:paraId="032F01A4" w14:textId="77777777" w:rsidR="009B2AEE" w:rsidRPr="006424BF" w:rsidRDefault="009B2AEE" w:rsidP="004A2E86">
      <w:pPr>
        <w:pStyle w:val="SubItemLvl2"/>
      </w:pPr>
      <w:r w:rsidRPr="006424BF">
        <w:t>(iii)</w:t>
      </w:r>
      <w:r w:rsidRPr="00D87A1A">
        <w:tab/>
      </w:r>
      <w:r w:rsidRPr="006424BF">
        <w:t>Beryllium, dissolved, acute: WER∙ 65 ug/l;</w:t>
      </w:r>
    </w:p>
    <w:p w14:paraId="3D5E967E" w14:textId="77777777" w:rsidR="009B2AEE" w:rsidRPr="006424BF" w:rsidRDefault="009B2AEE" w:rsidP="004A2E86">
      <w:pPr>
        <w:pStyle w:val="SubItemLvl2"/>
      </w:pPr>
      <w:r w:rsidRPr="006424BF">
        <w:t>(iv)</w:t>
      </w:r>
      <w:r w:rsidRPr="00D87A1A">
        <w:tab/>
      </w:r>
      <w:r w:rsidRPr="006424BF">
        <w:t>Beryllium, dissolved, chronic: WER∙ 6.5 ug/l;</w:t>
      </w:r>
    </w:p>
    <w:p w14:paraId="70C0362A" w14:textId="77777777" w:rsidR="009B2AEE" w:rsidRPr="006424BF" w:rsidRDefault="009B2AEE" w:rsidP="004A2E86">
      <w:pPr>
        <w:pStyle w:val="SubItemLvl2"/>
      </w:pPr>
      <w:r w:rsidRPr="006424BF">
        <w:t>(v)</w:t>
      </w:r>
      <w:r w:rsidRPr="00D87A1A">
        <w:tab/>
      </w:r>
      <w:r w:rsidRPr="006424BF">
        <w:t>Chromium VI, dissolved, acute: WER∙ 16 ug/l;</w:t>
      </w:r>
    </w:p>
    <w:p w14:paraId="18EAEAA9" w14:textId="77777777" w:rsidR="009B2AEE" w:rsidRPr="006424BF" w:rsidRDefault="009B2AEE" w:rsidP="004A2E86">
      <w:pPr>
        <w:pStyle w:val="SubItemLvl2"/>
      </w:pPr>
      <w:r w:rsidRPr="006424BF">
        <w:t>(vi)</w:t>
      </w:r>
      <w:r w:rsidRPr="00D87A1A">
        <w:tab/>
      </w:r>
      <w:r w:rsidRPr="006424BF">
        <w:t>Chromium VI, dissolved, chronic: WER∙ 11 ug/l;</w:t>
      </w:r>
    </w:p>
    <w:p w14:paraId="0739238C" w14:textId="77777777" w:rsidR="009B2AEE" w:rsidRPr="006424BF" w:rsidRDefault="009B2AEE" w:rsidP="004A2E86">
      <w:pPr>
        <w:pStyle w:val="SubItemLvl2"/>
      </w:pPr>
      <w:r w:rsidRPr="006424BF">
        <w:t>(vii)</w:t>
      </w:r>
      <w:r w:rsidRPr="00D87A1A">
        <w:tab/>
      </w:r>
      <w:r w:rsidRPr="006424BF">
        <w:t>Mercury, total recoverable, chronic: 0.012 ug/l;</w:t>
      </w:r>
    </w:p>
    <w:p w14:paraId="361576A5" w14:textId="77777777" w:rsidR="009B2AEE" w:rsidRPr="006424BF" w:rsidRDefault="009B2AEE" w:rsidP="004A2E86">
      <w:pPr>
        <w:pStyle w:val="SubItemLvl2"/>
      </w:pPr>
      <w:r w:rsidRPr="006424BF">
        <w:rPr>
          <w:strike/>
        </w:rPr>
        <w:t>(viii)</w:t>
      </w:r>
      <w:r w:rsidRPr="00D87A1A">
        <w:tab/>
      </w:r>
      <w:r w:rsidRPr="006424BF">
        <w:rPr>
          <w:strike/>
        </w:rPr>
        <w:t>Selenium, total recoverable, chronic: 5 ug/l;</w:t>
      </w:r>
    </w:p>
    <w:p w14:paraId="7075680A" w14:textId="77777777" w:rsidR="009B2AEE" w:rsidRPr="006424BF" w:rsidRDefault="009B2AEE" w:rsidP="004A2E86">
      <w:pPr>
        <w:pStyle w:val="SubItemLvl2"/>
      </w:pPr>
      <w:r w:rsidRPr="006424BF">
        <w:rPr>
          <w:strike/>
        </w:rPr>
        <w:t>(ix)</w:t>
      </w:r>
      <w:r w:rsidRPr="006424BF">
        <w:rPr>
          <w:u w:val="single"/>
        </w:rPr>
        <w:t>(viii)</w:t>
      </w:r>
      <w:r w:rsidRPr="00D87A1A">
        <w:tab/>
      </w:r>
      <w:r w:rsidRPr="006424BF">
        <w:t>Silver, dissolved, chronic: WER∙ 0.06 ug/l;</w:t>
      </w:r>
    </w:p>
    <w:p w14:paraId="63252823" w14:textId="77777777" w:rsidR="009B2AEE" w:rsidRPr="006424BF" w:rsidRDefault="009B2AEE" w:rsidP="004A2E86">
      <w:pPr>
        <w:pStyle w:val="SubItemLvl1"/>
        <w:tabs>
          <w:tab w:val="clear" w:pos="2520"/>
          <w:tab w:val="left" w:pos="3240"/>
        </w:tabs>
      </w:pPr>
      <w:r w:rsidRPr="006424BF">
        <w:rPr>
          <w:u w:val="single"/>
        </w:rPr>
        <w:t>(d)</w:t>
      </w:r>
      <w:r w:rsidRPr="00D87A1A">
        <w:tab/>
      </w:r>
      <w:r w:rsidRPr="006424BF">
        <w:rPr>
          <w:u w:val="single"/>
        </w:rPr>
        <w:t>Selenium, chronic: The standard for chronic selenium has the following components: fish egg/ovary tissue, fish whole body or muscle tissue, and water column (lentic and lotic). These components shall be used in the following order of preference provided data is available:</w:t>
      </w:r>
    </w:p>
    <w:p w14:paraId="2381C51F" w14:textId="77777777" w:rsidR="009B2AEE" w:rsidRPr="006424BF" w:rsidRDefault="009B2AEE" w:rsidP="004A2E86">
      <w:pPr>
        <w:pStyle w:val="SubItemLvl2"/>
      </w:pPr>
      <w:r w:rsidRPr="006424BF">
        <w:rPr>
          <w:u w:val="single"/>
        </w:rPr>
        <w:t>(</w:t>
      </w:r>
      <w:proofErr w:type="spellStart"/>
      <w:r w:rsidRPr="006424BF">
        <w:rPr>
          <w:u w:val="single"/>
        </w:rPr>
        <w:t>i</w:t>
      </w:r>
      <w:proofErr w:type="spellEnd"/>
      <w:r w:rsidRPr="006424BF">
        <w:rPr>
          <w:u w:val="single"/>
        </w:rPr>
        <w:t>)</w:t>
      </w:r>
      <w:r w:rsidRPr="00D87A1A">
        <w:tab/>
      </w:r>
      <w:r w:rsidRPr="006424BF">
        <w:rPr>
          <w:u w:val="single"/>
        </w:rPr>
        <w:t>Fish egg/ovary tissue;</w:t>
      </w:r>
    </w:p>
    <w:p w14:paraId="4473FA26" w14:textId="77777777" w:rsidR="009B2AEE" w:rsidRPr="006424BF" w:rsidRDefault="009B2AEE" w:rsidP="004A2E86">
      <w:pPr>
        <w:pStyle w:val="SubItemLvl2"/>
      </w:pPr>
      <w:r w:rsidRPr="006424BF">
        <w:rPr>
          <w:u w:val="single"/>
        </w:rPr>
        <w:lastRenderedPageBreak/>
        <w:t>(ii)</w:t>
      </w:r>
      <w:r w:rsidRPr="00D87A1A">
        <w:tab/>
      </w:r>
      <w:r w:rsidRPr="006424BF">
        <w:rPr>
          <w:u w:val="single"/>
        </w:rPr>
        <w:t>Fish whole body or muscle tissue;</w:t>
      </w:r>
    </w:p>
    <w:p w14:paraId="30504D03" w14:textId="77777777" w:rsidR="009B2AEE" w:rsidRPr="006424BF" w:rsidRDefault="009B2AEE" w:rsidP="004A2E86">
      <w:pPr>
        <w:pStyle w:val="SubItemLvl2"/>
      </w:pPr>
      <w:r w:rsidRPr="006424BF">
        <w:rPr>
          <w:u w:val="single"/>
        </w:rPr>
        <w:t>(iii)</w:t>
      </w:r>
      <w:r w:rsidRPr="00D87A1A">
        <w:tab/>
      </w:r>
      <w:r w:rsidRPr="006424BF">
        <w:rPr>
          <w:u w:val="single"/>
        </w:rPr>
        <w:t>Water column.</w:t>
      </w:r>
    </w:p>
    <w:p w14:paraId="13A73154" w14:textId="77777777" w:rsidR="009B2AEE" w:rsidRDefault="009B2AEE" w:rsidP="004A2E86">
      <w:pPr>
        <w:pStyle w:val="Paragraph"/>
        <w:tabs>
          <w:tab w:val="left" w:pos="3240"/>
        </w:tabs>
        <w:ind w:left="2160"/>
        <w:rPr>
          <w:u w:val="single"/>
        </w:rPr>
      </w:pPr>
      <w:r w:rsidRPr="006424BF">
        <w:rPr>
          <w:u w:val="single"/>
        </w:rPr>
        <w:t xml:space="preserve">Fish tissue concentrations are determined as dry weight and water </w:t>
      </w:r>
      <w:r w:rsidRPr="006424BF">
        <w:rPr>
          <w:u w:val="single"/>
        </w:rPr>
        <w:t>column concentrations are based on the dissolved fraction of selenium. The chronic selenium standards are as follows:</w:t>
      </w:r>
    </w:p>
    <w:p w14:paraId="0B42D9DF" w14:textId="77777777" w:rsidR="00D96758" w:rsidRDefault="00D96758" w:rsidP="004A2E86">
      <w:pPr>
        <w:pStyle w:val="Base"/>
        <w:sectPr w:rsidR="00D96758">
          <w:type w:val="continuous"/>
          <w:pgSz w:w="12240" w:h="15840"/>
          <w:pgMar w:top="360" w:right="720" w:bottom="360" w:left="720" w:header="360" w:footer="360" w:gutter="0"/>
          <w:cols w:num="2" w:space="360"/>
        </w:sectPr>
      </w:pPr>
    </w:p>
    <w:p w14:paraId="101C10B3" w14:textId="68B1E248" w:rsidR="009B2AEE" w:rsidRPr="006424BF" w:rsidRDefault="009B2AEE" w:rsidP="004A2E86">
      <w:pPr>
        <w:pStyle w:val="Base"/>
      </w:pPr>
    </w:p>
    <w:tbl>
      <w:tblPr>
        <w:tblW w:w="5250" w:type="dxa"/>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350"/>
        <w:gridCol w:w="1560"/>
      </w:tblGrid>
      <w:tr w:rsidR="009B2AEE" w:rsidRPr="006424BF" w14:paraId="167C9B12" w14:textId="77777777" w:rsidTr="004A2E86">
        <w:tc>
          <w:tcPr>
            <w:tcW w:w="2340" w:type="dxa"/>
            <w:gridSpan w:val="2"/>
            <w:vAlign w:val="center"/>
          </w:tcPr>
          <w:p w14:paraId="1FB96AD0" w14:textId="77777777" w:rsidR="009B2AEE" w:rsidRPr="006424BF" w:rsidRDefault="009B2AEE" w:rsidP="004A2E86">
            <w:pPr>
              <w:pStyle w:val="SubItemLvl2"/>
              <w:ind w:left="0" w:firstLine="0"/>
              <w:jc w:val="center"/>
            </w:pPr>
            <w:r w:rsidRPr="006424BF">
              <w:t>Component</w:t>
            </w:r>
          </w:p>
        </w:tc>
        <w:tc>
          <w:tcPr>
            <w:tcW w:w="1350" w:type="dxa"/>
            <w:shd w:val="clear" w:color="auto" w:fill="auto"/>
            <w:vAlign w:val="center"/>
          </w:tcPr>
          <w:p w14:paraId="2743617D" w14:textId="77777777" w:rsidR="009B2AEE" w:rsidRPr="006424BF" w:rsidRDefault="009B2AEE" w:rsidP="004A2E86">
            <w:pPr>
              <w:pStyle w:val="SubItemLvl2"/>
              <w:ind w:left="0" w:firstLine="0"/>
              <w:jc w:val="center"/>
            </w:pPr>
            <w:r w:rsidRPr="006424BF">
              <w:t>Magnitude</w:t>
            </w:r>
          </w:p>
        </w:tc>
        <w:tc>
          <w:tcPr>
            <w:tcW w:w="1560" w:type="dxa"/>
            <w:shd w:val="clear" w:color="auto" w:fill="auto"/>
            <w:vAlign w:val="center"/>
          </w:tcPr>
          <w:p w14:paraId="5EFFCD87" w14:textId="77777777" w:rsidR="009B2AEE" w:rsidRPr="006424BF" w:rsidRDefault="009B2AEE" w:rsidP="004A2E86">
            <w:pPr>
              <w:pStyle w:val="SubItemLvl2"/>
              <w:ind w:left="0" w:firstLine="0"/>
              <w:jc w:val="center"/>
            </w:pPr>
            <w:r w:rsidRPr="006424BF">
              <w:t>Duration</w:t>
            </w:r>
          </w:p>
        </w:tc>
      </w:tr>
      <w:tr w:rsidR="009B2AEE" w:rsidRPr="006424BF" w14:paraId="3EC746C4" w14:textId="77777777" w:rsidTr="004A2E86">
        <w:tc>
          <w:tcPr>
            <w:tcW w:w="1170" w:type="dxa"/>
            <w:vMerge w:val="restart"/>
            <w:vAlign w:val="center"/>
          </w:tcPr>
          <w:p w14:paraId="4555D203" w14:textId="77777777" w:rsidR="009B2AEE" w:rsidRPr="006424BF" w:rsidRDefault="009B2AEE" w:rsidP="004A2E86">
            <w:pPr>
              <w:pStyle w:val="SubItemLvl2"/>
              <w:ind w:left="0" w:firstLine="0"/>
              <w:rPr>
                <w:u w:val="single"/>
              </w:rPr>
            </w:pPr>
            <w:r w:rsidRPr="006424BF">
              <w:rPr>
                <w:u w:val="single"/>
              </w:rPr>
              <w:t>Fish tissue</w:t>
            </w:r>
          </w:p>
        </w:tc>
        <w:tc>
          <w:tcPr>
            <w:tcW w:w="1170" w:type="dxa"/>
            <w:shd w:val="clear" w:color="auto" w:fill="auto"/>
            <w:vAlign w:val="center"/>
          </w:tcPr>
          <w:p w14:paraId="08669A14" w14:textId="77777777" w:rsidR="009B2AEE" w:rsidRPr="006424BF" w:rsidRDefault="009B2AEE" w:rsidP="004A2E86">
            <w:pPr>
              <w:pStyle w:val="SubItemLvl2"/>
              <w:ind w:left="0" w:firstLine="0"/>
              <w:rPr>
                <w:u w:val="single"/>
              </w:rPr>
            </w:pPr>
            <w:r w:rsidRPr="006424BF">
              <w:rPr>
                <w:u w:val="single"/>
              </w:rPr>
              <w:t>Fish egg/ovary tissue</w:t>
            </w:r>
          </w:p>
        </w:tc>
        <w:tc>
          <w:tcPr>
            <w:tcW w:w="1350" w:type="dxa"/>
            <w:shd w:val="clear" w:color="auto" w:fill="auto"/>
          </w:tcPr>
          <w:p w14:paraId="6331B4B3" w14:textId="77777777" w:rsidR="009B2AEE" w:rsidRPr="006424BF" w:rsidRDefault="009B2AEE" w:rsidP="004A2E86">
            <w:pPr>
              <w:pStyle w:val="SubItemLvl2"/>
              <w:ind w:left="0" w:firstLine="0"/>
              <w:rPr>
                <w:u w:val="single"/>
              </w:rPr>
            </w:pPr>
            <w:r w:rsidRPr="006424BF">
              <w:rPr>
                <w:u w:val="single"/>
              </w:rPr>
              <w:t>15.1 mg/kg</w:t>
            </w:r>
          </w:p>
        </w:tc>
        <w:tc>
          <w:tcPr>
            <w:tcW w:w="1560" w:type="dxa"/>
            <w:shd w:val="clear" w:color="auto" w:fill="auto"/>
          </w:tcPr>
          <w:p w14:paraId="04EE2327" w14:textId="77777777" w:rsidR="009B2AEE" w:rsidRPr="006424BF" w:rsidRDefault="009B2AEE" w:rsidP="004A2E86">
            <w:pPr>
              <w:pStyle w:val="SubItemLvl2"/>
              <w:ind w:left="0" w:firstLine="0"/>
              <w:rPr>
                <w:u w:val="single"/>
              </w:rPr>
            </w:pPr>
            <w:r w:rsidRPr="006424BF">
              <w:rPr>
                <w:u w:val="single"/>
              </w:rPr>
              <w:t>Instantaneous</w:t>
            </w:r>
          </w:p>
        </w:tc>
      </w:tr>
      <w:tr w:rsidR="009B2AEE" w:rsidRPr="006424BF" w14:paraId="409CE2DB" w14:textId="77777777" w:rsidTr="004A2E86">
        <w:tc>
          <w:tcPr>
            <w:tcW w:w="1170" w:type="dxa"/>
            <w:vMerge/>
          </w:tcPr>
          <w:p w14:paraId="7DF29E7F" w14:textId="77777777" w:rsidR="009B2AEE" w:rsidRPr="006424BF" w:rsidRDefault="009B2AEE" w:rsidP="004A2E86">
            <w:pPr>
              <w:pStyle w:val="Base"/>
              <w:tabs>
                <w:tab w:val="left" w:pos="3240"/>
              </w:tabs>
              <w:jc w:val="left"/>
              <w:rPr>
                <w:u w:val="single"/>
              </w:rPr>
            </w:pPr>
          </w:p>
        </w:tc>
        <w:tc>
          <w:tcPr>
            <w:tcW w:w="1170" w:type="dxa"/>
            <w:vMerge w:val="restart"/>
            <w:shd w:val="clear" w:color="auto" w:fill="auto"/>
            <w:vAlign w:val="center"/>
          </w:tcPr>
          <w:p w14:paraId="5FB77169" w14:textId="77777777" w:rsidR="009B2AEE" w:rsidRPr="006424BF" w:rsidRDefault="009B2AEE" w:rsidP="004A2E86">
            <w:pPr>
              <w:pStyle w:val="SubItemLvl2"/>
              <w:ind w:left="0" w:firstLine="0"/>
              <w:jc w:val="left"/>
              <w:rPr>
                <w:u w:val="single"/>
              </w:rPr>
            </w:pPr>
            <w:r w:rsidRPr="006424BF">
              <w:rPr>
                <w:u w:val="single"/>
              </w:rPr>
              <w:t>Fish whole body or muscle tissue</w:t>
            </w:r>
          </w:p>
        </w:tc>
        <w:tc>
          <w:tcPr>
            <w:tcW w:w="1350" w:type="dxa"/>
            <w:shd w:val="clear" w:color="auto" w:fill="auto"/>
          </w:tcPr>
          <w:p w14:paraId="1B86ABFA" w14:textId="77777777" w:rsidR="009B2AEE" w:rsidRPr="006424BF" w:rsidRDefault="009B2AEE" w:rsidP="004A2E86">
            <w:pPr>
              <w:pStyle w:val="Base"/>
              <w:tabs>
                <w:tab w:val="left" w:pos="3240"/>
              </w:tabs>
            </w:pPr>
            <w:r w:rsidRPr="006424BF">
              <w:rPr>
                <w:u w:val="single"/>
              </w:rPr>
              <w:t>8.5 mg/kg</w:t>
            </w:r>
          </w:p>
          <w:p w14:paraId="18805FB4" w14:textId="77777777" w:rsidR="009B2AEE" w:rsidRPr="006424BF" w:rsidRDefault="009B2AEE" w:rsidP="004A2E86">
            <w:pPr>
              <w:pStyle w:val="SubItemLvl2"/>
              <w:ind w:left="0" w:firstLine="0"/>
              <w:rPr>
                <w:u w:val="single"/>
              </w:rPr>
            </w:pPr>
            <w:r w:rsidRPr="006424BF">
              <w:rPr>
                <w:u w:val="single"/>
              </w:rPr>
              <w:t>whole body</w:t>
            </w:r>
          </w:p>
        </w:tc>
        <w:tc>
          <w:tcPr>
            <w:tcW w:w="1560" w:type="dxa"/>
            <w:shd w:val="clear" w:color="auto" w:fill="auto"/>
          </w:tcPr>
          <w:p w14:paraId="0FE4339E" w14:textId="77777777" w:rsidR="009B2AEE" w:rsidRPr="006424BF" w:rsidRDefault="009B2AEE" w:rsidP="004A2E86">
            <w:pPr>
              <w:pStyle w:val="SubItemLvl2"/>
              <w:ind w:left="0" w:firstLine="0"/>
              <w:rPr>
                <w:u w:val="single"/>
              </w:rPr>
            </w:pPr>
            <w:r w:rsidRPr="006424BF">
              <w:rPr>
                <w:u w:val="single"/>
              </w:rPr>
              <w:t>Instantaneous</w:t>
            </w:r>
          </w:p>
        </w:tc>
      </w:tr>
      <w:tr w:rsidR="009B2AEE" w:rsidRPr="006424BF" w14:paraId="70667C97" w14:textId="77777777" w:rsidTr="004A2E86">
        <w:tc>
          <w:tcPr>
            <w:tcW w:w="1170" w:type="dxa"/>
            <w:vMerge/>
          </w:tcPr>
          <w:p w14:paraId="5DB7B6B6" w14:textId="77777777" w:rsidR="009B2AEE" w:rsidRPr="006424BF" w:rsidRDefault="009B2AEE" w:rsidP="004A2E86">
            <w:pPr>
              <w:pStyle w:val="Base"/>
              <w:tabs>
                <w:tab w:val="left" w:pos="3240"/>
              </w:tabs>
              <w:jc w:val="left"/>
              <w:rPr>
                <w:u w:val="single"/>
              </w:rPr>
            </w:pPr>
          </w:p>
        </w:tc>
        <w:tc>
          <w:tcPr>
            <w:tcW w:w="1170" w:type="dxa"/>
            <w:vMerge/>
            <w:vAlign w:val="center"/>
          </w:tcPr>
          <w:p w14:paraId="6BE94512" w14:textId="77777777" w:rsidR="009B2AEE" w:rsidRPr="006424BF" w:rsidRDefault="009B2AEE" w:rsidP="004A2E86">
            <w:pPr>
              <w:pStyle w:val="Base"/>
              <w:tabs>
                <w:tab w:val="left" w:pos="3240"/>
              </w:tabs>
              <w:jc w:val="left"/>
              <w:rPr>
                <w:u w:val="single"/>
              </w:rPr>
            </w:pPr>
          </w:p>
        </w:tc>
        <w:tc>
          <w:tcPr>
            <w:tcW w:w="1350" w:type="dxa"/>
            <w:shd w:val="clear" w:color="auto" w:fill="auto"/>
          </w:tcPr>
          <w:p w14:paraId="6F0BC563" w14:textId="77777777" w:rsidR="009B2AEE" w:rsidRPr="006424BF" w:rsidRDefault="009B2AEE" w:rsidP="004A2E86">
            <w:pPr>
              <w:pStyle w:val="SubItemLvl2"/>
              <w:ind w:left="0" w:firstLine="0"/>
              <w:rPr>
                <w:u w:val="single"/>
              </w:rPr>
            </w:pPr>
            <w:r w:rsidRPr="006424BF">
              <w:rPr>
                <w:u w:val="single"/>
              </w:rPr>
              <w:t>11.3 mg/kg muscle</w:t>
            </w:r>
          </w:p>
        </w:tc>
        <w:tc>
          <w:tcPr>
            <w:tcW w:w="1560" w:type="dxa"/>
            <w:shd w:val="clear" w:color="auto" w:fill="auto"/>
          </w:tcPr>
          <w:p w14:paraId="31A05EED" w14:textId="77777777" w:rsidR="009B2AEE" w:rsidRPr="006424BF" w:rsidRDefault="009B2AEE" w:rsidP="004A2E86">
            <w:pPr>
              <w:pStyle w:val="SubItemLvl2"/>
              <w:ind w:left="0" w:firstLine="0"/>
              <w:rPr>
                <w:u w:val="single"/>
              </w:rPr>
            </w:pPr>
            <w:r w:rsidRPr="006424BF">
              <w:rPr>
                <w:u w:val="single"/>
              </w:rPr>
              <w:t>Instantaneous</w:t>
            </w:r>
          </w:p>
        </w:tc>
      </w:tr>
      <w:tr w:rsidR="009B2AEE" w:rsidRPr="006424BF" w14:paraId="1B22BD5D" w14:textId="77777777" w:rsidTr="004A2E86">
        <w:tc>
          <w:tcPr>
            <w:tcW w:w="1170" w:type="dxa"/>
            <w:vMerge w:val="restart"/>
            <w:vAlign w:val="center"/>
          </w:tcPr>
          <w:p w14:paraId="26C6AC89" w14:textId="77777777" w:rsidR="009B2AEE" w:rsidRPr="006424BF" w:rsidRDefault="009B2AEE" w:rsidP="004A2E86">
            <w:pPr>
              <w:pStyle w:val="SubItemLvl2"/>
              <w:ind w:left="0" w:firstLine="0"/>
              <w:jc w:val="center"/>
              <w:rPr>
                <w:u w:val="single"/>
              </w:rPr>
            </w:pPr>
            <w:r w:rsidRPr="006424BF">
              <w:rPr>
                <w:u w:val="single"/>
              </w:rPr>
              <w:t>Water column</w:t>
            </w:r>
          </w:p>
        </w:tc>
        <w:tc>
          <w:tcPr>
            <w:tcW w:w="1170" w:type="dxa"/>
            <w:vMerge w:val="restart"/>
            <w:shd w:val="clear" w:color="auto" w:fill="auto"/>
            <w:vAlign w:val="center"/>
          </w:tcPr>
          <w:p w14:paraId="2ED5CB07" w14:textId="77777777" w:rsidR="009B2AEE" w:rsidRPr="006424BF" w:rsidRDefault="009B2AEE" w:rsidP="004A2E86">
            <w:pPr>
              <w:pStyle w:val="SubItemLvl2"/>
              <w:ind w:left="0" w:firstLine="0"/>
              <w:jc w:val="left"/>
              <w:rPr>
                <w:u w:val="single"/>
              </w:rPr>
            </w:pPr>
            <w:r w:rsidRPr="006424BF">
              <w:rPr>
                <w:u w:val="single"/>
              </w:rPr>
              <w:t>Lentic or Lotic</w:t>
            </w:r>
          </w:p>
        </w:tc>
        <w:tc>
          <w:tcPr>
            <w:tcW w:w="1350" w:type="dxa"/>
            <w:shd w:val="clear" w:color="auto" w:fill="auto"/>
          </w:tcPr>
          <w:p w14:paraId="5ADA9B6A" w14:textId="77777777" w:rsidR="009B2AEE" w:rsidRPr="006424BF" w:rsidRDefault="009B2AEE" w:rsidP="004A2E86">
            <w:pPr>
              <w:pStyle w:val="SubItemLvl2"/>
              <w:ind w:left="0" w:firstLine="0"/>
              <w:rPr>
                <w:u w:val="single"/>
              </w:rPr>
            </w:pPr>
            <w:r w:rsidRPr="006424BF">
              <w:rPr>
                <w:u w:val="single"/>
              </w:rPr>
              <w:t>1.5 ug/l lentic</w:t>
            </w:r>
          </w:p>
        </w:tc>
        <w:tc>
          <w:tcPr>
            <w:tcW w:w="1560" w:type="dxa"/>
            <w:shd w:val="clear" w:color="auto" w:fill="auto"/>
          </w:tcPr>
          <w:p w14:paraId="0F89237A" w14:textId="77777777" w:rsidR="009B2AEE" w:rsidRPr="006424BF" w:rsidRDefault="009B2AEE" w:rsidP="004A2E86">
            <w:pPr>
              <w:pStyle w:val="SubItemLvl2"/>
              <w:ind w:left="0" w:firstLine="0"/>
              <w:rPr>
                <w:u w:val="single"/>
              </w:rPr>
            </w:pPr>
            <w:r w:rsidRPr="006424BF">
              <w:rPr>
                <w:u w:val="single"/>
              </w:rPr>
              <w:t>30-day average</w:t>
            </w:r>
          </w:p>
        </w:tc>
      </w:tr>
      <w:tr w:rsidR="009B2AEE" w:rsidRPr="006424BF" w14:paraId="2AC425AC" w14:textId="77777777" w:rsidTr="004A2E86">
        <w:tc>
          <w:tcPr>
            <w:tcW w:w="1170" w:type="dxa"/>
            <w:vMerge/>
          </w:tcPr>
          <w:p w14:paraId="1EC75B8C" w14:textId="77777777" w:rsidR="009B2AEE" w:rsidRPr="006424BF" w:rsidRDefault="009B2AEE" w:rsidP="004A2E86">
            <w:pPr>
              <w:pStyle w:val="Base"/>
              <w:tabs>
                <w:tab w:val="left" w:pos="3240"/>
              </w:tabs>
              <w:jc w:val="left"/>
              <w:rPr>
                <w:u w:val="single"/>
              </w:rPr>
            </w:pPr>
          </w:p>
        </w:tc>
        <w:tc>
          <w:tcPr>
            <w:tcW w:w="1170" w:type="dxa"/>
            <w:vMerge/>
            <w:vAlign w:val="center"/>
          </w:tcPr>
          <w:p w14:paraId="610FDDA1" w14:textId="77777777" w:rsidR="009B2AEE" w:rsidRPr="006424BF" w:rsidRDefault="009B2AEE" w:rsidP="004A2E86">
            <w:pPr>
              <w:pStyle w:val="Base"/>
              <w:tabs>
                <w:tab w:val="left" w:pos="3240"/>
              </w:tabs>
              <w:jc w:val="left"/>
              <w:rPr>
                <w:u w:val="single"/>
              </w:rPr>
            </w:pPr>
          </w:p>
        </w:tc>
        <w:tc>
          <w:tcPr>
            <w:tcW w:w="1350" w:type="dxa"/>
            <w:shd w:val="clear" w:color="auto" w:fill="auto"/>
          </w:tcPr>
          <w:p w14:paraId="38B6462D" w14:textId="77777777" w:rsidR="009B2AEE" w:rsidRPr="006424BF" w:rsidRDefault="009B2AEE" w:rsidP="004A2E86">
            <w:pPr>
              <w:pStyle w:val="SubItemLvl2"/>
              <w:ind w:left="0" w:firstLine="0"/>
              <w:rPr>
                <w:u w:val="single"/>
              </w:rPr>
            </w:pPr>
            <w:r w:rsidRPr="006424BF">
              <w:rPr>
                <w:u w:val="single"/>
              </w:rPr>
              <w:t>3.1 ug/l lotic</w:t>
            </w:r>
          </w:p>
        </w:tc>
        <w:tc>
          <w:tcPr>
            <w:tcW w:w="1560" w:type="dxa"/>
            <w:shd w:val="clear" w:color="auto" w:fill="auto"/>
          </w:tcPr>
          <w:p w14:paraId="43AEFA46" w14:textId="77777777" w:rsidR="009B2AEE" w:rsidRPr="006424BF" w:rsidRDefault="009B2AEE" w:rsidP="004A2E86">
            <w:pPr>
              <w:pStyle w:val="SubItemLvl2"/>
              <w:ind w:left="0" w:firstLine="0"/>
              <w:rPr>
                <w:u w:val="single"/>
              </w:rPr>
            </w:pPr>
            <w:r w:rsidRPr="006424BF">
              <w:rPr>
                <w:u w:val="single"/>
              </w:rPr>
              <w:t>30-day average</w:t>
            </w:r>
          </w:p>
        </w:tc>
      </w:tr>
    </w:tbl>
    <w:p w14:paraId="41E613F2" w14:textId="77777777" w:rsidR="009B2AEE" w:rsidRPr="006424BF" w:rsidRDefault="009B2AEE" w:rsidP="004A2E86">
      <w:pPr>
        <w:pStyle w:val="Base"/>
        <w:tabs>
          <w:tab w:val="left" w:pos="3240"/>
        </w:tabs>
      </w:pPr>
    </w:p>
    <w:p w14:paraId="6E13DC6A" w14:textId="77777777" w:rsidR="00D96758" w:rsidRDefault="00D96758" w:rsidP="004A2E86">
      <w:pPr>
        <w:pStyle w:val="SubItemLvl1"/>
        <w:tabs>
          <w:tab w:val="clear" w:pos="2520"/>
        </w:tabs>
        <w:rPr>
          <w:strike/>
        </w:rPr>
        <w:sectPr w:rsidR="00D96758" w:rsidSect="00D96758">
          <w:type w:val="continuous"/>
          <w:pgSz w:w="12240" w:h="15840"/>
          <w:pgMar w:top="360" w:right="720" w:bottom="360" w:left="720" w:header="360" w:footer="360" w:gutter="0"/>
          <w:cols w:space="360"/>
        </w:sectPr>
      </w:pPr>
    </w:p>
    <w:p w14:paraId="32980A4D" w14:textId="1EAD0134" w:rsidR="009B2AEE" w:rsidRPr="006424BF" w:rsidRDefault="009B2AEE" w:rsidP="004A2E86">
      <w:pPr>
        <w:pStyle w:val="SubItemLvl1"/>
        <w:tabs>
          <w:tab w:val="clear" w:pos="2520"/>
        </w:tabs>
        <w:rPr>
          <w:rFonts w:eastAsia="Calibri"/>
        </w:rPr>
      </w:pPr>
      <w:r w:rsidRPr="006424BF">
        <w:rPr>
          <w:strike/>
        </w:rPr>
        <w:t>(d)</w:t>
      </w:r>
      <w:r w:rsidRPr="006424BF">
        <w:rPr>
          <w:u w:val="single"/>
        </w:rPr>
        <w:t>(e)</w:t>
      </w:r>
      <w:r w:rsidRPr="00D87A1A">
        <w:tab/>
      </w:r>
      <w:r w:rsidRPr="006424BF">
        <w:t xml:space="preserve">Hardness-dependent freshwater metals standards shall be derived using the equations specified in Table A: Dissolved Freshwater Standards for Hardness-Dependent Metals. </w:t>
      </w:r>
      <w:r w:rsidRPr="006424BF">
        <w:rPr>
          <w:rFonts w:eastAsia="Calibri"/>
        </w:rPr>
        <w:t>If the actual instream hardness (expressed as CaCO</w:t>
      </w:r>
      <w:r w:rsidRPr="006424BF">
        <w:rPr>
          <w:vertAlign w:val="subscript"/>
        </w:rPr>
        <w:t>3</w:t>
      </w:r>
      <w:r w:rsidRPr="006424BF">
        <w:t xml:space="preserve"> or </w:t>
      </w:r>
      <w:proofErr w:type="spellStart"/>
      <w:r w:rsidRPr="006424BF">
        <w:t>Ca+Mg</w:t>
      </w:r>
      <w:proofErr w:type="spellEnd"/>
      <w:r w:rsidRPr="006424BF">
        <w:rPr>
          <w:rFonts w:eastAsia="Calibri"/>
        </w:rPr>
        <w:t xml:space="preserve">) is less than 400 mg/l, standards shall be calculated based upon the actual instream hardness. If the instream hardness is </w:t>
      </w:r>
      <w:r w:rsidRPr="006424BF">
        <w:rPr>
          <w:rFonts w:eastAsia="Calibri"/>
        </w:rPr>
        <w:t>greater than 400 mg/l, the maximum applicable hardness shall be 400 mg/l.</w:t>
      </w:r>
    </w:p>
    <w:p w14:paraId="0DCFE838" w14:textId="77777777" w:rsidR="009B2AEE" w:rsidRPr="006424BF" w:rsidRDefault="009B2AEE" w:rsidP="004A2E86">
      <w:pPr>
        <w:pStyle w:val="Paragraph"/>
        <w:tabs>
          <w:tab w:val="left" w:pos="3240"/>
        </w:tabs>
        <w:ind w:left="2160"/>
      </w:pPr>
      <w:r w:rsidRPr="006424BF">
        <w:t>Table A: Dissolved Freshwater Standards for Hardness-Dependent Metals</w:t>
      </w:r>
    </w:p>
    <w:p w14:paraId="7C0C6151" w14:textId="77777777" w:rsidR="009B2AEE" w:rsidRPr="006424BF" w:rsidRDefault="009B2AEE" w:rsidP="004A2E86">
      <w:pPr>
        <w:pStyle w:val="Paragraph"/>
        <w:ind w:left="2160"/>
      </w:pPr>
      <w:r w:rsidRPr="006424BF">
        <w:t>Numeric standards calculated at 25 mg/l hardness are listed below for illustrative purposes. The Water Effects Ratio (WER) is equal to one unless determined otherwise under Sub-Item (11)(b) of this Rule.</w:t>
      </w:r>
    </w:p>
    <w:p w14:paraId="755BFA25" w14:textId="77777777" w:rsidR="00D96758" w:rsidRDefault="00D96758" w:rsidP="004A2E86">
      <w:pPr>
        <w:pStyle w:val="Base"/>
        <w:sectPr w:rsidR="00D96758">
          <w:type w:val="continuous"/>
          <w:pgSz w:w="12240" w:h="15840"/>
          <w:pgMar w:top="360" w:right="720" w:bottom="360" w:left="720" w:header="360" w:footer="360" w:gutter="0"/>
          <w:cols w:num="2" w:space="360"/>
        </w:sectPr>
      </w:pPr>
    </w:p>
    <w:p w14:paraId="01FE4A61" w14:textId="0AFBB503" w:rsidR="009B2AEE" w:rsidRPr="006424BF" w:rsidRDefault="009B2AEE" w:rsidP="004A2E86">
      <w:pPr>
        <w:pStyle w:val="Base"/>
      </w:pPr>
    </w:p>
    <w:tbl>
      <w:tblPr>
        <w:tblW w:w="3850" w:type="pct"/>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84"/>
        <w:gridCol w:w="5731"/>
        <w:gridCol w:w="1193"/>
      </w:tblGrid>
      <w:tr w:rsidR="009B2AEE" w:rsidRPr="006424BF" w14:paraId="6FF33540" w14:textId="77777777" w:rsidTr="004A2E86">
        <w:trPr>
          <w:trHeight w:val="144"/>
        </w:trPr>
        <w:tc>
          <w:tcPr>
            <w:tcW w:w="700" w:type="pct"/>
            <w:shd w:val="clear" w:color="auto" w:fill="auto"/>
          </w:tcPr>
          <w:p w14:paraId="137818B9" w14:textId="77777777" w:rsidR="009B2AEE" w:rsidRPr="006424BF" w:rsidRDefault="009B2AEE" w:rsidP="004A2E86">
            <w:pPr>
              <w:pStyle w:val="Base"/>
            </w:pPr>
            <w:r w:rsidRPr="006424BF">
              <w:t>Metal</w:t>
            </w:r>
          </w:p>
        </w:tc>
        <w:tc>
          <w:tcPr>
            <w:tcW w:w="2900" w:type="pct"/>
            <w:shd w:val="clear" w:color="auto" w:fill="auto"/>
          </w:tcPr>
          <w:p w14:paraId="01592E81" w14:textId="77777777" w:rsidR="009B2AEE" w:rsidRPr="006424BF" w:rsidRDefault="009B2AEE" w:rsidP="004A2E86">
            <w:pPr>
              <w:pStyle w:val="Base"/>
            </w:pPr>
            <w:r w:rsidRPr="006424BF">
              <w:t>Equations for Hardness-Dependent Freshwater Metals (ug/l)</w:t>
            </w:r>
          </w:p>
        </w:tc>
        <w:tc>
          <w:tcPr>
            <w:tcW w:w="604" w:type="pct"/>
            <w:shd w:val="clear" w:color="auto" w:fill="auto"/>
          </w:tcPr>
          <w:p w14:paraId="5559C54E" w14:textId="77777777" w:rsidR="009B2AEE" w:rsidRPr="006424BF" w:rsidRDefault="009B2AEE" w:rsidP="004A2E86">
            <w:pPr>
              <w:pStyle w:val="Base"/>
            </w:pPr>
            <w:r w:rsidRPr="006424BF">
              <w:t>Standard at 25 mg/l hardness (ug/l)</w:t>
            </w:r>
          </w:p>
        </w:tc>
      </w:tr>
      <w:tr w:rsidR="009B2AEE" w:rsidRPr="006424BF" w14:paraId="7363B6C2" w14:textId="77777777" w:rsidTr="004A2E86">
        <w:trPr>
          <w:trHeight w:val="144"/>
        </w:trPr>
        <w:tc>
          <w:tcPr>
            <w:tcW w:w="700" w:type="pct"/>
            <w:shd w:val="clear" w:color="auto" w:fill="auto"/>
          </w:tcPr>
          <w:p w14:paraId="604EBD7A" w14:textId="77777777" w:rsidR="009B2AEE" w:rsidRPr="006424BF" w:rsidRDefault="009B2AEE" w:rsidP="004A2E86">
            <w:pPr>
              <w:pStyle w:val="Base"/>
            </w:pPr>
            <w:r w:rsidRPr="006424BF">
              <w:t>Cadmium, Acute</w:t>
            </w:r>
          </w:p>
        </w:tc>
        <w:tc>
          <w:tcPr>
            <w:tcW w:w="2900" w:type="pct"/>
            <w:shd w:val="clear" w:color="auto" w:fill="auto"/>
          </w:tcPr>
          <w:p w14:paraId="47C7DA72" w14:textId="77777777" w:rsidR="009B2AEE" w:rsidRPr="006424BF" w:rsidRDefault="009B2AEE" w:rsidP="004A2E86">
            <w:pPr>
              <w:pStyle w:val="Base"/>
            </w:pPr>
            <w:r w:rsidRPr="006424BF">
              <w:rPr>
                <w:strike/>
              </w:rPr>
              <w:t>WER∙ [{1.136672-[ln hardness](0.041838)} ∙ e^{0.9151 [ln hardness]-3.1485}]</w:t>
            </w:r>
            <w:r w:rsidRPr="006424BF">
              <w:t xml:space="preserve"> </w:t>
            </w:r>
            <w:r w:rsidRPr="006424BF">
              <w:rPr>
                <w:u w:val="single"/>
              </w:rPr>
              <w:t>WER∙[{1.136672-[ln hardness](0.041838)} ∙ e^{0.9789 [ln hardness]-3.345}]</w:t>
            </w:r>
          </w:p>
        </w:tc>
        <w:tc>
          <w:tcPr>
            <w:tcW w:w="604" w:type="pct"/>
            <w:shd w:val="clear" w:color="auto" w:fill="auto"/>
          </w:tcPr>
          <w:p w14:paraId="59141B2F" w14:textId="77777777" w:rsidR="009B2AEE" w:rsidRPr="006424BF" w:rsidRDefault="009B2AEE" w:rsidP="004A2E86">
            <w:pPr>
              <w:pStyle w:val="Base"/>
            </w:pPr>
            <w:r w:rsidRPr="006424BF">
              <w:rPr>
                <w:strike/>
              </w:rPr>
              <w:t>0.82</w:t>
            </w:r>
            <w:r w:rsidRPr="006424BF">
              <w:t xml:space="preserve"> </w:t>
            </w:r>
            <w:r w:rsidRPr="006424BF">
              <w:rPr>
                <w:u w:val="single"/>
              </w:rPr>
              <w:t>0.83</w:t>
            </w:r>
          </w:p>
        </w:tc>
      </w:tr>
      <w:tr w:rsidR="009B2AEE" w:rsidRPr="006424BF" w14:paraId="5B034B15" w14:textId="77777777" w:rsidTr="004A2E86">
        <w:trPr>
          <w:trHeight w:val="144"/>
        </w:trPr>
        <w:tc>
          <w:tcPr>
            <w:tcW w:w="700" w:type="pct"/>
            <w:shd w:val="clear" w:color="auto" w:fill="auto"/>
          </w:tcPr>
          <w:p w14:paraId="536724C4" w14:textId="77777777" w:rsidR="009B2AEE" w:rsidRPr="006424BF" w:rsidRDefault="009B2AEE" w:rsidP="004A2E86">
            <w:pPr>
              <w:pStyle w:val="Base"/>
            </w:pPr>
            <w:r w:rsidRPr="006424BF">
              <w:t>Cadmium, Acute,</w:t>
            </w:r>
          </w:p>
          <w:p w14:paraId="36FA4972" w14:textId="77777777" w:rsidR="009B2AEE" w:rsidRPr="006424BF" w:rsidRDefault="009B2AEE" w:rsidP="004A2E86">
            <w:r w:rsidRPr="006424BF">
              <w:rPr>
                <w:kern w:val="0"/>
              </w:rPr>
              <w:t>Trout waters</w:t>
            </w:r>
          </w:p>
        </w:tc>
        <w:tc>
          <w:tcPr>
            <w:tcW w:w="2900" w:type="pct"/>
            <w:shd w:val="clear" w:color="auto" w:fill="auto"/>
          </w:tcPr>
          <w:p w14:paraId="3AE076E0" w14:textId="77777777" w:rsidR="009B2AEE" w:rsidRPr="006424BF" w:rsidRDefault="009B2AEE" w:rsidP="004A2E86">
            <w:pPr>
              <w:pStyle w:val="Base"/>
            </w:pPr>
            <w:r w:rsidRPr="006424BF">
              <w:rPr>
                <w:strike/>
              </w:rPr>
              <w:t>WER∙ [{1.136672-[ln hardness](0.041838)} ∙ e^{0.9151[ln hardness]-3.6236}]</w:t>
            </w:r>
            <w:r w:rsidRPr="006424BF">
              <w:t xml:space="preserve"> </w:t>
            </w:r>
            <w:r w:rsidRPr="006424BF">
              <w:rPr>
                <w:u w:val="single"/>
              </w:rPr>
              <w:t>WER∙[{1.136672-[ln hardness](0.041838)} ∙ e^{0.9789 [ln hardness]-3.866}]</w:t>
            </w:r>
          </w:p>
        </w:tc>
        <w:tc>
          <w:tcPr>
            <w:tcW w:w="604" w:type="pct"/>
            <w:shd w:val="clear" w:color="auto" w:fill="auto"/>
          </w:tcPr>
          <w:p w14:paraId="503D4EC2" w14:textId="77777777" w:rsidR="009B2AEE" w:rsidRPr="006424BF" w:rsidRDefault="009B2AEE" w:rsidP="004A2E86">
            <w:pPr>
              <w:pStyle w:val="Base"/>
            </w:pPr>
            <w:r w:rsidRPr="006424BF">
              <w:rPr>
                <w:strike/>
              </w:rPr>
              <w:t>0.51</w:t>
            </w:r>
            <w:r w:rsidRPr="006424BF">
              <w:t xml:space="preserve"> </w:t>
            </w:r>
            <w:r w:rsidRPr="006424BF">
              <w:rPr>
                <w:u w:val="single"/>
              </w:rPr>
              <w:t>0.49</w:t>
            </w:r>
          </w:p>
        </w:tc>
      </w:tr>
      <w:tr w:rsidR="009B2AEE" w:rsidRPr="006424BF" w14:paraId="4FCE7800" w14:textId="77777777" w:rsidTr="004A2E86">
        <w:trPr>
          <w:trHeight w:val="144"/>
        </w:trPr>
        <w:tc>
          <w:tcPr>
            <w:tcW w:w="700" w:type="pct"/>
            <w:shd w:val="clear" w:color="auto" w:fill="auto"/>
          </w:tcPr>
          <w:p w14:paraId="28643FF8" w14:textId="77777777" w:rsidR="009B2AEE" w:rsidRPr="006424BF" w:rsidRDefault="009B2AEE" w:rsidP="004A2E86">
            <w:pPr>
              <w:pStyle w:val="Base"/>
            </w:pPr>
            <w:r w:rsidRPr="006424BF">
              <w:t xml:space="preserve">Cadmium, Chronic </w:t>
            </w:r>
          </w:p>
        </w:tc>
        <w:tc>
          <w:tcPr>
            <w:tcW w:w="2900" w:type="pct"/>
            <w:shd w:val="clear" w:color="auto" w:fill="auto"/>
          </w:tcPr>
          <w:p w14:paraId="28F6D0AE" w14:textId="77777777" w:rsidR="009B2AEE" w:rsidRPr="006424BF" w:rsidRDefault="009B2AEE" w:rsidP="004A2E86">
            <w:pPr>
              <w:pStyle w:val="Base"/>
            </w:pPr>
            <w:r w:rsidRPr="006424BF">
              <w:rPr>
                <w:strike/>
              </w:rPr>
              <w:t>WER∙ [{1.101672-[ln hardness](0.041838)} ∙ e^{0.7998[ln hardness]-4.4451}]</w:t>
            </w:r>
            <w:r w:rsidRPr="006424BF">
              <w:t xml:space="preserve"> </w:t>
            </w:r>
            <w:r w:rsidRPr="006424BF">
              <w:rPr>
                <w:u w:val="single"/>
              </w:rPr>
              <w:t>WER∙[{1.101672-[ln hardness](0.041838)} ∙ e^{0.7977[ln hardness]-3.909}]</w:t>
            </w:r>
          </w:p>
        </w:tc>
        <w:tc>
          <w:tcPr>
            <w:tcW w:w="604" w:type="pct"/>
            <w:shd w:val="clear" w:color="auto" w:fill="auto"/>
          </w:tcPr>
          <w:p w14:paraId="1FB076E8" w14:textId="77777777" w:rsidR="009B2AEE" w:rsidRPr="006424BF" w:rsidRDefault="009B2AEE" w:rsidP="004A2E86">
            <w:pPr>
              <w:pStyle w:val="Base"/>
            </w:pPr>
            <w:r w:rsidRPr="006424BF">
              <w:rPr>
                <w:strike/>
              </w:rPr>
              <w:t>0.15</w:t>
            </w:r>
            <w:r w:rsidRPr="006424BF">
              <w:t xml:space="preserve"> </w:t>
            </w:r>
            <w:r w:rsidRPr="006424BF">
              <w:rPr>
                <w:u w:val="single"/>
              </w:rPr>
              <w:t>0.25</w:t>
            </w:r>
          </w:p>
        </w:tc>
      </w:tr>
      <w:tr w:rsidR="009B2AEE" w:rsidRPr="006424BF" w14:paraId="6AA9D7C9" w14:textId="77777777" w:rsidTr="004A2E86">
        <w:trPr>
          <w:trHeight w:val="144"/>
        </w:trPr>
        <w:tc>
          <w:tcPr>
            <w:tcW w:w="700" w:type="pct"/>
            <w:shd w:val="clear" w:color="auto" w:fill="auto"/>
          </w:tcPr>
          <w:p w14:paraId="3EDE6A0C" w14:textId="77777777" w:rsidR="009B2AEE" w:rsidRPr="006424BF" w:rsidRDefault="009B2AEE" w:rsidP="004A2E86">
            <w:pPr>
              <w:pStyle w:val="Base"/>
            </w:pPr>
            <w:r w:rsidRPr="006424BF">
              <w:t>Chromium III, Acute</w:t>
            </w:r>
          </w:p>
        </w:tc>
        <w:tc>
          <w:tcPr>
            <w:tcW w:w="2900" w:type="pct"/>
            <w:shd w:val="clear" w:color="auto" w:fill="auto"/>
          </w:tcPr>
          <w:p w14:paraId="75972439" w14:textId="77777777" w:rsidR="009B2AEE" w:rsidRPr="006424BF" w:rsidRDefault="009B2AEE" w:rsidP="004A2E86">
            <w:pPr>
              <w:pStyle w:val="Base"/>
            </w:pPr>
            <w:r w:rsidRPr="006424BF">
              <w:t>WER∙ [0.316 ∙ e^{0.8190[ln hardness]+3.7256}]</w:t>
            </w:r>
          </w:p>
        </w:tc>
        <w:tc>
          <w:tcPr>
            <w:tcW w:w="604" w:type="pct"/>
            <w:shd w:val="clear" w:color="auto" w:fill="auto"/>
          </w:tcPr>
          <w:p w14:paraId="4255A50E" w14:textId="77777777" w:rsidR="009B2AEE" w:rsidRPr="006424BF" w:rsidRDefault="009B2AEE" w:rsidP="004A2E86">
            <w:pPr>
              <w:pStyle w:val="Base"/>
            </w:pPr>
            <w:r w:rsidRPr="006424BF">
              <w:t>180</w:t>
            </w:r>
          </w:p>
        </w:tc>
      </w:tr>
      <w:tr w:rsidR="009B2AEE" w:rsidRPr="006424BF" w14:paraId="029A415F" w14:textId="77777777" w:rsidTr="004A2E86">
        <w:trPr>
          <w:trHeight w:val="144"/>
        </w:trPr>
        <w:tc>
          <w:tcPr>
            <w:tcW w:w="700" w:type="pct"/>
            <w:shd w:val="clear" w:color="auto" w:fill="auto"/>
          </w:tcPr>
          <w:p w14:paraId="10C821B9" w14:textId="77777777" w:rsidR="009B2AEE" w:rsidRPr="006424BF" w:rsidRDefault="009B2AEE" w:rsidP="004A2E86">
            <w:pPr>
              <w:pStyle w:val="Base"/>
            </w:pPr>
            <w:r w:rsidRPr="006424BF">
              <w:t>Chromium III, Chronic</w:t>
            </w:r>
          </w:p>
        </w:tc>
        <w:tc>
          <w:tcPr>
            <w:tcW w:w="2900" w:type="pct"/>
            <w:shd w:val="clear" w:color="auto" w:fill="auto"/>
          </w:tcPr>
          <w:p w14:paraId="68C278AB" w14:textId="77777777" w:rsidR="009B2AEE" w:rsidRPr="006424BF" w:rsidRDefault="009B2AEE" w:rsidP="004A2E86">
            <w:pPr>
              <w:pStyle w:val="Base"/>
            </w:pPr>
            <w:r w:rsidRPr="006424BF">
              <w:t>WER∙ [0.860 ∙ e^{0.8190[ln hardness]+0.6848}]</w:t>
            </w:r>
          </w:p>
          <w:p w14:paraId="079C1662" w14:textId="77777777" w:rsidR="009B2AEE" w:rsidRPr="006424BF" w:rsidRDefault="009B2AEE" w:rsidP="004A2E86">
            <w:pPr>
              <w:rPr>
                <w:kern w:val="0"/>
              </w:rPr>
            </w:pPr>
          </w:p>
        </w:tc>
        <w:tc>
          <w:tcPr>
            <w:tcW w:w="604" w:type="pct"/>
            <w:shd w:val="clear" w:color="auto" w:fill="auto"/>
          </w:tcPr>
          <w:p w14:paraId="0A13746A" w14:textId="77777777" w:rsidR="009B2AEE" w:rsidRPr="006424BF" w:rsidRDefault="009B2AEE" w:rsidP="004A2E86">
            <w:pPr>
              <w:pStyle w:val="Base"/>
            </w:pPr>
            <w:r w:rsidRPr="006424BF">
              <w:t>24</w:t>
            </w:r>
          </w:p>
          <w:p w14:paraId="2765AC93" w14:textId="77777777" w:rsidR="009B2AEE" w:rsidRPr="006424BF" w:rsidRDefault="009B2AEE" w:rsidP="004A2E86">
            <w:pPr>
              <w:rPr>
                <w:kern w:val="0"/>
              </w:rPr>
            </w:pPr>
          </w:p>
        </w:tc>
      </w:tr>
      <w:tr w:rsidR="009B2AEE" w:rsidRPr="006424BF" w14:paraId="4140F230" w14:textId="77777777" w:rsidTr="004A2E86">
        <w:trPr>
          <w:trHeight w:val="144"/>
        </w:trPr>
        <w:tc>
          <w:tcPr>
            <w:tcW w:w="700" w:type="pct"/>
            <w:shd w:val="clear" w:color="auto" w:fill="auto"/>
          </w:tcPr>
          <w:p w14:paraId="72CA954D" w14:textId="77777777" w:rsidR="009B2AEE" w:rsidRPr="006424BF" w:rsidRDefault="009B2AEE" w:rsidP="004A2E86">
            <w:pPr>
              <w:pStyle w:val="Base"/>
            </w:pPr>
            <w:r w:rsidRPr="006424BF">
              <w:t>Copper, Acute</w:t>
            </w:r>
          </w:p>
        </w:tc>
        <w:tc>
          <w:tcPr>
            <w:tcW w:w="2900" w:type="pct"/>
            <w:shd w:val="clear" w:color="auto" w:fill="auto"/>
          </w:tcPr>
          <w:p w14:paraId="60CEA93A" w14:textId="77777777" w:rsidR="009B2AEE" w:rsidRPr="006424BF" w:rsidRDefault="009B2AEE" w:rsidP="004A2E86">
            <w:pPr>
              <w:pStyle w:val="Base"/>
            </w:pPr>
            <w:r w:rsidRPr="006424BF">
              <w:t>WER∙ [0.960 ∙ e^{0.9422[ln hardness]-1.700}]</w:t>
            </w:r>
          </w:p>
          <w:p w14:paraId="733F0962" w14:textId="77777777" w:rsidR="009B2AEE" w:rsidRPr="006424BF" w:rsidRDefault="009B2AEE" w:rsidP="004A2E86">
            <w:pPr>
              <w:pStyle w:val="Base"/>
            </w:pPr>
            <w:r w:rsidRPr="006424BF">
              <w:t>Or,</w:t>
            </w:r>
          </w:p>
          <w:p w14:paraId="5457E358" w14:textId="77777777" w:rsidR="009B2AEE" w:rsidRPr="006424BF" w:rsidRDefault="009B2AEE" w:rsidP="004A2E86">
            <w:pPr>
              <w:pStyle w:val="Base"/>
            </w:pPr>
            <w:r w:rsidRPr="006424BF">
              <w:t>Aquatic Life Ambient Freshwater Quality Criteria-Copper 2007 Revision</w:t>
            </w:r>
          </w:p>
          <w:p w14:paraId="4AB992CA" w14:textId="77777777" w:rsidR="009B2AEE" w:rsidRPr="006424BF" w:rsidRDefault="009B2AEE" w:rsidP="004A2E86">
            <w:pPr>
              <w:pStyle w:val="Base"/>
            </w:pPr>
            <w:r w:rsidRPr="006424BF">
              <w:t>(EPA-822-R-07-001)</w:t>
            </w:r>
          </w:p>
          <w:p w14:paraId="4C4137D5" w14:textId="77777777" w:rsidR="009B2AEE" w:rsidRPr="006424BF" w:rsidRDefault="009B2AEE" w:rsidP="004A2E86">
            <w:pPr>
              <w:rPr>
                <w:kern w:val="0"/>
              </w:rPr>
            </w:pPr>
          </w:p>
        </w:tc>
        <w:tc>
          <w:tcPr>
            <w:tcW w:w="604" w:type="pct"/>
            <w:shd w:val="clear" w:color="auto" w:fill="auto"/>
          </w:tcPr>
          <w:p w14:paraId="7D07C828" w14:textId="77777777" w:rsidR="009B2AEE" w:rsidRDefault="009B2AEE" w:rsidP="004A2E86">
            <w:pPr>
              <w:pStyle w:val="Base"/>
            </w:pPr>
            <w:r w:rsidRPr="006424BF">
              <w:t>3.6</w:t>
            </w:r>
          </w:p>
          <w:p w14:paraId="2E96A84F" w14:textId="77777777" w:rsidR="009B2AEE" w:rsidRDefault="009B2AEE" w:rsidP="004A2E86">
            <w:pPr>
              <w:pStyle w:val="Base"/>
            </w:pPr>
          </w:p>
          <w:p w14:paraId="64C3A940" w14:textId="77777777" w:rsidR="009B2AEE" w:rsidRPr="006424BF" w:rsidRDefault="009B2AEE" w:rsidP="004A2E86">
            <w:r w:rsidRPr="006424BF">
              <w:rPr>
                <w:kern w:val="0"/>
              </w:rPr>
              <w:t>NA</w:t>
            </w:r>
          </w:p>
        </w:tc>
      </w:tr>
      <w:tr w:rsidR="009B2AEE" w:rsidRPr="006424BF" w14:paraId="741A0C2F" w14:textId="77777777" w:rsidTr="004A2E86">
        <w:trPr>
          <w:trHeight w:val="144"/>
        </w:trPr>
        <w:tc>
          <w:tcPr>
            <w:tcW w:w="700" w:type="pct"/>
            <w:shd w:val="clear" w:color="auto" w:fill="auto"/>
          </w:tcPr>
          <w:p w14:paraId="7397F187" w14:textId="77777777" w:rsidR="009B2AEE" w:rsidRPr="006424BF" w:rsidRDefault="009B2AEE" w:rsidP="004A2E86">
            <w:pPr>
              <w:pStyle w:val="Base"/>
            </w:pPr>
            <w:r w:rsidRPr="006424BF">
              <w:t>Copper, Chronic</w:t>
            </w:r>
          </w:p>
        </w:tc>
        <w:tc>
          <w:tcPr>
            <w:tcW w:w="2900" w:type="pct"/>
            <w:shd w:val="clear" w:color="auto" w:fill="auto"/>
          </w:tcPr>
          <w:p w14:paraId="2719BCEF" w14:textId="77777777" w:rsidR="009B2AEE" w:rsidRPr="006424BF" w:rsidRDefault="009B2AEE" w:rsidP="004A2E86">
            <w:pPr>
              <w:pStyle w:val="Base"/>
            </w:pPr>
            <w:r w:rsidRPr="006424BF">
              <w:t>WER∙ [0.960 ∙ e^{0.8545[ln hardness]-1.702}]</w:t>
            </w:r>
          </w:p>
          <w:p w14:paraId="2171DE17" w14:textId="77777777" w:rsidR="009B2AEE" w:rsidRPr="006424BF" w:rsidRDefault="009B2AEE" w:rsidP="004A2E86">
            <w:pPr>
              <w:pStyle w:val="Base"/>
            </w:pPr>
            <w:r w:rsidRPr="006424BF">
              <w:t>Or,</w:t>
            </w:r>
          </w:p>
          <w:p w14:paraId="2861D3DA" w14:textId="77777777" w:rsidR="009B2AEE" w:rsidRPr="006424BF" w:rsidRDefault="009B2AEE" w:rsidP="004A2E86">
            <w:pPr>
              <w:pStyle w:val="Base"/>
            </w:pPr>
            <w:r w:rsidRPr="006424BF">
              <w:t>Aquatic Life Ambient Freshwater Quality Criteria-Copper 2007 Revision</w:t>
            </w:r>
          </w:p>
          <w:p w14:paraId="4C090E36" w14:textId="77777777" w:rsidR="009B2AEE" w:rsidRPr="006424BF" w:rsidRDefault="009B2AEE" w:rsidP="004A2E86">
            <w:r w:rsidRPr="006424BF">
              <w:rPr>
                <w:kern w:val="0"/>
              </w:rPr>
              <w:t>(EPA-822-R-07-001)</w:t>
            </w:r>
          </w:p>
        </w:tc>
        <w:tc>
          <w:tcPr>
            <w:tcW w:w="604" w:type="pct"/>
            <w:shd w:val="clear" w:color="auto" w:fill="auto"/>
          </w:tcPr>
          <w:p w14:paraId="12731A6B" w14:textId="77777777" w:rsidR="009B2AEE" w:rsidRPr="006424BF" w:rsidRDefault="009B2AEE" w:rsidP="004A2E86">
            <w:pPr>
              <w:pStyle w:val="Base"/>
            </w:pPr>
            <w:r w:rsidRPr="006424BF">
              <w:t>2.7</w:t>
            </w:r>
          </w:p>
          <w:p w14:paraId="64C92474" w14:textId="77777777" w:rsidR="009B2AEE" w:rsidRPr="006424BF" w:rsidRDefault="009B2AEE" w:rsidP="004A2E86">
            <w:pPr>
              <w:pStyle w:val="Base"/>
            </w:pPr>
          </w:p>
          <w:p w14:paraId="13886F14" w14:textId="77777777" w:rsidR="009B2AEE" w:rsidRPr="006424BF" w:rsidRDefault="009B2AEE" w:rsidP="004A2E86">
            <w:r w:rsidRPr="006424BF">
              <w:rPr>
                <w:kern w:val="0"/>
              </w:rPr>
              <w:t>NA</w:t>
            </w:r>
          </w:p>
        </w:tc>
      </w:tr>
      <w:tr w:rsidR="009B2AEE" w:rsidRPr="006424BF" w14:paraId="6D2947DB" w14:textId="77777777" w:rsidTr="004A2E86">
        <w:trPr>
          <w:trHeight w:val="144"/>
        </w:trPr>
        <w:tc>
          <w:tcPr>
            <w:tcW w:w="700" w:type="pct"/>
            <w:shd w:val="clear" w:color="auto" w:fill="auto"/>
          </w:tcPr>
          <w:p w14:paraId="26525093" w14:textId="77777777" w:rsidR="009B2AEE" w:rsidRPr="006424BF" w:rsidRDefault="009B2AEE" w:rsidP="004A2E86">
            <w:pPr>
              <w:pStyle w:val="Base"/>
            </w:pPr>
            <w:r w:rsidRPr="006424BF">
              <w:lastRenderedPageBreak/>
              <w:t>Lead,</w:t>
            </w:r>
          </w:p>
          <w:p w14:paraId="3EE9E7A7" w14:textId="77777777" w:rsidR="009B2AEE" w:rsidRPr="006424BF" w:rsidRDefault="009B2AEE" w:rsidP="004A2E86">
            <w:r w:rsidRPr="006424BF">
              <w:rPr>
                <w:kern w:val="0"/>
              </w:rPr>
              <w:t>Acute</w:t>
            </w:r>
          </w:p>
        </w:tc>
        <w:tc>
          <w:tcPr>
            <w:tcW w:w="2900" w:type="pct"/>
            <w:shd w:val="clear" w:color="auto" w:fill="auto"/>
          </w:tcPr>
          <w:p w14:paraId="2E68B9C0" w14:textId="77777777" w:rsidR="009B2AEE" w:rsidRPr="006424BF" w:rsidRDefault="009B2AEE" w:rsidP="004A2E86">
            <w:r w:rsidRPr="006424BF">
              <w:rPr>
                <w:kern w:val="0"/>
              </w:rPr>
              <w:t xml:space="preserve">WER∙ [{1.46203-[ln hardness](0.145712)} ∙ e^{1.273[ln hardness]-1.460}] </w:t>
            </w:r>
          </w:p>
        </w:tc>
        <w:tc>
          <w:tcPr>
            <w:tcW w:w="604" w:type="pct"/>
            <w:shd w:val="clear" w:color="auto" w:fill="auto"/>
          </w:tcPr>
          <w:p w14:paraId="02AACA8D" w14:textId="77777777" w:rsidR="009B2AEE" w:rsidRPr="006424BF" w:rsidRDefault="009B2AEE" w:rsidP="004A2E86">
            <w:r w:rsidRPr="006424BF">
              <w:rPr>
                <w:kern w:val="0"/>
              </w:rPr>
              <w:t>14</w:t>
            </w:r>
          </w:p>
        </w:tc>
      </w:tr>
      <w:tr w:rsidR="009B2AEE" w:rsidRPr="006424BF" w14:paraId="782D9FC4" w14:textId="77777777" w:rsidTr="004A2E86">
        <w:trPr>
          <w:trHeight w:val="144"/>
        </w:trPr>
        <w:tc>
          <w:tcPr>
            <w:tcW w:w="700" w:type="pct"/>
            <w:shd w:val="clear" w:color="auto" w:fill="auto"/>
          </w:tcPr>
          <w:p w14:paraId="63B68516" w14:textId="77777777" w:rsidR="009B2AEE" w:rsidRPr="006424BF" w:rsidRDefault="009B2AEE" w:rsidP="004A2E86">
            <w:r w:rsidRPr="006424BF">
              <w:rPr>
                <w:kern w:val="0"/>
              </w:rPr>
              <w:t>Lead, Chronic</w:t>
            </w:r>
          </w:p>
        </w:tc>
        <w:tc>
          <w:tcPr>
            <w:tcW w:w="2900" w:type="pct"/>
            <w:shd w:val="clear" w:color="auto" w:fill="auto"/>
          </w:tcPr>
          <w:p w14:paraId="6C1C7661" w14:textId="77777777" w:rsidR="009B2AEE" w:rsidRPr="006424BF" w:rsidRDefault="009B2AEE" w:rsidP="004A2E86">
            <w:r w:rsidRPr="006424BF">
              <w:rPr>
                <w:kern w:val="0"/>
              </w:rPr>
              <w:t xml:space="preserve">WER∙ [{1.46203-[ln hardness](0.145712)} ∙ e^{1.273[ln hardness]-4.705}] </w:t>
            </w:r>
          </w:p>
        </w:tc>
        <w:tc>
          <w:tcPr>
            <w:tcW w:w="604" w:type="pct"/>
            <w:shd w:val="clear" w:color="auto" w:fill="auto"/>
          </w:tcPr>
          <w:p w14:paraId="1AF65BD4" w14:textId="77777777" w:rsidR="009B2AEE" w:rsidRPr="006424BF" w:rsidRDefault="009B2AEE" w:rsidP="004A2E86">
            <w:r w:rsidRPr="006424BF">
              <w:rPr>
                <w:kern w:val="0"/>
              </w:rPr>
              <w:t>0.54</w:t>
            </w:r>
          </w:p>
        </w:tc>
      </w:tr>
      <w:tr w:rsidR="009B2AEE" w:rsidRPr="006424BF" w14:paraId="4DE1060D" w14:textId="77777777" w:rsidTr="004A2E86">
        <w:trPr>
          <w:trHeight w:val="144"/>
        </w:trPr>
        <w:tc>
          <w:tcPr>
            <w:tcW w:w="700" w:type="pct"/>
            <w:shd w:val="clear" w:color="auto" w:fill="auto"/>
          </w:tcPr>
          <w:p w14:paraId="0957148C" w14:textId="77777777" w:rsidR="009B2AEE" w:rsidRPr="006424BF" w:rsidRDefault="009B2AEE" w:rsidP="004A2E86">
            <w:r w:rsidRPr="006424BF">
              <w:rPr>
                <w:kern w:val="0"/>
              </w:rPr>
              <w:t>Nickel, Acute</w:t>
            </w:r>
          </w:p>
        </w:tc>
        <w:tc>
          <w:tcPr>
            <w:tcW w:w="2900" w:type="pct"/>
            <w:shd w:val="clear" w:color="auto" w:fill="auto"/>
          </w:tcPr>
          <w:p w14:paraId="6CBBF987" w14:textId="77777777" w:rsidR="009B2AEE" w:rsidRPr="006424BF" w:rsidRDefault="009B2AEE" w:rsidP="004A2E86">
            <w:r w:rsidRPr="006424BF">
              <w:rPr>
                <w:kern w:val="0"/>
              </w:rPr>
              <w:t>WER∙ [0.998 ∙ e^{0.8460[ln hardness]+2.255}]</w:t>
            </w:r>
          </w:p>
        </w:tc>
        <w:tc>
          <w:tcPr>
            <w:tcW w:w="604" w:type="pct"/>
            <w:shd w:val="clear" w:color="auto" w:fill="auto"/>
          </w:tcPr>
          <w:p w14:paraId="02609281" w14:textId="77777777" w:rsidR="009B2AEE" w:rsidRPr="006424BF" w:rsidRDefault="009B2AEE" w:rsidP="004A2E86">
            <w:r w:rsidRPr="006424BF">
              <w:rPr>
                <w:kern w:val="0"/>
              </w:rPr>
              <w:t>140</w:t>
            </w:r>
          </w:p>
        </w:tc>
      </w:tr>
      <w:tr w:rsidR="009B2AEE" w:rsidRPr="006424BF" w14:paraId="613C4CA4" w14:textId="77777777" w:rsidTr="004A2E86">
        <w:trPr>
          <w:trHeight w:val="144"/>
        </w:trPr>
        <w:tc>
          <w:tcPr>
            <w:tcW w:w="700" w:type="pct"/>
            <w:shd w:val="clear" w:color="auto" w:fill="auto"/>
          </w:tcPr>
          <w:p w14:paraId="4CB1FA7D" w14:textId="77777777" w:rsidR="009B2AEE" w:rsidRPr="006424BF" w:rsidRDefault="009B2AEE" w:rsidP="004A2E86">
            <w:r w:rsidRPr="006424BF">
              <w:rPr>
                <w:kern w:val="0"/>
              </w:rPr>
              <w:t>Nickel, Chronic</w:t>
            </w:r>
          </w:p>
        </w:tc>
        <w:tc>
          <w:tcPr>
            <w:tcW w:w="2900" w:type="pct"/>
            <w:shd w:val="clear" w:color="auto" w:fill="auto"/>
          </w:tcPr>
          <w:p w14:paraId="62E36F1D" w14:textId="77777777" w:rsidR="009B2AEE" w:rsidRPr="006424BF" w:rsidRDefault="009B2AEE" w:rsidP="004A2E86">
            <w:r w:rsidRPr="006424BF">
              <w:rPr>
                <w:kern w:val="0"/>
              </w:rPr>
              <w:t xml:space="preserve">WER∙ </w:t>
            </w:r>
            <w:r w:rsidRPr="006424BF">
              <w:rPr>
                <w:rFonts w:eastAsia="Symbol"/>
                <w:kern w:val="0"/>
              </w:rPr>
              <w:t></w:t>
            </w:r>
            <w:r w:rsidRPr="006424BF">
              <w:rPr>
                <w:kern w:val="0"/>
              </w:rPr>
              <w:t>0.997 ∙ e^{0.8460[ln hardness]+0.0584}]</w:t>
            </w:r>
          </w:p>
        </w:tc>
        <w:tc>
          <w:tcPr>
            <w:tcW w:w="604" w:type="pct"/>
            <w:shd w:val="clear" w:color="auto" w:fill="auto"/>
          </w:tcPr>
          <w:p w14:paraId="4A2AA658" w14:textId="77777777" w:rsidR="009B2AEE" w:rsidRPr="006424BF" w:rsidRDefault="009B2AEE" w:rsidP="004A2E86">
            <w:r w:rsidRPr="006424BF">
              <w:rPr>
                <w:kern w:val="0"/>
              </w:rPr>
              <w:t>16</w:t>
            </w:r>
          </w:p>
        </w:tc>
      </w:tr>
      <w:tr w:rsidR="009B2AEE" w:rsidRPr="006424BF" w14:paraId="37AEEDB7" w14:textId="77777777" w:rsidTr="004A2E86">
        <w:trPr>
          <w:trHeight w:val="144"/>
        </w:trPr>
        <w:tc>
          <w:tcPr>
            <w:tcW w:w="700" w:type="pct"/>
            <w:shd w:val="clear" w:color="auto" w:fill="auto"/>
          </w:tcPr>
          <w:p w14:paraId="61552524" w14:textId="77777777" w:rsidR="009B2AEE" w:rsidRPr="006424BF" w:rsidRDefault="009B2AEE" w:rsidP="004A2E86">
            <w:r w:rsidRPr="006424BF">
              <w:rPr>
                <w:kern w:val="0"/>
              </w:rPr>
              <w:t>Silver, Acute</w:t>
            </w:r>
          </w:p>
        </w:tc>
        <w:tc>
          <w:tcPr>
            <w:tcW w:w="2900" w:type="pct"/>
            <w:shd w:val="clear" w:color="auto" w:fill="auto"/>
          </w:tcPr>
          <w:p w14:paraId="1A7EAFB2" w14:textId="77777777" w:rsidR="009B2AEE" w:rsidRPr="006424BF" w:rsidRDefault="009B2AEE" w:rsidP="004A2E86">
            <w:r w:rsidRPr="006424BF">
              <w:rPr>
                <w:kern w:val="0"/>
              </w:rPr>
              <w:t xml:space="preserve">WER∙ </w:t>
            </w:r>
            <w:r w:rsidRPr="006424BF">
              <w:rPr>
                <w:rFonts w:eastAsia="Symbol"/>
                <w:kern w:val="0"/>
              </w:rPr>
              <w:t></w:t>
            </w:r>
            <w:r w:rsidRPr="006424BF">
              <w:rPr>
                <w:kern w:val="0"/>
              </w:rPr>
              <w:t>0.85 ∙ e^{1.72[ln hardness]-6.59}]</w:t>
            </w:r>
          </w:p>
        </w:tc>
        <w:tc>
          <w:tcPr>
            <w:tcW w:w="604" w:type="pct"/>
            <w:shd w:val="clear" w:color="auto" w:fill="auto"/>
          </w:tcPr>
          <w:p w14:paraId="0926FC6F" w14:textId="77777777" w:rsidR="009B2AEE" w:rsidRPr="006424BF" w:rsidRDefault="009B2AEE" w:rsidP="004A2E86">
            <w:r w:rsidRPr="006424BF">
              <w:rPr>
                <w:kern w:val="0"/>
              </w:rPr>
              <w:t>0.30</w:t>
            </w:r>
          </w:p>
        </w:tc>
      </w:tr>
      <w:tr w:rsidR="009B2AEE" w:rsidRPr="006424BF" w14:paraId="68F9E5BB" w14:textId="77777777" w:rsidTr="004A2E86">
        <w:trPr>
          <w:trHeight w:val="144"/>
        </w:trPr>
        <w:tc>
          <w:tcPr>
            <w:tcW w:w="700" w:type="pct"/>
            <w:shd w:val="clear" w:color="auto" w:fill="auto"/>
          </w:tcPr>
          <w:p w14:paraId="4CE25295" w14:textId="77777777" w:rsidR="009B2AEE" w:rsidRPr="006424BF" w:rsidRDefault="009B2AEE" w:rsidP="004A2E86">
            <w:r w:rsidRPr="006424BF">
              <w:rPr>
                <w:kern w:val="0"/>
              </w:rPr>
              <w:t>Zinc, Acute</w:t>
            </w:r>
          </w:p>
        </w:tc>
        <w:tc>
          <w:tcPr>
            <w:tcW w:w="2900" w:type="pct"/>
            <w:shd w:val="clear" w:color="auto" w:fill="auto"/>
          </w:tcPr>
          <w:p w14:paraId="2186F473" w14:textId="77777777" w:rsidR="009B2AEE" w:rsidRPr="006424BF" w:rsidRDefault="009B2AEE" w:rsidP="004A2E86">
            <w:r w:rsidRPr="006424BF">
              <w:rPr>
                <w:kern w:val="0"/>
              </w:rPr>
              <w:t>WER∙ [0.978 ∙ e^{0.8473[ln hardness]+0.884}]</w:t>
            </w:r>
          </w:p>
        </w:tc>
        <w:tc>
          <w:tcPr>
            <w:tcW w:w="604" w:type="pct"/>
            <w:shd w:val="clear" w:color="auto" w:fill="auto"/>
          </w:tcPr>
          <w:p w14:paraId="515C9CD8" w14:textId="77777777" w:rsidR="009B2AEE" w:rsidRPr="006424BF" w:rsidRDefault="009B2AEE" w:rsidP="004A2E86">
            <w:r w:rsidRPr="006424BF">
              <w:rPr>
                <w:kern w:val="0"/>
              </w:rPr>
              <w:t>36</w:t>
            </w:r>
          </w:p>
        </w:tc>
      </w:tr>
      <w:tr w:rsidR="009B2AEE" w:rsidRPr="006424BF" w14:paraId="76837834" w14:textId="77777777" w:rsidTr="004A2E86">
        <w:trPr>
          <w:trHeight w:val="144"/>
        </w:trPr>
        <w:tc>
          <w:tcPr>
            <w:tcW w:w="700" w:type="pct"/>
            <w:shd w:val="clear" w:color="auto" w:fill="auto"/>
          </w:tcPr>
          <w:p w14:paraId="55EF19EA" w14:textId="77777777" w:rsidR="009B2AEE" w:rsidRPr="006424BF" w:rsidRDefault="009B2AEE" w:rsidP="004A2E86">
            <w:r w:rsidRPr="006424BF">
              <w:rPr>
                <w:kern w:val="0"/>
              </w:rPr>
              <w:t>Zinc, Chronic</w:t>
            </w:r>
          </w:p>
        </w:tc>
        <w:tc>
          <w:tcPr>
            <w:tcW w:w="2900" w:type="pct"/>
            <w:shd w:val="clear" w:color="auto" w:fill="auto"/>
          </w:tcPr>
          <w:p w14:paraId="50C1FDD3" w14:textId="77777777" w:rsidR="009B2AEE" w:rsidRPr="006424BF" w:rsidRDefault="009B2AEE" w:rsidP="004A2E86">
            <w:r w:rsidRPr="006424BF">
              <w:rPr>
                <w:kern w:val="0"/>
              </w:rPr>
              <w:t xml:space="preserve">WER∙ </w:t>
            </w:r>
            <w:r w:rsidRPr="006424BF">
              <w:rPr>
                <w:rFonts w:eastAsia="Symbol"/>
                <w:kern w:val="0"/>
              </w:rPr>
              <w:t></w:t>
            </w:r>
            <w:r w:rsidRPr="006424BF">
              <w:rPr>
                <w:kern w:val="0"/>
              </w:rPr>
              <w:t xml:space="preserve">0.986 ∙ e^{0.8473[ln hardness]+0.884}] </w:t>
            </w:r>
          </w:p>
        </w:tc>
        <w:tc>
          <w:tcPr>
            <w:tcW w:w="604" w:type="pct"/>
            <w:shd w:val="clear" w:color="auto" w:fill="auto"/>
          </w:tcPr>
          <w:p w14:paraId="3D335CFF" w14:textId="77777777" w:rsidR="009B2AEE" w:rsidRPr="006424BF" w:rsidRDefault="009B2AEE" w:rsidP="004A2E86">
            <w:r w:rsidRPr="006424BF">
              <w:rPr>
                <w:kern w:val="0"/>
              </w:rPr>
              <w:t>36</w:t>
            </w:r>
          </w:p>
        </w:tc>
      </w:tr>
    </w:tbl>
    <w:p w14:paraId="2CA74D5E" w14:textId="77777777" w:rsidR="009B2AEE" w:rsidRPr="006424BF" w:rsidRDefault="009B2AEE" w:rsidP="004A2E86">
      <w:pPr>
        <w:pStyle w:val="Base"/>
      </w:pPr>
    </w:p>
    <w:p w14:paraId="4358FFC2" w14:textId="77777777" w:rsidR="00D96758" w:rsidRDefault="00D96758" w:rsidP="004A2E86">
      <w:pPr>
        <w:pStyle w:val="SubItemLvl1"/>
        <w:tabs>
          <w:tab w:val="clear" w:pos="2520"/>
        </w:tabs>
        <w:rPr>
          <w:strike/>
        </w:rPr>
        <w:sectPr w:rsidR="00D96758" w:rsidSect="00D96758">
          <w:type w:val="continuous"/>
          <w:pgSz w:w="12240" w:h="15840"/>
          <w:pgMar w:top="360" w:right="720" w:bottom="360" w:left="720" w:header="360" w:footer="360" w:gutter="0"/>
          <w:cols w:space="360"/>
        </w:sectPr>
      </w:pPr>
    </w:p>
    <w:p w14:paraId="294FC6F9" w14:textId="64985746" w:rsidR="009B2AEE" w:rsidRPr="006424BF" w:rsidRDefault="009B2AEE" w:rsidP="004A2E86">
      <w:pPr>
        <w:pStyle w:val="SubItemLvl1"/>
        <w:tabs>
          <w:tab w:val="clear" w:pos="2520"/>
        </w:tabs>
      </w:pPr>
      <w:r w:rsidRPr="006424BF">
        <w:rPr>
          <w:strike/>
        </w:rPr>
        <w:t>(e)</w:t>
      </w:r>
      <w:r w:rsidRPr="0018675A">
        <w:rPr>
          <w:u w:val="single"/>
        </w:rPr>
        <w:t>(f)</w:t>
      </w:r>
      <w:r w:rsidRPr="00D87A1A">
        <w:tab/>
      </w:r>
      <w:r w:rsidRPr="006424BF">
        <w:t xml:space="preserve">Compliance with acute instream metals standards shall only be evaluated using an average of two or more samples collected within one hour. Compliance with chronic instream metals standards, </w:t>
      </w:r>
      <w:r w:rsidRPr="006424BF">
        <w:rPr>
          <w:u w:val="single"/>
        </w:rPr>
        <w:t>except for selenium</w:t>
      </w:r>
      <w:r w:rsidRPr="006424BF">
        <w:t xml:space="preserve"> shall only be evaluated using an average of a minimum of four samples taken on consecutive days or as a 96-hour average;</w:t>
      </w:r>
    </w:p>
    <w:p w14:paraId="7490FE4B" w14:textId="77777777" w:rsidR="009B2AEE" w:rsidRPr="006424BF" w:rsidRDefault="009B2AEE" w:rsidP="004A2E86">
      <w:pPr>
        <w:pStyle w:val="Item"/>
        <w:tabs>
          <w:tab w:val="clear" w:pos="1800"/>
        </w:tabs>
      </w:pPr>
      <w:r w:rsidRPr="006424BF">
        <w:t>(12)</w:t>
      </w:r>
      <w:r w:rsidRPr="00D87A1A">
        <w:tab/>
      </w:r>
      <w:r w:rsidRPr="006424BF">
        <w:t>Oils, deleterious substances, or colored or other wastes: only such amounts as shall not render the waters injurious to public health, secondary recreation, or to aquatic life and wildlife, or adversely affect the palatability of fish, aesthetic quality, or impair the waters for any designated uses. For the purpose of implementing this Rule, oils, deleterious substances, or colored or other wastes shall include substances that cause a film or sheen upon or discoloration of the surface of the water or adjoining shorelines, as described in 40 CFR 110.3(a)-(b), incorporated by reference including subsequent amendments and editions. This material is available, free of charge, at: http://www.ecfr.gov/;</w:t>
      </w:r>
    </w:p>
    <w:p w14:paraId="79787A27" w14:textId="77777777" w:rsidR="009B2AEE" w:rsidRPr="006424BF" w:rsidRDefault="009B2AEE" w:rsidP="004A2E86">
      <w:pPr>
        <w:pStyle w:val="Item"/>
        <w:tabs>
          <w:tab w:val="clear" w:pos="1800"/>
        </w:tabs>
      </w:pPr>
      <w:r w:rsidRPr="006424BF">
        <w:t>(13)</w:t>
      </w:r>
      <w:r w:rsidRPr="00D87A1A">
        <w:tab/>
      </w:r>
      <w:r w:rsidRPr="006424BF">
        <w:t>Pesticides:</w:t>
      </w:r>
    </w:p>
    <w:p w14:paraId="1DF33490" w14:textId="77777777" w:rsidR="009B2AEE" w:rsidRPr="006424BF" w:rsidRDefault="009B2AEE" w:rsidP="004A2E86">
      <w:pPr>
        <w:pStyle w:val="SubItemLvl1"/>
        <w:tabs>
          <w:tab w:val="clear" w:pos="2520"/>
        </w:tabs>
      </w:pPr>
      <w:r w:rsidRPr="006424BF">
        <w:t>(a)</w:t>
      </w:r>
      <w:r w:rsidRPr="00D87A1A">
        <w:tab/>
      </w:r>
      <w:r w:rsidRPr="006424BF">
        <w:t>Aldrin: 0.002 ug/l;</w:t>
      </w:r>
    </w:p>
    <w:p w14:paraId="16343EAC" w14:textId="77777777" w:rsidR="009B2AEE" w:rsidRPr="006424BF" w:rsidRDefault="009B2AEE" w:rsidP="004A2E86">
      <w:pPr>
        <w:pStyle w:val="SubItemLvl1"/>
        <w:tabs>
          <w:tab w:val="clear" w:pos="2520"/>
        </w:tabs>
      </w:pPr>
      <w:r w:rsidRPr="006424BF">
        <w:t>(b)</w:t>
      </w:r>
      <w:r w:rsidRPr="00D87A1A">
        <w:tab/>
      </w:r>
      <w:r w:rsidRPr="006424BF">
        <w:t>Chlordane: 0.004 ug/l;</w:t>
      </w:r>
    </w:p>
    <w:p w14:paraId="6D551576" w14:textId="77777777" w:rsidR="009B2AEE" w:rsidRPr="006424BF" w:rsidRDefault="009B2AEE" w:rsidP="004A2E86">
      <w:pPr>
        <w:pStyle w:val="SubItemLvl1"/>
        <w:tabs>
          <w:tab w:val="clear" w:pos="2520"/>
        </w:tabs>
      </w:pPr>
      <w:r w:rsidRPr="006424BF">
        <w:t>(c)</w:t>
      </w:r>
      <w:r w:rsidRPr="00D87A1A">
        <w:tab/>
      </w:r>
      <w:r w:rsidRPr="006424BF">
        <w:t>DDT: 0.001 ug/l;</w:t>
      </w:r>
    </w:p>
    <w:p w14:paraId="74254CEB" w14:textId="77777777" w:rsidR="009B2AEE" w:rsidRPr="006424BF" w:rsidRDefault="009B2AEE" w:rsidP="004A2E86">
      <w:pPr>
        <w:pStyle w:val="SubItemLvl1"/>
        <w:tabs>
          <w:tab w:val="clear" w:pos="2520"/>
        </w:tabs>
      </w:pPr>
      <w:r w:rsidRPr="006424BF">
        <w:t>(d)</w:t>
      </w:r>
      <w:r w:rsidRPr="00D87A1A">
        <w:tab/>
      </w:r>
      <w:r w:rsidRPr="006424BF">
        <w:t>Demeton: 0.1 ug/l;</w:t>
      </w:r>
    </w:p>
    <w:p w14:paraId="5604D9B7" w14:textId="77777777" w:rsidR="009B2AEE" w:rsidRPr="006424BF" w:rsidRDefault="009B2AEE" w:rsidP="004A2E86">
      <w:pPr>
        <w:pStyle w:val="SubItemLvl1"/>
        <w:tabs>
          <w:tab w:val="clear" w:pos="2520"/>
        </w:tabs>
      </w:pPr>
      <w:r w:rsidRPr="006424BF">
        <w:t>(e)</w:t>
      </w:r>
      <w:r w:rsidRPr="00D87A1A">
        <w:tab/>
      </w:r>
      <w:r w:rsidRPr="006424BF">
        <w:t>Dieldrin: 0.002 ug/l;</w:t>
      </w:r>
    </w:p>
    <w:p w14:paraId="1321358C" w14:textId="77777777" w:rsidR="009B2AEE" w:rsidRPr="006424BF" w:rsidRDefault="009B2AEE" w:rsidP="004A2E86">
      <w:pPr>
        <w:pStyle w:val="SubItemLvl1"/>
        <w:tabs>
          <w:tab w:val="clear" w:pos="2520"/>
        </w:tabs>
      </w:pPr>
      <w:r w:rsidRPr="006424BF">
        <w:t>(f)</w:t>
      </w:r>
      <w:r w:rsidRPr="00D87A1A">
        <w:tab/>
      </w:r>
      <w:proofErr w:type="spellStart"/>
      <w:r w:rsidRPr="006424BF">
        <w:t>Endosulfan</w:t>
      </w:r>
      <w:proofErr w:type="spellEnd"/>
      <w:r w:rsidRPr="006424BF">
        <w:t>: 0.05 ug/l;</w:t>
      </w:r>
    </w:p>
    <w:p w14:paraId="7C0FFD32" w14:textId="77777777" w:rsidR="009B2AEE" w:rsidRPr="006424BF" w:rsidRDefault="009B2AEE" w:rsidP="004A2E86">
      <w:pPr>
        <w:pStyle w:val="SubItemLvl1"/>
        <w:tabs>
          <w:tab w:val="clear" w:pos="2520"/>
        </w:tabs>
      </w:pPr>
      <w:r w:rsidRPr="006424BF">
        <w:t>(g)</w:t>
      </w:r>
      <w:r w:rsidRPr="00D87A1A">
        <w:tab/>
      </w:r>
      <w:r w:rsidRPr="006424BF">
        <w:t>Endrin: 0.002 ug/l;</w:t>
      </w:r>
    </w:p>
    <w:p w14:paraId="0C714FFE" w14:textId="77777777" w:rsidR="009B2AEE" w:rsidRPr="006424BF" w:rsidRDefault="009B2AEE" w:rsidP="004A2E86">
      <w:pPr>
        <w:pStyle w:val="SubItemLvl1"/>
        <w:tabs>
          <w:tab w:val="clear" w:pos="2520"/>
        </w:tabs>
      </w:pPr>
      <w:r w:rsidRPr="006424BF">
        <w:t>(h)</w:t>
      </w:r>
      <w:r w:rsidRPr="00D87A1A">
        <w:tab/>
      </w:r>
      <w:proofErr w:type="spellStart"/>
      <w:r w:rsidRPr="006424BF">
        <w:t>Guthion</w:t>
      </w:r>
      <w:proofErr w:type="spellEnd"/>
      <w:r w:rsidRPr="006424BF">
        <w:t>: 0.01 ug/l;</w:t>
      </w:r>
    </w:p>
    <w:p w14:paraId="72167B3E" w14:textId="77777777" w:rsidR="009B2AEE" w:rsidRPr="006424BF" w:rsidRDefault="009B2AEE" w:rsidP="004A2E86">
      <w:pPr>
        <w:pStyle w:val="SubItemLvl1"/>
        <w:tabs>
          <w:tab w:val="clear" w:pos="2520"/>
        </w:tabs>
      </w:pPr>
      <w:r w:rsidRPr="006424BF">
        <w:t>(</w:t>
      </w:r>
      <w:proofErr w:type="spellStart"/>
      <w:r w:rsidRPr="006424BF">
        <w:t>i</w:t>
      </w:r>
      <w:proofErr w:type="spellEnd"/>
      <w:r w:rsidRPr="006424BF">
        <w:t>)</w:t>
      </w:r>
      <w:r w:rsidRPr="00D87A1A">
        <w:tab/>
      </w:r>
      <w:r w:rsidRPr="006424BF">
        <w:t>Heptachlor: 0.004 ug/l;</w:t>
      </w:r>
    </w:p>
    <w:p w14:paraId="6382EDA9" w14:textId="77777777" w:rsidR="009B2AEE" w:rsidRPr="006424BF" w:rsidRDefault="009B2AEE" w:rsidP="004A2E86">
      <w:pPr>
        <w:pStyle w:val="SubItemLvl1"/>
        <w:tabs>
          <w:tab w:val="clear" w:pos="2520"/>
        </w:tabs>
      </w:pPr>
      <w:r w:rsidRPr="006424BF">
        <w:t>(j)</w:t>
      </w:r>
      <w:r w:rsidRPr="00D87A1A">
        <w:tab/>
      </w:r>
      <w:r w:rsidRPr="006424BF">
        <w:t>Lindane: 0.01 ug/l;</w:t>
      </w:r>
    </w:p>
    <w:p w14:paraId="30E45B37" w14:textId="77777777" w:rsidR="009B2AEE" w:rsidRPr="006424BF" w:rsidRDefault="009B2AEE" w:rsidP="004A2E86">
      <w:pPr>
        <w:pStyle w:val="SubItemLvl1"/>
        <w:tabs>
          <w:tab w:val="clear" w:pos="2520"/>
        </w:tabs>
      </w:pPr>
      <w:r w:rsidRPr="006424BF">
        <w:t>(k)</w:t>
      </w:r>
      <w:r w:rsidRPr="00D87A1A">
        <w:tab/>
      </w:r>
      <w:proofErr w:type="spellStart"/>
      <w:r w:rsidRPr="006424BF">
        <w:t>Methoxychlor</w:t>
      </w:r>
      <w:proofErr w:type="spellEnd"/>
      <w:r w:rsidRPr="006424BF">
        <w:t>: 0.03 ug/l;</w:t>
      </w:r>
    </w:p>
    <w:p w14:paraId="438C1942" w14:textId="77777777" w:rsidR="009B2AEE" w:rsidRPr="006424BF" w:rsidRDefault="009B2AEE" w:rsidP="004A2E86">
      <w:pPr>
        <w:pStyle w:val="SubItemLvl1"/>
        <w:tabs>
          <w:tab w:val="clear" w:pos="2520"/>
        </w:tabs>
      </w:pPr>
      <w:r w:rsidRPr="006424BF">
        <w:t>(l)</w:t>
      </w:r>
      <w:r w:rsidRPr="00D87A1A">
        <w:tab/>
      </w:r>
      <w:proofErr w:type="spellStart"/>
      <w:r w:rsidRPr="006424BF">
        <w:t>Mirex</w:t>
      </w:r>
      <w:proofErr w:type="spellEnd"/>
      <w:r w:rsidRPr="006424BF">
        <w:t>: 0.001 ug/l;</w:t>
      </w:r>
    </w:p>
    <w:p w14:paraId="70B1CF5E" w14:textId="77777777" w:rsidR="009B2AEE" w:rsidRPr="006424BF" w:rsidRDefault="009B2AEE" w:rsidP="004A2E86">
      <w:pPr>
        <w:pStyle w:val="SubItemLvl1"/>
        <w:tabs>
          <w:tab w:val="clear" w:pos="2520"/>
        </w:tabs>
      </w:pPr>
      <w:r w:rsidRPr="006424BF">
        <w:t>(m)</w:t>
      </w:r>
      <w:r w:rsidRPr="00D87A1A">
        <w:tab/>
      </w:r>
      <w:r w:rsidRPr="006424BF">
        <w:t>Parathion: 0.013 ug/l; and</w:t>
      </w:r>
    </w:p>
    <w:p w14:paraId="706D338B" w14:textId="77777777" w:rsidR="009B2AEE" w:rsidRPr="006424BF" w:rsidRDefault="009B2AEE" w:rsidP="004A2E86">
      <w:pPr>
        <w:pStyle w:val="SubItemLvl1"/>
        <w:tabs>
          <w:tab w:val="clear" w:pos="2520"/>
        </w:tabs>
      </w:pPr>
      <w:r w:rsidRPr="006424BF">
        <w:t>(n)</w:t>
      </w:r>
      <w:r w:rsidRPr="00D87A1A">
        <w:tab/>
      </w:r>
      <w:r w:rsidRPr="006424BF">
        <w:t>Toxaphene: 0.0002 ug/l;</w:t>
      </w:r>
    </w:p>
    <w:p w14:paraId="285F5901" w14:textId="77777777" w:rsidR="009B2AEE" w:rsidRPr="006424BF" w:rsidRDefault="009B2AEE" w:rsidP="004A2E86">
      <w:pPr>
        <w:pStyle w:val="Item"/>
        <w:tabs>
          <w:tab w:val="clear" w:pos="1800"/>
        </w:tabs>
      </w:pPr>
      <w:r w:rsidRPr="006424BF">
        <w:t>(14)</w:t>
      </w:r>
      <w:r w:rsidRPr="00D87A1A">
        <w:tab/>
      </w:r>
      <w:r w:rsidRPr="006424BF">
        <w:t>pH: shall be between 6.0 and 9.0 except that swamp waters may have a pH as low as 4.3 if it is the result of natural conditions;</w:t>
      </w:r>
    </w:p>
    <w:p w14:paraId="6CE6386D" w14:textId="77777777" w:rsidR="009B2AEE" w:rsidRPr="006424BF" w:rsidRDefault="009B2AEE" w:rsidP="004A2E86">
      <w:pPr>
        <w:pStyle w:val="Item"/>
        <w:tabs>
          <w:tab w:val="clear" w:pos="1800"/>
        </w:tabs>
      </w:pPr>
      <w:r w:rsidRPr="006424BF">
        <w:t>(15)</w:t>
      </w:r>
      <w:r w:rsidRPr="00D87A1A">
        <w:tab/>
      </w:r>
      <w:r w:rsidRPr="006424BF">
        <w:t>Phenolic compounds: only such levels as shall not result in fish</w:t>
      </w:r>
      <w:r w:rsidRPr="006424BF">
        <w:noBreakHyphen/>
        <w:t>flesh tainting or impairment of other best usage;</w:t>
      </w:r>
    </w:p>
    <w:p w14:paraId="570FAF39" w14:textId="77777777" w:rsidR="009B2AEE" w:rsidRPr="006424BF" w:rsidRDefault="009B2AEE" w:rsidP="004A2E86">
      <w:pPr>
        <w:pStyle w:val="Item"/>
        <w:tabs>
          <w:tab w:val="clear" w:pos="1800"/>
        </w:tabs>
      </w:pPr>
      <w:r w:rsidRPr="006424BF">
        <w:t>(16)</w:t>
      </w:r>
      <w:r w:rsidRPr="00D87A1A">
        <w:tab/>
      </w:r>
      <w:r w:rsidRPr="006424BF">
        <w:t>Polychlorinated biphenyls (total of all PCBs and congeners identified): 0.001 ug/l;</w:t>
      </w:r>
    </w:p>
    <w:p w14:paraId="0FC200D7" w14:textId="77777777" w:rsidR="009B2AEE" w:rsidRPr="006424BF" w:rsidRDefault="009B2AEE" w:rsidP="004A2E86">
      <w:pPr>
        <w:pStyle w:val="Item"/>
        <w:tabs>
          <w:tab w:val="clear" w:pos="1800"/>
        </w:tabs>
      </w:pPr>
      <w:r w:rsidRPr="006424BF">
        <w:t>(17)</w:t>
      </w:r>
      <w:r w:rsidRPr="00D87A1A">
        <w:tab/>
      </w:r>
      <w:r w:rsidRPr="006424BF">
        <w:t>Radioactive substances, based on at least one sample collected per quarter:</w:t>
      </w:r>
    </w:p>
    <w:p w14:paraId="20A6F77F" w14:textId="77777777" w:rsidR="009B2AEE" w:rsidRPr="006424BF" w:rsidRDefault="009B2AEE" w:rsidP="004A2E86">
      <w:pPr>
        <w:pStyle w:val="SubItemLvl1"/>
        <w:tabs>
          <w:tab w:val="clear" w:pos="2520"/>
        </w:tabs>
      </w:pPr>
      <w:r w:rsidRPr="006424BF">
        <w:t>(a)</w:t>
      </w:r>
      <w:r w:rsidRPr="00D87A1A">
        <w:tab/>
      </w:r>
      <w:r w:rsidRPr="006424BF">
        <w:t>Combined radium</w:t>
      </w:r>
      <w:r w:rsidRPr="006424BF">
        <w:noBreakHyphen/>
        <w:t>226 and radium</w:t>
      </w:r>
      <w:r w:rsidRPr="006424BF">
        <w:noBreakHyphen/>
        <w:t>228: the average annual activity level for combined radium</w:t>
      </w:r>
      <w:r w:rsidRPr="006424BF">
        <w:noBreakHyphen/>
        <w:t>226 and radium</w:t>
      </w:r>
      <w:r w:rsidRPr="006424BF">
        <w:noBreakHyphen/>
        <w:t xml:space="preserve">228 shall not exceed five </w:t>
      </w:r>
      <w:proofErr w:type="spellStart"/>
      <w:r w:rsidRPr="006424BF">
        <w:t>picoCuries</w:t>
      </w:r>
      <w:proofErr w:type="spellEnd"/>
      <w:r w:rsidRPr="006424BF">
        <w:t xml:space="preserve"> per liter;</w:t>
      </w:r>
    </w:p>
    <w:p w14:paraId="4071903D" w14:textId="77777777" w:rsidR="009B2AEE" w:rsidRPr="006424BF" w:rsidRDefault="009B2AEE" w:rsidP="004A2E86">
      <w:pPr>
        <w:pStyle w:val="SubItemLvl1"/>
        <w:tabs>
          <w:tab w:val="clear" w:pos="2520"/>
        </w:tabs>
      </w:pPr>
      <w:r w:rsidRPr="006424BF">
        <w:t>(b)</w:t>
      </w:r>
      <w:r w:rsidRPr="00D87A1A">
        <w:tab/>
      </w:r>
      <w:r w:rsidRPr="006424BF">
        <w:t>Alpha Emitters: the average annual gross alpha particle activity (including radium</w:t>
      </w:r>
      <w:r w:rsidRPr="006424BF">
        <w:noBreakHyphen/>
        <w:t xml:space="preserve">226, but excluding radon and uranium) shall not exceed 15 </w:t>
      </w:r>
      <w:proofErr w:type="spellStart"/>
      <w:r w:rsidRPr="006424BF">
        <w:t>picoCuries</w:t>
      </w:r>
      <w:proofErr w:type="spellEnd"/>
      <w:r w:rsidRPr="006424BF">
        <w:t xml:space="preserve"> per liter;</w:t>
      </w:r>
    </w:p>
    <w:p w14:paraId="5FB74A7A" w14:textId="77777777" w:rsidR="009B2AEE" w:rsidRPr="006424BF" w:rsidRDefault="009B2AEE" w:rsidP="004A2E86">
      <w:pPr>
        <w:pStyle w:val="SubItemLvl1"/>
        <w:tabs>
          <w:tab w:val="clear" w:pos="2520"/>
        </w:tabs>
      </w:pPr>
      <w:r w:rsidRPr="006424BF">
        <w:t>(c)</w:t>
      </w:r>
      <w:r w:rsidRPr="00D87A1A">
        <w:tab/>
      </w:r>
      <w:r w:rsidRPr="006424BF">
        <w:t>Beta Emitters: the average annual activity level for strontium</w:t>
      </w:r>
      <w:r w:rsidRPr="006424BF">
        <w:noBreakHyphen/>
        <w:t xml:space="preserve">90 shall not exceed eight </w:t>
      </w:r>
      <w:proofErr w:type="spellStart"/>
      <w:r w:rsidRPr="006424BF">
        <w:t>picoCuries</w:t>
      </w:r>
      <w:proofErr w:type="spellEnd"/>
      <w:r w:rsidRPr="006424BF">
        <w:t xml:space="preserve"> per liter, nor shall the average annual gross beta particle activity (excluding potassium</w:t>
      </w:r>
      <w:r w:rsidRPr="006424BF">
        <w:noBreakHyphen/>
        <w:t xml:space="preserve">40 and other naturally occurring radionuclides) exceed 50 </w:t>
      </w:r>
      <w:proofErr w:type="spellStart"/>
      <w:r w:rsidRPr="006424BF">
        <w:t>picoCuries</w:t>
      </w:r>
      <w:proofErr w:type="spellEnd"/>
      <w:r w:rsidRPr="006424BF">
        <w:t xml:space="preserve"> per liter, nor shall the average annual activity level for tritium exceed 20,000 </w:t>
      </w:r>
      <w:proofErr w:type="spellStart"/>
      <w:r w:rsidRPr="006424BF">
        <w:t>picoCuries</w:t>
      </w:r>
      <w:proofErr w:type="spellEnd"/>
      <w:r w:rsidRPr="006424BF">
        <w:t xml:space="preserve"> per liter;</w:t>
      </w:r>
    </w:p>
    <w:p w14:paraId="15B10DC1" w14:textId="77777777" w:rsidR="009B2AEE" w:rsidRPr="006424BF" w:rsidRDefault="009B2AEE" w:rsidP="004A2E86">
      <w:pPr>
        <w:pStyle w:val="Item"/>
        <w:tabs>
          <w:tab w:val="clear" w:pos="1800"/>
        </w:tabs>
      </w:pPr>
      <w:r w:rsidRPr="006424BF">
        <w:t>(18)</w:t>
      </w:r>
      <w:r w:rsidRPr="00D87A1A">
        <w:tab/>
      </w:r>
      <w:r w:rsidRPr="006424BF">
        <w:t>Temperature: not to exceed 2.8 degrees C (5.04 degrees F) above the natural water temperature, and in no case to exceed 29 degrees C (84.2 degrees F) for mountain and upper piedmont waters and 32 degrees C (89.6 degrees F) for lower piedmont and coastal plain Waters; the temperature for trout waters shall not be increased by more than 0.5 degrees C (0.9 degrees F) due to the discharge of heated liquids, but in no case to exceed 20 degrees C (68 degrees F);</w:t>
      </w:r>
    </w:p>
    <w:p w14:paraId="44695A03" w14:textId="77777777" w:rsidR="009B2AEE" w:rsidRPr="006424BF" w:rsidRDefault="009B2AEE" w:rsidP="004A2E86">
      <w:pPr>
        <w:pStyle w:val="Item"/>
        <w:tabs>
          <w:tab w:val="clear" w:pos="1800"/>
        </w:tabs>
      </w:pPr>
      <w:r w:rsidRPr="006424BF">
        <w:t>(19)</w:t>
      </w:r>
      <w:r w:rsidRPr="00D87A1A">
        <w:tab/>
      </w:r>
      <w:r w:rsidRPr="006424BF">
        <w:t>Toluene: 0.36 ug/l in trout classified waters or 11 ug/l in all other waters;</w:t>
      </w:r>
    </w:p>
    <w:p w14:paraId="18AF0813" w14:textId="77777777" w:rsidR="009B2AEE" w:rsidRPr="006424BF" w:rsidRDefault="009B2AEE" w:rsidP="004A2E86">
      <w:pPr>
        <w:pStyle w:val="Item"/>
        <w:tabs>
          <w:tab w:val="clear" w:pos="1800"/>
        </w:tabs>
      </w:pPr>
      <w:r w:rsidRPr="006424BF">
        <w:t>(20)</w:t>
      </w:r>
      <w:r w:rsidRPr="00D87A1A">
        <w:tab/>
      </w:r>
      <w:r w:rsidRPr="006424BF">
        <w:t>Trialkyltin compounds: 0.07 ug/l expressed as tributyltin;</w:t>
      </w:r>
    </w:p>
    <w:p w14:paraId="0DD5725C" w14:textId="77777777" w:rsidR="009B2AEE" w:rsidRPr="006424BF" w:rsidRDefault="009B2AEE" w:rsidP="004A2E86">
      <w:pPr>
        <w:pStyle w:val="Item"/>
        <w:tabs>
          <w:tab w:val="clear" w:pos="1800"/>
        </w:tabs>
      </w:pPr>
      <w:r w:rsidRPr="006424BF">
        <w:t>(21)</w:t>
      </w:r>
      <w:r w:rsidRPr="00D87A1A">
        <w:tab/>
      </w:r>
      <w:r w:rsidRPr="006424BF">
        <w:t xml:space="preserve">Turbidity: the turbidity in the receiving water shall not exceed 50 Nephelometric Turbidity Units (NTU) in streams not designated as trout waters and 10 NTU in streams, lakes, or reservoirs designated as trout waters; for lakes and reservoirs not designated as trout waters, the turbidity shall not exceed 25 NTU; if turbidity exceeds these levels due to natural </w:t>
      </w:r>
      <w:r w:rsidRPr="006424BF">
        <w:lastRenderedPageBreak/>
        <w:t>background conditions, the existing turbidity level shall not be increased. Compliance with this turbidity standard shall be deemed met when land management activities employ Best Management Practices (BMPs), as defined by Rule .0202 of this Section, recommended by the Designated Nonpoint Source Agency, as defined by Rule .0202 of this Section.</w:t>
      </w:r>
    </w:p>
    <w:p w14:paraId="5090E267" w14:textId="77777777" w:rsidR="009B2AEE" w:rsidRPr="006424BF" w:rsidRDefault="009B2AEE" w:rsidP="004A2E86">
      <w:pPr>
        <w:pStyle w:val="Item"/>
        <w:tabs>
          <w:tab w:val="clear" w:pos="1800"/>
        </w:tabs>
      </w:pPr>
      <w:r w:rsidRPr="006424BF">
        <w:t>(22)</w:t>
      </w:r>
      <w:r w:rsidRPr="00D87A1A">
        <w:tab/>
      </w:r>
      <w:r w:rsidRPr="006424BF">
        <w:t>Toxic Substance Level Applicable to NPDES Permits: Chloride: 230 mg/l. If chloride is determined by the waste load allocation to be exceeded in a receiving water by a discharge under the specified 7Q10 criterion for toxic substances, the discharger shall monitor the chemical or biological effects of the discharge. Efforts shall be made by all dischargers to reduce or eliminate chloride from their effluents. Chloride shall be limited as appropriate in the NPDES permit if sufficient information exists to indicate that it may be a causative factor resulting in toxicity of the effluent.</w:t>
      </w:r>
    </w:p>
    <w:p w14:paraId="614A5EFC" w14:textId="77777777" w:rsidR="009B2AEE" w:rsidRPr="006424BF" w:rsidRDefault="009B2AEE" w:rsidP="004A2E86">
      <w:pPr>
        <w:pStyle w:val="Base"/>
      </w:pPr>
    </w:p>
    <w:p w14:paraId="7D2AD404" w14:textId="068D9589" w:rsidR="009B2AEE" w:rsidRPr="006424BF" w:rsidRDefault="009B2AEE" w:rsidP="009B2AEE">
      <w:pPr>
        <w:pStyle w:val="HistoryAuthority"/>
      </w:pPr>
      <w:r w:rsidRPr="006424BF">
        <w:t>Authority G.S. 143</w:t>
      </w:r>
      <w:r w:rsidRPr="006424BF">
        <w:noBreakHyphen/>
        <w:t>214.1; 143</w:t>
      </w:r>
      <w:r w:rsidRPr="006424BF">
        <w:noBreakHyphen/>
        <w:t>215.3(a)(1)</w:t>
      </w:r>
      <w:r>
        <w:t>.</w:t>
      </w:r>
    </w:p>
    <w:p w14:paraId="4CADFAC7" w14:textId="77777777" w:rsidR="009B2AEE" w:rsidRPr="006424BF" w:rsidRDefault="009B2AEE" w:rsidP="004A2E86">
      <w:pPr>
        <w:pStyle w:val="Base"/>
      </w:pPr>
    </w:p>
    <w:p w14:paraId="497A7F68" w14:textId="77777777" w:rsidR="009B2AEE" w:rsidRPr="0018056F" w:rsidRDefault="009B2AEE" w:rsidP="004A2E86">
      <w:pPr>
        <w:pStyle w:val="Rule"/>
      </w:pPr>
      <w:r w:rsidRPr="0018056F">
        <w:t>15a ncac 02b .0212</w:t>
      </w:r>
      <w:r w:rsidRPr="00D87A1A">
        <w:tab/>
      </w:r>
      <w:r w:rsidRPr="0018056F">
        <w:t>FRESH SURFACE WATER QUALITY STANDARDS FOR CLASS WS</w:t>
      </w:r>
      <w:r w:rsidRPr="0018056F">
        <w:noBreakHyphen/>
        <w:t>I WATERS</w:t>
      </w:r>
    </w:p>
    <w:p w14:paraId="7B768DD2" w14:textId="77777777" w:rsidR="009B2AEE" w:rsidRPr="0018056F" w:rsidRDefault="009B2AEE" w:rsidP="004A2E86">
      <w:pPr>
        <w:pStyle w:val="Paragraph"/>
      </w:pPr>
      <w:r w:rsidRPr="0018056F">
        <w:t>The following water quality standards shall apply to surface waters within water supply watersheds classified as WS</w:t>
      </w:r>
      <w:r w:rsidRPr="0018056F">
        <w:noBreakHyphen/>
        <w:t>I. Water quality standards applicable to Class C waters as described in Rule .0211 of this Section shall also apply to Class WS</w:t>
      </w:r>
      <w:r w:rsidRPr="0018056F">
        <w:noBreakHyphen/>
        <w:t xml:space="preserve">I </w:t>
      </w:r>
      <w:proofErr w:type="gramStart"/>
      <w:r w:rsidRPr="0018056F">
        <w:t>waters</w:t>
      </w:r>
      <w:proofErr w:type="gramEnd"/>
      <w:r w:rsidRPr="0018056F">
        <w:t>.</w:t>
      </w:r>
    </w:p>
    <w:p w14:paraId="0E2BB7B7" w14:textId="77777777" w:rsidR="009B2AEE" w:rsidRPr="0018056F" w:rsidRDefault="009B2AEE" w:rsidP="004A2E86">
      <w:pPr>
        <w:pStyle w:val="Item"/>
        <w:tabs>
          <w:tab w:val="clear" w:pos="1800"/>
        </w:tabs>
      </w:pPr>
      <w:r w:rsidRPr="0018056F">
        <w:t>(1)</w:t>
      </w:r>
      <w:r w:rsidRPr="00D87A1A">
        <w:tab/>
      </w:r>
      <w:r w:rsidRPr="0018056F">
        <w:t>The best usage of waters classified as WS-I shall be as a source of water supply for drinking, culinary, or food processing purposes for those users desiring maximum protection of their water supplies in the form of the most stringent WS classification, and any best usage specified for Class C waters. Class WS-I waters are waters located on land in public ownership and waters located in undeveloped watersheds.</w:t>
      </w:r>
    </w:p>
    <w:p w14:paraId="3E3395DD" w14:textId="77777777" w:rsidR="009B2AEE" w:rsidRPr="0018056F" w:rsidRDefault="009B2AEE" w:rsidP="004A2E86">
      <w:pPr>
        <w:pStyle w:val="Item"/>
        <w:tabs>
          <w:tab w:val="clear" w:pos="1800"/>
        </w:tabs>
      </w:pPr>
      <w:r w:rsidRPr="0018056F">
        <w:t>(2)</w:t>
      </w:r>
      <w:r w:rsidRPr="00D87A1A">
        <w:tab/>
      </w:r>
      <w:r w:rsidRPr="0018056F">
        <w:t>The best usage of waters classified as WS-I shall be maintained as follows:</w:t>
      </w:r>
    </w:p>
    <w:p w14:paraId="5C090378" w14:textId="77777777" w:rsidR="009B2AEE" w:rsidRPr="0018056F" w:rsidRDefault="009B2AEE" w:rsidP="004A2E86">
      <w:pPr>
        <w:pStyle w:val="SubItemLvl1"/>
        <w:tabs>
          <w:tab w:val="clear" w:pos="2520"/>
        </w:tabs>
      </w:pPr>
      <w:r w:rsidRPr="0018056F">
        <w:t>(a)</w:t>
      </w:r>
      <w:r w:rsidRPr="00D87A1A">
        <w:tab/>
      </w:r>
      <w:r w:rsidRPr="0018056F">
        <w:t>Water quality standards in a WS-I watershed shall meet the requirements as specified in Item (3) of this Rule.</w:t>
      </w:r>
    </w:p>
    <w:p w14:paraId="60D6F7AC" w14:textId="77777777" w:rsidR="009B2AEE" w:rsidRPr="0018056F" w:rsidRDefault="009B2AEE" w:rsidP="004A2E86">
      <w:pPr>
        <w:pStyle w:val="SubItemLvl1"/>
        <w:tabs>
          <w:tab w:val="clear" w:pos="2520"/>
        </w:tabs>
      </w:pPr>
      <w:r w:rsidRPr="0018056F">
        <w:t>(b)</w:t>
      </w:r>
      <w:r w:rsidRPr="00D87A1A">
        <w:tab/>
      </w:r>
      <w:r w:rsidRPr="0018056F">
        <w:t>Wastewater and stormwater point source discharges in a WS-I watershed shall meet the requirements as specified in Item (4) of this Rule.</w:t>
      </w:r>
    </w:p>
    <w:p w14:paraId="31E85C99" w14:textId="77777777" w:rsidR="009B2AEE" w:rsidRPr="0018056F" w:rsidRDefault="009B2AEE" w:rsidP="004A2E86">
      <w:pPr>
        <w:pStyle w:val="SubItemLvl1"/>
        <w:tabs>
          <w:tab w:val="clear" w:pos="2520"/>
        </w:tabs>
      </w:pPr>
      <w:r w:rsidRPr="0018056F">
        <w:t>(c)</w:t>
      </w:r>
      <w:r w:rsidRPr="00D87A1A">
        <w:tab/>
      </w:r>
      <w:r w:rsidRPr="0018056F">
        <w:t>Nonpoint source pollution in a WS-I watershed shall meet the requirements as specified in Item (5) of this Rule.</w:t>
      </w:r>
    </w:p>
    <w:p w14:paraId="3A352EA0" w14:textId="77777777" w:rsidR="009B2AEE" w:rsidRPr="0018056F" w:rsidRDefault="009B2AEE" w:rsidP="004A2E86">
      <w:pPr>
        <w:pStyle w:val="SubItemLvl1"/>
        <w:tabs>
          <w:tab w:val="clear" w:pos="2520"/>
        </w:tabs>
      </w:pPr>
      <w:r w:rsidRPr="0018056F">
        <w:t>(d)</w:t>
      </w:r>
      <w:r w:rsidRPr="00D87A1A">
        <w:tab/>
      </w:r>
      <w:r w:rsidRPr="0018056F">
        <w:t>Following approved treatment, as defined in Rule .0202 of this Section, the waters shall meet the Maximum Contaminant Level concentrations considered safe for drinking, culinary, and food</w:t>
      </w:r>
      <w:r w:rsidRPr="0018056F">
        <w:noBreakHyphen/>
        <w:t xml:space="preserve">processing purposes that are specified in 40 CFR Part 141 National </w:t>
      </w:r>
      <w:r w:rsidRPr="0018056F">
        <w:t xml:space="preserve">Primary Drinking Water Regulations and in the </w:t>
      </w:r>
      <w:proofErr w:type="gramStart"/>
      <w:r w:rsidRPr="0018056F">
        <w:t>North Carolina</w:t>
      </w:r>
      <w:proofErr w:type="gramEnd"/>
      <w:r w:rsidRPr="0018056F">
        <w:t xml:space="preserve"> Rules Governing Public Water Supplies, 15A NCAC 18C .1500, incorporated by reference including subsequent amendments and editions.</w:t>
      </w:r>
    </w:p>
    <w:p w14:paraId="254A902F" w14:textId="77777777" w:rsidR="009B2AEE" w:rsidRPr="0018056F" w:rsidRDefault="009B2AEE" w:rsidP="004A2E86">
      <w:pPr>
        <w:pStyle w:val="SubItemLvl1"/>
        <w:tabs>
          <w:tab w:val="clear" w:pos="2520"/>
        </w:tabs>
      </w:pPr>
      <w:r w:rsidRPr="0018056F">
        <w:t>(e)</w:t>
      </w:r>
      <w:r w:rsidRPr="00D87A1A">
        <w:tab/>
      </w:r>
      <w:r w:rsidRPr="0018056F">
        <w:t>Sources of water pollution that preclude any of the best uses on either a short</w:t>
      </w:r>
      <w:r w:rsidRPr="0018056F">
        <w:noBreakHyphen/>
        <w:t>term or long</w:t>
      </w:r>
      <w:r w:rsidRPr="0018056F">
        <w:noBreakHyphen/>
        <w:t>term basis shall be deemed to violate a water quality standard.</w:t>
      </w:r>
    </w:p>
    <w:p w14:paraId="388A2FAB" w14:textId="77777777" w:rsidR="009B2AEE" w:rsidRPr="0018056F" w:rsidRDefault="009B2AEE" w:rsidP="004A2E86">
      <w:pPr>
        <w:pStyle w:val="SubItemLvl1"/>
        <w:tabs>
          <w:tab w:val="clear" w:pos="2520"/>
        </w:tabs>
      </w:pPr>
      <w:r w:rsidRPr="0018056F">
        <w:t>(f)</w:t>
      </w:r>
      <w:r w:rsidRPr="00D87A1A">
        <w:tab/>
      </w:r>
      <w:r w:rsidRPr="0018056F">
        <w:t>The Class WS</w:t>
      </w:r>
      <w:r w:rsidRPr="0018056F">
        <w:noBreakHyphen/>
        <w:t>I classification may be used to protect portions of Class WS</w:t>
      </w:r>
      <w:r w:rsidRPr="0018056F">
        <w:noBreakHyphen/>
        <w:t>II, WS-III, and WS</w:t>
      </w:r>
      <w:r w:rsidRPr="0018056F">
        <w:noBreakHyphen/>
        <w:t>IV water supplies. For reclassifications occurring after the July 1, 1992 statewide reclassification, a WS-I classification that is requested by local governments shall be considered by the Commission if all local governments having jurisdiction in the affected areas have adopted a resolution and the appropriate ordinances as required by G.S. 143-214.5(d) to protect the watershed or if the Commission acts to protect a watershed when one or more local governments has failed to adopt protective measures as required by this Sub-Item.</w:t>
      </w:r>
    </w:p>
    <w:p w14:paraId="28538FBC" w14:textId="77777777" w:rsidR="009B2AEE" w:rsidRPr="0018056F" w:rsidRDefault="009B2AEE" w:rsidP="004A2E86">
      <w:pPr>
        <w:pStyle w:val="Item"/>
        <w:tabs>
          <w:tab w:val="clear" w:pos="1800"/>
        </w:tabs>
      </w:pPr>
      <w:r w:rsidRPr="0018056F">
        <w:t>(3)</w:t>
      </w:r>
      <w:r w:rsidRPr="00D87A1A">
        <w:tab/>
      </w:r>
      <w:r w:rsidRPr="0018056F">
        <w:t>Water quality standards applicable to Class WS-I Waters shall be as follows:</w:t>
      </w:r>
    </w:p>
    <w:p w14:paraId="28BDE641" w14:textId="77777777" w:rsidR="009B2AEE" w:rsidRPr="0018056F" w:rsidRDefault="009B2AEE" w:rsidP="004A2E86">
      <w:pPr>
        <w:pStyle w:val="SubItemLvl1"/>
        <w:tabs>
          <w:tab w:val="clear" w:pos="2520"/>
        </w:tabs>
      </w:pPr>
      <w:r w:rsidRPr="0018056F">
        <w:t>(a)</w:t>
      </w:r>
      <w:r w:rsidRPr="00D87A1A">
        <w:tab/>
      </w:r>
      <w:r w:rsidRPr="0018056F">
        <w:t>MBAS (Methylene-Blue Active Substances): not greater than 0.5 mg/l to protect the aesthetic qualities of water supplies and to prevent foaming;</w:t>
      </w:r>
    </w:p>
    <w:p w14:paraId="183725FB" w14:textId="77777777" w:rsidR="009B2AEE" w:rsidRPr="0018056F" w:rsidRDefault="009B2AEE" w:rsidP="004A2E86">
      <w:pPr>
        <w:pStyle w:val="SubItemLvl1"/>
        <w:tabs>
          <w:tab w:val="clear" w:pos="2520"/>
        </w:tabs>
      </w:pPr>
      <w:r w:rsidRPr="0018056F">
        <w:t>(b)</w:t>
      </w:r>
      <w:r w:rsidRPr="00D87A1A">
        <w:tab/>
      </w:r>
      <w:r w:rsidRPr="0018056F">
        <w:t>Total coliforms shall not exceed 50/100 ml (MF count) as a monthly geometric mean value in watersheds serving as unfiltered water supplies;</w:t>
      </w:r>
    </w:p>
    <w:p w14:paraId="16B8C3E9" w14:textId="77777777" w:rsidR="009B2AEE" w:rsidRPr="0018056F" w:rsidRDefault="009B2AEE" w:rsidP="004A2E86">
      <w:pPr>
        <w:pStyle w:val="SubItemLvl1"/>
        <w:tabs>
          <w:tab w:val="clear" w:pos="2520"/>
        </w:tabs>
      </w:pPr>
      <w:r w:rsidRPr="0018056F">
        <w:t>(c)</w:t>
      </w:r>
      <w:r w:rsidRPr="00D87A1A">
        <w:tab/>
      </w:r>
      <w:r w:rsidRPr="0018056F">
        <w:t>Chlorinated phenolic compounds: not greater than 1.0 ug/l to protect water supplies from taste and odor problems from chlorinated phenols;</w:t>
      </w:r>
    </w:p>
    <w:p w14:paraId="49407E30" w14:textId="77777777" w:rsidR="009B2AEE" w:rsidRPr="0018056F" w:rsidRDefault="009B2AEE" w:rsidP="004A2E86">
      <w:pPr>
        <w:pStyle w:val="SubItemLvl1"/>
        <w:tabs>
          <w:tab w:val="clear" w:pos="2520"/>
        </w:tabs>
      </w:pPr>
      <w:r w:rsidRPr="0018056F">
        <w:t>(d)</w:t>
      </w:r>
      <w:r w:rsidRPr="00D87A1A">
        <w:tab/>
      </w:r>
      <w:r w:rsidRPr="0018056F">
        <w:t>Solids, total dissolved: not greater than exceed 500 mg/l;</w:t>
      </w:r>
    </w:p>
    <w:p w14:paraId="4A35C849" w14:textId="77777777" w:rsidR="009B2AEE" w:rsidRPr="0018056F" w:rsidRDefault="009B2AEE" w:rsidP="004A2E86">
      <w:pPr>
        <w:pStyle w:val="SubItemLvl1"/>
        <w:tabs>
          <w:tab w:val="clear" w:pos="2520"/>
        </w:tabs>
      </w:pPr>
      <w:r w:rsidRPr="0018056F">
        <w:t>(e)</w:t>
      </w:r>
      <w:r w:rsidRPr="00D87A1A">
        <w:tab/>
      </w:r>
      <w:r w:rsidRPr="0018056F">
        <w:t>Total hardness: not greater than 100 mg/l as calcium carbonate (CaCO</w:t>
      </w:r>
      <w:r w:rsidRPr="0018056F">
        <w:rPr>
          <w:vertAlign w:val="subscript"/>
        </w:rPr>
        <w:t xml:space="preserve">3 </w:t>
      </w:r>
      <w:r w:rsidRPr="0018056F">
        <w:t>or Ca + Mg);</w:t>
      </w:r>
    </w:p>
    <w:p w14:paraId="0C5171FD" w14:textId="77777777" w:rsidR="009B2AEE" w:rsidRPr="0018056F" w:rsidRDefault="009B2AEE" w:rsidP="004A2E86">
      <w:pPr>
        <w:pStyle w:val="SubItemLvl1"/>
        <w:tabs>
          <w:tab w:val="clear" w:pos="2520"/>
        </w:tabs>
      </w:pPr>
      <w:r w:rsidRPr="0018056F">
        <w:t>(f)</w:t>
      </w:r>
      <w:r w:rsidRPr="00D87A1A">
        <w:tab/>
      </w:r>
      <w:r w:rsidRPr="0018056F">
        <w:t>Toxic and other deleterious substances that are non-carcinogens:</w:t>
      </w:r>
    </w:p>
    <w:p w14:paraId="2B8EA5BE" w14:textId="77777777" w:rsidR="009B2AEE" w:rsidRPr="0018056F" w:rsidRDefault="009B2AEE" w:rsidP="004A2E86">
      <w:pPr>
        <w:pStyle w:val="SubItemLvl2"/>
        <w:tabs>
          <w:tab w:val="clear" w:pos="3240"/>
        </w:tabs>
      </w:pPr>
      <w:r w:rsidRPr="0018056F">
        <w:t>(</w:t>
      </w:r>
      <w:proofErr w:type="spellStart"/>
      <w:r w:rsidRPr="0018056F">
        <w:t>i</w:t>
      </w:r>
      <w:proofErr w:type="spellEnd"/>
      <w:r w:rsidRPr="0018056F">
        <w:t>)</w:t>
      </w:r>
      <w:r w:rsidRPr="00D87A1A">
        <w:tab/>
      </w:r>
      <w:r w:rsidRPr="0018056F">
        <w:t>Barium: 1.0 mg/l;</w:t>
      </w:r>
    </w:p>
    <w:p w14:paraId="1A7931A8" w14:textId="77777777" w:rsidR="009B2AEE" w:rsidRPr="0018056F" w:rsidRDefault="009B2AEE" w:rsidP="004A2E86">
      <w:pPr>
        <w:pStyle w:val="SubItemLvl2"/>
        <w:tabs>
          <w:tab w:val="clear" w:pos="3240"/>
          <w:tab w:val="left" w:pos="3960"/>
        </w:tabs>
      </w:pPr>
      <w:r w:rsidRPr="0018056F">
        <w:t>(ii)</w:t>
      </w:r>
      <w:r w:rsidRPr="00D87A1A">
        <w:tab/>
      </w:r>
      <w:r w:rsidRPr="0018056F">
        <w:t>Chloride: 250 mg/l;</w:t>
      </w:r>
    </w:p>
    <w:p w14:paraId="3672C662" w14:textId="77777777" w:rsidR="009B2AEE" w:rsidRPr="0018056F" w:rsidRDefault="009B2AEE" w:rsidP="004A2E86">
      <w:pPr>
        <w:pStyle w:val="SubItemLvl2"/>
        <w:tabs>
          <w:tab w:val="clear" w:pos="3240"/>
          <w:tab w:val="left" w:pos="3960"/>
        </w:tabs>
      </w:pPr>
      <w:r w:rsidRPr="0018056F">
        <w:t>(iii)</w:t>
      </w:r>
      <w:r w:rsidRPr="00D87A1A">
        <w:tab/>
      </w:r>
      <w:r w:rsidRPr="0018056F">
        <w:t>Nickel: 25 ug/l;</w:t>
      </w:r>
    </w:p>
    <w:p w14:paraId="6C317AF6" w14:textId="77777777" w:rsidR="009B2AEE" w:rsidRPr="0018056F" w:rsidRDefault="009B2AEE" w:rsidP="004A2E86">
      <w:pPr>
        <w:pStyle w:val="SubItemLvl2"/>
        <w:tabs>
          <w:tab w:val="clear" w:pos="3240"/>
          <w:tab w:val="left" w:pos="3960"/>
        </w:tabs>
      </w:pPr>
      <w:r w:rsidRPr="0018056F">
        <w:t>(iv)</w:t>
      </w:r>
      <w:r w:rsidRPr="00D87A1A">
        <w:tab/>
      </w:r>
      <w:r w:rsidRPr="0018056F">
        <w:t>Nitrate nitrogen: 10.0 mg/l;</w:t>
      </w:r>
    </w:p>
    <w:p w14:paraId="414715A5" w14:textId="77777777" w:rsidR="009B2AEE" w:rsidRPr="0018056F" w:rsidRDefault="009B2AEE" w:rsidP="004A2E86">
      <w:pPr>
        <w:pStyle w:val="SubItemLvl2"/>
        <w:tabs>
          <w:tab w:val="clear" w:pos="3240"/>
          <w:tab w:val="left" w:pos="3960"/>
        </w:tabs>
      </w:pPr>
      <w:r w:rsidRPr="0018056F">
        <w:t>(v)</w:t>
      </w:r>
      <w:r w:rsidRPr="00D87A1A">
        <w:tab/>
      </w:r>
      <w:r w:rsidRPr="0018056F">
        <w:t>2,4</w:t>
      </w:r>
      <w:r w:rsidRPr="0018056F">
        <w:noBreakHyphen/>
        <w:t>D: 70 ug/l;</w:t>
      </w:r>
    </w:p>
    <w:p w14:paraId="5F163288" w14:textId="77777777" w:rsidR="009B2AEE" w:rsidRPr="0018056F" w:rsidRDefault="009B2AEE" w:rsidP="004A2E86">
      <w:pPr>
        <w:pStyle w:val="SubItemLvl2"/>
        <w:tabs>
          <w:tab w:val="clear" w:pos="3240"/>
          <w:tab w:val="left" w:pos="3960"/>
        </w:tabs>
      </w:pPr>
      <w:r w:rsidRPr="0018056F">
        <w:t>(vi)</w:t>
      </w:r>
      <w:r w:rsidRPr="00D87A1A">
        <w:tab/>
      </w:r>
      <w:r w:rsidRPr="0018056F">
        <w:t>2,4,5</w:t>
      </w:r>
      <w:r w:rsidRPr="0018056F">
        <w:noBreakHyphen/>
        <w:t>TP (Silvex): 10 ug/l; and</w:t>
      </w:r>
    </w:p>
    <w:p w14:paraId="719D7235" w14:textId="77777777" w:rsidR="009B2AEE" w:rsidRPr="0018056F" w:rsidRDefault="009B2AEE" w:rsidP="004A2E86">
      <w:pPr>
        <w:pStyle w:val="SubItemLvl2"/>
        <w:tabs>
          <w:tab w:val="clear" w:pos="3240"/>
          <w:tab w:val="left" w:pos="3960"/>
        </w:tabs>
      </w:pPr>
      <w:r w:rsidRPr="0018056F">
        <w:t>(vii)</w:t>
      </w:r>
      <w:r w:rsidRPr="00D87A1A">
        <w:tab/>
      </w:r>
      <w:r w:rsidRPr="0018056F">
        <w:t>Sulfates: 250 mg/l;</w:t>
      </w:r>
    </w:p>
    <w:p w14:paraId="40333D2F" w14:textId="77777777" w:rsidR="009B2AEE" w:rsidRPr="0018056F" w:rsidRDefault="009B2AEE" w:rsidP="004A2E86">
      <w:pPr>
        <w:pStyle w:val="SubItemLvl1"/>
        <w:tabs>
          <w:tab w:val="clear" w:pos="2520"/>
          <w:tab w:val="left" w:pos="3240"/>
        </w:tabs>
      </w:pPr>
      <w:r w:rsidRPr="0018056F">
        <w:lastRenderedPageBreak/>
        <w:t>(g)</w:t>
      </w:r>
      <w:r w:rsidRPr="00D87A1A">
        <w:tab/>
      </w:r>
      <w:r w:rsidRPr="0018056F">
        <w:t>Toxic and other deleterious substances that are carcinogens:</w:t>
      </w:r>
    </w:p>
    <w:p w14:paraId="08BF1D81" w14:textId="77777777" w:rsidR="009B2AEE" w:rsidRPr="0018056F" w:rsidRDefault="009B2AEE" w:rsidP="004A2E86">
      <w:pPr>
        <w:pStyle w:val="SubItemLvl2"/>
        <w:tabs>
          <w:tab w:val="clear" w:pos="3240"/>
          <w:tab w:val="left" w:pos="3060"/>
          <w:tab w:val="left" w:pos="3960"/>
        </w:tabs>
      </w:pPr>
      <w:r w:rsidRPr="0018056F">
        <w:t>(</w:t>
      </w:r>
      <w:proofErr w:type="spellStart"/>
      <w:r w:rsidRPr="0018056F">
        <w:t>i</w:t>
      </w:r>
      <w:proofErr w:type="spellEnd"/>
      <w:r w:rsidRPr="0018056F">
        <w:t>)</w:t>
      </w:r>
      <w:r w:rsidRPr="00D87A1A">
        <w:tab/>
      </w:r>
      <w:r w:rsidRPr="0018056F">
        <w:t>Aldrin: 0.05 ng/1;</w:t>
      </w:r>
    </w:p>
    <w:p w14:paraId="26DB80C8" w14:textId="77777777" w:rsidR="009B2AEE" w:rsidRPr="0018056F" w:rsidRDefault="009B2AEE" w:rsidP="004A2E86">
      <w:pPr>
        <w:pStyle w:val="SubItemLvl2"/>
        <w:tabs>
          <w:tab w:val="clear" w:pos="3240"/>
          <w:tab w:val="left" w:pos="3060"/>
          <w:tab w:val="left" w:pos="3960"/>
        </w:tabs>
      </w:pPr>
      <w:r w:rsidRPr="0018056F">
        <w:t>(ii)</w:t>
      </w:r>
      <w:r w:rsidRPr="00D87A1A">
        <w:tab/>
      </w:r>
      <w:r w:rsidRPr="0018056F">
        <w:t>Arsenic: 10 ug/l;</w:t>
      </w:r>
    </w:p>
    <w:p w14:paraId="4DE844DC" w14:textId="77777777" w:rsidR="009B2AEE" w:rsidRPr="0018056F" w:rsidRDefault="009B2AEE" w:rsidP="004A2E86">
      <w:pPr>
        <w:pStyle w:val="SubItemLvl2"/>
        <w:tabs>
          <w:tab w:val="clear" w:pos="3240"/>
          <w:tab w:val="left" w:pos="3060"/>
          <w:tab w:val="left" w:pos="3960"/>
        </w:tabs>
      </w:pPr>
      <w:r w:rsidRPr="0018056F">
        <w:t>(iii)</w:t>
      </w:r>
      <w:r w:rsidRPr="00D87A1A">
        <w:tab/>
      </w:r>
      <w:r w:rsidRPr="0018056F">
        <w:t>Benzene: 1.19 ug/1;</w:t>
      </w:r>
    </w:p>
    <w:p w14:paraId="62A67B58" w14:textId="77777777" w:rsidR="009B2AEE" w:rsidRPr="0018056F" w:rsidRDefault="009B2AEE" w:rsidP="004A2E86">
      <w:pPr>
        <w:pStyle w:val="SubItemLvl2"/>
        <w:tabs>
          <w:tab w:val="clear" w:pos="3240"/>
          <w:tab w:val="left" w:pos="3060"/>
          <w:tab w:val="left" w:pos="3960"/>
        </w:tabs>
      </w:pPr>
      <w:r w:rsidRPr="0018056F">
        <w:t>(iv)</w:t>
      </w:r>
      <w:r w:rsidRPr="00D87A1A">
        <w:tab/>
      </w:r>
      <w:r w:rsidRPr="0018056F">
        <w:t>Carbon tetrachloride: 0.254 ug/l;</w:t>
      </w:r>
    </w:p>
    <w:p w14:paraId="27D6CD7D" w14:textId="77777777" w:rsidR="009B2AEE" w:rsidRPr="0018056F" w:rsidRDefault="009B2AEE" w:rsidP="004A2E86">
      <w:pPr>
        <w:pStyle w:val="SubItemLvl2"/>
        <w:tabs>
          <w:tab w:val="clear" w:pos="3240"/>
          <w:tab w:val="left" w:pos="3060"/>
          <w:tab w:val="left" w:pos="3960"/>
        </w:tabs>
      </w:pPr>
      <w:r w:rsidRPr="0018056F">
        <w:t>(v)</w:t>
      </w:r>
      <w:r w:rsidRPr="00D87A1A">
        <w:tab/>
      </w:r>
      <w:r w:rsidRPr="0018056F">
        <w:t>Chlordane: 0.8 ng/1;</w:t>
      </w:r>
    </w:p>
    <w:p w14:paraId="76960B2D" w14:textId="77777777" w:rsidR="009B2AEE" w:rsidRPr="0018056F" w:rsidRDefault="009B2AEE" w:rsidP="004A2E86">
      <w:pPr>
        <w:pStyle w:val="SubItemLvl2"/>
        <w:tabs>
          <w:tab w:val="clear" w:pos="3240"/>
          <w:tab w:val="left" w:pos="3060"/>
          <w:tab w:val="left" w:pos="3960"/>
        </w:tabs>
      </w:pPr>
      <w:r w:rsidRPr="0018056F">
        <w:t>(vi)</w:t>
      </w:r>
      <w:r w:rsidRPr="00D87A1A">
        <w:tab/>
      </w:r>
      <w:r w:rsidRPr="0018056F">
        <w:t>Chlorinated benzenes: 488 ug/l;</w:t>
      </w:r>
    </w:p>
    <w:p w14:paraId="7537A439" w14:textId="77777777" w:rsidR="009B2AEE" w:rsidRPr="0018056F" w:rsidRDefault="009B2AEE" w:rsidP="004A2E86">
      <w:pPr>
        <w:pStyle w:val="SubItemLvl2"/>
        <w:tabs>
          <w:tab w:val="clear" w:pos="3240"/>
          <w:tab w:val="left" w:pos="3060"/>
          <w:tab w:val="left" w:pos="3960"/>
        </w:tabs>
      </w:pPr>
      <w:r w:rsidRPr="0018056F">
        <w:t>(vii)</w:t>
      </w:r>
      <w:r w:rsidRPr="00D87A1A">
        <w:tab/>
      </w:r>
      <w:r w:rsidRPr="0018056F">
        <w:t>DDT: 0.2 ng/1;</w:t>
      </w:r>
    </w:p>
    <w:p w14:paraId="72A407AE" w14:textId="77777777" w:rsidR="009B2AEE" w:rsidRPr="0018056F" w:rsidRDefault="009B2AEE" w:rsidP="004A2E86">
      <w:pPr>
        <w:pStyle w:val="SubItemLvl2"/>
        <w:tabs>
          <w:tab w:val="clear" w:pos="3240"/>
          <w:tab w:val="left" w:pos="3060"/>
          <w:tab w:val="left" w:pos="3960"/>
        </w:tabs>
      </w:pPr>
      <w:r w:rsidRPr="0018056F">
        <w:t>(viii)</w:t>
      </w:r>
      <w:r w:rsidRPr="00D87A1A">
        <w:tab/>
      </w:r>
      <w:r w:rsidRPr="0018056F">
        <w:t>Dieldrin: 0.05 ng/1;</w:t>
      </w:r>
    </w:p>
    <w:p w14:paraId="19C78A7C" w14:textId="77777777" w:rsidR="009B2AEE" w:rsidRPr="0018056F" w:rsidRDefault="009B2AEE" w:rsidP="004A2E86">
      <w:pPr>
        <w:pStyle w:val="SubItemLvl2"/>
        <w:tabs>
          <w:tab w:val="clear" w:pos="3240"/>
          <w:tab w:val="left" w:pos="3060"/>
          <w:tab w:val="left" w:pos="3960"/>
        </w:tabs>
      </w:pPr>
      <w:r w:rsidRPr="0018056F">
        <w:t>(ix)</w:t>
      </w:r>
      <w:r w:rsidRPr="00D87A1A">
        <w:tab/>
      </w:r>
      <w:r w:rsidRPr="0018056F">
        <w:t>Dioxin: 0.000005 ng/l;</w:t>
      </w:r>
    </w:p>
    <w:p w14:paraId="17187CA8" w14:textId="77777777" w:rsidR="009B2AEE" w:rsidRPr="0018056F" w:rsidRDefault="009B2AEE" w:rsidP="004A2E86">
      <w:pPr>
        <w:pStyle w:val="SubItemLvl2"/>
        <w:tabs>
          <w:tab w:val="clear" w:pos="3240"/>
          <w:tab w:val="left" w:pos="3060"/>
          <w:tab w:val="left" w:pos="3960"/>
        </w:tabs>
      </w:pPr>
      <w:r w:rsidRPr="0018056F">
        <w:t>(x)</w:t>
      </w:r>
      <w:r w:rsidRPr="00D87A1A">
        <w:tab/>
      </w:r>
      <w:r w:rsidRPr="0018056F">
        <w:t>Heptachlor: 0.08 ng/1;</w:t>
      </w:r>
    </w:p>
    <w:p w14:paraId="2173090F" w14:textId="77777777" w:rsidR="009B2AEE" w:rsidRPr="0018056F" w:rsidRDefault="009B2AEE" w:rsidP="004A2E86">
      <w:pPr>
        <w:pStyle w:val="SubItemLvl2"/>
        <w:tabs>
          <w:tab w:val="clear" w:pos="3240"/>
          <w:tab w:val="left" w:pos="3060"/>
          <w:tab w:val="left" w:pos="3960"/>
        </w:tabs>
      </w:pPr>
      <w:r w:rsidRPr="0018056F">
        <w:t>(xi)</w:t>
      </w:r>
      <w:r w:rsidRPr="00D87A1A">
        <w:tab/>
      </w:r>
      <w:r w:rsidRPr="0018056F">
        <w:t>Hexachlorobutadiene: 0.44 ug/l;</w:t>
      </w:r>
    </w:p>
    <w:p w14:paraId="552F37A0" w14:textId="77777777" w:rsidR="009B2AEE" w:rsidRPr="0018056F" w:rsidRDefault="009B2AEE" w:rsidP="004A2E86">
      <w:pPr>
        <w:pStyle w:val="SubItemLvl2"/>
        <w:tabs>
          <w:tab w:val="clear" w:pos="3240"/>
          <w:tab w:val="left" w:pos="3060"/>
          <w:tab w:val="left" w:pos="3960"/>
        </w:tabs>
      </w:pPr>
      <w:r w:rsidRPr="0018056F">
        <w:t>(xii)</w:t>
      </w:r>
      <w:r w:rsidRPr="00D87A1A">
        <w:tab/>
      </w:r>
      <w:r w:rsidRPr="0018056F">
        <w:t>Polynuclear aromatic hydrocarbons (total of all PAHs): 2.8 ng/l;</w:t>
      </w:r>
    </w:p>
    <w:p w14:paraId="0F75D14A" w14:textId="77777777" w:rsidR="009B2AEE" w:rsidRPr="0018056F" w:rsidRDefault="009B2AEE" w:rsidP="004A2E86">
      <w:pPr>
        <w:pStyle w:val="SubItemLvl2"/>
        <w:tabs>
          <w:tab w:val="clear" w:pos="3240"/>
          <w:tab w:val="left" w:pos="3060"/>
          <w:tab w:val="left" w:pos="3960"/>
        </w:tabs>
      </w:pPr>
      <w:r w:rsidRPr="0018056F">
        <w:t>(xiii)</w:t>
      </w:r>
      <w:r w:rsidRPr="00D87A1A">
        <w:tab/>
      </w:r>
      <w:r w:rsidRPr="0018056F">
        <w:t>Tetrachloroethane (1,1,2,2): 0.17 ug/l;</w:t>
      </w:r>
    </w:p>
    <w:p w14:paraId="35EAC765" w14:textId="77777777" w:rsidR="009B2AEE" w:rsidRPr="0018056F" w:rsidRDefault="009B2AEE" w:rsidP="004A2E86">
      <w:pPr>
        <w:pStyle w:val="SubItemLvl2"/>
        <w:tabs>
          <w:tab w:val="clear" w:pos="3240"/>
          <w:tab w:val="left" w:pos="3060"/>
          <w:tab w:val="left" w:pos="3960"/>
        </w:tabs>
      </w:pPr>
      <w:r w:rsidRPr="0018056F">
        <w:t>(xiv)</w:t>
      </w:r>
      <w:r w:rsidRPr="00D87A1A">
        <w:tab/>
      </w:r>
      <w:r w:rsidRPr="0018056F">
        <w:t>Tetrachloroethylene: 0.7 ug/l;</w:t>
      </w:r>
    </w:p>
    <w:p w14:paraId="0AF03A6C" w14:textId="77777777" w:rsidR="009B2AEE" w:rsidRPr="0018056F" w:rsidRDefault="009B2AEE" w:rsidP="004A2E86">
      <w:pPr>
        <w:pStyle w:val="SubItemLvl2"/>
        <w:tabs>
          <w:tab w:val="clear" w:pos="3240"/>
          <w:tab w:val="left" w:pos="3060"/>
          <w:tab w:val="left" w:pos="3960"/>
        </w:tabs>
      </w:pPr>
      <w:r w:rsidRPr="0018056F">
        <w:t>(xv)</w:t>
      </w:r>
      <w:r w:rsidRPr="00D87A1A">
        <w:tab/>
      </w:r>
      <w:r w:rsidRPr="0018056F">
        <w:t xml:space="preserve">Trichloroethylene: 2.5 ug/l; </w:t>
      </w:r>
      <w:r w:rsidRPr="0018056F">
        <w:rPr>
          <w:strike/>
        </w:rPr>
        <w:t>and</w:t>
      </w:r>
    </w:p>
    <w:p w14:paraId="3CFDF4B6" w14:textId="77777777" w:rsidR="009B2AEE" w:rsidRPr="0018056F" w:rsidRDefault="009B2AEE" w:rsidP="004A2E86">
      <w:pPr>
        <w:pStyle w:val="SubItemLvl2"/>
        <w:tabs>
          <w:tab w:val="clear" w:pos="3240"/>
          <w:tab w:val="left" w:pos="3060"/>
          <w:tab w:val="left" w:pos="3960"/>
        </w:tabs>
      </w:pPr>
      <w:r w:rsidRPr="0018056F">
        <w:t>(xvi)</w:t>
      </w:r>
      <w:r w:rsidRPr="00D87A1A">
        <w:tab/>
      </w:r>
      <w:r w:rsidRPr="0018056F">
        <w:t xml:space="preserve">Vinyl Chloride: 0.025 </w:t>
      </w:r>
      <w:r w:rsidRPr="0018056F">
        <w:rPr>
          <w:strike/>
        </w:rPr>
        <w:t>ug/l.</w:t>
      </w:r>
      <w:r w:rsidRPr="0018056F">
        <w:t xml:space="preserve"> </w:t>
      </w:r>
      <w:r w:rsidRPr="0018056F">
        <w:rPr>
          <w:u w:val="single"/>
        </w:rPr>
        <w:t>ug/l; and</w:t>
      </w:r>
    </w:p>
    <w:p w14:paraId="75A1BBC9" w14:textId="77777777" w:rsidR="009B2AEE" w:rsidRPr="0018056F" w:rsidRDefault="009B2AEE" w:rsidP="004A2E86">
      <w:pPr>
        <w:pStyle w:val="SubItemLvl2"/>
      </w:pPr>
      <w:r w:rsidRPr="0018056F">
        <w:rPr>
          <w:u w:val="single"/>
        </w:rPr>
        <w:t>(xvii)</w:t>
      </w:r>
      <w:r w:rsidRPr="00D87A1A">
        <w:tab/>
      </w:r>
      <w:r w:rsidRPr="0018056F">
        <w:rPr>
          <w:u w:val="single"/>
        </w:rPr>
        <w:t>1,4-Dioxane: 0.35 ug/l.</w:t>
      </w:r>
    </w:p>
    <w:p w14:paraId="58AE0DC5" w14:textId="77777777" w:rsidR="009B2AEE" w:rsidRPr="0018056F" w:rsidRDefault="009B2AEE" w:rsidP="004A2E86">
      <w:pPr>
        <w:pStyle w:val="Item"/>
        <w:tabs>
          <w:tab w:val="clear" w:pos="1800"/>
        </w:tabs>
      </w:pPr>
      <w:r w:rsidRPr="0018056F">
        <w:t>(4)</w:t>
      </w:r>
      <w:r w:rsidRPr="00D87A1A">
        <w:tab/>
      </w:r>
      <w:r w:rsidRPr="0018056F">
        <w:t>Wastewater and stormwater point source discharges in a WS-I watershed shall be permitted pursuant to 15A NCAC 02B .0104.</w:t>
      </w:r>
    </w:p>
    <w:p w14:paraId="2853333B" w14:textId="77777777" w:rsidR="009B2AEE" w:rsidRPr="0018056F" w:rsidRDefault="009B2AEE" w:rsidP="004A2E86">
      <w:pPr>
        <w:pStyle w:val="Item"/>
        <w:tabs>
          <w:tab w:val="clear" w:pos="1800"/>
        </w:tabs>
      </w:pPr>
      <w:r w:rsidRPr="0018056F">
        <w:t>(5)</w:t>
      </w:r>
      <w:r w:rsidRPr="00D87A1A">
        <w:tab/>
      </w:r>
      <w:r w:rsidRPr="0018056F">
        <w:t>Nonpoint source pollution in a WS-I watershed shall not have an adverse impact, as defined in 15A NCAC 02H .1002, on use as a water supply or any other designated use.</w:t>
      </w:r>
    </w:p>
    <w:p w14:paraId="1AE13128" w14:textId="77777777" w:rsidR="009B2AEE" w:rsidRPr="0018056F" w:rsidRDefault="009B2AEE" w:rsidP="004A2E86">
      <w:pPr>
        <w:pStyle w:val="Base"/>
      </w:pPr>
    </w:p>
    <w:p w14:paraId="4C279363" w14:textId="10D2AAAE" w:rsidR="009B2AEE" w:rsidRPr="0018056F" w:rsidRDefault="009B2AEE" w:rsidP="009B2AEE">
      <w:pPr>
        <w:pStyle w:val="HistoryAuthority"/>
      </w:pPr>
      <w:r w:rsidRPr="0018056F">
        <w:t>Authority G.S. 143</w:t>
      </w:r>
      <w:r w:rsidRPr="0018056F">
        <w:noBreakHyphen/>
        <w:t>214.1; 143</w:t>
      </w:r>
      <w:r w:rsidRPr="0018056F">
        <w:noBreakHyphen/>
        <w:t>215.3(a)(1)</w:t>
      </w:r>
      <w:r>
        <w:t>.</w:t>
      </w:r>
    </w:p>
    <w:p w14:paraId="2135187C" w14:textId="77777777" w:rsidR="009B2AEE" w:rsidRPr="0018056F" w:rsidRDefault="009B2AEE" w:rsidP="004A2E86">
      <w:pPr>
        <w:pStyle w:val="Base"/>
      </w:pPr>
    </w:p>
    <w:p w14:paraId="0CF91954" w14:textId="77777777" w:rsidR="009B2AEE" w:rsidRPr="00927F86" w:rsidRDefault="009B2AEE" w:rsidP="004A2E86">
      <w:pPr>
        <w:pStyle w:val="Rule"/>
      </w:pPr>
      <w:r w:rsidRPr="00927F86">
        <w:t>15a ncac 02b .0214</w:t>
      </w:r>
      <w:r w:rsidRPr="00D87A1A">
        <w:tab/>
      </w:r>
      <w:r w:rsidRPr="00927F86">
        <w:t>FRESH SURFACE WATER QUALITY STANDARDS FOR CLASS WS</w:t>
      </w:r>
      <w:r w:rsidRPr="00927F86">
        <w:noBreakHyphen/>
        <w:t>II WATERS</w:t>
      </w:r>
    </w:p>
    <w:p w14:paraId="4B4D5B8B" w14:textId="77777777" w:rsidR="009B2AEE" w:rsidRPr="00927F86" w:rsidRDefault="009B2AEE" w:rsidP="004A2E86">
      <w:pPr>
        <w:pStyle w:val="Paragraph"/>
      </w:pPr>
      <w:r w:rsidRPr="00927F86">
        <w:t>The following water quality standards shall apply to surface waters within water supply watersheds classified as WS</w:t>
      </w:r>
      <w:r w:rsidRPr="00927F86">
        <w:noBreakHyphen/>
        <w:t>II. Water quality standards applicable to Class C waters as described in Rule .0211of this Section shall also apply to Class WS</w:t>
      </w:r>
      <w:r w:rsidRPr="00927F86">
        <w:noBreakHyphen/>
        <w:t>II waters.</w:t>
      </w:r>
    </w:p>
    <w:p w14:paraId="71BDCDE4" w14:textId="77777777" w:rsidR="009B2AEE" w:rsidRPr="00927F86" w:rsidRDefault="009B2AEE" w:rsidP="004A2E86">
      <w:pPr>
        <w:pStyle w:val="Item"/>
        <w:tabs>
          <w:tab w:val="clear" w:pos="1800"/>
        </w:tabs>
      </w:pPr>
      <w:r w:rsidRPr="00927F86">
        <w:t>(1)</w:t>
      </w:r>
      <w:r w:rsidRPr="00D87A1A">
        <w:tab/>
      </w:r>
      <w:r w:rsidRPr="00927F86">
        <w:t>The best usage of waters classified as WS-II shall be as a source of water supply for drinking, culinary, or food-processing purposes for those users desiring maximum protection for their water supplies where a WS-I classification is not feasible as determined by the Commission in accordance with Rule .0212 of this Section and any best usage specified for Class C waters.</w:t>
      </w:r>
    </w:p>
    <w:p w14:paraId="1990A156" w14:textId="77777777" w:rsidR="009B2AEE" w:rsidRPr="00927F86" w:rsidRDefault="009B2AEE" w:rsidP="004A2E86">
      <w:pPr>
        <w:pStyle w:val="Item"/>
        <w:tabs>
          <w:tab w:val="clear" w:pos="1800"/>
        </w:tabs>
      </w:pPr>
      <w:r w:rsidRPr="00927F86">
        <w:t>(2)</w:t>
      </w:r>
      <w:r w:rsidRPr="00D87A1A">
        <w:tab/>
      </w:r>
      <w:r w:rsidRPr="00927F86">
        <w:t>The best usage of waters classified as WS-II shall be maintained as follows:</w:t>
      </w:r>
    </w:p>
    <w:p w14:paraId="5C8A1D4F" w14:textId="77777777" w:rsidR="009B2AEE" w:rsidRPr="00927F86" w:rsidRDefault="009B2AEE" w:rsidP="004A2E86">
      <w:pPr>
        <w:pStyle w:val="SubItemLvl1"/>
        <w:tabs>
          <w:tab w:val="clear" w:pos="2520"/>
        </w:tabs>
      </w:pPr>
      <w:r w:rsidRPr="00927F86">
        <w:t>(a)</w:t>
      </w:r>
      <w:r w:rsidRPr="00D87A1A">
        <w:tab/>
      </w:r>
      <w:r w:rsidRPr="00927F86">
        <w:t>Water quality standards in a WS-II watershed shall meet the requirements as specified in Item (3) of this Rule.</w:t>
      </w:r>
    </w:p>
    <w:p w14:paraId="39933AF6" w14:textId="77777777" w:rsidR="009B2AEE" w:rsidRPr="00927F86" w:rsidRDefault="009B2AEE" w:rsidP="004A2E86">
      <w:pPr>
        <w:pStyle w:val="SubItemLvl1"/>
        <w:tabs>
          <w:tab w:val="clear" w:pos="2520"/>
        </w:tabs>
      </w:pPr>
      <w:r w:rsidRPr="00927F86">
        <w:t>(b)</w:t>
      </w:r>
      <w:r w:rsidRPr="00D87A1A">
        <w:tab/>
      </w:r>
      <w:r w:rsidRPr="00927F86">
        <w:t>Wastewater and stormwater point source discharges in a WS-II watershed shall meet the requirements as specified in Item (4) of this Rule.</w:t>
      </w:r>
    </w:p>
    <w:p w14:paraId="6049D259" w14:textId="77777777" w:rsidR="009B2AEE" w:rsidRPr="00927F86" w:rsidRDefault="009B2AEE" w:rsidP="004A2E86">
      <w:pPr>
        <w:pStyle w:val="SubItemLvl1"/>
        <w:tabs>
          <w:tab w:val="clear" w:pos="2520"/>
        </w:tabs>
      </w:pPr>
      <w:r w:rsidRPr="00927F86">
        <w:t>(c)</w:t>
      </w:r>
      <w:r w:rsidRPr="00D87A1A">
        <w:tab/>
      </w:r>
      <w:r w:rsidRPr="00927F86">
        <w:t>Nonpoint source pollution in a WS-II watershed shall meet the requirements as specified in Item (5) of this Rule.</w:t>
      </w:r>
    </w:p>
    <w:p w14:paraId="0B177827" w14:textId="77777777" w:rsidR="009B2AEE" w:rsidRPr="00927F86" w:rsidRDefault="009B2AEE" w:rsidP="004A2E86">
      <w:pPr>
        <w:pStyle w:val="SubItemLvl1"/>
        <w:tabs>
          <w:tab w:val="clear" w:pos="2520"/>
        </w:tabs>
      </w:pPr>
      <w:r w:rsidRPr="00927F86">
        <w:t>(d)</w:t>
      </w:r>
      <w:r w:rsidRPr="00D87A1A">
        <w:tab/>
      </w:r>
      <w:r w:rsidRPr="00927F86">
        <w:t>Following approved treatment, as defined in Rule .0202 of this Section, the waters shall meet the Maximum Contaminant Level concentrations considered safe for drinking, culinary, and food</w:t>
      </w:r>
      <w:r w:rsidRPr="00927F86">
        <w:noBreakHyphen/>
        <w:t xml:space="preserve">processing purposes that are specified in 40 CFR Part 141 National Primary Drinking Water Regulations and in the </w:t>
      </w:r>
      <w:proofErr w:type="gramStart"/>
      <w:r w:rsidRPr="00927F86">
        <w:t>North Carolina</w:t>
      </w:r>
      <w:proofErr w:type="gramEnd"/>
      <w:r w:rsidRPr="00927F86">
        <w:t xml:space="preserve"> Rules Governing Public Water Supplies, 15A NCAC 18C .1500.</w:t>
      </w:r>
    </w:p>
    <w:p w14:paraId="1E691F26" w14:textId="77777777" w:rsidR="009B2AEE" w:rsidRPr="00927F86" w:rsidRDefault="009B2AEE" w:rsidP="004A2E86">
      <w:pPr>
        <w:pStyle w:val="SubItemLvl1"/>
        <w:tabs>
          <w:tab w:val="clear" w:pos="2520"/>
        </w:tabs>
      </w:pPr>
      <w:r w:rsidRPr="00927F86">
        <w:t>(e)</w:t>
      </w:r>
      <w:r w:rsidRPr="00D87A1A">
        <w:tab/>
      </w:r>
      <w:r w:rsidRPr="00927F86">
        <w:t>Sources of water pollution that preclude any of the best uses on either a short</w:t>
      </w:r>
      <w:r w:rsidRPr="00927F86">
        <w:noBreakHyphen/>
        <w:t>term or long</w:t>
      </w:r>
      <w:r w:rsidRPr="00927F86">
        <w:noBreakHyphen/>
        <w:t>term basis shall be deemed to violate a water quality standard.</w:t>
      </w:r>
    </w:p>
    <w:p w14:paraId="41DCCA5F" w14:textId="77777777" w:rsidR="009B2AEE" w:rsidRPr="00927F86" w:rsidRDefault="009B2AEE" w:rsidP="004A2E86">
      <w:pPr>
        <w:pStyle w:val="SubItemLvl1"/>
        <w:tabs>
          <w:tab w:val="clear" w:pos="2520"/>
        </w:tabs>
      </w:pPr>
      <w:r w:rsidRPr="00927F86">
        <w:t>(f)</w:t>
      </w:r>
      <w:r w:rsidRPr="00D87A1A">
        <w:tab/>
      </w:r>
      <w:r w:rsidRPr="00927F86">
        <w:t>The Class WS</w:t>
      </w:r>
      <w:r w:rsidRPr="00927F86">
        <w:noBreakHyphen/>
        <w:t>II classification may be used to protect portions of Class WS</w:t>
      </w:r>
      <w:r w:rsidRPr="00927F86">
        <w:noBreakHyphen/>
        <w:t>III and WS</w:t>
      </w:r>
      <w:r w:rsidRPr="00927F86">
        <w:noBreakHyphen/>
        <w:t>IV water supplies. For reclassifications of these portions of Class WS</w:t>
      </w:r>
      <w:r w:rsidRPr="00927F86">
        <w:noBreakHyphen/>
        <w:t>III and WS</w:t>
      </w:r>
      <w:r w:rsidRPr="00927F86">
        <w:noBreakHyphen/>
        <w:t>IV water supplies occurring after the July 1, 1992 statewide reclassification, a WS-II classification that is requested by local governments shall be considered by the Commission if all local governments having jurisdiction in the affected areas have adopted a resolution and the appropriate ordinances as required by G.S. 143-214.5(d) to protect the watershed or if the Commission acts to protect a watershed when one or more local governments has failed to adopt protective measures as required by this Sub-Item.</w:t>
      </w:r>
    </w:p>
    <w:p w14:paraId="4E4C88FC" w14:textId="77777777" w:rsidR="009B2AEE" w:rsidRPr="00927F86" w:rsidRDefault="009B2AEE" w:rsidP="004A2E86">
      <w:pPr>
        <w:pStyle w:val="Item"/>
        <w:tabs>
          <w:tab w:val="clear" w:pos="1800"/>
        </w:tabs>
      </w:pPr>
      <w:r w:rsidRPr="00927F86">
        <w:t>(3)</w:t>
      </w:r>
      <w:r w:rsidRPr="00D87A1A">
        <w:tab/>
      </w:r>
      <w:r w:rsidRPr="00927F86">
        <w:t>Water quality standards applicable to Class WS-II Waters shall be as follows:</w:t>
      </w:r>
    </w:p>
    <w:p w14:paraId="693009A8" w14:textId="77777777" w:rsidR="009B2AEE" w:rsidRPr="00927F86" w:rsidRDefault="009B2AEE" w:rsidP="004A2E86">
      <w:pPr>
        <w:pStyle w:val="SubItemLvl1"/>
        <w:tabs>
          <w:tab w:val="clear" w:pos="2520"/>
        </w:tabs>
      </w:pPr>
      <w:r w:rsidRPr="00927F86">
        <w:t>(a)</w:t>
      </w:r>
      <w:r w:rsidRPr="00D87A1A">
        <w:tab/>
      </w:r>
      <w:r w:rsidRPr="00927F86">
        <w:t>MBAS (Methylene-Blue Active Substances): not greater than 0.5 mg/l to protect the aesthetic qualities of water supplies and to prevent foaming;</w:t>
      </w:r>
    </w:p>
    <w:p w14:paraId="72EF5143" w14:textId="77777777" w:rsidR="009B2AEE" w:rsidRPr="00927F86" w:rsidRDefault="009B2AEE" w:rsidP="004A2E86">
      <w:pPr>
        <w:pStyle w:val="SubItemLvl1"/>
        <w:tabs>
          <w:tab w:val="clear" w:pos="2520"/>
        </w:tabs>
      </w:pPr>
      <w:r w:rsidRPr="00927F86">
        <w:t>(b)</w:t>
      </w:r>
      <w:r w:rsidRPr="00D87A1A">
        <w:tab/>
      </w:r>
      <w:r w:rsidRPr="00927F86">
        <w:t xml:space="preserve">Odor producing substances contained in sewage or other wastes: only such amounts, whether alone or in combination with other substances or wastes, as shall not cause organoleptic effects in water supplies that cannot be corrected by treatment, impair the palatability of fish, or have an adverse impact, as defined in 15A NCAC 02H </w:t>
      </w:r>
      <w:r w:rsidRPr="00927F86">
        <w:lastRenderedPageBreak/>
        <w:t>.1002, on any best usage established for waters of this class;</w:t>
      </w:r>
    </w:p>
    <w:p w14:paraId="620D725F" w14:textId="77777777" w:rsidR="009B2AEE" w:rsidRPr="00927F86" w:rsidRDefault="009B2AEE" w:rsidP="004A2E86">
      <w:pPr>
        <w:pStyle w:val="SubItemLvl1"/>
        <w:tabs>
          <w:tab w:val="clear" w:pos="2520"/>
        </w:tabs>
      </w:pPr>
      <w:r w:rsidRPr="00927F86">
        <w:t>(c)</w:t>
      </w:r>
      <w:r w:rsidRPr="00D87A1A">
        <w:tab/>
      </w:r>
      <w:r w:rsidRPr="00927F86">
        <w:t>Chlorinated phenolic compounds: not greater than 1.0 ug/l to protect water supplies from taste and odor problems from chlorinated phenols;</w:t>
      </w:r>
    </w:p>
    <w:p w14:paraId="38E98A3E" w14:textId="77777777" w:rsidR="009B2AEE" w:rsidRPr="00927F86" w:rsidRDefault="009B2AEE" w:rsidP="004A2E86">
      <w:pPr>
        <w:pStyle w:val="SubItemLvl1"/>
        <w:tabs>
          <w:tab w:val="clear" w:pos="2520"/>
        </w:tabs>
      </w:pPr>
      <w:r w:rsidRPr="00927F86">
        <w:t>(d)</w:t>
      </w:r>
      <w:r w:rsidRPr="00D87A1A">
        <w:tab/>
      </w:r>
      <w:r w:rsidRPr="00927F86">
        <w:t>Total hardness: not greater than 100 mg/l as calcium carbonate (CaCO</w:t>
      </w:r>
      <w:r w:rsidRPr="00927F86">
        <w:rPr>
          <w:vertAlign w:val="subscript"/>
        </w:rPr>
        <w:t xml:space="preserve">3 </w:t>
      </w:r>
      <w:r w:rsidRPr="00927F86">
        <w:t>or Ca + Mg);</w:t>
      </w:r>
    </w:p>
    <w:p w14:paraId="72693D4B" w14:textId="77777777" w:rsidR="009B2AEE" w:rsidRPr="00927F86" w:rsidRDefault="009B2AEE" w:rsidP="004A2E86">
      <w:pPr>
        <w:pStyle w:val="SubItemLvl1"/>
        <w:tabs>
          <w:tab w:val="clear" w:pos="2520"/>
        </w:tabs>
      </w:pPr>
      <w:r w:rsidRPr="00927F86">
        <w:t>(e)</w:t>
      </w:r>
      <w:r w:rsidRPr="00D87A1A">
        <w:tab/>
      </w:r>
      <w:r w:rsidRPr="00927F86">
        <w:t>Solids, total dissolved: not greater than 500 mg/l;</w:t>
      </w:r>
    </w:p>
    <w:p w14:paraId="4A615F1B" w14:textId="77777777" w:rsidR="009B2AEE" w:rsidRPr="00927F86" w:rsidRDefault="009B2AEE" w:rsidP="004A2E86">
      <w:pPr>
        <w:pStyle w:val="SubItemLvl1"/>
        <w:tabs>
          <w:tab w:val="clear" w:pos="2520"/>
        </w:tabs>
      </w:pPr>
      <w:r w:rsidRPr="00927F86">
        <w:t>(f)</w:t>
      </w:r>
      <w:r w:rsidRPr="00D87A1A">
        <w:tab/>
      </w:r>
      <w:r w:rsidRPr="00927F86">
        <w:t>Toxic and other deleterious substances that are non-carcinogens:</w:t>
      </w:r>
    </w:p>
    <w:p w14:paraId="148A6833" w14:textId="77777777" w:rsidR="009B2AEE" w:rsidRPr="00927F86" w:rsidRDefault="009B2AEE" w:rsidP="004A2E86">
      <w:pPr>
        <w:pStyle w:val="SubItemLvl2"/>
        <w:tabs>
          <w:tab w:val="clear" w:pos="3240"/>
        </w:tabs>
      </w:pPr>
      <w:r w:rsidRPr="00927F86">
        <w:t>(</w:t>
      </w:r>
      <w:proofErr w:type="spellStart"/>
      <w:r w:rsidRPr="00927F86">
        <w:t>i</w:t>
      </w:r>
      <w:proofErr w:type="spellEnd"/>
      <w:r w:rsidRPr="00927F86">
        <w:t>)</w:t>
      </w:r>
      <w:r w:rsidRPr="00D87A1A">
        <w:tab/>
      </w:r>
      <w:r w:rsidRPr="00927F86">
        <w:t>Barium: 1.0 mg/l;</w:t>
      </w:r>
    </w:p>
    <w:p w14:paraId="1CCC3AC1" w14:textId="77777777" w:rsidR="009B2AEE" w:rsidRPr="00927F86" w:rsidRDefault="009B2AEE" w:rsidP="004A2E86">
      <w:pPr>
        <w:pStyle w:val="SubItemLvl2"/>
        <w:tabs>
          <w:tab w:val="clear" w:pos="3240"/>
          <w:tab w:val="left" w:pos="3960"/>
        </w:tabs>
      </w:pPr>
      <w:r w:rsidRPr="00927F86">
        <w:t>(ii)</w:t>
      </w:r>
      <w:r w:rsidRPr="00D87A1A">
        <w:tab/>
      </w:r>
      <w:r w:rsidRPr="00927F86">
        <w:t>Chloride: 250 mg/l;</w:t>
      </w:r>
    </w:p>
    <w:p w14:paraId="61F6C9DD" w14:textId="77777777" w:rsidR="009B2AEE" w:rsidRPr="00927F86" w:rsidRDefault="009B2AEE" w:rsidP="004A2E86">
      <w:pPr>
        <w:pStyle w:val="SubItemLvl2"/>
        <w:tabs>
          <w:tab w:val="clear" w:pos="3240"/>
          <w:tab w:val="left" w:pos="3960"/>
        </w:tabs>
      </w:pPr>
      <w:r w:rsidRPr="00927F86">
        <w:t>(iii)</w:t>
      </w:r>
      <w:r w:rsidRPr="00D87A1A">
        <w:tab/>
      </w:r>
      <w:r w:rsidRPr="00927F86">
        <w:t>Nickel: 25 ug/l;</w:t>
      </w:r>
    </w:p>
    <w:p w14:paraId="53AB15A0" w14:textId="77777777" w:rsidR="009B2AEE" w:rsidRPr="00927F86" w:rsidRDefault="009B2AEE" w:rsidP="004A2E86">
      <w:pPr>
        <w:pStyle w:val="SubItemLvl2"/>
        <w:tabs>
          <w:tab w:val="clear" w:pos="3240"/>
          <w:tab w:val="left" w:pos="3960"/>
        </w:tabs>
      </w:pPr>
      <w:r w:rsidRPr="00927F86">
        <w:t>(iv)</w:t>
      </w:r>
      <w:r w:rsidRPr="00D87A1A">
        <w:tab/>
      </w:r>
      <w:r w:rsidRPr="00927F86">
        <w:t>Nitrate nitrogen: 10.0 mg/l;</w:t>
      </w:r>
    </w:p>
    <w:p w14:paraId="65697C01" w14:textId="77777777" w:rsidR="009B2AEE" w:rsidRPr="00927F86" w:rsidRDefault="009B2AEE" w:rsidP="004A2E86">
      <w:pPr>
        <w:pStyle w:val="SubItemLvl2"/>
        <w:tabs>
          <w:tab w:val="clear" w:pos="3240"/>
          <w:tab w:val="left" w:pos="3960"/>
        </w:tabs>
      </w:pPr>
      <w:r w:rsidRPr="00927F86">
        <w:t>(v)</w:t>
      </w:r>
      <w:r w:rsidRPr="00D87A1A">
        <w:tab/>
      </w:r>
      <w:r w:rsidRPr="00927F86">
        <w:t>2,4</w:t>
      </w:r>
      <w:r w:rsidRPr="00927F86">
        <w:noBreakHyphen/>
        <w:t>D: 70 ug/l;</w:t>
      </w:r>
    </w:p>
    <w:p w14:paraId="1AC72D40" w14:textId="77777777" w:rsidR="009B2AEE" w:rsidRPr="00927F86" w:rsidRDefault="009B2AEE" w:rsidP="004A2E86">
      <w:pPr>
        <w:pStyle w:val="SubItemLvl2"/>
        <w:tabs>
          <w:tab w:val="clear" w:pos="3240"/>
          <w:tab w:val="left" w:pos="3960"/>
        </w:tabs>
      </w:pPr>
      <w:r w:rsidRPr="00927F86">
        <w:t>(vi)</w:t>
      </w:r>
      <w:r w:rsidRPr="00D87A1A">
        <w:tab/>
      </w:r>
      <w:r w:rsidRPr="00927F86">
        <w:t>2,4,5</w:t>
      </w:r>
      <w:r w:rsidRPr="00927F86">
        <w:noBreakHyphen/>
        <w:t>TP (Silvex): 10 ug/l; and</w:t>
      </w:r>
    </w:p>
    <w:p w14:paraId="661F9F87" w14:textId="77777777" w:rsidR="009B2AEE" w:rsidRPr="00927F86" w:rsidRDefault="009B2AEE" w:rsidP="004A2E86">
      <w:pPr>
        <w:pStyle w:val="SubItemLvl2"/>
        <w:tabs>
          <w:tab w:val="clear" w:pos="3240"/>
          <w:tab w:val="left" w:pos="3960"/>
        </w:tabs>
      </w:pPr>
      <w:r w:rsidRPr="00927F86">
        <w:t>(vii)</w:t>
      </w:r>
      <w:r w:rsidRPr="00D87A1A">
        <w:tab/>
      </w:r>
      <w:r w:rsidRPr="00927F86">
        <w:t>Sulfates: 250 mg/l;</w:t>
      </w:r>
    </w:p>
    <w:p w14:paraId="6637EF7B" w14:textId="77777777" w:rsidR="009B2AEE" w:rsidRPr="00927F86" w:rsidRDefault="009B2AEE" w:rsidP="004A2E86">
      <w:pPr>
        <w:pStyle w:val="SubItemLvl1"/>
        <w:tabs>
          <w:tab w:val="clear" w:pos="2520"/>
          <w:tab w:val="left" w:pos="3240"/>
        </w:tabs>
      </w:pPr>
      <w:r w:rsidRPr="00927F86">
        <w:t>(g)</w:t>
      </w:r>
      <w:r w:rsidRPr="00D87A1A">
        <w:tab/>
      </w:r>
      <w:r w:rsidRPr="00927F86">
        <w:t>Toxic and other deleterious substances that are carcinogens:</w:t>
      </w:r>
    </w:p>
    <w:p w14:paraId="0AEB420A" w14:textId="77777777" w:rsidR="009B2AEE" w:rsidRPr="00927F86" w:rsidRDefault="009B2AEE" w:rsidP="004A2E86">
      <w:pPr>
        <w:pStyle w:val="SubItemLvl2"/>
        <w:tabs>
          <w:tab w:val="clear" w:pos="3240"/>
          <w:tab w:val="left" w:pos="3060"/>
          <w:tab w:val="left" w:pos="3960"/>
        </w:tabs>
      </w:pPr>
      <w:r w:rsidRPr="00927F86">
        <w:t>(</w:t>
      </w:r>
      <w:proofErr w:type="spellStart"/>
      <w:r w:rsidRPr="00927F86">
        <w:t>i</w:t>
      </w:r>
      <w:proofErr w:type="spellEnd"/>
      <w:r w:rsidRPr="00927F86">
        <w:t>)</w:t>
      </w:r>
      <w:r w:rsidRPr="00D87A1A">
        <w:tab/>
      </w:r>
      <w:r w:rsidRPr="00927F86">
        <w:t>Aldrin: 0.05 ng/1;</w:t>
      </w:r>
    </w:p>
    <w:p w14:paraId="7E5132E0" w14:textId="77777777" w:rsidR="009B2AEE" w:rsidRPr="00927F86" w:rsidRDefault="009B2AEE" w:rsidP="004A2E86">
      <w:pPr>
        <w:pStyle w:val="SubItemLvl2"/>
        <w:tabs>
          <w:tab w:val="clear" w:pos="3240"/>
          <w:tab w:val="left" w:pos="3060"/>
          <w:tab w:val="left" w:pos="3960"/>
        </w:tabs>
      </w:pPr>
      <w:r w:rsidRPr="00927F86">
        <w:t>(ii)</w:t>
      </w:r>
      <w:r w:rsidRPr="00D87A1A">
        <w:tab/>
      </w:r>
      <w:r w:rsidRPr="00927F86">
        <w:t>Arsenic: 10 ug/l;</w:t>
      </w:r>
    </w:p>
    <w:p w14:paraId="0C19B2E4" w14:textId="77777777" w:rsidR="009B2AEE" w:rsidRPr="00927F86" w:rsidRDefault="009B2AEE" w:rsidP="004A2E86">
      <w:pPr>
        <w:pStyle w:val="SubItemLvl2"/>
        <w:tabs>
          <w:tab w:val="clear" w:pos="3240"/>
          <w:tab w:val="left" w:pos="3060"/>
          <w:tab w:val="left" w:pos="3960"/>
        </w:tabs>
      </w:pPr>
      <w:r w:rsidRPr="00927F86">
        <w:t>(iii)</w:t>
      </w:r>
      <w:r w:rsidRPr="00D87A1A">
        <w:tab/>
      </w:r>
      <w:r w:rsidRPr="00927F86">
        <w:t>Benzene: 1.19 ug/1;</w:t>
      </w:r>
    </w:p>
    <w:p w14:paraId="50F07D83" w14:textId="77777777" w:rsidR="009B2AEE" w:rsidRPr="00927F86" w:rsidRDefault="009B2AEE" w:rsidP="004A2E86">
      <w:pPr>
        <w:pStyle w:val="SubItemLvl2"/>
        <w:tabs>
          <w:tab w:val="clear" w:pos="3240"/>
          <w:tab w:val="left" w:pos="3060"/>
          <w:tab w:val="left" w:pos="3960"/>
        </w:tabs>
      </w:pPr>
      <w:r w:rsidRPr="00927F86">
        <w:t>(iv)</w:t>
      </w:r>
      <w:r w:rsidRPr="00D87A1A">
        <w:tab/>
      </w:r>
      <w:r w:rsidRPr="00927F86">
        <w:t>Carbon tetrachloride: 0.254 ug/l;</w:t>
      </w:r>
    </w:p>
    <w:p w14:paraId="350BFCA2" w14:textId="77777777" w:rsidR="009B2AEE" w:rsidRPr="00927F86" w:rsidRDefault="009B2AEE" w:rsidP="004A2E86">
      <w:pPr>
        <w:pStyle w:val="SubItemLvl2"/>
        <w:tabs>
          <w:tab w:val="clear" w:pos="3240"/>
          <w:tab w:val="left" w:pos="3060"/>
          <w:tab w:val="left" w:pos="3960"/>
        </w:tabs>
      </w:pPr>
      <w:r w:rsidRPr="00927F86">
        <w:t>(v)</w:t>
      </w:r>
      <w:r w:rsidRPr="00D87A1A">
        <w:tab/>
      </w:r>
      <w:r w:rsidRPr="00927F86">
        <w:t>Chlordane: 0.8 ng/1;</w:t>
      </w:r>
    </w:p>
    <w:p w14:paraId="27E797DD" w14:textId="77777777" w:rsidR="009B2AEE" w:rsidRPr="00927F86" w:rsidRDefault="009B2AEE" w:rsidP="004A2E86">
      <w:pPr>
        <w:pStyle w:val="SubItemLvl2"/>
        <w:tabs>
          <w:tab w:val="clear" w:pos="3240"/>
          <w:tab w:val="left" w:pos="3060"/>
          <w:tab w:val="left" w:pos="3960"/>
        </w:tabs>
      </w:pPr>
      <w:r w:rsidRPr="00927F86">
        <w:t>(vi)</w:t>
      </w:r>
      <w:r w:rsidRPr="00D87A1A">
        <w:tab/>
      </w:r>
      <w:r w:rsidRPr="00927F86">
        <w:t>Chlorinated benzenes: 488 ug/l;</w:t>
      </w:r>
    </w:p>
    <w:p w14:paraId="7AB9B7EC" w14:textId="77777777" w:rsidR="009B2AEE" w:rsidRPr="00927F86" w:rsidRDefault="009B2AEE" w:rsidP="004A2E86">
      <w:pPr>
        <w:pStyle w:val="SubItemLvl2"/>
        <w:tabs>
          <w:tab w:val="clear" w:pos="3240"/>
          <w:tab w:val="left" w:pos="3060"/>
          <w:tab w:val="left" w:pos="3960"/>
        </w:tabs>
      </w:pPr>
      <w:r w:rsidRPr="00927F86">
        <w:t>(vii)</w:t>
      </w:r>
      <w:r w:rsidRPr="00D87A1A">
        <w:tab/>
      </w:r>
      <w:r w:rsidRPr="00927F86">
        <w:t>DDT: 0.2 ng/1;</w:t>
      </w:r>
    </w:p>
    <w:p w14:paraId="41D1D33E" w14:textId="77777777" w:rsidR="009B2AEE" w:rsidRPr="00927F86" w:rsidRDefault="009B2AEE" w:rsidP="004A2E86">
      <w:pPr>
        <w:pStyle w:val="SubItemLvl2"/>
        <w:tabs>
          <w:tab w:val="clear" w:pos="3240"/>
          <w:tab w:val="left" w:pos="3060"/>
          <w:tab w:val="left" w:pos="3960"/>
        </w:tabs>
      </w:pPr>
      <w:r w:rsidRPr="00927F86">
        <w:t>(viii)</w:t>
      </w:r>
      <w:r w:rsidRPr="00D87A1A">
        <w:tab/>
      </w:r>
      <w:r w:rsidRPr="00927F86">
        <w:t>Dieldrin: 0.05 ng/1;</w:t>
      </w:r>
    </w:p>
    <w:p w14:paraId="29A1CAC4" w14:textId="77777777" w:rsidR="009B2AEE" w:rsidRPr="00927F86" w:rsidRDefault="009B2AEE" w:rsidP="004A2E86">
      <w:pPr>
        <w:pStyle w:val="SubItemLvl2"/>
        <w:tabs>
          <w:tab w:val="clear" w:pos="3240"/>
          <w:tab w:val="left" w:pos="3060"/>
          <w:tab w:val="left" w:pos="3960"/>
        </w:tabs>
      </w:pPr>
      <w:r w:rsidRPr="00927F86">
        <w:t>(ix)</w:t>
      </w:r>
      <w:r w:rsidRPr="00D87A1A">
        <w:tab/>
      </w:r>
      <w:r w:rsidRPr="00927F86">
        <w:t>Dioxin: 0.000005 ng/l;</w:t>
      </w:r>
    </w:p>
    <w:p w14:paraId="3EEC817E" w14:textId="77777777" w:rsidR="009B2AEE" w:rsidRPr="00927F86" w:rsidRDefault="009B2AEE" w:rsidP="004A2E86">
      <w:pPr>
        <w:pStyle w:val="SubItemLvl2"/>
        <w:tabs>
          <w:tab w:val="clear" w:pos="3240"/>
          <w:tab w:val="left" w:pos="3060"/>
          <w:tab w:val="left" w:pos="3960"/>
        </w:tabs>
      </w:pPr>
      <w:r w:rsidRPr="00927F86">
        <w:t>(x)</w:t>
      </w:r>
      <w:r w:rsidRPr="00D87A1A">
        <w:tab/>
      </w:r>
      <w:r w:rsidRPr="00927F86">
        <w:t>Heptachlor: 0.08 ng/1;</w:t>
      </w:r>
    </w:p>
    <w:p w14:paraId="123092C5" w14:textId="77777777" w:rsidR="009B2AEE" w:rsidRPr="00927F86" w:rsidRDefault="009B2AEE" w:rsidP="004A2E86">
      <w:pPr>
        <w:pStyle w:val="SubItemLvl2"/>
        <w:tabs>
          <w:tab w:val="clear" w:pos="3240"/>
          <w:tab w:val="left" w:pos="3060"/>
          <w:tab w:val="left" w:pos="3960"/>
        </w:tabs>
      </w:pPr>
      <w:r w:rsidRPr="00927F86">
        <w:t>(xi)</w:t>
      </w:r>
      <w:r w:rsidRPr="00D87A1A">
        <w:tab/>
      </w:r>
      <w:r w:rsidRPr="00927F86">
        <w:t>Hexachlorobutadiene: 0.44 ug/l;</w:t>
      </w:r>
    </w:p>
    <w:p w14:paraId="6C7B5ACB" w14:textId="77777777" w:rsidR="009B2AEE" w:rsidRPr="00927F86" w:rsidRDefault="009B2AEE" w:rsidP="004A2E86">
      <w:pPr>
        <w:pStyle w:val="SubItemLvl2"/>
        <w:tabs>
          <w:tab w:val="clear" w:pos="3240"/>
          <w:tab w:val="left" w:pos="3060"/>
          <w:tab w:val="left" w:pos="3960"/>
        </w:tabs>
      </w:pPr>
      <w:r w:rsidRPr="00927F86">
        <w:t>(xii)</w:t>
      </w:r>
      <w:r w:rsidRPr="00D87A1A">
        <w:tab/>
      </w:r>
      <w:r w:rsidRPr="00927F86">
        <w:t>Polynuclear aromatic hydrocarbons (total of all PAHs): 2.8 ng/l;</w:t>
      </w:r>
    </w:p>
    <w:p w14:paraId="535705AC" w14:textId="77777777" w:rsidR="009B2AEE" w:rsidRPr="00927F86" w:rsidRDefault="009B2AEE" w:rsidP="004A2E86">
      <w:pPr>
        <w:pStyle w:val="SubItemLvl2"/>
        <w:tabs>
          <w:tab w:val="clear" w:pos="3240"/>
          <w:tab w:val="left" w:pos="3060"/>
          <w:tab w:val="left" w:pos="3960"/>
        </w:tabs>
      </w:pPr>
      <w:r w:rsidRPr="00927F86">
        <w:t>(xiii)</w:t>
      </w:r>
      <w:r w:rsidRPr="00D87A1A">
        <w:tab/>
      </w:r>
      <w:r w:rsidRPr="00927F86">
        <w:t>Tetrachloroethane (1,1,2,2): 0.17 ug/l;</w:t>
      </w:r>
    </w:p>
    <w:p w14:paraId="4C816EED" w14:textId="77777777" w:rsidR="009B2AEE" w:rsidRPr="00927F86" w:rsidRDefault="009B2AEE" w:rsidP="004A2E86">
      <w:pPr>
        <w:pStyle w:val="SubItemLvl2"/>
        <w:tabs>
          <w:tab w:val="clear" w:pos="3240"/>
          <w:tab w:val="left" w:pos="3060"/>
          <w:tab w:val="left" w:pos="3960"/>
        </w:tabs>
      </w:pPr>
      <w:r w:rsidRPr="00927F86">
        <w:t>(xiv)</w:t>
      </w:r>
      <w:r w:rsidRPr="00D87A1A">
        <w:tab/>
      </w:r>
      <w:r w:rsidRPr="00927F86">
        <w:t>Tetrachloroethylene: 0.7 ug/l;</w:t>
      </w:r>
    </w:p>
    <w:p w14:paraId="1C8952F7" w14:textId="77777777" w:rsidR="009B2AEE" w:rsidRPr="00927F86" w:rsidRDefault="009B2AEE" w:rsidP="004A2E86">
      <w:pPr>
        <w:pStyle w:val="SubItemLvl2"/>
        <w:tabs>
          <w:tab w:val="clear" w:pos="3240"/>
          <w:tab w:val="left" w:pos="3060"/>
          <w:tab w:val="left" w:pos="3960"/>
        </w:tabs>
      </w:pPr>
      <w:r w:rsidRPr="00927F86">
        <w:t>(xv)</w:t>
      </w:r>
      <w:r w:rsidRPr="00D87A1A">
        <w:tab/>
      </w:r>
      <w:r w:rsidRPr="00927F86">
        <w:t xml:space="preserve">Trichloroethylene: 2.5 ug/l; </w:t>
      </w:r>
      <w:r w:rsidRPr="00927F86">
        <w:rPr>
          <w:strike/>
        </w:rPr>
        <w:t>and</w:t>
      </w:r>
    </w:p>
    <w:p w14:paraId="5B40918A" w14:textId="77777777" w:rsidR="009B2AEE" w:rsidRPr="00927F86" w:rsidRDefault="009B2AEE" w:rsidP="004A2E86">
      <w:pPr>
        <w:pStyle w:val="SubItemLvl2"/>
        <w:tabs>
          <w:tab w:val="clear" w:pos="3240"/>
          <w:tab w:val="left" w:pos="3060"/>
          <w:tab w:val="left" w:pos="3960"/>
        </w:tabs>
      </w:pPr>
      <w:r w:rsidRPr="00927F86">
        <w:t>(xvi)</w:t>
      </w:r>
      <w:r w:rsidRPr="00D87A1A">
        <w:tab/>
      </w:r>
      <w:r w:rsidRPr="00927F86">
        <w:t xml:space="preserve">Vinyl Chloride: 0.025 </w:t>
      </w:r>
      <w:r w:rsidRPr="00927F86">
        <w:rPr>
          <w:strike/>
        </w:rPr>
        <w:t>ug/l.</w:t>
      </w:r>
      <w:r w:rsidRPr="00927F86">
        <w:t xml:space="preserve"> </w:t>
      </w:r>
      <w:r w:rsidRPr="00927F86">
        <w:rPr>
          <w:u w:val="single"/>
        </w:rPr>
        <w:t>ug/l; and</w:t>
      </w:r>
    </w:p>
    <w:p w14:paraId="571C43BB" w14:textId="77777777" w:rsidR="009B2AEE" w:rsidRPr="00927F86" w:rsidRDefault="009B2AEE" w:rsidP="004A2E86">
      <w:pPr>
        <w:pStyle w:val="SubItemLvl2"/>
      </w:pPr>
      <w:r w:rsidRPr="00927F86">
        <w:rPr>
          <w:u w:val="single"/>
        </w:rPr>
        <w:t>(xvii)</w:t>
      </w:r>
      <w:r w:rsidRPr="00D87A1A">
        <w:tab/>
      </w:r>
      <w:r w:rsidRPr="00927F86">
        <w:rPr>
          <w:u w:val="single"/>
        </w:rPr>
        <w:t>1,4-Dioxane: 0.35 ug/l.</w:t>
      </w:r>
    </w:p>
    <w:p w14:paraId="725F4CA6" w14:textId="77777777" w:rsidR="009B2AEE" w:rsidRPr="00927F86" w:rsidRDefault="009B2AEE" w:rsidP="004A2E86">
      <w:pPr>
        <w:pStyle w:val="Item"/>
        <w:tabs>
          <w:tab w:val="clear" w:pos="1800"/>
        </w:tabs>
      </w:pPr>
      <w:r w:rsidRPr="00927F86">
        <w:t>(4)</w:t>
      </w:r>
      <w:r w:rsidRPr="00D87A1A">
        <w:tab/>
      </w:r>
      <w:r w:rsidRPr="00927F86">
        <w:t>Wastewater and stormwater point source discharges in a WS-II watershed shall meet the following requirements:</w:t>
      </w:r>
    </w:p>
    <w:p w14:paraId="4D0C75D7" w14:textId="77777777" w:rsidR="009B2AEE" w:rsidRPr="00927F86" w:rsidRDefault="009B2AEE" w:rsidP="004A2E86">
      <w:pPr>
        <w:pStyle w:val="SubItemLvl1"/>
        <w:tabs>
          <w:tab w:val="clear" w:pos="2520"/>
        </w:tabs>
      </w:pPr>
      <w:r w:rsidRPr="00927F86">
        <w:t>(a)</w:t>
      </w:r>
      <w:r w:rsidRPr="00D87A1A">
        <w:tab/>
      </w:r>
      <w:r w:rsidRPr="00927F86">
        <w:t>Discharges that qualify for a General NPDES Permit pursuant to 15A NCAC 02H .0127 shall be allowed in the entire watershed.</w:t>
      </w:r>
    </w:p>
    <w:p w14:paraId="7211848E" w14:textId="77777777" w:rsidR="009B2AEE" w:rsidRPr="00927F86" w:rsidRDefault="009B2AEE" w:rsidP="004A2E86">
      <w:pPr>
        <w:pStyle w:val="SubItemLvl1"/>
        <w:tabs>
          <w:tab w:val="clear" w:pos="2520"/>
        </w:tabs>
      </w:pPr>
      <w:r w:rsidRPr="00927F86">
        <w:t>(b)</w:t>
      </w:r>
      <w:r w:rsidRPr="00D87A1A">
        <w:tab/>
      </w:r>
      <w:r w:rsidRPr="00927F86">
        <w:t xml:space="preserve">Discharges from trout farms that are subject to Individual NPDES Permits </w:t>
      </w:r>
      <w:r w:rsidRPr="00927F86">
        <w:t>shall be allowed in the entire watershed.</w:t>
      </w:r>
    </w:p>
    <w:p w14:paraId="2517386B" w14:textId="77777777" w:rsidR="009B2AEE" w:rsidRPr="00927F86" w:rsidRDefault="009B2AEE" w:rsidP="004A2E86">
      <w:pPr>
        <w:pStyle w:val="SubItemLvl1"/>
        <w:tabs>
          <w:tab w:val="clear" w:pos="2520"/>
        </w:tabs>
      </w:pPr>
      <w:r w:rsidRPr="00927F86">
        <w:t>(c)</w:t>
      </w:r>
      <w:r w:rsidRPr="00D87A1A">
        <w:tab/>
      </w:r>
      <w:r w:rsidRPr="00927F86">
        <w:t>Stormwater discharges that qualify for an Individual NPDES Permit pursuant to 15A NCAC 02H .0126 shall be allowed in the entire watershed.</w:t>
      </w:r>
    </w:p>
    <w:p w14:paraId="06DC2C07" w14:textId="77777777" w:rsidR="009B2AEE" w:rsidRPr="00927F86" w:rsidRDefault="009B2AEE" w:rsidP="004A2E86">
      <w:pPr>
        <w:pStyle w:val="SubItemLvl1"/>
        <w:tabs>
          <w:tab w:val="clear" w:pos="2520"/>
        </w:tabs>
      </w:pPr>
      <w:r w:rsidRPr="00927F86">
        <w:t>(d)</w:t>
      </w:r>
      <w:r w:rsidRPr="00D87A1A">
        <w:tab/>
      </w:r>
      <w:r w:rsidRPr="00927F86">
        <w:t>No discharge of sewage, industrial, or other wastes shall be allowed in the entire watershed except for those allowed by Sub-Items (a) through (c) of this Item or Rule .0104 of this Subchapter, and none shall be allowed that have an adverse effect on human health or that are not treated in accordance with the permit or other requirements established by the Division pursuant to G.S. 143-215.1. Upon request by the Commission, a discharger shall disclose all chemical constituents present or potentially present in their wastes and chemicals that could be spilled or be present in runoff from their facility that may have an adverse impact on downstream water quality. These facilities may be required to have spill and treatment failure control plans as well as perform special monitoring for toxic substances.</w:t>
      </w:r>
    </w:p>
    <w:p w14:paraId="4791C323" w14:textId="77777777" w:rsidR="009B2AEE" w:rsidRPr="00927F86" w:rsidRDefault="009B2AEE" w:rsidP="004A2E86">
      <w:pPr>
        <w:pStyle w:val="SubItemLvl1"/>
        <w:tabs>
          <w:tab w:val="clear" w:pos="2520"/>
        </w:tabs>
      </w:pPr>
      <w:r w:rsidRPr="00927F86">
        <w:t>(e)</w:t>
      </w:r>
      <w:r w:rsidRPr="00D87A1A">
        <w:tab/>
      </w:r>
      <w:r w:rsidRPr="00927F86">
        <w:t>New domestic and industrial discharges of treated wastewater that are subject to Individual NPDES Permits shall not be allowed in the entire watershed.</w:t>
      </w:r>
    </w:p>
    <w:p w14:paraId="3DF7F134" w14:textId="77777777" w:rsidR="009B2AEE" w:rsidRPr="00927F86" w:rsidRDefault="009B2AEE" w:rsidP="004A2E86">
      <w:pPr>
        <w:pStyle w:val="SubItemLvl1"/>
        <w:tabs>
          <w:tab w:val="clear" w:pos="2520"/>
        </w:tabs>
      </w:pPr>
      <w:r w:rsidRPr="00927F86">
        <w:t>(f)</w:t>
      </w:r>
      <w:r w:rsidRPr="00D87A1A">
        <w:tab/>
      </w:r>
      <w:r w:rsidRPr="00927F86">
        <w:t>No new landfills shall be allowed in the Critical Area, and no NPDES permits shall be issued for landfills that discharge treated leachate in the remainder of the watershed.</w:t>
      </w:r>
    </w:p>
    <w:p w14:paraId="6BED2969" w14:textId="77777777" w:rsidR="009B2AEE" w:rsidRPr="00927F86" w:rsidRDefault="009B2AEE" w:rsidP="004A2E86">
      <w:pPr>
        <w:pStyle w:val="SubItemLvl1"/>
        <w:tabs>
          <w:tab w:val="clear" w:pos="2520"/>
        </w:tabs>
      </w:pPr>
      <w:r w:rsidRPr="00927F86">
        <w:t>(g)</w:t>
      </w:r>
      <w:r w:rsidRPr="00D87A1A">
        <w:tab/>
      </w:r>
      <w:r w:rsidRPr="00927F86">
        <w:t>No new permitted sites for land application of residuals or petroleum contaminated soils shall be allowed in the Critical Area.</w:t>
      </w:r>
    </w:p>
    <w:p w14:paraId="045A92F7" w14:textId="77777777" w:rsidR="009B2AEE" w:rsidRPr="00927F86" w:rsidRDefault="009B2AEE" w:rsidP="004A2E86">
      <w:pPr>
        <w:pStyle w:val="Item"/>
        <w:tabs>
          <w:tab w:val="clear" w:pos="1800"/>
        </w:tabs>
      </w:pPr>
      <w:r w:rsidRPr="00927F86">
        <w:t>(5)</w:t>
      </w:r>
      <w:r w:rsidRPr="00D87A1A">
        <w:tab/>
      </w:r>
      <w:r w:rsidRPr="00927F86">
        <w:t>Nonpoint source pollution in a WS-II watershed shall meet the following requirements:</w:t>
      </w:r>
    </w:p>
    <w:p w14:paraId="21C4BDE9" w14:textId="77777777" w:rsidR="009B2AEE" w:rsidRPr="00927F86" w:rsidRDefault="009B2AEE" w:rsidP="004A2E86">
      <w:pPr>
        <w:pStyle w:val="SubItemLvl1"/>
        <w:tabs>
          <w:tab w:val="clear" w:pos="2520"/>
        </w:tabs>
      </w:pPr>
      <w:r w:rsidRPr="00927F86">
        <w:t>(a)</w:t>
      </w:r>
      <w:r w:rsidRPr="00D87A1A">
        <w:tab/>
      </w:r>
      <w:r w:rsidRPr="00927F86">
        <w:t>Nonpoint source pollution shall not have an adverse impact on waters for use as a water supply or any other designated use.</w:t>
      </w:r>
    </w:p>
    <w:p w14:paraId="13B6659E" w14:textId="77777777" w:rsidR="009B2AEE" w:rsidRPr="00927F86" w:rsidRDefault="009B2AEE" w:rsidP="004A2E86">
      <w:pPr>
        <w:pStyle w:val="SubItemLvl1"/>
        <w:tabs>
          <w:tab w:val="clear" w:pos="2520"/>
        </w:tabs>
      </w:pPr>
      <w:r w:rsidRPr="00927F86">
        <w:t>(b)</w:t>
      </w:r>
      <w:r w:rsidRPr="00D87A1A">
        <w:tab/>
      </w:r>
      <w:r w:rsidRPr="00927F86">
        <w:t xml:space="preserve">Class WS-II waters shall be protected as water supplies that </w:t>
      </w:r>
      <w:proofErr w:type="gramStart"/>
      <w:r w:rsidRPr="00927F86">
        <w:t>are located in</w:t>
      </w:r>
      <w:proofErr w:type="gramEnd"/>
      <w:r w:rsidRPr="00927F86">
        <w:t xml:space="preserve"> watersheds that meet average watershed development density levels specified for Class WS-II waters in Rule .0624 of this Subchapter.</w:t>
      </w:r>
    </w:p>
    <w:p w14:paraId="57652D4C" w14:textId="77777777" w:rsidR="009B2AEE" w:rsidRPr="00927F86" w:rsidRDefault="009B2AEE" w:rsidP="004A2E86">
      <w:pPr>
        <w:pStyle w:val="Base"/>
      </w:pPr>
    </w:p>
    <w:p w14:paraId="5F87A0B6" w14:textId="17EC4DFF" w:rsidR="009B2AEE" w:rsidRPr="00927F86" w:rsidRDefault="009B2AEE" w:rsidP="009B2AEE">
      <w:pPr>
        <w:pStyle w:val="HistoryAuthority"/>
      </w:pPr>
      <w:r w:rsidRPr="00927F86">
        <w:t>Authority G.S. 143</w:t>
      </w:r>
      <w:r w:rsidRPr="00927F86">
        <w:noBreakHyphen/>
        <w:t>214.1; 143</w:t>
      </w:r>
      <w:r w:rsidRPr="00927F86">
        <w:noBreakHyphen/>
        <w:t>215.3(a)(1)</w:t>
      </w:r>
      <w:r>
        <w:t>.</w:t>
      </w:r>
    </w:p>
    <w:p w14:paraId="70D2334D" w14:textId="77777777" w:rsidR="009B2AEE" w:rsidRPr="00927F86" w:rsidRDefault="009B2AEE" w:rsidP="004A2E86">
      <w:pPr>
        <w:pStyle w:val="Base"/>
      </w:pPr>
    </w:p>
    <w:p w14:paraId="4B0708EF" w14:textId="77777777" w:rsidR="009B2AEE" w:rsidRPr="00DA28E5" w:rsidRDefault="009B2AEE" w:rsidP="004A2E86">
      <w:pPr>
        <w:pStyle w:val="Rule"/>
      </w:pPr>
      <w:r w:rsidRPr="00DA28E5">
        <w:lastRenderedPageBreak/>
        <w:t>15A NCAC 02B .0215</w:t>
      </w:r>
      <w:r w:rsidRPr="00D87A1A">
        <w:tab/>
      </w:r>
      <w:r w:rsidRPr="00DA28E5">
        <w:t>FRESH SURFACE WATER QUALITY STANDARDS FOR CLASS WS</w:t>
      </w:r>
      <w:r w:rsidRPr="00DA28E5">
        <w:noBreakHyphen/>
        <w:t>III WATERS</w:t>
      </w:r>
    </w:p>
    <w:p w14:paraId="67EE8B51" w14:textId="77777777" w:rsidR="009B2AEE" w:rsidRPr="00DA28E5" w:rsidRDefault="009B2AEE" w:rsidP="004A2E86">
      <w:pPr>
        <w:pStyle w:val="Paragraph"/>
      </w:pPr>
      <w:r w:rsidRPr="00DA28E5">
        <w:t>The following water quality standards shall apply to surface waters within water supply watersheds classified as WS</w:t>
      </w:r>
      <w:r w:rsidRPr="00DA28E5">
        <w:noBreakHyphen/>
        <w:t>III. Water quality standards applicable to Class C waters as described in Rule .0211 of this Section shall also apply to Class WS</w:t>
      </w:r>
      <w:r w:rsidRPr="00DA28E5">
        <w:noBreakHyphen/>
        <w:t>III waters.</w:t>
      </w:r>
    </w:p>
    <w:p w14:paraId="4563A21B" w14:textId="77777777" w:rsidR="009B2AEE" w:rsidRPr="00DA28E5" w:rsidRDefault="009B2AEE" w:rsidP="004A2E86">
      <w:pPr>
        <w:pStyle w:val="Item"/>
        <w:tabs>
          <w:tab w:val="clear" w:pos="1800"/>
        </w:tabs>
      </w:pPr>
      <w:r w:rsidRPr="00DA28E5">
        <w:t>(1)</w:t>
      </w:r>
      <w:r w:rsidRPr="00D87A1A">
        <w:tab/>
      </w:r>
      <w:r w:rsidRPr="00DA28E5">
        <w:t>The best usage of waters classified as WS-III shall be as a source of water supply for drinking, culinary, or food-processing purposes for those users where a more protective WS-I or WS-II classification is not feasible as determined by the Commission in accordance with Rules .0212 and .0214 of this Section and any other best usage specified for Class C waters.</w:t>
      </w:r>
    </w:p>
    <w:p w14:paraId="1A4EAD11" w14:textId="77777777" w:rsidR="009B2AEE" w:rsidRPr="00DA28E5" w:rsidRDefault="009B2AEE" w:rsidP="004A2E86">
      <w:pPr>
        <w:pStyle w:val="Item"/>
        <w:tabs>
          <w:tab w:val="clear" w:pos="1800"/>
        </w:tabs>
      </w:pPr>
      <w:r w:rsidRPr="00DA28E5">
        <w:t>(2)</w:t>
      </w:r>
      <w:r w:rsidRPr="00D87A1A">
        <w:tab/>
      </w:r>
      <w:r w:rsidRPr="00DA28E5">
        <w:t>The best usage of waters classified as WS-III shall be maintained as follows:</w:t>
      </w:r>
    </w:p>
    <w:p w14:paraId="5752350C" w14:textId="77777777" w:rsidR="009B2AEE" w:rsidRPr="00DA28E5" w:rsidRDefault="009B2AEE" w:rsidP="004A2E86">
      <w:pPr>
        <w:pStyle w:val="SubItemLvl1"/>
        <w:tabs>
          <w:tab w:val="clear" w:pos="2520"/>
        </w:tabs>
      </w:pPr>
      <w:r w:rsidRPr="00DA28E5">
        <w:t>(a)</w:t>
      </w:r>
      <w:r w:rsidRPr="00D87A1A">
        <w:tab/>
      </w:r>
      <w:r w:rsidRPr="00DA28E5">
        <w:t>Water quality standards in a WS-III watershed shall meet the requirements as specified in Item (3) of this Rule.</w:t>
      </w:r>
    </w:p>
    <w:p w14:paraId="07C9FF54" w14:textId="77777777" w:rsidR="009B2AEE" w:rsidRPr="00DA28E5" w:rsidRDefault="009B2AEE" w:rsidP="004A2E86">
      <w:pPr>
        <w:pStyle w:val="SubItemLvl1"/>
        <w:tabs>
          <w:tab w:val="clear" w:pos="2520"/>
        </w:tabs>
      </w:pPr>
      <w:r w:rsidRPr="00DA28E5">
        <w:t>(b)</w:t>
      </w:r>
      <w:r w:rsidRPr="00D87A1A">
        <w:tab/>
      </w:r>
      <w:r w:rsidRPr="00DA28E5">
        <w:t>Wastewater and stormwater point source discharges in a WS-III watershed shall meet the requirements as specified in Item (4) of this Rule.</w:t>
      </w:r>
    </w:p>
    <w:p w14:paraId="6B54F78E" w14:textId="77777777" w:rsidR="009B2AEE" w:rsidRPr="00DA28E5" w:rsidRDefault="009B2AEE" w:rsidP="004A2E86">
      <w:pPr>
        <w:pStyle w:val="SubItemLvl1"/>
        <w:tabs>
          <w:tab w:val="clear" w:pos="2520"/>
        </w:tabs>
      </w:pPr>
      <w:r w:rsidRPr="00DA28E5">
        <w:t>(c)</w:t>
      </w:r>
      <w:r w:rsidRPr="00D87A1A">
        <w:tab/>
      </w:r>
      <w:r w:rsidRPr="00DA28E5">
        <w:t>Nonpoint source pollution in a WS-III watershed shall meet the requirements as specified in Item (5) of this Rule.</w:t>
      </w:r>
    </w:p>
    <w:p w14:paraId="35A9EBB6" w14:textId="77777777" w:rsidR="009B2AEE" w:rsidRPr="00DA28E5" w:rsidRDefault="009B2AEE" w:rsidP="004A2E86">
      <w:pPr>
        <w:pStyle w:val="SubItemLvl1"/>
        <w:tabs>
          <w:tab w:val="clear" w:pos="2520"/>
        </w:tabs>
      </w:pPr>
      <w:r w:rsidRPr="00DA28E5">
        <w:t>(d)</w:t>
      </w:r>
      <w:r w:rsidRPr="00D87A1A">
        <w:tab/>
      </w:r>
      <w:r w:rsidRPr="00DA28E5">
        <w:t>Following approved treatment, as defined in Rule .0202 of this Section, the waters shall meet the Maximum Contaminant Level concentrations considered safe for drinking, culinary, or food</w:t>
      </w:r>
      <w:r w:rsidRPr="00DA28E5">
        <w:noBreakHyphen/>
        <w:t xml:space="preserve">processing purposes that are specified in 40 CFR Part 141 National Primary Drinking Water Regulations and in the </w:t>
      </w:r>
      <w:proofErr w:type="gramStart"/>
      <w:r w:rsidRPr="00DA28E5">
        <w:t>North Carolina</w:t>
      </w:r>
      <w:proofErr w:type="gramEnd"/>
      <w:r w:rsidRPr="00DA28E5">
        <w:t xml:space="preserve"> Rules Governing Public Water Supplies, 15A NCAC 18C .1500.</w:t>
      </w:r>
    </w:p>
    <w:p w14:paraId="52C478F6" w14:textId="77777777" w:rsidR="009B2AEE" w:rsidRPr="00DA28E5" w:rsidRDefault="009B2AEE" w:rsidP="004A2E86">
      <w:pPr>
        <w:pStyle w:val="SubItemLvl1"/>
        <w:tabs>
          <w:tab w:val="clear" w:pos="2520"/>
        </w:tabs>
      </w:pPr>
      <w:r w:rsidRPr="00DA28E5">
        <w:t>(e)</w:t>
      </w:r>
      <w:r w:rsidRPr="00D87A1A">
        <w:tab/>
      </w:r>
      <w:r w:rsidRPr="00DA28E5">
        <w:t>Sources of water pollution that preclude any of the best uses on either a short</w:t>
      </w:r>
      <w:r w:rsidRPr="00DA28E5">
        <w:noBreakHyphen/>
        <w:t>term or long</w:t>
      </w:r>
      <w:r w:rsidRPr="00DA28E5">
        <w:noBreakHyphen/>
        <w:t>term basis shall be deemed to violate a water quality standard.</w:t>
      </w:r>
    </w:p>
    <w:p w14:paraId="56615905" w14:textId="77777777" w:rsidR="009B2AEE" w:rsidRPr="00DA28E5" w:rsidRDefault="009B2AEE" w:rsidP="004A2E86">
      <w:pPr>
        <w:pStyle w:val="SubItemLvl1"/>
        <w:tabs>
          <w:tab w:val="clear" w:pos="2520"/>
        </w:tabs>
      </w:pPr>
      <w:r w:rsidRPr="00DA28E5">
        <w:t>(f)</w:t>
      </w:r>
      <w:r w:rsidRPr="00D87A1A">
        <w:tab/>
      </w:r>
      <w:r w:rsidRPr="00DA28E5">
        <w:t>The Class WS</w:t>
      </w:r>
      <w:r w:rsidRPr="00DA28E5">
        <w:noBreakHyphen/>
        <w:t>III classification may be used to protect portions of Class WS</w:t>
      </w:r>
      <w:r w:rsidRPr="00DA28E5">
        <w:noBreakHyphen/>
        <w:t>IV water supplies. For reclassifications of these portions of WS</w:t>
      </w:r>
      <w:r w:rsidRPr="00DA28E5">
        <w:noBreakHyphen/>
        <w:t xml:space="preserve">IV water supplies occurring after the July 1, 1992 statewide reclassification, a </w:t>
      </w:r>
      <w:r w:rsidRPr="00DA28E5">
        <w:rPr>
          <w:strike/>
        </w:rPr>
        <w:t>WS-II classification</w:t>
      </w:r>
      <w:r w:rsidRPr="00DA28E5">
        <w:t xml:space="preserve"> </w:t>
      </w:r>
      <w:r w:rsidRPr="00DA28E5">
        <w:rPr>
          <w:u w:val="single"/>
        </w:rPr>
        <w:t>more protective classification, such as WS-III,</w:t>
      </w:r>
      <w:r w:rsidRPr="00DA28E5">
        <w:t xml:space="preserve"> that is requested by local governments shall be considered by the Commission if all local governments having jurisdiction in the affected areas have adopted a resolution and the appropriate ordinances as required by G.S. 143-</w:t>
      </w:r>
      <w:r w:rsidRPr="00DA28E5">
        <w:t>214.5(d) to protect the watershed or if the Commission acts to protect a watershed when one or more local governments has failed to adopt protective measures as required by this Sub-Item.</w:t>
      </w:r>
    </w:p>
    <w:p w14:paraId="6FA104FB" w14:textId="77777777" w:rsidR="009B2AEE" w:rsidRPr="00DA28E5" w:rsidRDefault="009B2AEE" w:rsidP="004A2E86">
      <w:pPr>
        <w:pStyle w:val="Item"/>
        <w:tabs>
          <w:tab w:val="clear" w:pos="1800"/>
        </w:tabs>
      </w:pPr>
      <w:r w:rsidRPr="00DA28E5">
        <w:t>(3)</w:t>
      </w:r>
      <w:r w:rsidRPr="00D87A1A">
        <w:tab/>
      </w:r>
      <w:r w:rsidRPr="00DA28E5">
        <w:t>Water quality standards applicable to Class WS-III Waters shall be as follows:</w:t>
      </w:r>
    </w:p>
    <w:p w14:paraId="0F490E2B" w14:textId="77777777" w:rsidR="009B2AEE" w:rsidRPr="00DA28E5" w:rsidRDefault="009B2AEE" w:rsidP="004A2E86">
      <w:pPr>
        <w:pStyle w:val="SubItemLvl1"/>
        <w:tabs>
          <w:tab w:val="clear" w:pos="2520"/>
        </w:tabs>
      </w:pPr>
      <w:r w:rsidRPr="00DA28E5">
        <w:t>(a)</w:t>
      </w:r>
      <w:r w:rsidRPr="00D87A1A">
        <w:tab/>
      </w:r>
      <w:r w:rsidRPr="00DA28E5">
        <w:t>MBAS (Methylene-Blue Active Substances): not greater than 0.5 mg/l to protect the aesthetic qualities of water supplies and to prevent foaming;</w:t>
      </w:r>
    </w:p>
    <w:p w14:paraId="00B13A34" w14:textId="77777777" w:rsidR="009B2AEE" w:rsidRPr="00DA28E5" w:rsidRDefault="009B2AEE" w:rsidP="004A2E86">
      <w:pPr>
        <w:pStyle w:val="SubItemLvl1"/>
        <w:tabs>
          <w:tab w:val="clear" w:pos="2520"/>
        </w:tabs>
      </w:pPr>
      <w:r w:rsidRPr="00DA28E5">
        <w:t>(b)</w:t>
      </w:r>
      <w:r w:rsidRPr="00D87A1A">
        <w:tab/>
      </w:r>
      <w:r w:rsidRPr="00DA28E5">
        <w:t>Odor producing substances contained in sewage, industrial wastes, or other wastes: only such amounts, whether alone or in combination with other substances or wastes, as shall not cause organoleptic effects in water supplies that cannot be corrected by treatment, impair the palatability of fish, or have an adverse impact, as defined in 15A NCAC 02H .1002, on any best usage established for waters of this class;</w:t>
      </w:r>
    </w:p>
    <w:p w14:paraId="2A12814F" w14:textId="77777777" w:rsidR="009B2AEE" w:rsidRPr="00DA28E5" w:rsidRDefault="009B2AEE" w:rsidP="004A2E86">
      <w:pPr>
        <w:pStyle w:val="SubItemLvl1"/>
        <w:tabs>
          <w:tab w:val="clear" w:pos="2520"/>
        </w:tabs>
      </w:pPr>
      <w:r w:rsidRPr="00DA28E5">
        <w:t>(c)</w:t>
      </w:r>
      <w:r w:rsidRPr="00D87A1A">
        <w:tab/>
      </w:r>
      <w:r w:rsidRPr="00DA28E5">
        <w:t>Chlorinated phenolic compounds: not greater than 1.0 ug/l to protect water supplies from taste and odor problems from chlorinated phenols;</w:t>
      </w:r>
    </w:p>
    <w:p w14:paraId="22F771D1" w14:textId="77777777" w:rsidR="009B2AEE" w:rsidRPr="00DA28E5" w:rsidRDefault="009B2AEE" w:rsidP="004A2E86">
      <w:pPr>
        <w:pStyle w:val="SubItemLvl1"/>
        <w:tabs>
          <w:tab w:val="clear" w:pos="2520"/>
        </w:tabs>
      </w:pPr>
      <w:r w:rsidRPr="00DA28E5">
        <w:t>(d)</w:t>
      </w:r>
      <w:r w:rsidRPr="00D87A1A">
        <w:tab/>
      </w:r>
      <w:r w:rsidRPr="00DA28E5">
        <w:t>Total hardness: not greater than 100 mg/l as calcium carbonate (CaCO</w:t>
      </w:r>
      <w:r w:rsidRPr="00DA28E5">
        <w:rPr>
          <w:vertAlign w:val="subscript"/>
        </w:rPr>
        <w:t xml:space="preserve">3 </w:t>
      </w:r>
      <w:r w:rsidRPr="00DA28E5">
        <w:t>or Ca + Mg);</w:t>
      </w:r>
    </w:p>
    <w:p w14:paraId="09D63429" w14:textId="77777777" w:rsidR="009B2AEE" w:rsidRPr="00DA28E5" w:rsidRDefault="009B2AEE" w:rsidP="004A2E86">
      <w:pPr>
        <w:pStyle w:val="SubItemLvl1"/>
        <w:tabs>
          <w:tab w:val="clear" w:pos="2520"/>
        </w:tabs>
      </w:pPr>
      <w:r w:rsidRPr="00DA28E5">
        <w:t>(e)</w:t>
      </w:r>
      <w:r w:rsidRPr="00D87A1A">
        <w:tab/>
      </w:r>
      <w:r w:rsidRPr="00DA28E5">
        <w:t>Solids, total dissolved: not greater than 500 mg/l;</w:t>
      </w:r>
    </w:p>
    <w:p w14:paraId="799BC0D3" w14:textId="77777777" w:rsidR="009B2AEE" w:rsidRPr="00DA28E5" w:rsidRDefault="009B2AEE" w:rsidP="004A2E86">
      <w:pPr>
        <w:pStyle w:val="SubItemLvl1"/>
        <w:tabs>
          <w:tab w:val="clear" w:pos="2520"/>
        </w:tabs>
      </w:pPr>
      <w:r w:rsidRPr="00DA28E5">
        <w:t>(f)</w:t>
      </w:r>
      <w:r w:rsidRPr="00D87A1A">
        <w:tab/>
      </w:r>
      <w:r w:rsidRPr="00DA28E5">
        <w:t>Toxic and other deleterious substances that are non-carcinogens:</w:t>
      </w:r>
    </w:p>
    <w:p w14:paraId="6741627D" w14:textId="77777777" w:rsidR="009B2AEE" w:rsidRPr="00DA28E5" w:rsidRDefault="009B2AEE" w:rsidP="004A2E86">
      <w:pPr>
        <w:pStyle w:val="SubItemLvl2"/>
      </w:pPr>
      <w:r w:rsidRPr="00DA28E5">
        <w:t>(</w:t>
      </w:r>
      <w:proofErr w:type="spellStart"/>
      <w:r w:rsidRPr="00DA28E5">
        <w:t>i</w:t>
      </w:r>
      <w:proofErr w:type="spellEnd"/>
      <w:r w:rsidRPr="00DA28E5">
        <w:t>)</w:t>
      </w:r>
      <w:r w:rsidRPr="00D87A1A">
        <w:tab/>
      </w:r>
      <w:r w:rsidRPr="00DA28E5">
        <w:t>Barium: 1.0 mg/l;</w:t>
      </w:r>
    </w:p>
    <w:p w14:paraId="526C32FF" w14:textId="77777777" w:rsidR="009B2AEE" w:rsidRPr="00DA28E5" w:rsidRDefault="009B2AEE" w:rsidP="004A2E86">
      <w:pPr>
        <w:pStyle w:val="SubItemLvl2"/>
        <w:tabs>
          <w:tab w:val="clear" w:pos="3240"/>
          <w:tab w:val="left" w:pos="3960"/>
        </w:tabs>
      </w:pPr>
      <w:r w:rsidRPr="00DA28E5">
        <w:t>(ii)</w:t>
      </w:r>
      <w:r w:rsidRPr="00D87A1A">
        <w:tab/>
      </w:r>
      <w:r w:rsidRPr="00DA28E5">
        <w:t>Chloride: 250 mg/l;</w:t>
      </w:r>
    </w:p>
    <w:p w14:paraId="1BED3575" w14:textId="77777777" w:rsidR="009B2AEE" w:rsidRPr="00DA28E5" w:rsidRDefault="009B2AEE" w:rsidP="004A2E86">
      <w:pPr>
        <w:pStyle w:val="SubItemLvl2"/>
        <w:tabs>
          <w:tab w:val="clear" w:pos="3240"/>
          <w:tab w:val="left" w:pos="3960"/>
        </w:tabs>
      </w:pPr>
      <w:r w:rsidRPr="00DA28E5">
        <w:t>(iii)</w:t>
      </w:r>
      <w:r w:rsidRPr="00D87A1A">
        <w:tab/>
      </w:r>
      <w:r w:rsidRPr="00DA28E5">
        <w:t>Nickel: 25 ug/l;</w:t>
      </w:r>
    </w:p>
    <w:p w14:paraId="762894A7" w14:textId="77777777" w:rsidR="009B2AEE" w:rsidRPr="00DA28E5" w:rsidRDefault="009B2AEE" w:rsidP="004A2E86">
      <w:pPr>
        <w:pStyle w:val="SubItemLvl2"/>
        <w:tabs>
          <w:tab w:val="clear" w:pos="3240"/>
          <w:tab w:val="left" w:pos="3960"/>
        </w:tabs>
      </w:pPr>
      <w:r w:rsidRPr="00DA28E5">
        <w:t>(iv)</w:t>
      </w:r>
      <w:r w:rsidRPr="00D87A1A">
        <w:tab/>
      </w:r>
      <w:r w:rsidRPr="00DA28E5">
        <w:t>Nitrate nitrogen: 10.0 mg/l;</w:t>
      </w:r>
    </w:p>
    <w:p w14:paraId="0DDBD1FE" w14:textId="77777777" w:rsidR="009B2AEE" w:rsidRPr="00DA28E5" w:rsidRDefault="009B2AEE" w:rsidP="004A2E86">
      <w:pPr>
        <w:pStyle w:val="SubItemLvl2"/>
        <w:tabs>
          <w:tab w:val="clear" w:pos="3240"/>
          <w:tab w:val="left" w:pos="3960"/>
        </w:tabs>
      </w:pPr>
      <w:r w:rsidRPr="00DA28E5">
        <w:t>(v)</w:t>
      </w:r>
      <w:r w:rsidRPr="00D87A1A">
        <w:tab/>
      </w:r>
      <w:r w:rsidRPr="00DA28E5">
        <w:t>2,4</w:t>
      </w:r>
      <w:r w:rsidRPr="00DA28E5">
        <w:noBreakHyphen/>
        <w:t>D: 70 ug/l;</w:t>
      </w:r>
    </w:p>
    <w:p w14:paraId="4513B28C" w14:textId="77777777" w:rsidR="009B2AEE" w:rsidRPr="00DA28E5" w:rsidRDefault="009B2AEE" w:rsidP="004A2E86">
      <w:pPr>
        <w:pStyle w:val="SubItemLvl2"/>
        <w:tabs>
          <w:tab w:val="clear" w:pos="3240"/>
          <w:tab w:val="left" w:pos="3960"/>
        </w:tabs>
      </w:pPr>
      <w:r w:rsidRPr="00DA28E5">
        <w:t>(vi)</w:t>
      </w:r>
      <w:r w:rsidRPr="00D87A1A">
        <w:tab/>
      </w:r>
      <w:r w:rsidRPr="00DA28E5">
        <w:t>2,4,5</w:t>
      </w:r>
      <w:r w:rsidRPr="00DA28E5">
        <w:noBreakHyphen/>
        <w:t>TP (Silvex): 10 ug/l; and</w:t>
      </w:r>
    </w:p>
    <w:p w14:paraId="1FB58452" w14:textId="77777777" w:rsidR="009B2AEE" w:rsidRPr="00DA28E5" w:rsidRDefault="009B2AEE" w:rsidP="004A2E86">
      <w:pPr>
        <w:pStyle w:val="SubItemLvl2"/>
        <w:tabs>
          <w:tab w:val="clear" w:pos="3240"/>
          <w:tab w:val="left" w:pos="3960"/>
        </w:tabs>
      </w:pPr>
      <w:r w:rsidRPr="00DA28E5">
        <w:t>(vii)</w:t>
      </w:r>
      <w:r w:rsidRPr="00D87A1A">
        <w:tab/>
      </w:r>
      <w:r w:rsidRPr="00DA28E5">
        <w:t>Sulfates: 250 mg/l;</w:t>
      </w:r>
    </w:p>
    <w:p w14:paraId="11A20101" w14:textId="77777777" w:rsidR="009B2AEE" w:rsidRPr="00DA28E5" w:rsidRDefault="009B2AEE" w:rsidP="004A2E86">
      <w:pPr>
        <w:pStyle w:val="SubItemLvl1"/>
        <w:tabs>
          <w:tab w:val="clear" w:pos="2520"/>
          <w:tab w:val="left" w:pos="3240"/>
        </w:tabs>
      </w:pPr>
      <w:r w:rsidRPr="00DA28E5">
        <w:t>(g)</w:t>
      </w:r>
      <w:r w:rsidRPr="00D87A1A">
        <w:tab/>
      </w:r>
      <w:r w:rsidRPr="00DA28E5">
        <w:t>Toxic and other deleterious substances that are carcinogens:</w:t>
      </w:r>
    </w:p>
    <w:p w14:paraId="0F0D3438" w14:textId="77777777" w:rsidR="009B2AEE" w:rsidRPr="00DA28E5" w:rsidRDefault="009B2AEE" w:rsidP="004A2E86">
      <w:pPr>
        <w:pStyle w:val="SubItemLvl2"/>
        <w:tabs>
          <w:tab w:val="clear" w:pos="3240"/>
          <w:tab w:val="left" w:pos="3060"/>
          <w:tab w:val="left" w:pos="3960"/>
        </w:tabs>
      </w:pPr>
      <w:r w:rsidRPr="00DA28E5">
        <w:t>(</w:t>
      </w:r>
      <w:proofErr w:type="spellStart"/>
      <w:r w:rsidRPr="00DA28E5">
        <w:t>i</w:t>
      </w:r>
      <w:proofErr w:type="spellEnd"/>
      <w:r w:rsidRPr="00DA28E5">
        <w:t>)</w:t>
      </w:r>
      <w:r w:rsidRPr="00D87A1A">
        <w:tab/>
      </w:r>
      <w:r w:rsidRPr="00DA28E5">
        <w:t>Aldrin: 0.05 ng/1;</w:t>
      </w:r>
    </w:p>
    <w:p w14:paraId="08990C4F" w14:textId="77777777" w:rsidR="009B2AEE" w:rsidRPr="00DA28E5" w:rsidRDefault="009B2AEE" w:rsidP="004A2E86">
      <w:pPr>
        <w:pStyle w:val="SubItemLvl2"/>
        <w:tabs>
          <w:tab w:val="clear" w:pos="3240"/>
          <w:tab w:val="left" w:pos="3060"/>
          <w:tab w:val="left" w:pos="3960"/>
        </w:tabs>
      </w:pPr>
      <w:r w:rsidRPr="00DA28E5">
        <w:t>(ii)</w:t>
      </w:r>
      <w:r w:rsidRPr="00D87A1A">
        <w:tab/>
      </w:r>
      <w:r w:rsidRPr="00DA28E5">
        <w:t>Arsenic: 10 ug/l;</w:t>
      </w:r>
    </w:p>
    <w:p w14:paraId="7279DC82" w14:textId="77777777" w:rsidR="009B2AEE" w:rsidRPr="00DA28E5" w:rsidRDefault="009B2AEE" w:rsidP="004A2E86">
      <w:pPr>
        <w:pStyle w:val="SubItemLvl2"/>
        <w:tabs>
          <w:tab w:val="clear" w:pos="3240"/>
          <w:tab w:val="left" w:pos="3060"/>
          <w:tab w:val="left" w:pos="3960"/>
        </w:tabs>
      </w:pPr>
      <w:r w:rsidRPr="00DA28E5">
        <w:t>(iii)</w:t>
      </w:r>
      <w:r w:rsidRPr="00D87A1A">
        <w:tab/>
      </w:r>
      <w:r w:rsidRPr="00DA28E5">
        <w:t>Benzene: 1.19 ug/1;</w:t>
      </w:r>
    </w:p>
    <w:p w14:paraId="480D4EB4" w14:textId="77777777" w:rsidR="009B2AEE" w:rsidRPr="00DA28E5" w:rsidRDefault="009B2AEE" w:rsidP="004A2E86">
      <w:pPr>
        <w:pStyle w:val="SubItemLvl2"/>
        <w:tabs>
          <w:tab w:val="clear" w:pos="3240"/>
          <w:tab w:val="left" w:pos="3060"/>
          <w:tab w:val="left" w:pos="3960"/>
        </w:tabs>
      </w:pPr>
      <w:r w:rsidRPr="00DA28E5">
        <w:t>(iv)</w:t>
      </w:r>
      <w:r w:rsidRPr="00D87A1A">
        <w:tab/>
      </w:r>
      <w:r w:rsidRPr="00DA28E5">
        <w:t>Carbon tetrachloride: 0.254 ug/l;</w:t>
      </w:r>
    </w:p>
    <w:p w14:paraId="41912363" w14:textId="77777777" w:rsidR="009B2AEE" w:rsidRPr="00DA28E5" w:rsidRDefault="009B2AEE" w:rsidP="004A2E86">
      <w:pPr>
        <w:pStyle w:val="SubItemLvl2"/>
        <w:tabs>
          <w:tab w:val="clear" w:pos="3240"/>
          <w:tab w:val="left" w:pos="3060"/>
          <w:tab w:val="left" w:pos="3960"/>
        </w:tabs>
      </w:pPr>
      <w:r w:rsidRPr="00DA28E5">
        <w:t>(v)</w:t>
      </w:r>
      <w:r w:rsidRPr="00D87A1A">
        <w:tab/>
      </w:r>
      <w:r w:rsidRPr="00DA28E5">
        <w:t>Chlordane: 0.8 ng/1;</w:t>
      </w:r>
    </w:p>
    <w:p w14:paraId="78075831" w14:textId="77777777" w:rsidR="009B2AEE" w:rsidRPr="00DA28E5" w:rsidRDefault="009B2AEE" w:rsidP="004A2E86">
      <w:pPr>
        <w:pStyle w:val="SubItemLvl2"/>
        <w:tabs>
          <w:tab w:val="clear" w:pos="3240"/>
          <w:tab w:val="left" w:pos="3060"/>
          <w:tab w:val="left" w:pos="3960"/>
        </w:tabs>
      </w:pPr>
      <w:r w:rsidRPr="00DA28E5">
        <w:t>(vi)</w:t>
      </w:r>
      <w:r w:rsidRPr="00D87A1A">
        <w:tab/>
      </w:r>
      <w:r w:rsidRPr="00DA28E5">
        <w:t>Chlorinated benzenes: 488 ug/l;</w:t>
      </w:r>
    </w:p>
    <w:p w14:paraId="4CCF37BA" w14:textId="77777777" w:rsidR="009B2AEE" w:rsidRPr="00DA28E5" w:rsidRDefault="009B2AEE" w:rsidP="004A2E86">
      <w:pPr>
        <w:pStyle w:val="SubItemLvl2"/>
        <w:tabs>
          <w:tab w:val="clear" w:pos="3240"/>
          <w:tab w:val="left" w:pos="3060"/>
          <w:tab w:val="left" w:pos="3960"/>
        </w:tabs>
      </w:pPr>
      <w:r w:rsidRPr="00DA28E5">
        <w:t>(vii)</w:t>
      </w:r>
      <w:r w:rsidRPr="00D87A1A">
        <w:tab/>
      </w:r>
      <w:r w:rsidRPr="00DA28E5">
        <w:t>DDT: 0.2 ng/1;</w:t>
      </w:r>
    </w:p>
    <w:p w14:paraId="4499B203" w14:textId="77777777" w:rsidR="009B2AEE" w:rsidRPr="00DA28E5" w:rsidRDefault="009B2AEE" w:rsidP="004A2E86">
      <w:pPr>
        <w:pStyle w:val="SubItemLvl2"/>
        <w:tabs>
          <w:tab w:val="clear" w:pos="3240"/>
          <w:tab w:val="left" w:pos="3060"/>
          <w:tab w:val="left" w:pos="3960"/>
        </w:tabs>
      </w:pPr>
      <w:r w:rsidRPr="00DA28E5">
        <w:t>(viii)</w:t>
      </w:r>
      <w:r w:rsidRPr="00D87A1A">
        <w:tab/>
      </w:r>
      <w:r w:rsidRPr="00DA28E5">
        <w:t>Dieldrin: 0.05 ng/1;</w:t>
      </w:r>
    </w:p>
    <w:p w14:paraId="574EF5F4" w14:textId="77777777" w:rsidR="009B2AEE" w:rsidRPr="00DA28E5" w:rsidRDefault="009B2AEE" w:rsidP="004A2E86">
      <w:pPr>
        <w:pStyle w:val="SubItemLvl2"/>
        <w:tabs>
          <w:tab w:val="clear" w:pos="3240"/>
          <w:tab w:val="left" w:pos="3060"/>
          <w:tab w:val="left" w:pos="3960"/>
        </w:tabs>
      </w:pPr>
      <w:r w:rsidRPr="00DA28E5">
        <w:t>(ix)</w:t>
      </w:r>
      <w:r w:rsidRPr="00D87A1A">
        <w:tab/>
      </w:r>
      <w:r w:rsidRPr="00DA28E5">
        <w:t>Dioxin: 0.000005 ng/l;</w:t>
      </w:r>
    </w:p>
    <w:p w14:paraId="0B3E7BD1" w14:textId="77777777" w:rsidR="009B2AEE" w:rsidRPr="00DA28E5" w:rsidRDefault="009B2AEE" w:rsidP="004A2E86">
      <w:pPr>
        <w:pStyle w:val="SubItemLvl2"/>
        <w:tabs>
          <w:tab w:val="clear" w:pos="3240"/>
          <w:tab w:val="left" w:pos="3060"/>
          <w:tab w:val="left" w:pos="3960"/>
        </w:tabs>
      </w:pPr>
      <w:r w:rsidRPr="00DA28E5">
        <w:t>(x)</w:t>
      </w:r>
      <w:r w:rsidRPr="00D87A1A">
        <w:tab/>
      </w:r>
      <w:r w:rsidRPr="00DA28E5">
        <w:t>Heptachlor: 0.08 ng/1;</w:t>
      </w:r>
    </w:p>
    <w:p w14:paraId="7720C329" w14:textId="77777777" w:rsidR="009B2AEE" w:rsidRPr="00DA28E5" w:rsidRDefault="009B2AEE" w:rsidP="004A2E86">
      <w:pPr>
        <w:pStyle w:val="SubItemLvl2"/>
        <w:tabs>
          <w:tab w:val="clear" w:pos="3240"/>
          <w:tab w:val="left" w:pos="3060"/>
          <w:tab w:val="left" w:pos="3960"/>
        </w:tabs>
      </w:pPr>
      <w:r w:rsidRPr="00DA28E5">
        <w:t>(xi)</w:t>
      </w:r>
      <w:r w:rsidRPr="00D87A1A">
        <w:tab/>
      </w:r>
      <w:r w:rsidRPr="00DA28E5">
        <w:t>Hexachlorobutadiene: 0.44 ug/l;</w:t>
      </w:r>
    </w:p>
    <w:p w14:paraId="3EEBEB9D" w14:textId="77777777" w:rsidR="009B2AEE" w:rsidRPr="00DA28E5" w:rsidRDefault="009B2AEE" w:rsidP="004A2E86">
      <w:pPr>
        <w:pStyle w:val="SubItemLvl2"/>
        <w:tabs>
          <w:tab w:val="clear" w:pos="3240"/>
          <w:tab w:val="left" w:pos="3060"/>
          <w:tab w:val="left" w:pos="3960"/>
        </w:tabs>
      </w:pPr>
      <w:r w:rsidRPr="00DA28E5">
        <w:lastRenderedPageBreak/>
        <w:t>(xii)</w:t>
      </w:r>
      <w:r w:rsidRPr="00D87A1A">
        <w:tab/>
      </w:r>
      <w:r w:rsidRPr="00DA28E5">
        <w:t>Polynuclear aromatic hydrocarbons (total of all PAHs): 2.8 ng/l;</w:t>
      </w:r>
    </w:p>
    <w:p w14:paraId="7BBAB947" w14:textId="77777777" w:rsidR="009B2AEE" w:rsidRPr="00DA28E5" w:rsidRDefault="009B2AEE" w:rsidP="004A2E86">
      <w:pPr>
        <w:pStyle w:val="SubItemLvl2"/>
        <w:tabs>
          <w:tab w:val="clear" w:pos="3240"/>
          <w:tab w:val="left" w:pos="3060"/>
          <w:tab w:val="left" w:pos="3960"/>
        </w:tabs>
      </w:pPr>
      <w:r w:rsidRPr="00DA28E5">
        <w:t>(xiii)</w:t>
      </w:r>
      <w:r w:rsidRPr="00D87A1A">
        <w:tab/>
      </w:r>
      <w:r w:rsidRPr="00DA28E5">
        <w:t>Tetrachloroethane (1,1,2,2): 0.17 ug/l;</w:t>
      </w:r>
    </w:p>
    <w:p w14:paraId="4562D16D" w14:textId="77777777" w:rsidR="009B2AEE" w:rsidRPr="00DA28E5" w:rsidRDefault="009B2AEE" w:rsidP="004A2E86">
      <w:pPr>
        <w:pStyle w:val="SubItemLvl2"/>
        <w:tabs>
          <w:tab w:val="clear" w:pos="3240"/>
          <w:tab w:val="left" w:pos="3060"/>
          <w:tab w:val="left" w:pos="3960"/>
        </w:tabs>
      </w:pPr>
      <w:r w:rsidRPr="00DA28E5">
        <w:t>(xiv)</w:t>
      </w:r>
      <w:r w:rsidRPr="00D87A1A">
        <w:tab/>
      </w:r>
      <w:r w:rsidRPr="00DA28E5">
        <w:t>Tetrachloroethylene: 0.7 ug/l;</w:t>
      </w:r>
    </w:p>
    <w:p w14:paraId="7B092D84" w14:textId="77777777" w:rsidR="009B2AEE" w:rsidRPr="00DA28E5" w:rsidRDefault="009B2AEE" w:rsidP="004A2E86">
      <w:pPr>
        <w:pStyle w:val="SubItemLvl2"/>
        <w:tabs>
          <w:tab w:val="clear" w:pos="3240"/>
          <w:tab w:val="left" w:pos="3060"/>
          <w:tab w:val="left" w:pos="3960"/>
        </w:tabs>
      </w:pPr>
      <w:r w:rsidRPr="00DA28E5">
        <w:t>(xv)</w:t>
      </w:r>
      <w:r w:rsidRPr="00D87A1A">
        <w:tab/>
      </w:r>
      <w:r w:rsidRPr="00DA28E5">
        <w:t xml:space="preserve">Trichloroethylene: 2.5 ug/l; </w:t>
      </w:r>
      <w:r w:rsidRPr="00DA28E5">
        <w:rPr>
          <w:strike/>
        </w:rPr>
        <w:t>and</w:t>
      </w:r>
    </w:p>
    <w:p w14:paraId="2A2428E0" w14:textId="77777777" w:rsidR="009B2AEE" w:rsidRPr="00DA28E5" w:rsidRDefault="009B2AEE" w:rsidP="004A2E86">
      <w:pPr>
        <w:pStyle w:val="SubItemLvl2"/>
        <w:tabs>
          <w:tab w:val="clear" w:pos="3240"/>
          <w:tab w:val="left" w:pos="3060"/>
          <w:tab w:val="left" w:pos="3960"/>
        </w:tabs>
      </w:pPr>
      <w:r w:rsidRPr="00DA28E5">
        <w:t>(xvi)</w:t>
      </w:r>
      <w:r w:rsidRPr="00D87A1A">
        <w:tab/>
      </w:r>
      <w:r w:rsidRPr="00DA28E5">
        <w:t xml:space="preserve">Vinyl Chloride: 0.025 </w:t>
      </w:r>
      <w:r w:rsidRPr="00DA28E5">
        <w:rPr>
          <w:strike/>
        </w:rPr>
        <w:t>ug/l.</w:t>
      </w:r>
      <w:r w:rsidRPr="00DA28E5">
        <w:t xml:space="preserve"> </w:t>
      </w:r>
      <w:r w:rsidRPr="00DA28E5">
        <w:rPr>
          <w:u w:val="single"/>
        </w:rPr>
        <w:t>ug/l; and</w:t>
      </w:r>
    </w:p>
    <w:p w14:paraId="4840E008" w14:textId="77777777" w:rsidR="009B2AEE" w:rsidRPr="00DA28E5" w:rsidRDefault="009B2AEE" w:rsidP="004A2E86">
      <w:pPr>
        <w:pStyle w:val="SubItemLvl2"/>
      </w:pPr>
      <w:r w:rsidRPr="00DA28E5">
        <w:rPr>
          <w:u w:val="single"/>
        </w:rPr>
        <w:t>(xvii)</w:t>
      </w:r>
      <w:r w:rsidRPr="00D87A1A">
        <w:tab/>
      </w:r>
      <w:r w:rsidRPr="00DA28E5">
        <w:rPr>
          <w:u w:val="single"/>
        </w:rPr>
        <w:t>1,4-Dioxane; 0.35 ug/l.</w:t>
      </w:r>
    </w:p>
    <w:p w14:paraId="7BDF77C2" w14:textId="77777777" w:rsidR="009B2AEE" w:rsidRPr="00DA28E5" w:rsidRDefault="009B2AEE" w:rsidP="004A2E86">
      <w:pPr>
        <w:pStyle w:val="Item"/>
        <w:tabs>
          <w:tab w:val="clear" w:pos="1800"/>
        </w:tabs>
      </w:pPr>
      <w:r w:rsidRPr="00DA28E5">
        <w:t>(4)</w:t>
      </w:r>
      <w:r w:rsidRPr="00D87A1A">
        <w:tab/>
      </w:r>
      <w:r w:rsidRPr="00DA28E5">
        <w:t>Wastewater and stormwater point source discharges in a WS-III watershed shall meet the following requirements:</w:t>
      </w:r>
    </w:p>
    <w:p w14:paraId="47023A0C" w14:textId="77777777" w:rsidR="009B2AEE" w:rsidRPr="00DA28E5" w:rsidRDefault="009B2AEE" w:rsidP="004A2E86">
      <w:pPr>
        <w:pStyle w:val="SubItemLvl1"/>
        <w:tabs>
          <w:tab w:val="clear" w:pos="2520"/>
        </w:tabs>
      </w:pPr>
      <w:r w:rsidRPr="00DA28E5">
        <w:t>(a)</w:t>
      </w:r>
      <w:r w:rsidRPr="00D87A1A">
        <w:tab/>
      </w:r>
      <w:r w:rsidRPr="00DA28E5">
        <w:t>Discharges that qualify for a General NPDES Permit pursuant to 15A NCAC 02H .0127 shall be allowed in the entire watershed.</w:t>
      </w:r>
    </w:p>
    <w:p w14:paraId="3B79BFD7" w14:textId="77777777" w:rsidR="009B2AEE" w:rsidRPr="00DA28E5" w:rsidRDefault="009B2AEE" w:rsidP="004A2E86">
      <w:pPr>
        <w:pStyle w:val="SubItemLvl1"/>
        <w:tabs>
          <w:tab w:val="clear" w:pos="2520"/>
        </w:tabs>
      </w:pPr>
      <w:r w:rsidRPr="00DA28E5">
        <w:t>(b)</w:t>
      </w:r>
      <w:r w:rsidRPr="00D87A1A">
        <w:tab/>
      </w:r>
      <w:r w:rsidRPr="00DA28E5">
        <w:t>Discharges from trout farms that are subject to Individual NPDES Permits shall be allowed in the entire watershed.</w:t>
      </w:r>
    </w:p>
    <w:p w14:paraId="48C18102" w14:textId="77777777" w:rsidR="009B2AEE" w:rsidRPr="00DA28E5" w:rsidRDefault="009B2AEE" w:rsidP="004A2E86">
      <w:pPr>
        <w:pStyle w:val="SubItemLvl1"/>
        <w:tabs>
          <w:tab w:val="clear" w:pos="2520"/>
        </w:tabs>
      </w:pPr>
      <w:r w:rsidRPr="00DA28E5">
        <w:t>(c)</w:t>
      </w:r>
      <w:r w:rsidRPr="00D87A1A">
        <w:tab/>
      </w:r>
      <w:r w:rsidRPr="00DA28E5">
        <w:t>Stormwater discharges that qualify for an Individual NPDES Permit pursuant to 15A NCAC 02H .0126 shall be allowed in the entire watershed.</w:t>
      </w:r>
    </w:p>
    <w:p w14:paraId="427F04C4" w14:textId="77777777" w:rsidR="009B2AEE" w:rsidRPr="00DA28E5" w:rsidRDefault="009B2AEE" w:rsidP="004A2E86">
      <w:pPr>
        <w:pStyle w:val="SubItemLvl1"/>
        <w:tabs>
          <w:tab w:val="clear" w:pos="2520"/>
        </w:tabs>
      </w:pPr>
      <w:r w:rsidRPr="00DA28E5">
        <w:t>(d)</w:t>
      </w:r>
      <w:r w:rsidRPr="00D87A1A">
        <w:tab/>
      </w:r>
      <w:r w:rsidRPr="00DA28E5">
        <w:t>New domestic wastewater discharges that are subject to Individual NPDES Permits shall not be allowed in the Critical Area and are allowed in the remainder of the watershed.</w:t>
      </w:r>
    </w:p>
    <w:p w14:paraId="1DE6A148" w14:textId="77777777" w:rsidR="009B2AEE" w:rsidRPr="00DA28E5" w:rsidRDefault="009B2AEE" w:rsidP="004A2E86">
      <w:pPr>
        <w:pStyle w:val="SubItemLvl1"/>
        <w:tabs>
          <w:tab w:val="clear" w:pos="2520"/>
        </w:tabs>
      </w:pPr>
      <w:r w:rsidRPr="00DA28E5">
        <w:t>(e)</w:t>
      </w:r>
      <w:r w:rsidRPr="00D87A1A">
        <w:tab/>
      </w:r>
      <w:r w:rsidRPr="00DA28E5">
        <w:t>New industrial wastewater discharges that are subject to Individual NPDES Permits except non-process industrial discharges shall not be allowed in the entire watershed.</w:t>
      </w:r>
    </w:p>
    <w:p w14:paraId="33C604F9" w14:textId="77777777" w:rsidR="009B2AEE" w:rsidRPr="00DA28E5" w:rsidRDefault="009B2AEE" w:rsidP="004A2E86">
      <w:pPr>
        <w:pStyle w:val="SubItemLvl1"/>
        <w:tabs>
          <w:tab w:val="clear" w:pos="2520"/>
        </w:tabs>
      </w:pPr>
      <w:r w:rsidRPr="00DA28E5">
        <w:t>(f)</w:t>
      </w:r>
      <w:r w:rsidRPr="00D87A1A">
        <w:tab/>
      </w:r>
      <w:r w:rsidRPr="00DA28E5">
        <w:t xml:space="preserve">No discharge of sewage, industrial, or other wastes shall be allowed in the entire watershed except for those allowed by Sub-Items (a) through (e) of this Item or Rule .0104 of this Subchapter, and none shall be allowed that have an adverse effect on human health or that are not treated in accordance with the permit or other requirements established by the Division pursuant to G.S. 143-215.1. Upon request by the Commission, a discharger shall disclose all chemical constituents present or potentially present in their wastes and chemicals that could be spilled or be present in runoff from their facility that may have an adverse impact on downstream water quality. These facilities may be required to have spill and treatment failure control plans as </w:t>
      </w:r>
      <w:r w:rsidRPr="00DA28E5">
        <w:t>well as perform special monitoring for toxic substances.</w:t>
      </w:r>
    </w:p>
    <w:p w14:paraId="4EB998AD" w14:textId="77777777" w:rsidR="009B2AEE" w:rsidRPr="00DA28E5" w:rsidRDefault="009B2AEE" w:rsidP="004A2E86">
      <w:pPr>
        <w:pStyle w:val="SubItemLvl1"/>
        <w:tabs>
          <w:tab w:val="clear" w:pos="2520"/>
        </w:tabs>
      </w:pPr>
      <w:r w:rsidRPr="00DA28E5">
        <w:t>(g)</w:t>
      </w:r>
      <w:r w:rsidRPr="00D87A1A">
        <w:tab/>
      </w:r>
      <w:r w:rsidRPr="00DA28E5">
        <w:t>No new landfills shall be allowed in the Critical Area, and no NPDES permits shall be issued for landfills to discharge treated leachate in the remainder of the watershed.</w:t>
      </w:r>
    </w:p>
    <w:p w14:paraId="412304FB" w14:textId="77777777" w:rsidR="009B2AEE" w:rsidRPr="00DA28E5" w:rsidRDefault="009B2AEE" w:rsidP="004A2E86">
      <w:pPr>
        <w:pStyle w:val="SubItemLvl1"/>
        <w:tabs>
          <w:tab w:val="clear" w:pos="2520"/>
        </w:tabs>
      </w:pPr>
      <w:r w:rsidRPr="00DA28E5">
        <w:t>(h)</w:t>
      </w:r>
      <w:r w:rsidRPr="00D87A1A">
        <w:tab/>
      </w:r>
      <w:r w:rsidRPr="00DA28E5">
        <w:t>No new permitted sites for land application of residuals or petroleum contaminated soils shall be allowed in the Critical Area.</w:t>
      </w:r>
    </w:p>
    <w:p w14:paraId="7782ECBE" w14:textId="77777777" w:rsidR="009B2AEE" w:rsidRPr="00DA28E5" w:rsidRDefault="009B2AEE" w:rsidP="004A2E86">
      <w:pPr>
        <w:pStyle w:val="Item"/>
        <w:tabs>
          <w:tab w:val="clear" w:pos="1800"/>
        </w:tabs>
      </w:pPr>
      <w:r w:rsidRPr="00DA28E5">
        <w:t>(5)</w:t>
      </w:r>
      <w:r w:rsidRPr="00D87A1A">
        <w:tab/>
      </w:r>
      <w:r w:rsidRPr="00DA28E5">
        <w:t>Nonpoint source pollution in a WS-III watershed shall meet the following requirements:</w:t>
      </w:r>
    </w:p>
    <w:p w14:paraId="74C133E0" w14:textId="77777777" w:rsidR="009B2AEE" w:rsidRPr="00DA28E5" w:rsidRDefault="009B2AEE" w:rsidP="004A2E86">
      <w:pPr>
        <w:pStyle w:val="SubItemLvl1"/>
        <w:tabs>
          <w:tab w:val="clear" w:pos="2520"/>
        </w:tabs>
      </w:pPr>
      <w:r w:rsidRPr="00DA28E5">
        <w:t>(a)</w:t>
      </w:r>
      <w:r w:rsidRPr="00D87A1A">
        <w:tab/>
      </w:r>
      <w:r w:rsidRPr="00DA28E5">
        <w:t>Nonpoint source pollution shall not have an adverse impact on waters for use as a water supply or any other designated use.</w:t>
      </w:r>
    </w:p>
    <w:p w14:paraId="32F00625" w14:textId="77777777" w:rsidR="009B2AEE" w:rsidRPr="00DA28E5" w:rsidRDefault="009B2AEE" w:rsidP="004A2E86">
      <w:pPr>
        <w:pStyle w:val="SubItemLvl1"/>
        <w:tabs>
          <w:tab w:val="clear" w:pos="2520"/>
        </w:tabs>
      </w:pPr>
      <w:r w:rsidRPr="00DA28E5">
        <w:t>(b)</w:t>
      </w:r>
      <w:r w:rsidRPr="00D87A1A">
        <w:tab/>
      </w:r>
      <w:r w:rsidRPr="00DA28E5">
        <w:t xml:space="preserve">Class WS-III waters shall be protected as water supplies that </w:t>
      </w:r>
      <w:proofErr w:type="gramStart"/>
      <w:r w:rsidRPr="00DA28E5">
        <w:t>are located in</w:t>
      </w:r>
      <w:proofErr w:type="gramEnd"/>
      <w:r w:rsidRPr="00DA28E5">
        <w:t xml:space="preserve"> watersheds that meet average watershed development density levels specified Class WS-III waters in Rule .0624 of this Subchapter.</w:t>
      </w:r>
    </w:p>
    <w:p w14:paraId="3D289754" w14:textId="77777777" w:rsidR="009B2AEE" w:rsidRPr="00DA28E5" w:rsidRDefault="009B2AEE" w:rsidP="004A2E86">
      <w:pPr>
        <w:pStyle w:val="Base"/>
      </w:pPr>
    </w:p>
    <w:p w14:paraId="59423BD8" w14:textId="716EE4B8" w:rsidR="009B2AEE" w:rsidRPr="00DA28E5" w:rsidRDefault="009B2AEE" w:rsidP="009B2AEE">
      <w:pPr>
        <w:pStyle w:val="HistoryAuthority"/>
      </w:pPr>
      <w:r w:rsidRPr="00DA28E5">
        <w:t>Authority G.S. 143</w:t>
      </w:r>
      <w:r w:rsidRPr="00DA28E5">
        <w:noBreakHyphen/>
        <w:t>214.1; 143</w:t>
      </w:r>
      <w:r w:rsidRPr="00DA28E5">
        <w:noBreakHyphen/>
        <w:t>215.3(a)(1)</w:t>
      </w:r>
      <w:r>
        <w:t>.</w:t>
      </w:r>
    </w:p>
    <w:p w14:paraId="773C729D" w14:textId="77777777" w:rsidR="009B2AEE" w:rsidRPr="00DA28E5" w:rsidRDefault="009B2AEE" w:rsidP="004A2E86">
      <w:pPr>
        <w:pStyle w:val="Base"/>
      </w:pPr>
    </w:p>
    <w:p w14:paraId="6505F43C" w14:textId="77777777" w:rsidR="009B2AEE" w:rsidRPr="00F309D8" w:rsidRDefault="009B2AEE" w:rsidP="004A2E86">
      <w:pPr>
        <w:pStyle w:val="Rule"/>
      </w:pPr>
      <w:r w:rsidRPr="00F309D8">
        <w:t>15a ncac 02b .0216</w:t>
      </w:r>
      <w:r w:rsidRPr="00D87A1A">
        <w:tab/>
      </w:r>
      <w:r w:rsidRPr="00F309D8">
        <w:t>FRESH SURFACE WATER QUALITY STANDARDS FOR CLASS WS-IV WATERS</w:t>
      </w:r>
    </w:p>
    <w:p w14:paraId="30777DBC" w14:textId="77777777" w:rsidR="009B2AEE" w:rsidRPr="00F309D8" w:rsidRDefault="009B2AEE" w:rsidP="004A2E86">
      <w:pPr>
        <w:pStyle w:val="Paragraph"/>
      </w:pPr>
      <w:r w:rsidRPr="00F309D8">
        <w:t>The following water quality standards shall apply to surface waters within water supply watersheds classified as WS-IV. Water quality standards applicable to Class C waters as described in Rule .0211 of this Section shall also apply to Class WS-IV waters.</w:t>
      </w:r>
    </w:p>
    <w:p w14:paraId="731F6A43" w14:textId="77777777" w:rsidR="009B2AEE" w:rsidRPr="00F309D8" w:rsidRDefault="009B2AEE" w:rsidP="004A2E86">
      <w:pPr>
        <w:pStyle w:val="Item"/>
        <w:tabs>
          <w:tab w:val="clear" w:pos="1800"/>
        </w:tabs>
      </w:pPr>
      <w:r w:rsidRPr="00F309D8">
        <w:t>(1)</w:t>
      </w:r>
      <w:r w:rsidRPr="00D87A1A">
        <w:tab/>
      </w:r>
      <w:r w:rsidRPr="00F309D8">
        <w:t>The best usage of waters classified as WS-IV shall be as a source of water supply for drinking, culinary, or food-processing purposes for those users where a more protective WS-I, WS-II or WS-III classification is not feasible as determined by the Commission in accordance with Rules .0212 through .0215 of this Section and any other best usage specified for Class C waters.</w:t>
      </w:r>
    </w:p>
    <w:p w14:paraId="173C8BCC" w14:textId="77777777" w:rsidR="009B2AEE" w:rsidRPr="00F309D8" w:rsidRDefault="009B2AEE" w:rsidP="004A2E86">
      <w:pPr>
        <w:pStyle w:val="Item"/>
        <w:tabs>
          <w:tab w:val="clear" w:pos="1800"/>
        </w:tabs>
      </w:pPr>
      <w:r w:rsidRPr="00F309D8">
        <w:t>(2)</w:t>
      </w:r>
      <w:r w:rsidRPr="00D87A1A">
        <w:tab/>
      </w:r>
      <w:r w:rsidRPr="00F309D8">
        <w:t>The best usage of waters classified as WS-IV shall be maintained as follows:</w:t>
      </w:r>
    </w:p>
    <w:p w14:paraId="08CBC38A" w14:textId="77777777" w:rsidR="009B2AEE" w:rsidRPr="00F309D8" w:rsidRDefault="009B2AEE" w:rsidP="004A2E86">
      <w:pPr>
        <w:pStyle w:val="SubItemLvl1"/>
        <w:tabs>
          <w:tab w:val="clear" w:pos="2520"/>
        </w:tabs>
      </w:pPr>
      <w:r w:rsidRPr="00F309D8">
        <w:t>(a)</w:t>
      </w:r>
      <w:r w:rsidRPr="00D87A1A">
        <w:tab/>
      </w:r>
      <w:r w:rsidRPr="00F309D8">
        <w:t>Water quality standards in a WS-IV watershed shall meet the requirements as specified in Item (3) of this Rule.</w:t>
      </w:r>
    </w:p>
    <w:p w14:paraId="0C1941FA" w14:textId="77777777" w:rsidR="009B2AEE" w:rsidRPr="00F309D8" w:rsidRDefault="009B2AEE" w:rsidP="004A2E86">
      <w:pPr>
        <w:pStyle w:val="SubItemLvl1"/>
        <w:tabs>
          <w:tab w:val="clear" w:pos="2520"/>
        </w:tabs>
      </w:pPr>
      <w:r w:rsidRPr="00F309D8">
        <w:t>(b)</w:t>
      </w:r>
      <w:r w:rsidRPr="00D87A1A">
        <w:tab/>
      </w:r>
      <w:r w:rsidRPr="00F309D8">
        <w:t>Wastewater and stormwater point source discharges in a WS-IV watershed shall meet the requirements as specified in Item (4) of this Rule.</w:t>
      </w:r>
    </w:p>
    <w:p w14:paraId="4004DA2E" w14:textId="77777777" w:rsidR="009B2AEE" w:rsidRPr="00F309D8" w:rsidRDefault="009B2AEE" w:rsidP="004A2E86">
      <w:pPr>
        <w:pStyle w:val="SubItemLvl1"/>
        <w:tabs>
          <w:tab w:val="clear" w:pos="2520"/>
        </w:tabs>
      </w:pPr>
      <w:r w:rsidRPr="00F309D8">
        <w:t>(c)</w:t>
      </w:r>
      <w:r w:rsidRPr="00D87A1A">
        <w:tab/>
      </w:r>
      <w:r w:rsidRPr="00F309D8">
        <w:t>Nonpoint source pollution in a WS-IV watershed shall meet the requirements as specified in Item (5) of this Rule.</w:t>
      </w:r>
    </w:p>
    <w:p w14:paraId="1532DFB2" w14:textId="77777777" w:rsidR="009B2AEE" w:rsidRPr="00F309D8" w:rsidRDefault="009B2AEE" w:rsidP="004A2E86">
      <w:pPr>
        <w:pStyle w:val="SubItemLvl1"/>
        <w:tabs>
          <w:tab w:val="clear" w:pos="2520"/>
        </w:tabs>
      </w:pPr>
      <w:r w:rsidRPr="00F309D8">
        <w:t>(d)</w:t>
      </w:r>
      <w:r w:rsidRPr="00D87A1A">
        <w:tab/>
      </w:r>
      <w:r w:rsidRPr="00F309D8">
        <w:t xml:space="preserve">Following approved treatment, as defined in Rule .0202 of this Section, the waters shall meet the Maximum Contaminant Level concentrations </w:t>
      </w:r>
      <w:r w:rsidRPr="00F309D8">
        <w:lastRenderedPageBreak/>
        <w:t>considered safe for drinking, culinary, or food</w:t>
      </w:r>
      <w:r w:rsidRPr="00F309D8">
        <w:noBreakHyphen/>
        <w:t xml:space="preserve">processing purposes that are specified in 40 CFR Part 141 National Primary Drinking Water Regulations and in the </w:t>
      </w:r>
      <w:proofErr w:type="gramStart"/>
      <w:r w:rsidRPr="00F309D8">
        <w:t>North Carolina</w:t>
      </w:r>
      <w:proofErr w:type="gramEnd"/>
      <w:r w:rsidRPr="00F309D8">
        <w:t xml:space="preserve"> Rules Governing Public Water Supplies, 15A NCAC 18C .1500.</w:t>
      </w:r>
    </w:p>
    <w:p w14:paraId="5BBC5FFE" w14:textId="77777777" w:rsidR="009B2AEE" w:rsidRPr="00F309D8" w:rsidRDefault="009B2AEE" w:rsidP="004A2E86">
      <w:pPr>
        <w:pStyle w:val="SubItemLvl1"/>
        <w:tabs>
          <w:tab w:val="clear" w:pos="2520"/>
        </w:tabs>
      </w:pPr>
      <w:r w:rsidRPr="00F309D8">
        <w:t>(e)</w:t>
      </w:r>
      <w:r w:rsidRPr="00D87A1A">
        <w:tab/>
      </w:r>
      <w:r w:rsidRPr="00F309D8">
        <w:t>Sources of water pollution that preclude any of the best uses on either a short</w:t>
      </w:r>
      <w:r w:rsidRPr="00F309D8">
        <w:noBreakHyphen/>
        <w:t>term or long</w:t>
      </w:r>
      <w:r w:rsidRPr="00F309D8">
        <w:noBreakHyphen/>
        <w:t>term basis shall be deemed to violate a water quality standard.</w:t>
      </w:r>
    </w:p>
    <w:p w14:paraId="64BB732E" w14:textId="77777777" w:rsidR="009B2AEE" w:rsidRPr="00F309D8" w:rsidRDefault="009B2AEE" w:rsidP="004A2E86">
      <w:pPr>
        <w:pStyle w:val="SubItemLvl1"/>
        <w:tabs>
          <w:tab w:val="clear" w:pos="2520"/>
        </w:tabs>
      </w:pPr>
      <w:r w:rsidRPr="00F309D8">
        <w:t>(f)</w:t>
      </w:r>
      <w:r w:rsidRPr="00D87A1A">
        <w:tab/>
      </w:r>
      <w:r w:rsidRPr="00F309D8">
        <w:t xml:space="preserve">The Class WS-II or WS-III classifications may be used to protect portions of Class WS-IV water supplies. For reclassifications of these portions of WS-IV water supplies occurring after the July 1, 1992 statewide reclassification, a </w:t>
      </w:r>
      <w:r w:rsidRPr="00F309D8">
        <w:rPr>
          <w:strike/>
        </w:rPr>
        <w:t>WS-IV classification</w:t>
      </w:r>
      <w:r w:rsidRPr="00F309D8">
        <w:t xml:space="preserve"> </w:t>
      </w:r>
      <w:r w:rsidRPr="00F309D8">
        <w:rPr>
          <w:u w:val="single"/>
        </w:rPr>
        <w:t>more protective classification, such as a WS-II or WS-III,</w:t>
      </w:r>
      <w:r w:rsidRPr="00F309D8">
        <w:t xml:space="preserve"> that is requested by local governments shall be considered by the Commission if all local governments having jurisdiction in the affected areas have adopted a resolution and the appropriate ordinances as required by G.S. 143-214.5(d) to protect the watershed or if the Commission acts to protect a watershed when one or more local governments has failed to adopt protective measures as required by this Sub-Item.</w:t>
      </w:r>
    </w:p>
    <w:p w14:paraId="063E98BC" w14:textId="77777777" w:rsidR="009B2AEE" w:rsidRPr="00F309D8" w:rsidRDefault="009B2AEE" w:rsidP="004A2E86">
      <w:pPr>
        <w:pStyle w:val="Item"/>
        <w:tabs>
          <w:tab w:val="clear" w:pos="1800"/>
        </w:tabs>
      </w:pPr>
      <w:r w:rsidRPr="00F309D8">
        <w:t>(3)</w:t>
      </w:r>
      <w:r w:rsidRPr="00D87A1A">
        <w:tab/>
      </w:r>
      <w:r w:rsidRPr="00F309D8">
        <w:t>Water quality standards applicable to Class WS-IV Waters shall be as follows:</w:t>
      </w:r>
    </w:p>
    <w:p w14:paraId="2A7622CA" w14:textId="77777777" w:rsidR="009B2AEE" w:rsidRPr="00F309D8" w:rsidRDefault="009B2AEE" w:rsidP="004A2E86">
      <w:pPr>
        <w:pStyle w:val="SubItemLvl1"/>
        <w:tabs>
          <w:tab w:val="clear" w:pos="2520"/>
        </w:tabs>
      </w:pPr>
      <w:r w:rsidRPr="00F309D8">
        <w:t>(a)</w:t>
      </w:r>
      <w:r w:rsidRPr="00D87A1A">
        <w:tab/>
      </w:r>
      <w:r w:rsidRPr="00F309D8">
        <w:t>MBAS (Methylene-Blue Active Substances): not greater than 0.5 mg/l to protect the aesthetic qualities of water supplies and to prevent foaming;</w:t>
      </w:r>
    </w:p>
    <w:p w14:paraId="11216598" w14:textId="77777777" w:rsidR="009B2AEE" w:rsidRPr="00F309D8" w:rsidRDefault="009B2AEE" w:rsidP="004A2E86">
      <w:pPr>
        <w:pStyle w:val="SubItemLvl1"/>
        <w:tabs>
          <w:tab w:val="clear" w:pos="2520"/>
        </w:tabs>
      </w:pPr>
      <w:r w:rsidRPr="00F309D8">
        <w:t>(b)</w:t>
      </w:r>
      <w:r w:rsidRPr="00D87A1A">
        <w:tab/>
      </w:r>
      <w:r w:rsidRPr="00F309D8">
        <w:t>Odor producing substances contained in sewage, industrial wastes, or other wastes: only such amounts, whether alone or in combination with other substances or waste, as will not cause organoleptic effects in water supplies that cannot be corrected by treatment, impair the palatability of fish, or have an adverse impact, as defined in 15A NCAC 02H .1002, on any best usage established for waters of this class;</w:t>
      </w:r>
    </w:p>
    <w:p w14:paraId="49433343" w14:textId="77777777" w:rsidR="009B2AEE" w:rsidRPr="00F309D8" w:rsidRDefault="009B2AEE" w:rsidP="004A2E86">
      <w:pPr>
        <w:pStyle w:val="SubItemLvl1"/>
        <w:tabs>
          <w:tab w:val="clear" w:pos="2520"/>
        </w:tabs>
      </w:pPr>
      <w:r w:rsidRPr="00F309D8">
        <w:t>(c)</w:t>
      </w:r>
      <w:r w:rsidRPr="00D87A1A">
        <w:tab/>
      </w:r>
      <w:r w:rsidRPr="00F309D8">
        <w:t xml:space="preserve">Chlorinated phenolic compounds: not greater than 1.0 ug/l to protect water supplies from taste and odor problems due to chlorinated phenols shall be allowed. Specific phenolic compounds may be given a different limit if it is demonstrated not to cause </w:t>
      </w:r>
      <w:r w:rsidRPr="00F309D8">
        <w:t>taste and odor problems and not to be detrimental to other best usage;</w:t>
      </w:r>
    </w:p>
    <w:p w14:paraId="32127046" w14:textId="77777777" w:rsidR="009B2AEE" w:rsidRPr="00F309D8" w:rsidRDefault="009B2AEE" w:rsidP="004A2E86">
      <w:pPr>
        <w:pStyle w:val="SubItemLvl1"/>
        <w:tabs>
          <w:tab w:val="clear" w:pos="2520"/>
        </w:tabs>
      </w:pPr>
      <w:r w:rsidRPr="00F309D8">
        <w:t>(d)</w:t>
      </w:r>
      <w:r w:rsidRPr="00D87A1A">
        <w:tab/>
      </w:r>
      <w:r w:rsidRPr="00F309D8">
        <w:t>Total hardness: not greater than 100 mg/l as calcium carbonate (CaCO</w:t>
      </w:r>
      <w:r w:rsidRPr="00F309D8">
        <w:rPr>
          <w:vertAlign w:val="subscript"/>
        </w:rPr>
        <w:t xml:space="preserve">3 </w:t>
      </w:r>
      <w:r w:rsidRPr="00F309D8">
        <w:t>or Ca + Mg);</w:t>
      </w:r>
    </w:p>
    <w:p w14:paraId="086A0C98" w14:textId="77777777" w:rsidR="009B2AEE" w:rsidRPr="00F309D8" w:rsidRDefault="009B2AEE" w:rsidP="004A2E86">
      <w:pPr>
        <w:pStyle w:val="SubItemLvl1"/>
        <w:tabs>
          <w:tab w:val="clear" w:pos="2520"/>
        </w:tabs>
      </w:pPr>
      <w:r w:rsidRPr="00F309D8">
        <w:t>(e)</w:t>
      </w:r>
      <w:r w:rsidRPr="00D87A1A">
        <w:tab/>
      </w:r>
      <w:r w:rsidRPr="00F309D8">
        <w:t>Solids, total dissolved: not greater than 500 mg/l;</w:t>
      </w:r>
    </w:p>
    <w:p w14:paraId="6771CA8E" w14:textId="77777777" w:rsidR="009B2AEE" w:rsidRPr="00F309D8" w:rsidRDefault="009B2AEE" w:rsidP="004A2E86">
      <w:pPr>
        <w:pStyle w:val="SubItemLvl1"/>
        <w:tabs>
          <w:tab w:val="clear" w:pos="2520"/>
        </w:tabs>
      </w:pPr>
      <w:r w:rsidRPr="00F309D8">
        <w:t>(f)</w:t>
      </w:r>
      <w:r w:rsidRPr="00D87A1A">
        <w:tab/>
      </w:r>
      <w:r w:rsidRPr="00F309D8">
        <w:t>Toxic and other deleterious substances that are non-carcinogens:</w:t>
      </w:r>
    </w:p>
    <w:p w14:paraId="1374914A" w14:textId="77777777" w:rsidR="009B2AEE" w:rsidRPr="00F309D8" w:rsidRDefault="009B2AEE" w:rsidP="004A2E86">
      <w:pPr>
        <w:pStyle w:val="SubItemLvl2"/>
        <w:tabs>
          <w:tab w:val="clear" w:pos="3240"/>
        </w:tabs>
      </w:pPr>
      <w:r w:rsidRPr="00F309D8">
        <w:t>(</w:t>
      </w:r>
      <w:proofErr w:type="spellStart"/>
      <w:r w:rsidRPr="00F309D8">
        <w:t>i</w:t>
      </w:r>
      <w:proofErr w:type="spellEnd"/>
      <w:r w:rsidRPr="00F309D8">
        <w:t>)</w:t>
      </w:r>
      <w:r w:rsidRPr="00D87A1A">
        <w:tab/>
      </w:r>
      <w:r w:rsidRPr="00F309D8">
        <w:t>Barium: 1.0 mg/l;</w:t>
      </w:r>
    </w:p>
    <w:p w14:paraId="79F68657" w14:textId="77777777" w:rsidR="009B2AEE" w:rsidRPr="00F309D8" w:rsidRDefault="009B2AEE" w:rsidP="004A2E86">
      <w:pPr>
        <w:pStyle w:val="SubItemLvl2"/>
        <w:tabs>
          <w:tab w:val="clear" w:pos="3240"/>
          <w:tab w:val="left" w:pos="3960"/>
        </w:tabs>
      </w:pPr>
      <w:r w:rsidRPr="00F309D8">
        <w:t>(ii)</w:t>
      </w:r>
      <w:r w:rsidRPr="00D87A1A">
        <w:tab/>
      </w:r>
      <w:r w:rsidRPr="00F309D8">
        <w:t>Chloride: 250 mg/l;</w:t>
      </w:r>
    </w:p>
    <w:p w14:paraId="018CBC3C" w14:textId="77777777" w:rsidR="009B2AEE" w:rsidRPr="00F309D8" w:rsidRDefault="009B2AEE" w:rsidP="004A2E86">
      <w:pPr>
        <w:pStyle w:val="SubItemLvl2"/>
        <w:tabs>
          <w:tab w:val="clear" w:pos="3240"/>
          <w:tab w:val="left" w:pos="3960"/>
        </w:tabs>
      </w:pPr>
      <w:r w:rsidRPr="00F309D8">
        <w:t>(iii)</w:t>
      </w:r>
      <w:r w:rsidRPr="00D87A1A">
        <w:tab/>
      </w:r>
      <w:r w:rsidRPr="00F309D8">
        <w:t>Nickel: 25 ug/l;</w:t>
      </w:r>
    </w:p>
    <w:p w14:paraId="0F1DEA65" w14:textId="77777777" w:rsidR="009B2AEE" w:rsidRPr="00F309D8" w:rsidRDefault="009B2AEE" w:rsidP="004A2E86">
      <w:pPr>
        <w:pStyle w:val="SubItemLvl2"/>
        <w:tabs>
          <w:tab w:val="clear" w:pos="3240"/>
          <w:tab w:val="left" w:pos="3960"/>
        </w:tabs>
      </w:pPr>
      <w:r w:rsidRPr="00F309D8">
        <w:t>(iv)</w:t>
      </w:r>
      <w:r w:rsidRPr="00D87A1A">
        <w:tab/>
      </w:r>
      <w:r w:rsidRPr="00F309D8">
        <w:t>Nitrate nitrogen: 10.0 mg/l;</w:t>
      </w:r>
    </w:p>
    <w:p w14:paraId="09B5D8B2" w14:textId="77777777" w:rsidR="009B2AEE" w:rsidRPr="00F309D8" w:rsidRDefault="009B2AEE" w:rsidP="004A2E86">
      <w:pPr>
        <w:pStyle w:val="SubItemLvl2"/>
        <w:tabs>
          <w:tab w:val="clear" w:pos="3240"/>
          <w:tab w:val="left" w:pos="3960"/>
        </w:tabs>
      </w:pPr>
      <w:r w:rsidRPr="00F309D8">
        <w:t>(v)</w:t>
      </w:r>
      <w:r w:rsidRPr="00D87A1A">
        <w:tab/>
      </w:r>
      <w:r w:rsidRPr="00F309D8">
        <w:t>2,4</w:t>
      </w:r>
      <w:r w:rsidRPr="00F309D8">
        <w:noBreakHyphen/>
        <w:t>D: 70 ug/l;</w:t>
      </w:r>
    </w:p>
    <w:p w14:paraId="2046E5E4" w14:textId="77777777" w:rsidR="009B2AEE" w:rsidRPr="00F309D8" w:rsidRDefault="009B2AEE" w:rsidP="004A2E86">
      <w:pPr>
        <w:pStyle w:val="SubItemLvl2"/>
        <w:tabs>
          <w:tab w:val="clear" w:pos="3240"/>
          <w:tab w:val="left" w:pos="3960"/>
        </w:tabs>
      </w:pPr>
      <w:r w:rsidRPr="00F309D8">
        <w:t>(vi)</w:t>
      </w:r>
      <w:r w:rsidRPr="00D87A1A">
        <w:tab/>
      </w:r>
      <w:r w:rsidRPr="00F309D8">
        <w:t>2,4,5</w:t>
      </w:r>
      <w:r w:rsidRPr="00F309D8">
        <w:noBreakHyphen/>
        <w:t>TP (Silvex): 10 ug/l; and</w:t>
      </w:r>
    </w:p>
    <w:p w14:paraId="5AEE2704" w14:textId="77777777" w:rsidR="009B2AEE" w:rsidRPr="00F309D8" w:rsidRDefault="009B2AEE" w:rsidP="004A2E86">
      <w:pPr>
        <w:pStyle w:val="SubItemLvl2"/>
        <w:tabs>
          <w:tab w:val="clear" w:pos="3240"/>
          <w:tab w:val="left" w:pos="3960"/>
        </w:tabs>
      </w:pPr>
      <w:r w:rsidRPr="00F309D8">
        <w:t>(vii)</w:t>
      </w:r>
      <w:r w:rsidRPr="00D87A1A">
        <w:tab/>
      </w:r>
      <w:r w:rsidRPr="00F309D8">
        <w:t>Sulfates: 250 mg/l;</w:t>
      </w:r>
    </w:p>
    <w:p w14:paraId="7D5BBC13" w14:textId="77777777" w:rsidR="009B2AEE" w:rsidRPr="00F309D8" w:rsidRDefault="009B2AEE" w:rsidP="004A2E86">
      <w:pPr>
        <w:pStyle w:val="SubItemLvl1"/>
        <w:tabs>
          <w:tab w:val="clear" w:pos="2520"/>
          <w:tab w:val="left" w:pos="3240"/>
        </w:tabs>
      </w:pPr>
      <w:r w:rsidRPr="00F309D8">
        <w:t>(g)</w:t>
      </w:r>
      <w:r w:rsidRPr="00D87A1A">
        <w:tab/>
      </w:r>
      <w:r w:rsidRPr="00F309D8">
        <w:t>Toxic and other deleterious substances that are carcinogens:</w:t>
      </w:r>
    </w:p>
    <w:p w14:paraId="434B118C" w14:textId="77777777" w:rsidR="009B2AEE" w:rsidRPr="00F309D8" w:rsidRDefault="009B2AEE" w:rsidP="004A2E86">
      <w:pPr>
        <w:pStyle w:val="SubItemLvl2"/>
        <w:tabs>
          <w:tab w:val="clear" w:pos="3240"/>
          <w:tab w:val="left" w:pos="3060"/>
          <w:tab w:val="left" w:pos="3960"/>
        </w:tabs>
      </w:pPr>
      <w:r w:rsidRPr="00F309D8">
        <w:t>(</w:t>
      </w:r>
      <w:proofErr w:type="spellStart"/>
      <w:r w:rsidRPr="00F309D8">
        <w:t>i</w:t>
      </w:r>
      <w:proofErr w:type="spellEnd"/>
      <w:r w:rsidRPr="00F309D8">
        <w:t>)</w:t>
      </w:r>
      <w:r w:rsidRPr="00D87A1A">
        <w:tab/>
      </w:r>
      <w:r w:rsidRPr="00F309D8">
        <w:t>Aldrin: 0.05 ng/1;</w:t>
      </w:r>
    </w:p>
    <w:p w14:paraId="31ED1063" w14:textId="77777777" w:rsidR="009B2AEE" w:rsidRPr="00F309D8" w:rsidRDefault="009B2AEE" w:rsidP="004A2E86">
      <w:pPr>
        <w:pStyle w:val="SubItemLvl2"/>
        <w:tabs>
          <w:tab w:val="clear" w:pos="3240"/>
          <w:tab w:val="left" w:pos="3060"/>
          <w:tab w:val="left" w:pos="3960"/>
        </w:tabs>
      </w:pPr>
      <w:r w:rsidRPr="00F309D8">
        <w:t>(ii)</w:t>
      </w:r>
      <w:r w:rsidRPr="00D87A1A">
        <w:tab/>
      </w:r>
      <w:r w:rsidRPr="00F309D8">
        <w:t>Arsenic: 10 ug/l;</w:t>
      </w:r>
    </w:p>
    <w:p w14:paraId="6E9A6859" w14:textId="77777777" w:rsidR="009B2AEE" w:rsidRPr="00F309D8" w:rsidRDefault="009B2AEE" w:rsidP="004A2E86">
      <w:pPr>
        <w:pStyle w:val="SubItemLvl2"/>
        <w:tabs>
          <w:tab w:val="clear" w:pos="3240"/>
          <w:tab w:val="left" w:pos="3060"/>
          <w:tab w:val="left" w:pos="3960"/>
        </w:tabs>
      </w:pPr>
      <w:r w:rsidRPr="00F309D8">
        <w:t>(iii)</w:t>
      </w:r>
      <w:r w:rsidRPr="00D87A1A">
        <w:tab/>
      </w:r>
      <w:r w:rsidRPr="00F309D8">
        <w:t>Benzene: 1.19 ug/1;</w:t>
      </w:r>
    </w:p>
    <w:p w14:paraId="34A21BFD" w14:textId="77777777" w:rsidR="009B2AEE" w:rsidRPr="00F309D8" w:rsidRDefault="009B2AEE" w:rsidP="004A2E86">
      <w:pPr>
        <w:pStyle w:val="SubItemLvl2"/>
        <w:tabs>
          <w:tab w:val="clear" w:pos="3240"/>
          <w:tab w:val="left" w:pos="3060"/>
          <w:tab w:val="left" w:pos="3960"/>
        </w:tabs>
      </w:pPr>
      <w:r w:rsidRPr="00F309D8">
        <w:t>(iv)</w:t>
      </w:r>
      <w:r w:rsidRPr="00D87A1A">
        <w:tab/>
      </w:r>
      <w:r w:rsidRPr="00F309D8">
        <w:t>Carbon tetrachloride: 0.254 ug/l;</w:t>
      </w:r>
    </w:p>
    <w:p w14:paraId="4A1883EA" w14:textId="77777777" w:rsidR="009B2AEE" w:rsidRPr="00F309D8" w:rsidRDefault="009B2AEE" w:rsidP="004A2E86">
      <w:pPr>
        <w:pStyle w:val="SubItemLvl2"/>
        <w:tabs>
          <w:tab w:val="clear" w:pos="3240"/>
          <w:tab w:val="left" w:pos="3060"/>
          <w:tab w:val="left" w:pos="3960"/>
        </w:tabs>
      </w:pPr>
      <w:r w:rsidRPr="00F309D8">
        <w:t>(v)</w:t>
      </w:r>
      <w:r w:rsidRPr="00D87A1A">
        <w:tab/>
      </w:r>
      <w:r w:rsidRPr="00F309D8">
        <w:t>Chlordane: 0.8 ng/1;</w:t>
      </w:r>
    </w:p>
    <w:p w14:paraId="29897B08" w14:textId="77777777" w:rsidR="009B2AEE" w:rsidRPr="00F309D8" w:rsidRDefault="009B2AEE" w:rsidP="004A2E86">
      <w:pPr>
        <w:pStyle w:val="SubItemLvl2"/>
        <w:tabs>
          <w:tab w:val="clear" w:pos="3240"/>
          <w:tab w:val="left" w:pos="3060"/>
          <w:tab w:val="left" w:pos="3960"/>
        </w:tabs>
      </w:pPr>
      <w:r w:rsidRPr="00F309D8">
        <w:t>(vi)</w:t>
      </w:r>
      <w:r w:rsidRPr="00D87A1A">
        <w:tab/>
      </w:r>
      <w:r w:rsidRPr="00F309D8">
        <w:t>Chlorinated benzenes: 488 ug/l;</w:t>
      </w:r>
    </w:p>
    <w:p w14:paraId="1A419F46" w14:textId="77777777" w:rsidR="009B2AEE" w:rsidRPr="00F309D8" w:rsidRDefault="009B2AEE" w:rsidP="004A2E86">
      <w:pPr>
        <w:pStyle w:val="SubItemLvl2"/>
        <w:tabs>
          <w:tab w:val="clear" w:pos="3240"/>
          <w:tab w:val="left" w:pos="3060"/>
          <w:tab w:val="left" w:pos="3960"/>
        </w:tabs>
      </w:pPr>
      <w:r w:rsidRPr="00F309D8">
        <w:t>(vii)</w:t>
      </w:r>
      <w:r w:rsidRPr="00D87A1A">
        <w:tab/>
      </w:r>
      <w:r w:rsidRPr="00F309D8">
        <w:t>DDT: 0.2 ng/1;</w:t>
      </w:r>
    </w:p>
    <w:p w14:paraId="62881133" w14:textId="77777777" w:rsidR="009B2AEE" w:rsidRPr="00F309D8" w:rsidRDefault="009B2AEE" w:rsidP="004A2E86">
      <w:pPr>
        <w:pStyle w:val="SubItemLvl2"/>
        <w:tabs>
          <w:tab w:val="clear" w:pos="3240"/>
          <w:tab w:val="left" w:pos="3060"/>
          <w:tab w:val="left" w:pos="3960"/>
        </w:tabs>
      </w:pPr>
      <w:r w:rsidRPr="00F309D8">
        <w:t>(viii)</w:t>
      </w:r>
      <w:r w:rsidRPr="00D87A1A">
        <w:tab/>
      </w:r>
      <w:r w:rsidRPr="00F309D8">
        <w:t>Dieldrin: 0.05 ng/1;</w:t>
      </w:r>
    </w:p>
    <w:p w14:paraId="1908CA64" w14:textId="77777777" w:rsidR="009B2AEE" w:rsidRPr="00F309D8" w:rsidRDefault="009B2AEE" w:rsidP="004A2E86">
      <w:pPr>
        <w:pStyle w:val="SubItemLvl2"/>
        <w:tabs>
          <w:tab w:val="clear" w:pos="3240"/>
          <w:tab w:val="left" w:pos="3060"/>
          <w:tab w:val="left" w:pos="3960"/>
        </w:tabs>
      </w:pPr>
      <w:r w:rsidRPr="00F309D8">
        <w:t>(ix)</w:t>
      </w:r>
      <w:r w:rsidRPr="00D87A1A">
        <w:tab/>
      </w:r>
      <w:r w:rsidRPr="00F309D8">
        <w:t>Dioxin: 0.000005 ng/l;</w:t>
      </w:r>
    </w:p>
    <w:p w14:paraId="01491149" w14:textId="77777777" w:rsidR="009B2AEE" w:rsidRPr="00F309D8" w:rsidRDefault="009B2AEE" w:rsidP="004A2E86">
      <w:pPr>
        <w:pStyle w:val="SubItemLvl2"/>
        <w:tabs>
          <w:tab w:val="clear" w:pos="3240"/>
          <w:tab w:val="left" w:pos="3060"/>
          <w:tab w:val="left" w:pos="3960"/>
        </w:tabs>
      </w:pPr>
      <w:r w:rsidRPr="00F309D8">
        <w:t>(x)</w:t>
      </w:r>
      <w:r w:rsidRPr="00D87A1A">
        <w:tab/>
      </w:r>
      <w:r w:rsidRPr="00F309D8">
        <w:t>Heptachlor: 0.08 ng/1;</w:t>
      </w:r>
    </w:p>
    <w:p w14:paraId="6B28BE69" w14:textId="77777777" w:rsidR="009B2AEE" w:rsidRPr="00F309D8" w:rsidRDefault="009B2AEE" w:rsidP="004A2E86">
      <w:pPr>
        <w:pStyle w:val="SubItemLvl2"/>
        <w:tabs>
          <w:tab w:val="clear" w:pos="3240"/>
          <w:tab w:val="left" w:pos="3060"/>
          <w:tab w:val="left" w:pos="3960"/>
        </w:tabs>
      </w:pPr>
      <w:r w:rsidRPr="00F309D8">
        <w:t>(xi)</w:t>
      </w:r>
      <w:r w:rsidRPr="00D87A1A">
        <w:tab/>
      </w:r>
      <w:r w:rsidRPr="00F309D8">
        <w:t>Hexachlorobutadiene: 0.44 ug/l;</w:t>
      </w:r>
    </w:p>
    <w:p w14:paraId="151DB863" w14:textId="77777777" w:rsidR="009B2AEE" w:rsidRPr="00F309D8" w:rsidRDefault="009B2AEE" w:rsidP="004A2E86">
      <w:pPr>
        <w:pStyle w:val="SubItemLvl2"/>
        <w:tabs>
          <w:tab w:val="clear" w:pos="3240"/>
          <w:tab w:val="left" w:pos="3060"/>
          <w:tab w:val="left" w:pos="3960"/>
        </w:tabs>
      </w:pPr>
      <w:r w:rsidRPr="00F309D8">
        <w:t>(xii)</w:t>
      </w:r>
      <w:r w:rsidRPr="00D87A1A">
        <w:tab/>
      </w:r>
      <w:r w:rsidRPr="00F309D8">
        <w:t>Polynuclear aromatic hydrocarbons (total of all PAHs): 2.8 ng/l;</w:t>
      </w:r>
    </w:p>
    <w:p w14:paraId="30375EBF" w14:textId="77777777" w:rsidR="009B2AEE" w:rsidRPr="00F309D8" w:rsidRDefault="009B2AEE" w:rsidP="004A2E86">
      <w:pPr>
        <w:pStyle w:val="SubItemLvl2"/>
        <w:tabs>
          <w:tab w:val="clear" w:pos="3240"/>
          <w:tab w:val="left" w:pos="3060"/>
          <w:tab w:val="left" w:pos="3960"/>
        </w:tabs>
      </w:pPr>
      <w:r w:rsidRPr="00F309D8">
        <w:t>(xiii)</w:t>
      </w:r>
      <w:r w:rsidRPr="00D87A1A">
        <w:tab/>
      </w:r>
      <w:r w:rsidRPr="00F309D8">
        <w:t>Tetrachloroethane (1,1,2,2): 0.17 ug/l;</w:t>
      </w:r>
    </w:p>
    <w:p w14:paraId="573A8261" w14:textId="77777777" w:rsidR="009B2AEE" w:rsidRPr="00F309D8" w:rsidRDefault="009B2AEE" w:rsidP="004A2E86">
      <w:pPr>
        <w:pStyle w:val="SubItemLvl2"/>
        <w:tabs>
          <w:tab w:val="clear" w:pos="3240"/>
          <w:tab w:val="left" w:pos="3060"/>
          <w:tab w:val="left" w:pos="3960"/>
        </w:tabs>
      </w:pPr>
      <w:r w:rsidRPr="00F309D8">
        <w:t>(xiv)</w:t>
      </w:r>
      <w:r w:rsidRPr="00D87A1A">
        <w:tab/>
      </w:r>
      <w:r w:rsidRPr="00F309D8">
        <w:t>Tetrachloroethylene: 0.7 ug/l;</w:t>
      </w:r>
    </w:p>
    <w:p w14:paraId="7AA89788" w14:textId="77777777" w:rsidR="009B2AEE" w:rsidRPr="00F309D8" w:rsidRDefault="009B2AEE" w:rsidP="004A2E86">
      <w:pPr>
        <w:pStyle w:val="SubItemLvl2"/>
        <w:tabs>
          <w:tab w:val="clear" w:pos="3240"/>
          <w:tab w:val="left" w:pos="3060"/>
          <w:tab w:val="left" w:pos="3960"/>
        </w:tabs>
      </w:pPr>
      <w:r w:rsidRPr="00F309D8">
        <w:t>(xv)</w:t>
      </w:r>
      <w:r w:rsidRPr="00D87A1A">
        <w:tab/>
      </w:r>
      <w:r w:rsidRPr="00F309D8">
        <w:t xml:space="preserve">Trichloroethylene: 2.5 ug/l; </w:t>
      </w:r>
      <w:r w:rsidRPr="00F309D8">
        <w:rPr>
          <w:strike/>
        </w:rPr>
        <w:t>and</w:t>
      </w:r>
    </w:p>
    <w:p w14:paraId="30CA2382" w14:textId="77777777" w:rsidR="009B2AEE" w:rsidRPr="00F309D8" w:rsidRDefault="009B2AEE" w:rsidP="004A2E86">
      <w:pPr>
        <w:pStyle w:val="SubItemLvl2"/>
        <w:tabs>
          <w:tab w:val="clear" w:pos="3240"/>
          <w:tab w:val="left" w:pos="3060"/>
          <w:tab w:val="left" w:pos="3960"/>
        </w:tabs>
      </w:pPr>
      <w:r w:rsidRPr="00F309D8">
        <w:t>(xvi)</w:t>
      </w:r>
      <w:r w:rsidRPr="00D87A1A">
        <w:tab/>
      </w:r>
      <w:r w:rsidRPr="00F309D8">
        <w:t xml:space="preserve">Vinyl Chloride: 0.025 </w:t>
      </w:r>
      <w:r w:rsidRPr="00F309D8">
        <w:rPr>
          <w:strike/>
        </w:rPr>
        <w:t>ug/l.</w:t>
      </w:r>
      <w:r w:rsidRPr="00F309D8">
        <w:t xml:space="preserve"> </w:t>
      </w:r>
      <w:r w:rsidRPr="00F309D8">
        <w:rPr>
          <w:u w:val="single"/>
        </w:rPr>
        <w:t>ug/l; and</w:t>
      </w:r>
    </w:p>
    <w:p w14:paraId="55C109AB" w14:textId="77777777" w:rsidR="009B2AEE" w:rsidRPr="00F309D8" w:rsidRDefault="009B2AEE" w:rsidP="004A2E86">
      <w:pPr>
        <w:pStyle w:val="SubItemLvl2"/>
        <w:tabs>
          <w:tab w:val="clear" w:pos="3240"/>
          <w:tab w:val="left" w:pos="3060"/>
          <w:tab w:val="left" w:pos="3960"/>
        </w:tabs>
      </w:pPr>
      <w:r w:rsidRPr="00F309D8">
        <w:rPr>
          <w:u w:val="single"/>
        </w:rPr>
        <w:t>(xvii)</w:t>
      </w:r>
      <w:r w:rsidRPr="00D87A1A">
        <w:tab/>
      </w:r>
      <w:r w:rsidRPr="00F309D8">
        <w:rPr>
          <w:u w:val="single"/>
        </w:rPr>
        <w:t>1,4-Dioxane: 0.35 ug/l.</w:t>
      </w:r>
    </w:p>
    <w:p w14:paraId="699CBDFC" w14:textId="77777777" w:rsidR="009B2AEE" w:rsidRPr="00F309D8" w:rsidRDefault="009B2AEE" w:rsidP="004A2E86">
      <w:pPr>
        <w:pStyle w:val="Item"/>
        <w:tabs>
          <w:tab w:val="clear" w:pos="1800"/>
        </w:tabs>
      </w:pPr>
      <w:r w:rsidRPr="00F309D8">
        <w:t>(4)</w:t>
      </w:r>
      <w:r w:rsidRPr="00D87A1A">
        <w:tab/>
      </w:r>
      <w:r w:rsidRPr="00F309D8">
        <w:t>Wastewater and stormwater point source discharges in a WS-IV watershed shall meet the following requirements:</w:t>
      </w:r>
    </w:p>
    <w:p w14:paraId="3D3156B9" w14:textId="77777777" w:rsidR="009B2AEE" w:rsidRPr="00F309D8" w:rsidRDefault="009B2AEE" w:rsidP="004A2E86">
      <w:pPr>
        <w:pStyle w:val="SubItemLvl1"/>
        <w:tabs>
          <w:tab w:val="clear" w:pos="2520"/>
        </w:tabs>
      </w:pPr>
      <w:r w:rsidRPr="00F309D8">
        <w:t>(a)</w:t>
      </w:r>
      <w:r w:rsidRPr="00D87A1A">
        <w:tab/>
      </w:r>
      <w:r w:rsidRPr="00F309D8">
        <w:t>Discharges that qualify for a General NPDES Permit pursuant to 15A NCAC 02H .0127 shall be allowed in the entire watershed.</w:t>
      </w:r>
    </w:p>
    <w:p w14:paraId="28D8B972" w14:textId="77777777" w:rsidR="009B2AEE" w:rsidRPr="00F309D8" w:rsidRDefault="009B2AEE" w:rsidP="004A2E86">
      <w:pPr>
        <w:pStyle w:val="SubItemLvl1"/>
        <w:tabs>
          <w:tab w:val="clear" w:pos="2520"/>
        </w:tabs>
      </w:pPr>
      <w:r w:rsidRPr="00F309D8">
        <w:t>(b)</w:t>
      </w:r>
      <w:r w:rsidRPr="00D87A1A">
        <w:tab/>
      </w:r>
      <w:r w:rsidRPr="00F309D8">
        <w:t>Discharges from domestic facilities, industrial facilities and trout farms that are subject to Individual NPDES Permits shall be allowed in the entire watershed.</w:t>
      </w:r>
    </w:p>
    <w:p w14:paraId="1D4F13C5" w14:textId="77777777" w:rsidR="009B2AEE" w:rsidRPr="00F309D8" w:rsidRDefault="009B2AEE" w:rsidP="004A2E86">
      <w:pPr>
        <w:pStyle w:val="SubItemLvl1"/>
        <w:tabs>
          <w:tab w:val="clear" w:pos="2520"/>
        </w:tabs>
      </w:pPr>
      <w:r w:rsidRPr="00F309D8">
        <w:t>(c)</w:t>
      </w:r>
      <w:r w:rsidRPr="00D87A1A">
        <w:tab/>
      </w:r>
      <w:r w:rsidRPr="00F309D8">
        <w:t xml:space="preserve">Stormwater discharges that qualify for an Individual NPDES Permit pursuant </w:t>
      </w:r>
      <w:r w:rsidRPr="00F309D8">
        <w:lastRenderedPageBreak/>
        <w:t>to 15A NCAC 02H .0126 shall be allowed in the entire watershed.</w:t>
      </w:r>
    </w:p>
    <w:p w14:paraId="7DB63FBC" w14:textId="77777777" w:rsidR="009B2AEE" w:rsidRPr="00F309D8" w:rsidRDefault="009B2AEE" w:rsidP="004A2E86">
      <w:pPr>
        <w:pStyle w:val="SubItemLvl1"/>
        <w:tabs>
          <w:tab w:val="clear" w:pos="2520"/>
        </w:tabs>
      </w:pPr>
      <w:r w:rsidRPr="00F309D8">
        <w:t>(d)</w:t>
      </w:r>
      <w:r w:rsidRPr="00D87A1A">
        <w:tab/>
      </w:r>
      <w:r w:rsidRPr="00F309D8">
        <w:t>No discharge of sewage, industrial wastes, or other wastes shall be allowed in the entire watershed except for those allowed by Sub-Items (a) through (c) of this Item or Rule .0104 of this Subchapter, and none shall be allowed that have an adverse effect on human health or that are not treated in accordance with the permit or other requirements established by the Division pursuant to G.S. 143-215.1. Upon request by the Commission, dischargers or industrial users subject to pretreatment standards shall disclose all chemical constituents present or potentially present in their wastes and chemicals that could be spilled or be present in runoff from their facility which may have an adverse impact on downstream water supplies. These facilities may be required to have spill and treatment failure control plans as well as perform special monitoring for toxic substances.</w:t>
      </w:r>
    </w:p>
    <w:p w14:paraId="53B800F6" w14:textId="77777777" w:rsidR="009B2AEE" w:rsidRPr="00F309D8" w:rsidRDefault="009B2AEE" w:rsidP="004A2E86">
      <w:pPr>
        <w:pStyle w:val="SubItemLvl1"/>
        <w:tabs>
          <w:tab w:val="clear" w:pos="2520"/>
        </w:tabs>
      </w:pPr>
      <w:r w:rsidRPr="00F309D8">
        <w:t>(e)</w:t>
      </w:r>
      <w:r w:rsidRPr="00D87A1A">
        <w:tab/>
      </w:r>
      <w:r w:rsidRPr="00F309D8">
        <w:t>New industrial discharges of treated wastewater in the critical area shall meet the provisions of Rule .0224(c)(2)(D), (E), and (G) of this Section and Rule .0203 of this Section.</w:t>
      </w:r>
    </w:p>
    <w:p w14:paraId="5509CC56" w14:textId="77777777" w:rsidR="009B2AEE" w:rsidRPr="00F309D8" w:rsidRDefault="009B2AEE" w:rsidP="004A2E86">
      <w:pPr>
        <w:pStyle w:val="SubItemLvl1"/>
        <w:tabs>
          <w:tab w:val="clear" w:pos="2520"/>
        </w:tabs>
      </w:pPr>
      <w:r w:rsidRPr="00F309D8">
        <w:t>(f)</w:t>
      </w:r>
      <w:r w:rsidRPr="00D87A1A">
        <w:tab/>
      </w:r>
      <w:r w:rsidRPr="00F309D8">
        <w:t>New industrial connections and expansions to existing municipal discharges with a pretreatment program pursuant to 15A NCAC 02H .0904 shall be allowed in the entire watershed.</w:t>
      </w:r>
    </w:p>
    <w:p w14:paraId="73F0D974" w14:textId="77777777" w:rsidR="009B2AEE" w:rsidRPr="00F309D8" w:rsidRDefault="009B2AEE" w:rsidP="004A2E86">
      <w:pPr>
        <w:pStyle w:val="SubItemLvl1"/>
        <w:tabs>
          <w:tab w:val="clear" w:pos="2520"/>
        </w:tabs>
      </w:pPr>
      <w:r w:rsidRPr="00F309D8">
        <w:t>(g)</w:t>
      </w:r>
      <w:r w:rsidRPr="00D87A1A">
        <w:tab/>
      </w:r>
      <w:r w:rsidRPr="00F309D8">
        <w:t>No new landfills shall be allowed in the Critical Area.</w:t>
      </w:r>
    </w:p>
    <w:p w14:paraId="79D32BA7" w14:textId="77777777" w:rsidR="009B2AEE" w:rsidRPr="00F309D8" w:rsidRDefault="009B2AEE" w:rsidP="004A2E86">
      <w:pPr>
        <w:pStyle w:val="SubItemLvl1"/>
        <w:tabs>
          <w:tab w:val="clear" w:pos="2520"/>
        </w:tabs>
      </w:pPr>
      <w:r w:rsidRPr="00F309D8">
        <w:t>(h)</w:t>
      </w:r>
      <w:r w:rsidRPr="00D87A1A">
        <w:tab/>
      </w:r>
      <w:r w:rsidRPr="00F309D8">
        <w:t>No new permitted sites for land application residuals or petroleum contaminated soils shall be allowed in the Critical Area.</w:t>
      </w:r>
    </w:p>
    <w:p w14:paraId="353E90E4" w14:textId="77777777" w:rsidR="009B2AEE" w:rsidRPr="00F309D8" w:rsidRDefault="009B2AEE" w:rsidP="004A2E86">
      <w:pPr>
        <w:pStyle w:val="Item"/>
        <w:tabs>
          <w:tab w:val="clear" w:pos="1800"/>
        </w:tabs>
      </w:pPr>
      <w:r w:rsidRPr="00F309D8">
        <w:t>(5)</w:t>
      </w:r>
      <w:r w:rsidRPr="00D87A1A">
        <w:tab/>
      </w:r>
      <w:r w:rsidRPr="00F309D8">
        <w:t>Nonpoint source pollution in a WS-IV watershed shall meet the following requirements:</w:t>
      </w:r>
    </w:p>
    <w:p w14:paraId="3C4951F8" w14:textId="77777777" w:rsidR="009B2AEE" w:rsidRPr="00F309D8" w:rsidRDefault="009B2AEE" w:rsidP="004A2E86">
      <w:pPr>
        <w:pStyle w:val="SubItemLvl1"/>
        <w:tabs>
          <w:tab w:val="clear" w:pos="2520"/>
        </w:tabs>
      </w:pPr>
      <w:r w:rsidRPr="00F309D8">
        <w:t>(a)</w:t>
      </w:r>
      <w:r w:rsidRPr="00D87A1A">
        <w:tab/>
      </w:r>
      <w:r w:rsidRPr="00F309D8">
        <w:t>Nonpoint source pollution shall not have an adverse impact on waters for use as a water supply or any other designated use.</w:t>
      </w:r>
    </w:p>
    <w:p w14:paraId="63DA7A72" w14:textId="77777777" w:rsidR="009B2AEE" w:rsidRPr="00F309D8" w:rsidRDefault="009B2AEE" w:rsidP="004A2E86">
      <w:pPr>
        <w:pStyle w:val="SubItemLvl1"/>
        <w:tabs>
          <w:tab w:val="clear" w:pos="2520"/>
        </w:tabs>
      </w:pPr>
      <w:r w:rsidRPr="00F309D8">
        <w:t>(b)</w:t>
      </w:r>
      <w:r w:rsidRPr="00D87A1A">
        <w:tab/>
      </w:r>
      <w:r w:rsidRPr="00F309D8">
        <w:t xml:space="preserve">Class WS-IV waters shall be protected as water supplies that </w:t>
      </w:r>
      <w:proofErr w:type="gramStart"/>
      <w:r w:rsidRPr="00F309D8">
        <w:t>are located in</w:t>
      </w:r>
      <w:proofErr w:type="gramEnd"/>
      <w:r w:rsidRPr="00F309D8">
        <w:t xml:space="preserve"> watersheds that meet average watershed development density levels specified for Class WS-IV waters in Rule .0624 of this Subchapter.</w:t>
      </w:r>
    </w:p>
    <w:p w14:paraId="4F986212" w14:textId="77777777" w:rsidR="009B2AEE" w:rsidRPr="00F309D8" w:rsidRDefault="009B2AEE" w:rsidP="004A2E86">
      <w:pPr>
        <w:pStyle w:val="Base"/>
      </w:pPr>
    </w:p>
    <w:p w14:paraId="23F733A4" w14:textId="7BC22582" w:rsidR="009B2AEE" w:rsidRPr="00F309D8" w:rsidRDefault="009B2AEE" w:rsidP="009B2AEE">
      <w:pPr>
        <w:pStyle w:val="HistoryAuthority"/>
      </w:pPr>
      <w:r w:rsidRPr="00F309D8">
        <w:t>Authority G.S. 143</w:t>
      </w:r>
      <w:r w:rsidRPr="00F309D8">
        <w:noBreakHyphen/>
        <w:t>214.1; 143</w:t>
      </w:r>
      <w:r w:rsidRPr="00F309D8">
        <w:noBreakHyphen/>
        <w:t>215.3(a)(1)</w:t>
      </w:r>
      <w:r>
        <w:t>.</w:t>
      </w:r>
    </w:p>
    <w:p w14:paraId="53E2730E" w14:textId="77777777" w:rsidR="009B2AEE" w:rsidRPr="000960C2" w:rsidRDefault="009B2AEE" w:rsidP="004A2E86">
      <w:pPr>
        <w:pStyle w:val="Rule"/>
      </w:pPr>
      <w:r w:rsidRPr="000960C2">
        <w:t>15a ncac 02b .0218</w:t>
      </w:r>
      <w:r w:rsidRPr="00D87A1A">
        <w:tab/>
      </w:r>
      <w:r w:rsidRPr="000960C2">
        <w:t>FRESH SURFACE WATER QUALITY STANDARDS FOR CLASS WS</w:t>
      </w:r>
      <w:r w:rsidRPr="000960C2">
        <w:noBreakHyphen/>
        <w:t>V WATERS</w:t>
      </w:r>
    </w:p>
    <w:p w14:paraId="3164D1E7" w14:textId="77777777" w:rsidR="009B2AEE" w:rsidRPr="000960C2" w:rsidRDefault="009B2AEE" w:rsidP="004A2E86">
      <w:pPr>
        <w:pStyle w:val="Paragraph"/>
      </w:pPr>
      <w:r w:rsidRPr="000960C2">
        <w:t>The following water quality standards shall apply to surface waters within water supply watersheds classified as WS</w:t>
      </w:r>
      <w:r w:rsidRPr="000960C2">
        <w:noBreakHyphen/>
        <w:t>V. Water quality standards applicable to Class C waters as described in Rule .0211 of this Section shall also apply to Class WS-V waters.</w:t>
      </w:r>
    </w:p>
    <w:p w14:paraId="03D56164" w14:textId="77777777" w:rsidR="009B2AEE" w:rsidRPr="000960C2" w:rsidRDefault="009B2AEE" w:rsidP="004A2E86">
      <w:pPr>
        <w:pStyle w:val="Item"/>
        <w:tabs>
          <w:tab w:val="clear" w:pos="1800"/>
        </w:tabs>
      </w:pPr>
      <w:r w:rsidRPr="000960C2">
        <w:t>(1)</w:t>
      </w:r>
      <w:r w:rsidRPr="00D87A1A">
        <w:tab/>
      </w:r>
      <w:r w:rsidRPr="000960C2">
        <w:t>The best usage of waters classified as WS-V shall be as waters that are protected as water supplies which are generally upstream and draining to Class WS-IV waters; waters previously used for drinking water supply purposes; or waters used by industry to supply their employees, but not municipalities or counties, with a raw drinking water supply source, although this type of use is not restricted to WS-V classification; and all Class C uses.</w:t>
      </w:r>
    </w:p>
    <w:p w14:paraId="2C05DDF8" w14:textId="77777777" w:rsidR="009B2AEE" w:rsidRPr="000960C2" w:rsidRDefault="009B2AEE" w:rsidP="004A2E86">
      <w:pPr>
        <w:pStyle w:val="Item"/>
        <w:tabs>
          <w:tab w:val="clear" w:pos="1800"/>
        </w:tabs>
      </w:pPr>
      <w:r w:rsidRPr="000960C2">
        <w:t>(2)</w:t>
      </w:r>
      <w:r w:rsidRPr="00D87A1A">
        <w:tab/>
      </w:r>
      <w:r w:rsidRPr="000960C2">
        <w:t>The best usage of waters classified as WS-V shall be maintained as follows:</w:t>
      </w:r>
    </w:p>
    <w:p w14:paraId="7821461C" w14:textId="77777777" w:rsidR="009B2AEE" w:rsidRPr="000960C2" w:rsidRDefault="009B2AEE" w:rsidP="004A2E86">
      <w:pPr>
        <w:pStyle w:val="SubItemLvl1"/>
        <w:tabs>
          <w:tab w:val="clear" w:pos="2520"/>
        </w:tabs>
      </w:pPr>
      <w:r w:rsidRPr="000960C2">
        <w:t>(a)</w:t>
      </w:r>
      <w:r w:rsidRPr="00D87A1A">
        <w:tab/>
      </w:r>
      <w:r w:rsidRPr="000960C2">
        <w:t>Water quality standards in a WS-V water shall meet the requirements as specified in Item (3) of this Rule.</w:t>
      </w:r>
    </w:p>
    <w:p w14:paraId="2F8BAA44" w14:textId="77777777" w:rsidR="009B2AEE" w:rsidRPr="000960C2" w:rsidRDefault="009B2AEE" w:rsidP="004A2E86">
      <w:pPr>
        <w:pStyle w:val="SubItemLvl1"/>
        <w:tabs>
          <w:tab w:val="clear" w:pos="2520"/>
        </w:tabs>
      </w:pPr>
      <w:r w:rsidRPr="000960C2">
        <w:t>(b)</w:t>
      </w:r>
      <w:r w:rsidRPr="00D87A1A">
        <w:tab/>
      </w:r>
      <w:r w:rsidRPr="000960C2">
        <w:t>Wastewater and stormwater point source discharges in a WS-V water shall meet the requirements as specified in Item (4) of this Rule.</w:t>
      </w:r>
    </w:p>
    <w:p w14:paraId="1C0FC38E" w14:textId="77777777" w:rsidR="009B2AEE" w:rsidRPr="000960C2" w:rsidRDefault="009B2AEE" w:rsidP="004A2E86">
      <w:pPr>
        <w:pStyle w:val="SubItemLvl1"/>
        <w:tabs>
          <w:tab w:val="clear" w:pos="2520"/>
        </w:tabs>
      </w:pPr>
      <w:r w:rsidRPr="000960C2">
        <w:t>(c)</w:t>
      </w:r>
      <w:r w:rsidRPr="00D87A1A">
        <w:tab/>
      </w:r>
      <w:r w:rsidRPr="000960C2">
        <w:t>Nonpoint source pollution in a WS-V water shall meet the requirements as specified in Item (5) of this Rule.</w:t>
      </w:r>
    </w:p>
    <w:p w14:paraId="23CDD1B0" w14:textId="77777777" w:rsidR="009B2AEE" w:rsidRPr="000960C2" w:rsidRDefault="009B2AEE" w:rsidP="004A2E86">
      <w:pPr>
        <w:pStyle w:val="SubItemLvl1"/>
        <w:tabs>
          <w:tab w:val="clear" w:pos="2520"/>
        </w:tabs>
      </w:pPr>
      <w:r w:rsidRPr="000960C2">
        <w:t>(d)</w:t>
      </w:r>
      <w:r w:rsidRPr="00D87A1A">
        <w:tab/>
      </w:r>
      <w:r w:rsidRPr="000960C2">
        <w:t>Following approved treatment, as defined in Rule .0202 of this Section, the waters shall meet the Maximum Contaminant Level concentrations considered safe for drinking, culinary, or food</w:t>
      </w:r>
      <w:r w:rsidRPr="000960C2">
        <w:noBreakHyphen/>
        <w:t xml:space="preserve">processing purposes that are specified in 40 CFR Part 141 National Primary Drinking Water Regulations and in the </w:t>
      </w:r>
      <w:proofErr w:type="gramStart"/>
      <w:r w:rsidRPr="000960C2">
        <w:t>North Carolina</w:t>
      </w:r>
      <w:proofErr w:type="gramEnd"/>
      <w:r w:rsidRPr="000960C2">
        <w:t xml:space="preserve"> Rules Governing Public Water Supplies, 15A NCAC 18C .1500.</w:t>
      </w:r>
    </w:p>
    <w:p w14:paraId="29F22222" w14:textId="77777777" w:rsidR="009B2AEE" w:rsidRPr="000960C2" w:rsidRDefault="009B2AEE" w:rsidP="004A2E86">
      <w:pPr>
        <w:pStyle w:val="SubItemLvl1"/>
        <w:tabs>
          <w:tab w:val="clear" w:pos="2520"/>
        </w:tabs>
      </w:pPr>
      <w:r w:rsidRPr="000960C2">
        <w:t>(e)</w:t>
      </w:r>
      <w:r w:rsidRPr="00D87A1A">
        <w:tab/>
      </w:r>
      <w:r w:rsidRPr="000960C2">
        <w:t>The Commission or its designee may apply management requirements for the protection of waters downstream of receiving waters provided in Rule .0203 of this Section.</w:t>
      </w:r>
    </w:p>
    <w:p w14:paraId="491439FC" w14:textId="77777777" w:rsidR="009B2AEE" w:rsidRPr="000960C2" w:rsidRDefault="009B2AEE" w:rsidP="004A2E86">
      <w:pPr>
        <w:pStyle w:val="SubItemLvl1"/>
        <w:tabs>
          <w:tab w:val="clear" w:pos="2520"/>
        </w:tabs>
      </w:pPr>
      <w:r w:rsidRPr="000960C2">
        <w:t>(f)</w:t>
      </w:r>
      <w:r w:rsidRPr="00D87A1A">
        <w:tab/>
      </w:r>
      <w:r w:rsidRPr="000960C2">
        <w:t>The Commission shall consider a more protective classification for the water supply if a resolution requesting a more protective classification is submitted from all local governments having land use jurisdiction within the affected watershed.</w:t>
      </w:r>
    </w:p>
    <w:p w14:paraId="280144E7" w14:textId="77777777" w:rsidR="009B2AEE" w:rsidRPr="000960C2" w:rsidRDefault="009B2AEE" w:rsidP="004A2E86">
      <w:pPr>
        <w:pStyle w:val="SubItemLvl1"/>
        <w:tabs>
          <w:tab w:val="clear" w:pos="2520"/>
        </w:tabs>
      </w:pPr>
      <w:r w:rsidRPr="000960C2">
        <w:t>(g)</w:t>
      </w:r>
      <w:r w:rsidRPr="00D87A1A">
        <w:tab/>
      </w:r>
      <w:r w:rsidRPr="000960C2">
        <w:t>Sources of water pollution that preclude any of the best uses on either a short</w:t>
      </w:r>
      <w:r w:rsidRPr="000960C2">
        <w:noBreakHyphen/>
        <w:t>term or long</w:t>
      </w:r>
      <w:r w:rsidRPr="000960C2">
        <w:noBreakHyphen/>
        <w:t>term basis shall be deemed to violate a water quality standard;</w:t>
      </w:r>
    </w:p>
    <w:p w14:paraId="53BD08EA" w14:textId="77777777" w:rsidR="009B2AEE" w:rsidRPr="000960C2" w:rsidRDefault="009B2AEE" w:rsidP="004A2E86">
      <w:pPr>
        <w:pStyle w:val="Item"/>
        <w:tabs>
          <w:tab w:val="clear" w:pos="1800"/>
        </w:tabs>
      </w:pPr>
      <w:r w:rsidRPr="000960C2">
        <w:t>(3)</w:t>
      </w:r>
      <w:r w:rsidRPr="00D87A1A">
        <w:tab/>
      </w:r>
      <w:r w:rsidRPr="000960C2">
        <w:t>Water quality standards applicable to Class WS-V Waters shall be as follows:</w:t>
      </w:r>
    </w:p>
    <w:p w14:paraId="160BDF4A" w14:textId="77777777" w:rsidR="009B2AEE" w:rsidRPr="000960C2" w:rsidRDefault="009B2AEE" w:rsidP="004A2E86">
      <w:pPr>
        <w:pStyle w:val="SubItemLvl1"/>
        <w:tabs>
          <w:tab w:val="clear" w:pos="2520"/>
        </w:tabs>
      </w:pPr>
      <w:r w:rsidRPr="000960C2">
        <w:lastRenderedPageBreak/>
        <w:t>(a)</w:t>
      </w:r>
      <w:r w:rsidRPr="00D87A1A">
        <w:tab/>
      </w:r>
      <w:r w:rsidRPr="000960C2">
        <w:t>MBAS (Methylene-Blue Active Substances): not greater than 0.5 mg/l to protect the aesthetic qualities of water supplies and to prevent foaming;</w:t>
      </w:r>
    </w:p>
    <w:p w14:paraId="6081CB09" w14:textId="77777777" w:rsidR="009B2AEE" w:rsidRPr="000960C2" w:rsidRDefault="009B2AEE" w:rsidP="004A2E86">
      <w:pPr>
        <w:pStyle w:val="SubItemLvl1"/>
        <w:tabs>
          <w:tab w:val="clear" w:pos="2520"/>
        </w:tabs>
      </w:pPr>
      <w:r w:rsidRPr="000960C2">
        <w:t>(b)</w:t>
      </w:r>
      <w:r w:rsidRPr="00D87A1A">
        <w:tab/>
      </w:r>
      <w:r w:rsidRPr="000960C2">
        <w:t xml:space="preserve">Odor producing substances contained in sewage, industrial wastes, or other wastes: only such amounts, whether alone or in combination with other substances or waste, as will not cause organoleptic effects in water supplies that </w:t>
      </w:r>
      <w:proofErr w:type="spellStart"/>
      <w:r w:rsidRPr="000960C2">
        <w:t>can not</w:t>
      </w:r>
      <w:proofErr w:type="spellEnd"/>
      <w:r w:rsidRPr="000960C2">
        <w:t xml:space="preserve"> be corrected by treatment, impair the palatability of fish, or have an adverse impact, as defined in 15A NCAC 02H .1002, on any best usage established for waters of this class;</w:t>
      </w:r>
    </w:p>
    <w:p w14:paraId="6E56F81A" w14:textId="77777777" w:rsidR="009B2AEE" w:rsidRPr="000960C2" w:rsidRDefault="009B2AEE" w:rsidP="004A2E86">
      <w:pPr>
        <w:pStyle w:val="SubItemLvl1"/>
        <w:tabs>
          <w:tab w:val="clear" w:pos="2520"/>
        </w:tabs>
      </w:pPr>
      <w:r w:rsidRPr="000960C2">
        <w:t>(c)</w:t>
      </w:r>
      <w:r w:rsidRPr="00D87A1A">
        <w:tab/>
      </w:r>
      <w:r w:rsidRPr="000960C2">
        <w:t>Chlorinated phenolic compounds: not greater than 1.0 ug/l to protect water supplies from taste and odor problems due to chlorinated phenols. Specific phenolic compounds may be given a different limit if it is demonstrated not to cause taste and odor problems and not to be detrimental to other best usage;</w:t>
      </w:r>
    </w:p>
    <w:p w14:paraId="1978E380" w14:textId="77777777" w:rsidR="009B2AEE" w:rsidRPr="000960C2" w:rsidRDefault="009B2AEE" w:rsidP="004A2E86">
      <w:pPr>
        <w:pStyle w:val="SubItemLvl1"/>
        <w:tabs>
          <w:tab w:val="clear" w:pos="2520"/>
        </w:tabs>
      </w:pPr>
      <w:r w:rsidRPr="000960C2">
        <w:t>(d)</w:t>
      </w:r>
      <w:r w:rsidRPr="00D87A1A">
        <w:tab/>
      </w:r>
      <w:r w:rsidRPr="000960C2">
        <w:t>Total hardness: not greater than 100 mg/l as calcium carbonate (CaCO</w:t>
      </w:r>
      <w:r w:rsidRPr="000960C2">
        <w:rPr>
          <w:vertAlign w:val="subscript"/>
        </w:rPr>
        <w:t xml:space="preserve">3 </w:t>
      </w:r>
      <w:r w:rsidRPr="000960C2">
        <w:t>or Ca + Mg);</w:t>
      </w:r>
    </w:p>
    <w:p w14:paraId="4DBC6843" w14:textId="77777777" w:rsidR="009B2AEE" w:rsidRPr="000960C2" w:rsidRDefault="009B2AEE" w:rsidP="004A2E86">
      <w:pPr>
        <w:pStyle w:val="SubItemLvl1"/>
        <w:tabs>
          <w:tab w:val="clear" w:pos="2520"/>
        </w:tabs>
      </w:pPr>
      <w:r w:rsidRPr="000960C2">
        <w:t>(e)</w:t>
      </w:r>
      <w:r w:rsidRPr="00D87A1A">
        <w:tab/>
      </w:r>
      <w:r w:rsidRPr="000960C2">
        <w:t>Solids, total dissolved: not greater than 500 mg/l;</w:t>
      </w:r>
    </w:p>
    <w:p w14:paraId="4FF8A61C" w14:textId="77777777" w:rsidR="009B2AEE" w:rsidRPr="000960C2" w:rsidRDefault="009B2AEE" w:rsidP="004A2E86">
      <w:pPr>
        <w:pStyle w:val="SubItemLvl1"/>
        <w:tabs>
          <w:tab w:val="clear" w:pos="2520"/>
        </w:tabs>
      </w:pPr>
      <w:r w:rsidRPr="000960C2">
        <w:t>(f)</w:t>
      </w:r>
      <w:r w:rsidRPr="00D87A1A">
        <w:tab/>
      </w:r>
      <w:r w:rsidRPr="000960C2">
        <w:t>Toxic and other deleterious substances that are non-carcinogens:</w:t>
      </w:r>
    </w:p>
    <w:p w14:paraId="11095CDD" w14:textId="77777777" w:rsidR="009B2AEE" w:rsidRPr="000960C2" w:rsidRDefault="009B2AEE" w:rsidP="004A2E86">
      <w:pPr>
        <w:pStyle w:val="SubItemLvl2"/>
        <w:tabs>
          <w:tab w:val="clear" w:pos="3240"/>
        </w:tabs>
      </w:pPr>
      <w:r w:rsidRPr="000960C2">
        <w:t>(</w:t>
      </w:r>
      <w:proofErr w:type="spellStart"/>
      <w:r w:rsidRPr="000960C2">
        <w:t>i</w:t>
      </w:r>
      <w:proofErr w:type="spellEnd"/>
      <w:r w:rsidRPr="000960C2">
        <w:t>)</w:t>
      </w:r>
      <w:r w:rsidRPr="00D87A1A">
        <w:tab/>
      </w:r>
      <w:r w:rsidRPr="000960C2">
        <w:t>Barium: 1.0 mg/l;</w:t>
      </w:r>
    </w:p>
    <w:p w14:paraId="2F3C31D9" w14:textId="77777777" w:rsidR="009B2AEE" w:rsidRPr="000960C2" w:rsidRDefault="009B2AEE" w:rsidP="004A2E86">
      <w:pPr>
        <w:pStyle w:val="SubItemLvl2"/>
        <w:tabs>
          <w:tab w:val="clear" w:pos="3240"/>
          <w:tab w:val="left" w:pos="3960"/>
        </w:tabs>
      </w:pPr>
      <w:r w:rsidRPr="000960C2">
        <w:t>(ii)</w:t>
      </w:r>
      <w:r w:rsidRPr="00D87A1A">
        <w:tab/>
      </w:r>
      <w:r w:rsidRPr="000960C2">
        <w:t>Chloride: 250 mg/l;</w:t>
      </w:r>
    </w:p>
    <w:p w14:paraId="33512813" w14:textId="77777777" w:rsidR="009B2AEE" w:rsidRPr="000960C2" w:rsidRDefault="009B2AEE" w:rsidP="004A2E86">
      <w:pPr>
        <w:pStyle w:val="SubItemLvl2"/>
        <w:tabs>
          <w:tab w:val="clear" w:pos="3240"/>
          <w:tab w:val="left" w:pos="3960"/>
        </w:tabs>
      </w:pPr>
      <w:r w:rsidRPr="000960C2">
        <w:t>(iii)</w:t>
      </w:r>
      <w:r w:rsidRPr="00D87A1A">
        <w:tab/>
      </w:r>
      <w:r w:rsidRPr="000960C2">
        <w:t>Nickel: 25 ug/l;</w:t>
      </w:r>
    </w:p>
    <w:p w14:paraId="4B7B3D5D" w14:textId="77777777" w:rsidR="009B2AEE" w:rsidRPr="000960C2" w:rsidRDefault="009B2AEE" w:rsidP="004A2E86">
      <w:pPr>
        <w:pStyle w:val="SubItemLvl2"/>
        <w:tabs>
          <w:tab w:val="clear" w:pos="3240"/>
          <w:tab w:val="left" w:pos="3960"/>
        </w:tabs>
      </w:pPr>
      <w:r w:rsidRPr="000960C2">
        <w:t>(iv)</w:t>
      </w:r>
      <w:r w:rsidRPr="00D87A1A">
        <w:tab/>
      </w:r>
      <w:r w:rsidRPr="000960C2">
        <w:t>Nitrate nitrogen: 10.0 mg/l;</w:t>
      </w:r>
    </w:p>
    <w:p w14:paraId="51EDF82B" w14:textId="77777777" w:rsidR="009B2AEE" w:rsidRPr="000960C2" w:rsidRDefault="009B2AEE" w:rsidP="004A2E86">
      <w:pPr>
        <w:pStyle w:val="SubItemLvl2"/>
        <w:tabs>
          <w:tab w:val="clear" w:pos="3240"/>
          <w:tab w:val="left" w:pos="3960"/>
        </w:tabs>
      </w:pPr>
      <w:r w:rsidRPr="000960C2">
        <w:t>(v)</w:t>
      </w:r>
      <w:r w:rsidRPr="00D87A1A">
        <w:tab/>
      </w:r>
      <w:r w:rsidRPr="000960C2">
        <w:t>2,4</w:t>
      </w:r>
      <w:r w:rsidRPr="000960C2">
        <w:noBreakHyphen/>
        <w:t>D: 70 ug/l;</w:t>
      </w:r>
    </w:p>
    <w:p w14:paraId="31566C3A" w14:textId="77777777" w:rsidR="009B2AEE" w:rsidRPr="000960C2" w:rsidRDefault="009B2AEE" w:rsidP="004A2E86">
      <w:pPr>
        <w:pStyle w:val="SubItemLvl2"/>
        <w:tabs>
          <w:tab w:val="clear" w:pos="3240"/>
          <w:tab w:val="left" w:pos="3960"/>
        </w:tabs>
      </w:pPr>
      <w:r w:rsidRPr="000960C2">
        <w:t>(vi)</w:t>
      </w:r>
      <w:r w:rsidRPr="00D87A1A">
        <w:tab/>
      </w:r>
      <w:r w:rsidRPr="000960C2">
        <w:t>2,4,5</w:t>
      </w:r>
      <w:r w:rsidRPr="000960C2">
        <w:noBreakHyphen/>
        <w:t>TP (Silvex): 10 ug/l; and</w:t>
      </w:r>
    </w:p>
    <w:p w14:paraId="5B82C868" w14:textId="77777777" w:rsidR="009B2AEE" w:rsidRPr="000960C2" w:rsidRDefault="009B2AEE" w:rsidP="004A2E86">
      <w:pPr>
        <w:pStyle w:val="SubItemLvl2"/>
        <w:tabs>
          <w:tab w:val="clear" w:pos="3240"/>
          <w:tab w:val="left" w:pos="3960"/>
        </w:tabs>
      </w:pPr>
      <w:r w:rsidRPr="000960C2">
        <w:t>(vii)</w:t>
      </w:r>
      <w:r w:rsidRPr="00D87A1A">
        <w:tab/>
      </w:r>
      <w:r w:rsidRPr="000960C2">
        <w:t>Sulfates: 250 mg/l;</w:t>
      </w:r>
    </w:p>
    <w:p w14:paraId="434F27BB" w14:textId="77777777" w:rsidR="009B2AEE" w:rsidRPr="000960C2" w:rsidRDefault="009B2AEE" w:rsidP="004A2E86">
      <w:pPr>
        <w:pStyle w:val="SubItemLvl1"/>
        <w:tabs>
          <w:tab w:val="clear" w:pos="2520"/>
          <w:tab w:val="left" w:pos="3240"/>
        </w:tabs>
      </w:pPr>
      <w:r w:rsidRPr="000960C2">
        <w:t>(g)</w:t>
      </w:r>
      <w:r w:rsidRPr="00D87A1A">
        <w:tab/>
      </w:r>
      <w:r w:rsidRPr="000960C2">
        <w:t>Toxic and other deleterious substances that are carcinogens:</w:t>
      </w:r>
    </w:p>
    <w:p w14:paraId="4EB404A1" w14:textId="77777777" w:rsidR="009B2AEE" w:rsidRPr="000960C2" w:rsidRDefault="009B2AEE" w:rsidP="004A2E86">
      <w:pPr>
        <w:pStyle w:val="SubItemLvl2"/>
        <w:tabs>
          <w:tab w:val="clear" w:pos="3240"/>
          <w:tab w:val="left" w:pos="3060"/>
          <w:tab w:val="left" w:pos="3960"/>
        </w:tabs>
      </w:pPr>
      <w:r w:rsidRPr="000960C2">
        <w:t>(</w:t>
      </w:r>
      <w:proofErr w:type="spellStart"/>
      <w:r w:rsidRPr="000960C2">
        <w:t>i</w:t>
      </w:r>
      <w:proofErr w:type="spellEnd"/>
      <w:r w:rsidRPr="000960C2">
        <w:t>)</w:t>
      </w:r>
      <w:r w:rsidRPr="00D87A1A">
        <w:tab/>
      </w:r>
      <w:r w:rsidRPr="000960C2">
        <w:t>Aldrin: 0.05 ng/1;</w:t>
      </w:r>
    </w:p>
    <w:p w14:paraId="6B226A34" w14:textId="77777777" w:rsidR="009B2AEE" w:rsidRPr="000960C2" w:rsidRDefault="009B2AEE" w:rsidP="004A2E86">
      <w:pPr>
        <w:pStyle w:val="SubItemLvl2"/>
        <w:tabs>
          <w:tab w:val="clear" w:pos="3240"/>
          <w:tab w:val="left" w:pos="3060"/>
          <w:tab w:val="left" w:pos="3960"/>
        </w:tabs>
      </w:pPr>
      <w:r w:rsidRPr="000960C2">
        <w:t>(ii)</w:t>
      </w:r>
      <w:r w:rsidRPr="00D87A1A">
        <w:tab/>
      </w:r>
      <w:r w:rsidRPr="000960C2">
        <w:t>Arsenic: 10 ug/l;</w:t>
      </w:r>
    </w:p>
    <w:p w14:paraId="2251454D" w14:textId="77777777" w:rsidR="009B2AEE" w:rsidRPr="000960C2" w:rsidRDefault="009B2AEE" w:rsidP="004A2E86">
      <w:pPr>
        <w:pStyle w:val="SubItemLvl2"/>
        <w:tabs>
          <w:tab w:val="clear" w:pos="3240"/>
          <w:tab w:val="left" w:pos="3060"/>
          <w:tab w:val="left" w:pos="3960"/>
        </w:tabs>
      </w:pPr>
      <w:r w:rsidRPr="000960C2">
        <w:t>(iii)</w:t>
      </w:r>
      <w:r w:rsidRPr="00D87A1A">
        <w:tab/>
      </w:r>
      <w:r w:rsidRPr="000960C2">
        <w:t>Benzene: 1.19 ug/1;</w:t>
      </w:r>
    </w:p>
    <w:p w14:paraId="22DC70EB" w14:textId="77777777" w:rsidR="009B2AEE" w:rsidRPr="000960C2" w:rsidRDefault="009B2AEE" w:rsidP="004A2E86">
      <w:pPr>
        <w:pStyle w:val="SubItemLvl2"/>
        <w:tabs>
          <w:tab w:val="clear" w:pos="3240"/>
          <w:tab w:val="left" w:pos="3060"/>
          <w:tab w:val="left" w:pos="3960"/>
        </w:tabs>
      </w:pPr>
      <w:r w:rsidRPr="000960C2">
        <w:t>(iv)</w:t>
      </w:r>
      <w:r w:rsidRPr="00D87A1A">
        <w:tab/>
      </w:r>
      <w:r w:rsidRPr="000960C2">
        <w:t>Carbon tetrachloride: 0.254 ug/l;</w:t>
      </w:r>
    </w:p>
    <w:p w14:paraId="7DE4A7F5" w14:textId="77777777" w:rsidR="009B2AEE" w:rsidRPr="000960C2" w:rsidRDefault="009B2AEE" w:rsidP="004A2E86">
      <w:pPr>
        <w:pStyle w:val="SubItemLvl2"/>
        <w:tabs>
          <w:tab w:val="clear" w:pos="3240"/>
          <w:tab w:val="left" w:pos="3060"/>
          <w:tab w:val="left" w:pos="3960"/>
        </w:tabs>
      </w:pPr>
      <w:r w:rsidRPr="000960C2">
        <w:t>(v)</w:t>
      </w:r>
      <w:r w:rsidRPr="00D87A1A">
        <w:tab/>
      </w:r>
      <w:r w:rsidRPr="000960C2">
        <w:t>Chlordane: 0.8 ng/1;</w:t>
      </w:r>
    </w:p>
    <w:p w14:paraId="480C51DF" w14:textId="77777777" w:rsidR="009B2AEE" w:rsidRPr="000960C2" w:rsidRDefault="009B2AEE" w:rsidP="004A2E86">
      <w:pPr>
        <w:pStyle w:val="SubItemLvl2"/>
        <w:tabs>
          <w:tab w:val="clear" w:pos="3240"/>
          <w:tab w:val="left" w:pos="3060"/>
          <w:tab w:val="left" w:pos="3960"/>
        </w:tabs>
      </w:pPr>
      <w:r w:rsidRPr="000960C2">
        <w:t>(vi)</w:t>
      </w:r>
      <w:r w:rsidRPr="00D87A1A">
        <w:tab/>
      </w:r>
      <w:r w:rsidRPr="000960C2">
        <w:t>Chlorinated benzenes: 488 ug/l;</w:t>
      </w:r>
    </w:p>
    <w:p w14:paraId="1BADB932" w14:textId="77777777" w:rsidR="009B2AEE" w:rsidRPr="000960C2" w:rsidRDefault="009B2AEE" w:rsidP="004A2E86">
      <w:pPr>
        <w:pStyle w:val="SubItemLvl2"/>
        <w:tabs>
          <w:tab w:val="clear" w:pos="3240"/>
          <w:tab w:val="left" w:pos="3060"/>
          <w:tab w:val="left" w:pos="3960"/>
        </w:tabs>
      </w:pPr>
      <w:r w:rsidRPr="000960C2">
        <w:t>(vii)</w:t>
      </w:r>
      <w:r w:rsidRPr="00D87A1A">
        <w:tab/>
      </w:r>
      <w:r w:rsidRPr="000960C2">
        <w:t>DDT: 0.2 ng/1;</w:t>
      </w:r>
    </w:p>
    <w:p w14:paraId="72A67D31" w14:textId="77777777" w:rsidR="009B2AEE" w:rsidRPr="000960C2" w:rsidRDefault="009B2AEE" w:rsidP="004A2E86">
      <w:pPr>
        <w:pStyle w:val="SubItemLvl2"/>
        <w:tabs>
          <w:tab w:val="clear" w:pos="3240"/>
          <w:tab w:val="left" w:pos="3060"/>
          <w:tab w:val="left" w:pos="3960"/>
        </w:tabs>
      </w:pPr>
      <w:r w:rsidRPr="000960C2">
        <w:t>(viii)</w:t>
      </w:r>
      <w:r w:rsidRPr="00D87A1A">
        <w:tab/>
      </w:r>
      <w:r w:rsidRPr="000960C2">
        <w:t>Dieldrin: 0.05 ng/1;</w:t>
      </w:r>
    </w:p>
    <w:p w14:paraId="781DAC52" w14:textId="77777777" w:rsidR="009B2AEE" w:rsidRPr="000960C2" w:rsidRDefault="009B2AEE" w:rsidP="004A2E86">
      <w:pPr>
        <w:pStyle w:val="SubItemLvl2"/>
        <w:tabs>
          <w:tab w:val="clear" w:pos="3240"/>
          <w:tab w:val="left" w:pos="3060"/>
          <w:tab w:val="left" w:pos="3960"/>
        </w:tabs>
      </w:pPr>
      <w:r w:rsidRPr="000960C2">
        <w:t>(ix)</w:t>
      </w:r>
      <w:r w:rsidRPr="00D87A1A">
        <w:tab/>
      </w:r>
      <w:r w:rsidRPr="000960C2">
        <w:t>Dioxin: 0.000005 ng/l;</w:t>
      </w:r>
    </w:p>
    <w:p w14:paraId="2568B8CE" w14:textId="77777777" w:rsidR="009B2AEE" w:rsidRPr="000960C2" w:rsidRDefault="009B2AEE" w:rsidP="004A2E86">
      <w:pPr>
        <w:pStyle w:val="SubItemLvl2"/>
        <w:tabs>
          <w:tab w:val="clear" w:pos="3240"/>
          <w:tab w:val="left" w:pos="3060"/>
          <w:tab w:val="left" w:pos="3960"/>
        </w:tabs>
      </w:pPr>
      <w:r w:rsidRPr="000960C2">
        <w:t>(x)</w:t>
      </w:r>
      <w:r w:rsidRPr="00D87A1A">
        <w:tab/>
      </w:r>
      <w:r w:rsidRPr="000960C2">
        <w:t>Heptachlor: 0.08 ng/1;</w:t>
      </w:r>
    </w:p>
    <w:p w14:paraId="3D8689C8" w14:textId="77777777" w:rsidR="009B2AEE" w:rsidRPr="000960C2" w:rsidRDefault="009B2AEE" w:rsidP="004A2E86">
      <w:pPr>
        <w:pStyle w:val="SubItemLvl2"/>
        <w:tabs>
          <w:tab w:val="clear" w:pos="3240"/>
          <w:tab w:val="left" w:pos="3060"/>
          <w:tab w:val="left" w:pos="3960"/>
        </w:tabs>
      </w:pPr>
      <w:r w:rsidRPr="000960C2">
        <w:t>(xi)</w:t>
      </w:r>
      <w:r w:rsidRPr="00D87A1A">
        <w:tab/>
      </w:r>
      <w:r w:rsidRPr="000960C2">
        <w:t>Hexachlorobutadiene: 0.44 ug/l;</w:t>
      </w:r>
    </w:p>
    <w:p w14:paraId="6D609A6A" w14:textId="77777777" w:rsidR="009B2AEE" w:rsidRPr="000960C2" w:rsidRDefault="009B2AEE" w:rsidP="004A2E86">
      <w:pPr>
        <w:pStyle w:val="SubItemLvl2"/>
        <w:tabs>
          <w:tab w:val="clear" w:pos="3240"/>
          <w:tab w:val="left" w:pos="3060"/>
          <w:tab w:val="left" w:pos="3960"/>
        </w:tabs>
      </w:pPr>
      <w:r w:rsidRPr="000960C2">
        <w:t>(xii)</w:t>
      </w:r>
      <w:r w:rsidRPr="00D87A1A">
        <w:tab/>
      </w:r>
      <w:r w:rsidRPr="000960C2">
        <w:t>Polynuclear aromatic hydrocarbons (total of all PAHs): 2.8 ng/l;</w:t>
      </w:r>
    </w:p>
    <w:p w14:paraId="2E10CFC4" w14:textId="77777777" w:rsidR="009B2AEE" w:rsidRPr="000960C2" w:rsidRDefault="009B2AEE" w:rsidP="004A2E86">
      <w:pPr>
        <w:pStyle w:val="SubItemLvl2"/>
        <w:tabs>
          <w:tab w:val="clear" w:pos="3240"/>
          <w:tab w:val="left" w:pos="3060"/>
          <w:tab w:val="left" w:pos="3960"/>
        </w:tabs>
      </w:pPr>
      <w:r w:rsidRPr="000960C2">
        <w:t>(xiii)</w:t>
      </w:r>
      <w:r w:rsidRPr="00D87A1A">
        <w:tab/>
      </w:r>
      <w:r w:rsidRPr="000960C2">
        <w:t>Tetrachloroethane (1,1,2,2): 0.17 ug/l;</w:t>
      </w:r>
    </w:p>
    <w:p w14:paraId="55FF6466" w14:textId="77777777" w:rsidR="009B2AEE" w:rsidRPr="000960C2" w:rsidRDefault="009B2AEE" w:rsidP="004A2E86">
      <w:pPr>
        <w:pStyle w:val="SubItemLvl2"/>
        <w:tabs>
          <w:tab w:val="clear" w:pos="3240"/>
          <w:tab w:val="left" w:pos="3060"/>
          <w:tab w:val="left" w:pos="3960"/>
        </w:tabs>
      </w:pPr>
      <w:r w:rsidRPr="000960C2">
        <w:t>(xiv)</w:t>
      </w:r>
      <w:r w:rsidRPr="00D87A1A">
        <w:tab/>
      </w:r>
      <w:r w:rsidRPr="000960C2">
        <w:t>Tetrachloroethylene: 0.7 ug/l;</w:t>
      </w:r>
    </w:p>
    <w:p w14:paraId="41BB80DC" w14:textId="77777777" w:rsidR="009B2AEE" w:rsidRPr="000960C2" w:rsidRDefault="009B2AEE" w:rsidP="004A2E86">
      <w:pPr>
        <w:pStyle w:val="SubItemLvl2"/>
        <w:tabs>
          <w:tab w:val="clear" w:pos="3240"/>
          <w:tab w:val="left" w:pos="3060"/>
          <w:tab w:val="left" w:pos="3960"/>
        </w:tabs>
      </w:pPr>
      <w:r w:rsidRPr="000960C2">
        <w:t>(xv)</w:t>
      </w:r>
      <w:r w:rsidRPr="00D87A1A">
        <w:tab/>
      </w:r>
      <w:r w:rsidRPr="000960C2">
        <w:t xml:space="preserve">Trichloroethylene: 2.5 ug/l; </w:t>
      </w:r>
      <w:r w:rsidRPr="000960C2">
        <w:rPr>
          <w:strike/>
        </w:rPr>
        <w:t>and</w:t>
      </w:r>
    </w:p>
    <w:p w14:paraId="514B4FAA" w14:textId="77777777" w:rsidR="009B2AEE" w:rsidRPr="000960C2" w:rsidRDefault="009B2AEE" w:rsidP="004A2E86">
      <w:pPr>
        <w:pStyle w:val="SubItemLvl2"/>
        <w:tabs>
          <w:tab w:val="clear" w:pos="3240"/>
          <w:tab w:val="left" w:pos="3060"/>
          <w:tab w:val="left" w:pos="3960"/>
        </w:tabs>
      </w:pPr>
      <w:r w:rsidRPr="000960C2">
        <w:t>(xvi)</w:t>
      </w:r>
      <w:r w:rsidRPr="00D87A1A">
        <w:tab/>
      </w:r>
      <w:r w:rsidRPr="000960C2">
        <w:t xml:space="preserve">Vinyl Chloride: 0.025 </w:t>
      </w:r>
      <w:r w:rsidRPr="000960C2">
        <w:rPr>
          <w:strike/>
        </w:rPr>
        <w:t>ug/l.</w:t>
      </w:r>
      <w:r w:rsidRPr="000960C2">
        <w:t xml:space="preserve"> </w:t>
      </w:r>
      <w:r w:rsidRPr="000960C2">
        <w:rPr>
          <w:u w:val="single"/>
        </w:rPr>
        <w:t>ug/l; and</w:t>
      </w:r>
    </w:p>
    <w:p w14:paraId="513BFB22" w14:textId="77777777" w:rsidR="009B2AEE" w:rsidRPr="000960C2" w:rsidRDefault="009B2AEE" w:rsidP="004A2E86">
      <w:pPr>
        <w:pStyle w:val="SubItemLvl2"/>
        <w:tabs>
          <w:tab w:val="clear" w:pos="3240"/>
          <w:tab w:val="left" w:pos="3060"/>
          <w:tab w:val="left" w:pos="3960"/>
        </w:tabs>
      </w:pPr>
      <w:r w:rsidRPr="000960C2">
        <w:rPr>
          <w:u w:val="single"/>
        </w:rPr>
        <w:t>(xvii)</w:t>
      </w:r>
      <w:r w:rsidRPr="00D87A1A">
        <w:tab/>
      </w:r>
      <w:r w:rsidRPr="000960C2">
        <w:rPr>
          <w:u w:val="single"/>
        </w:rPr>
        <w:t>1,4-Dioxane: 0.35 ug/l.</w:t>
      </w:r>
    </w:p>
    <w:p w14:paraId="051E210B" w14:textId="77777777" w:rsidR="009B2AEE" w:rsidRPr="000960C2" w:rsidRDefault="009B2AEE" w:rsidP="004A2E86">
      <w:pPr>
        <w:pStyle w:val="Item"/>
        <w:tabs>
          <w:tab w:val="clear" w:pos="1800"/>
        </w:tabs>
      </w:pPr>
      <w:r w:rsidRPr="000960C2">
        <w:t>(4)</w:t>
      </w:r>
      <w:r w:rsidRPr="00D87A1A">
        <w:tab/>
      </w:r>
      <w:r w:rsidRPr="000960C2">
        <w:t>No discharge of sewage, industrial wastes, or other wastes shall be allowed that have an adverse effect on human health or that are not treated in accordance with the permit or other requirements established by the Division pursuant to G.S. 143-215.1. Upon request by the Commission, dischargers or industrial users subject to pretreatment standards shall disclose all chemical constituents present or potentially present in their wastes and chemicals that could be spilled or be present in runoff from their facility which may have an adverse impact on downstream water quality. These facilities may be required to have spill and treatment failure control plans as well as perform special monitoring for toxic substances.</w:t>
      </w:r>
    </w:p>
    <w:p w14:paraId="6FE666BB" w14:textId="77777777" w:rsidR="009B2AEE" w:rsidRPr="000960C2" w:rsidRDefault="009B2AEE" w:rsidP="004A2E86">
      <w:pPr>
        <w:pStyle w:val="Item"/>
        <w:tabs>
          <w:tab w:val="clear" w:pos="1800"/>
        </w:tabs>
      </w:pPr>
      <w:r w:rsidRPr="000960C2">
        <w:t>(5)</w:t>
      </w:r>
      <w:r w:rsidRPr="00D87A1A">
        <w:tab/>
      </w:r>
      <w:r w:rsidRPr="000960C2">
        <w:t>Nonpoint Source pollution in a WS-V water shall not have an adverse impact on waters for use as water supply or any other designated use.</w:t>
      </w:r>
    </w:p>
    <w:p w14:paraId="74FFF590" w14:textId="77777777" w:rsidR="009B2AEE" w:rsidRPr="000960C2" w:rsidRDefault="009B2AEE" w:rsidP="004A2E86">
      <w:pPr>
        <w:pStyle w:val="Base"/>
      </w:pPr>
    </w:p>
    <w:p w14:paraId="1A7C893B" w14:textId="3FBF2DCE" w:rsidR="009B2AEE" w:rsidRPr="000960C2" w:rsidRDefault="009B2AEE" w:rsidP="009B2AEE">
      <w:pPr>
        <w:pStyle w:val="HistoryAuthority"/>
      </w:pPr>
      <w:r w:rsidRPr="000960C2">
        <w:t>Authority G.S. 143</w:t>
      </w:r>
      <w:r w:rsidRPr="000960C2">
        <w:noBreakHyphen/>
        <w:t>214.1; 143</w:t>
      </w:r>
      <w:r w:rsidRPr="000960C2">
        <w:noBreakHyphen/>
        <w:t>215.3(a)(1)</w:t>
      </w:r>
      <w:r>
        <w:t>.</w:t>
      </w:r>
    </w:p>
    <w:p w14:paraId="29554AEC" w14:textId="77777777" w:rsidR="009B2AEE" w:rsidRPr="000960C2" w:rsidRDefault="009B2AEE" w:rsidP="004A2E86">
      <w:pPr>
        <w:pStyle w:val="Base"/>
      </w:pPr>
    </w:p>
    <w:p w14:paraId="48280BC9" w14:textId="77777777" w:rsidR="009B2AEE" w:rsidRPr="00AF75A7" w:rsidRDefault="009B2AEE" w:rsidP="004A2E86">
      <w:pPr>
        <w:pStyle w:val="Rule"/>
      </w:pPr>
      <w:r w:rsidRPr="00AF75A7">
        <w:t>15A NCAC 02B .0219</w:t>
      </w:r>
      <w:r w:rsidRPr="00D87A1A">
        <w:tab/>
      </w:r>
      <w:r w:rsidRPr="00AF75A7">
        <w:t>FRESH SURFACE WATER QUALITY STANDARDS FOR CLASS B WATERS</w:t>
      </w:r>
    </w:p>
    <w:p w14:paraId="435905DF" w14:textId="77777777" w:rsidR="009B2AEE" w:rsidRPr="00AF75A7" w:rsidRDefault="009B2AEE" w:rsidP="004A2E86">
      <w:pPr>
        <w:pStyle w:val="Paragraph"/>
      </w:pPr>
      <w:r w:rsidRPr="00AF75A7">
        <w:t xml:space="preserve">The following water quality standards shall apply to surface waters that are for primary contact recreation as defined in Rule .0202 of this </w:t>
      </w:r>
      <w:proofErr w:type="gramStart"/>
      <w:r w:rsidRPr="00AF75A7">
        <w:t>Section, and</w:t>
      </w:r>
      <w:proofErr w:type="gramEnd"/>
      <w:r w:rsidRPr="00AF75A7">
        <w:t xml:space="preserve"> are classified as Class B waters. Water quality standards applicable to Class C waters as described in Rule .0211 of this Section also apply to Class B waters.</w:t>
      </w:r>
    </w:p>
    <w:p w14:paraId="49430C69" w14:textId="77777777" w:rsidR="009B2AEE" w:rsidRPr="00AF75A7" w:rsidRDefault="009B2AEE" w:rsidP="004A2E86">
      <w:pPr>
        <w:pStyle w:val="Item"/>
        <w:tabs>
          <w:tab w:val="clear" w:pos="1800"/>
        </w:tabs>
      </w:pPr>
      <w:r w:rsidRPr="00AF75A7">
        <w:t>(1)</w:t>
      </w:r>
      <w:r w:rsidRPr="00D87A1A">
        <w:tab/>
      </w:r>
      <w:r w:rsidRPr="00AF75A7">
        <w:t>The best usage of Class B waters shall be primary contact recreation and any other best usage specified for Class C waters.</w:t>
      </w:r>
    </w:p>
    <w:p w14:paraId="2C3FEE2A" w14:textId="77777777" w:rsidR="009B2AEE" w:rsidRPr="00AF75A7" w:rsidRDefault="009B2AEE" w:rsidP="004A2E86">
      <w:pPr>
        <w:pStyle w:val="Item"/>
        <w:tabs>
          <w:tab w:val="clear" w:pos="1800"/>
        </w:tabs>
      </w:pPr>
      <w:r w:rsidRPr="00AF75A7">
        <w:t>(2)</w:t>
      </w:r>
      <w:r w:rsidRPr="00D87A1A">
        <w:tab/>
      </w:r>
      <w:r w:rsidRPr="00AF75A7">
        <w:t>Class B waters shall meet the standards of water quality for outdoor bathing places as specified in Item (3) of this Rule and shall be of sufficient size and depth for primary contact recreation. In assigning the B classification to waters intended for primary contact recreation, the Commission shall consider the relative proximity of sources of water pollution and the potential hazards involved in locating swimming areas close to sources of water pollution and shall not assign this classification to waters in which such water pollution could result in a hazard to public health. Sources of water pollution that preclude any of these uses on either a short</w:t>
      </w:r>
      <w:r w:rsidRPr="00AF75A7">
        <w:noBreakHyphen/>
        <w:t>term or long</w:t>
      </w:r>
      <w:r w:rsidRPr="00AF75A7">
        <w:noBreakHyphen/>
        <w:t>term basis shall be deemed to violate a water quality standard.</w:t>
      </w:r>
    </w:p>
    <w:p w14:paraId="2BA088D1" w14:textId="77777777" w:rsidR="009B2AEE" w:rsidRPr="00AF75A7" w:rsidRDefault="009B2AEE" w:rsidP="004A2E86">
      <w:pPr>
        <w:pStyle w:val="Item"/>
        <w:tabs>
          <w:tab w:val="clear" w:pos="1800"/>
        </w:tabs>
      </w:pPr>
      <w:r w:rsidRPr="00AF75A7">
        <w:t>(3)</w:t>
      </w:r>
      <w:r w:rsidRPr="00D87A1A">
        <w:tab/>
      </w:r>
      <w:r w:rsidRPr="00AF75A7">
        <w:t>Quality standards applicable to Class B waters:</w:t>
      </w:r>
    </w:p>
    <w:p w14:paraId="48AD7F4F" w14:textId="77777777" w:rsidR="009B2AEE" w:rsidRPr="00AF75A7" w:rsidRDefault="009B2AEE" w:rsidP="004A2E86">
      <w:pPr>
        <w:pStyle w:val="SubItemLvl1"/>
        <w:tabs>
          <w:tab w:val="clear" w:pos="2520"/>
        </w:tabs>
      </w:pPr>
      <w:r w:rsidRPr="00AF75A7">
        <w:lastRenderedPageBreak/>
        <w:t>(a)</w:t>
      </w:r>
      <w:r w:rsidRPr="00D87A1A">
        <w:tab/>
      </w:r>
      <w:r w:rsidRPr="00AF75A7">
        <w:t>Sewage, industrial wastes, or other wastes: none shall be allowed that are not treated to the satisfaction of the Commission. In determining the degree of treatment required for such waste when discharged into waters to be used for bathing, the Commission shall consider the quality and quantity of the sewage and wastes involved and the proximity of such discharges to waters in this class. Discharges in the immediate vicinity of bathing areas shall not be allowed if the Director determines that the waste cannot be treated to ensure the protection of primary contact recreation;</w:t>
      </w:r>
    </w:p>
    <w:p w14:paraId="42F9DB2E" w14:textId="77777777" w:rsidR="009B2AEE" w:rsidRPr="00AF75A7" w:rsidRDefault="009B2AEE" w:rsidP="004A2E86">
      <w:pPr>
        <w:pStyle w:val="SubItemLvl1"/>
        <w:tabs>
          <w:tab w:val="clear" w:pos="2520"/>
        </w:tabs>
      </w:pPr>
      <w:r w:rsidRPr="00AF75A7">
        <w:t>(b)</w:t>
      </w:r>
      <w:r w:rsidRPr="00D87A1A">
        <w:tab/>
      </w:r>
      <w:r w:rsidRPr="00AF75A7">
        <w:t xml:space="preserve">Fecal coliforms shall not exceed a geometric mean of 200/100 ml (MF count) based on at least five samples taken over a </w:t>
      </w:r>
      <w:proofErr w:type="gramStart"/>
      <w:r w:rsidRPr="00AF75A7">
        <w:t>30 day</w:t>
      </w:r>
      <w:proofErr w:type="gramEnd"/>
      <w:r w:rsidRPr="00AF75A7">
        <w:t xml:space="preserve"> period, nor exceed 400/100 ml in more than 20 percent of the samples examined during such </w:t>
      </w:r>
      <w:r w:rsidRPr="00AF75A7">
        <w:rPr>
          <w:strike/>
        </w:rPr>
        <w:t>period.</w:t>
      </w:r>
      <w:r w:rsidRPr="00AF75A7">
        <w:t xml:space="preserve"> </w:t>
      </w:r>
      <w:r w:rsidRPr="00AF75A7">
        <w:rPr>
          <w:u w:val="single"/>
        </w:rPr>
        <w:t>period;</w:t>
      </w:r>
    </w:p>
    <w:p w14:paraId="065A599E" w14:textId="77777777" w:rsidR="009B2AEE" w:rsidRPr="00AF75A7" w:rsidRDefault="009B2AEE" w:rsidP="004A2E86">
      <w:pPr>
        <w:pStyle w:val="SubItemLvl1"/>
        <w:tabs>
          <w:tab w:val="clear" w:pos="2520"/>
        </w:tabs>
      </w:pPr>
      <w:r w:rsidRPr="00AF75A7">
        <w:rPr>
          <w:u w:val="single"/>
        </w:rPr>
        <w:t>(c)</w:t>
      </w:r>
      <w:r w:rsidRPr="00D87A1A">
        <w:tab/>
      </w:r>
      <w:r w:rsidRPr="00AF75A7">
        <w:rPr>
          <w:u w:val="single"/>
        </w:rPr>
        <w:t>For the counties listed in this Sub-Item, Escherichia coli (E. coli) shall be used as the bacterial indicator in lieu of Sub-Item (b) of this Item. E. coli shall not exceed a geometric mean of 100 colony forming units (</w:t>
      </w:r>
      <w:proofErr w:type="spellStart"/>
      <w:r w:rsidRPr="00AF75A7">
        <w:rPr>
          <w:u w:val="single"/>
        </w:rPr>
        <w:t>cfu</w:t>
      </w:r>
      <w:proofErr w:type="spellEnd"/>
      <w:r w:rsidRPr="00AF75A7">
        <w:rPr>
          <w:u w:val="single"/>
        </w:rPr>
        <w:t xml:space="preserve">) per 100 ml (MF count) or a most probable number value (MPN) of 100 per 100 ml based upon a minimum of five samples taken over a </w:t>
      </w:r>
      <w:proofErr w:type="gramStart"/>
      <w:r w:rsidRPr="00AF75A7">
        <w:rPr>
          <w:u w:val="single"/>
        </w:rPr>
        <w:t>30 day</w:t>
      </w:r>
      <w:proofErr w:type="gramEnd"/>
      <w:r w:rsidRPr="00AF75A7">
        <w:rPr>
          <w:u w:val="single"/>
        </w:rPr>
        <w:t xml:space="preserve"> period, and E. coli shall not exceed 320 </w:t>
      </w:r>
      <w:proofErr w:type="spellStart"/>
      <w:r w:rsidRPr="00AF75A7">
        <w:rPr>
          <w:u w:val="single"/>
        </w:rPr>
        <w:t>cfu</w:t>
      </w:r>
      <w:proofErr w:type="spellEnd"/>
      <w:r w:rsidRPr="00AF75A7">
        <w:rPr>
          <w:u w:val="single"/>
        </w:rPr>
        <w:t>/100 ml or 320 MPN/100 ml in more than 20 percent of the samples examined during the same 30-day period. The counties subject to this site-specific standard are:</w:t>
      </w:r>
    </w:p>
    <w:p w14:paraId="532CB712" w14:textId="77777777" w:rsidR="009B2AEE" w:rsidRPr="0026600B" w:rsidRDefault="009B2AEE" w:rsidP="004A2E86">
      <w:pPr>
        <w:pStyle w:val="SubItemLvl2"/>
        <w:rPr>
          <w:u w:val="single"/>
        </w:rPr>
      </w:pPr>
      <w:r w:rsidRPr="0026600B">
        <w:rPr>
          <w:u w:val="single"/>
        </w:rPr>
        <w:t>(</w:t>
      </w:r>
      <w:proofErr w:type="spellStart"/>
      <w:r w:rsidRPr="0026600B">
        <w:rPr>
          <w:u w:val="single"/>
        </w:rPr>
        <w:t>i</w:t>
      </w:r>
      <w:proofErr w:type="spellEnd"/>
      <w:r w:rsidRPr="0026600B">
        <w:rPr>
          <w:u w:val="single"/>
        </w:rPr>
        <w:t>)</w:t>
      </w:r>
      <w:r w:rsidRPr="00D87A1A">
        <w:tab/>
      </w:r>
      <w:r w:rsidRPr="0026600B">
        <w:rPr>
          <w:u w:val="single"/>
        </w:rPr>
        <w:t>Avery;</w:t>
      </w:r>
    </w:p>
    <w:p w14:paraId="757821FA" w14:textId="77777777" w:rsidR="009B2AEE" w:rsidRPr="0026600B" w:rsidRDefault="009B2AEE" w:rsidP="004A2E86">
      <w:pPr>
        <w:pStyle w:val="SubItemLvl2"/>
        <w:rPr>
          <w:u w:val="single"/>
        </w:rPr>
      </w:pPr>
      <w:r w:rsidRPr="0026600B">
        <w:rPr>
          <w:u w:val="single"/>
        </w:rPr>
        <w:t>(ii)</w:t>
      </w:r>
      <w:r w:rsidRPr="00D87A1A">
        <w:tab/>
      </w:r>
      <w:r w:rsidRPr="0026600B">
        <w:rPr>
          <w:u w:val="single"/>
        </w:rPr>
        <w:t>Buncombe;</w:t>
      </w:r>
    </w:p>
    <w:p w14:paraId="1CBC5800" w14:textId="77777777" w:rsidR="009B2AEE" w:rsidRPr="0026600B" w:rsidRDefault="009B2AEE" w:rsidP="004A2E86">
      <w:pPr>
        <w:pStyle w:val="SubItemLvl2"/>
        <w:rPr>
          <w:u w:val="single"/>
        </w:rPr>
      </w:pPr>
      <w:r w:rsidRPr="0026600B">
        <w:rPr>
          <w:u w:val="single"/>
        </w:rPr>
        <w:t>(iii)</w:t>
      </w:r>
      <w:r w:rsidRPr="00D87A1A">
        <w:tab/>
      </w:r>
      <w:r w:rsidRPr="0026600B">
        <w:rPr>
          <w:u w:val="single"/>
        </w:rPr>
        <w:t>Burke;</w:t>
      </w:r>
    </w:p>
    <w:p w14:paraId="0088CC4C" w14:textId="77777777" w:rsidR="009B2AEE" w:rsidRPr="0026600B" w:rsidRDefault="009B2AEE" w:rsidP="004A2E86">
      <w:pPr>
        <w:pStyle w:val="SubItemLvl2"/>
        <w:rPr>
          <w:u w:val="single"/>
        </w:rPr>
      </w:pPr>
      <w:r w:rsidRPr="0026600B">
        <w:rPr>
          <w:u w:val="single"/>
        </w:rPr>
        <w:t>(iv)</w:t>
      </w:r>
      <w:r w:rsidRPr="00D87A1A">
        <w:tab/>
      </w:r>
      <w:r w:rsidRPr="0026600B">
        <w:rPr>
          <w:u w:val="single"/>
        </w:rPr>
        <w:t>Caldwell;</w:t>
      </w:r>
    </w:p>
    <w:p w14:paraId="1B12405A" w14:textId="77777777" w:rsidR="009B2AEE" w:rsidRPr="0026600B" w:rsidRDefault="009B2AEE" w:rsidP="004A2E86">
      <w:pPr>
        <w:pStyle w:val="SubItemLvl2"/>
        <w:rPr>
          <w:u w:val="single"/>
        </w:rPr>
      </w:pPr>
      <w:r w:rsidRPr="0026600B">
        <w:rPr>
          <w:u w:val="single"/>
        </w:rPr>
        <w:t>(v)</w:t>
      </w:r>
      <w:r w:rsidRPr="00D87A1A">
        <w:tab/>
      </w:r>
      <w:r w:rsidRPr="0026600B">
        <w:rPr>
          <w:u w:val="single"/>
        </w:rPr>
        <w:t>Cherokee;</w:t>
      </w:r>
    </w:p>
    <w:p w14:paraId="263B6DC7" w14:textId="77777777" w:rsidR="009B2AEE" w:rsidRPr="0026600B" w:rsidRDefault="009B2AEE" w:rsidP="004A2E86">
      <w:pPr>
        <w:pStyle w:val="SubItemLvl2"/>
        <w:rPr>
          <w:u w:val="single"/>
        </w:rPr>
      </w:pPr>
      <w:r w:rsidRPr="0026600B">
        <w:rPr>
          <w:u w:val="single"/>
        </w:rPr>
        <w:t>(vi)</w:t>
      </w:r>
      <w:r w:rsidRPr="00D87A1A">
        <w:tab/>
      </w:r>
      <w:r w:rsidRPr="0026600B">
        <w:rPr>
          <w:u w:val="single"/>
        </w:rPr>
        <w:t>Clay;</w:t>
      </w:r>
    </w:p>
    <w:p w14:paraId="50EF294C" w14:textId="77777777" w:rsidR="009B2AEE" w:rsidRPr="0026600B" w:rsidRDefault="009B2AEE" w:rsidP="004A2E86">
      <w:pPr>
        <w:pStyle w:val="SubItemLvl2"/>
        <w:rPr>
          <w:u w:val="single"/>
        </w:rPr>
      </w:pPr>
      <w:r w:rsidRPr="0026600B">
        <w:rPr>
          <w:u w:val="single"/>
        </w:rPr>
        <w:t>(vii)</w:t>
      </w:r>
      <w:r w:rsidRPr="00D87A1A">
        <w:tab/>
      </w:r>
      <w:r w:rsidRPr="0026600B">
        <w:rPr>
          <w:u w:val="single"/>
        </w:rPr>
        <w:t>Graham;</w:t>
      </w:r>
    </w:p>
    <w:p w14:paraId="02101B12" w14:textId="77777777" w:rsidR="009B2AEE" w:rsidRPr="0026600B" w:rsidRDefault="009B2AEE" w:rsidP="004A2E86">
      <w:pPr>
        <w:pStyle w:val="SubItemLvl2"/>
        <w:rPr>
          <w:u w:val="single"/>
        </w:rPr>
      </w:pPr>
      <w:r w:rsidRPr="0026600B">
        <w:rPr>
          <w:u w:val="single"/>
        </w:rPr>
        <w:t>(viii)</w:t>
      </w:r>
      <w:r w:rsidRPr="00D87A1A">
        <w:tab/>
      </w:r>
      <w:r w:rsidRPr="0026600B">
        <w:rPr>
          <w:u w:val="single"/>
        </w:rPr>
        <w:t>Haywood;</w:t>
      </w:r>
    </w:p>
    <w:p w14:paraId="3EEB443A" w14:textId="77777777" w:rsidR="009B2AEE" w:rsidRPr="0026600B" w:rsidRDefault="009B2AEE" w:rsidP="004A2E86">
      <w:pPr>
        <w:pStyle w:val="SubItemLvl2"/>
        <w:rPr>
          <w:u w:val="single"/>
        </w:rPr>
      </w:pPr>
      <w:r w:rsidRPr="0026600B">
        <w:rPr>
          <w:u w:val="single"/>
        </w:rPr>
        <w:t>(ix)</w:t>
      </w:r>
      <w:r w:rsidRPr="00D87A1A">
        <w:tab/>
      </w:r>
      <w:r w:rsidRPr="0026600B">
        <w:rPr>
          <w:u w:val="single"/>
        </w:rPr>
        <w:t>Henderson;</w:t>
      </w:r>
    </w:p>
    <w:p w14:paraId="62A531DF" w14:textId="77777777" w:rsidR="009B2AEE" w:rsidRPr="0026600B" w:rsidRDefault="009B2AEE" w:rsidP="004A2E86">
      <w:pPr>
        <w:pStyle w:val="SubItemLvl2"/>
        <w:rPr>
          <w:u w:val="single"/>
        </w:rPr>
      </w:pPr>
      <w:r w:rsidRPr="0026600B">
        <w:rPr>
          <w:u w:val="single"/>
        </w:rPr>
        <w:t>(x)</w:t>
      </w:r>
      <w:r w:rsidRPr="00D87A1A">
        <w:tab/>
      </w:r>
      <w:r w:rsidRPr="0026600B">
        <w:rPr>
          <w:u w:val="single"/>
        </w:rPr>
        <w:t>Jackson;</w:t>
      </w:r>
    </w:p>
    <w:p w14:paraId="76772FD2" w14:textId="77777777" w:rsidR="009B2AEE" w:rsidRPr="0026600B" w:rsidRDefault="009B2AEE" w:rsidP="004A2E86">
      <w:pPr>
        <w:pStyle w:val="SubItemLvl2"/>
        <w:rPr>
          <w:u w:val="single"/>
        </w:rPr>
      </w:pPr>
      <w:r w:rsidRPr="0026600B">
        <w:rPr>
          <w:u w:val="single"/>
        </w:rPr>
        <w:t>(xi)</w:t>
      </w:r>
      <w:r w:rsidRPr="00D87A1A">
        <w:tab/>
      </w:r>
      <w:r w:rsidRPr="0026600B">
        <w:rPr>
          <w:u w:val="single"/>
        </w:rPr>
        <w:t>Macon;</w:t>
      </w:r>
    </w:p>
    <w:p w14:paraId="55727623" w14:textId="77777777" w:rsidR="009B2AEE" w:rsidRPr="0026600B" w:rsidRDefault="009B2AEE" w:rsidP="004A2E86">
      <w:pPr>
        <w:pStyle w:val="SubItemLvl2"/>
        <w:rPr>
          <w:u w:val="single"/>
        </w:rPr>
      </w:pPr>
      <w:r w:rsidRPr="0026600B">
        <w:rPr>
          <w:u w:val="single"/>
        </w:rPr>
        <w:t>(xii)</w:t>
      </w:r>
      <w:r w:rsidRPr="00D87A1A">
        <w:tab/>
      </w:r>
      <w:r w:rsidRPr="0026600B">
        <w:rPr>
          <w:u w:val="single"/>
        </w:rPr>
        <w:t>Madison;</w:t>
      </w:r>
    </w:p>
    <w:p w14:paraId="232AF775" w14:textId="77777777" w:rsidR="009B2AEE" w:rsidRPr="0026600B" w:rsidRDefault="009B2AEE" w:rsidP="004A2E86">
      <w:pPr>
        <w:pStyle w:val="SubItemLvl2"/>
        <w:rPr>
          <w:u w:val="single"/>
        </w:rPr>
      </w:pPr>
      <w:r w:rsidRPr="0026600B">
        <w:rPr>
          <w:u w:val="single"/>
        </w:rPr>
        <w:t>(xiii)</w:t>
      </w:r>
      <w:r w:rsidRPr="00D87A1A">
        <w:tab/>
      </w:r>
      <w:r w:rsidRPr="0026600B">
        <w:rPr>
          <w:u w:val="single"/>
        </w:rPr>
        <w:t>McDowell;</w:t>
      </w:r>
    </w:p>
    <w:p w14:paraId="4263F5B5" w14:textId="77777777" w:rsidR="009B2AEE" w:rsidRPr="0026600B" w:rsidRDefault="009B2AEE" w:rsidP="004A2E86">
      <w:pPr>
        <w:pStyle w:val="SubItemLvl2"/>
        <w:rPr>
          <w:u w:val="single"/>
        </w:rPr>
      </w:pPr>
      <w:r w:rsidRPr="0026600B">
        <w:rPr>
          <w:u w:val="single"/>
        </w:rPr>
        <w:t>(xiv)</w:t>
      </w:r>
      <w:r w:rsidRPr="00D87A1A">
        <w:tab/>
      </w:r>
      <w:r w:rsidRPr="0026600B">
        <w:rPr>
          <w:u w:val="single"/>
        </w:rPr>
        <w:t>Mitchell;</w:t>
      </w:r>
    </w:p>
    <w:p w14:paraId="0FD5EF0F" w14:textId="77777777" w:rsidR="009B2AEE" w:rsidRPr="0026600B" w:rsidRDefault="009B2AEE" w:rsidP="004A2E86">
      <w:pPr>
        <w:pStyle w:val="SubItemLvl2"/>
        <w:rPr>
          <w:u w:val="single"/>
        </w:rPr>
      </w:pPr>
      <w:r w:rsidRPr="0026600B">
        <w:rPr>
          <w:u w:val="single"/>
        </w:rPr>
        <w:t>(xv)</w:t>
      </w:r>
      <w:r w:rsidRPr="00D87A1A">
        <w:tab/>
      </w:r>
      <w:r w:rsidRPr="0026600B">
        <w:rPr>
          <w:u w:val="single"/>
        </w:rPr>
        <w:t>Polk;</w:t>
      </w:r>
    </w:p>
    <w:p w14:paraId="1D40BECF" w14:textId="77777777" w:rsidR="009B2AEE" w:rsidRPr="0026600B" w:rsidRDefault="009B2AEE" w:rsidP="004A2E86">
      <w:pPr>
        <w:pStyle w:val="SubItemLvl2"/>
        <w:rPr>
          <w:u w:val="single"/>
        </w:rPr>
      </w:pPr>
      <w:r w:rsidRPr="0026600B">
        <w:rPr>
          <w:u w:val="single"/>
        </w:rPr>
        <w:t>(xvi)</w:t>
      </w:r>
      <w:r w:rsidRPr="00D87A1A">
        <w:tab/>
      </w:r>
      <w:r w:rsidRPr="0026600B">
        <w:rPr>
          <w:u w:val="single"/>
        </w:rPr>
        <w:t>Rutherford;</w:t>
      </w:r>
    </w:p>
    <w:p w14:paraId="57E4D30E" w14:textId="77777777" w:rsidR="009B2AEE" w:rsidRPr="0026600B" w:rsidRDefault="009B2AEE" w:rsidP="004A2E86">
      <w:pPr>
        <w:pStyle w:val="SubItemLvl2"/>
        <w:rPr>
          <w:u w:val="single"/>
        </w:rPr>
      </w:pPr>
      <w:r w:rsidRPr="0026600B">
        <w:rPr>
          <w:u w:val="single"/>
        </w:rPr>
        <w:t>(xvii)</w:t>
      </w:r>
      <w:r w:rsidRPr="00D87A1A">
        <w:tab/>
      </w:r>
      <w:r w:rsidRPr="0026600B">
        <w:rPr>
          <w:u w:val="single"/>
        </w:rPr>
        <w:t>Swain;</w:t>
      </w:r>
    </w:p>
    <w:p w14:paraId="0081A159" w14:textId="77777777" w:rsidR="009B2AEE" w:rsidRPr="0026600B" w:rsidRDefault="009B2AEE" w:rsidP="004A2E86">
      <w:pPr>
        <w:pStyle w:val="SubItemLvl2"/>
        <w:rPr>
          <w:u w:val="single"/>
        </w:rPr>
      </w:pPr>
      <w:r w:rsidRPr="0026600B">
        <w:rPr>
          <w:u w:val="single"/>
        </w:rPr>
        <w:t>(xviii)</w:t>
      </w:r>
      <w:r w:rsidRPr="00D87A1A">
        <w:tab/>
      </w:r>
      <w:r w:rsidRPr="0026600B">
        <w:rPr>
          <w:u w:val="single"/>
        </w:rPr>
        <w:t>Transylvania; and</w:t>
      </w:r>
    </w:p>
    <w:p w14:paraId="08177DF8" w14:textId="77777777" w:rsidR="009B2AEE" w:rsidRPr="0026600B" w:rsidRDefault="009B2AEE" w:rsidP="004A2E86">
      <w:pPr>
        <w:pStyle w:val="SubItemLvl2"/>
        <w:rPr>
          <w:u w:val="single"/>
        </w:rPr>
      </w:pPr>
      <w:r w:rsidRPr="0026600B">
        <w:rPr>
          <w:u w:val="single"/>
        </w:rPr>
        <w:t>(xix)</w:t>
      </w:r>
      <w:r w:rsidRPr="00D87A1A">
        <w:tab/>
      </w:r>
      <w:r w:rsidRPr="0026600B">
        <w:rPr>
          <w:u w:val="single"/>
        </w:rPr>
        <w:t>Yancey.</w:t>
      </w:r>
    </w:p>
    <w:p w14:paraId="08485423" w14:textId="77777777" w:rsidR="009B2AEE" w:rsidRPr="00AF75A7" w:rsidRDefault="009B2AEE" w:rsidP="004A2E86">
      <w:pPr>
        <w:pStyle w:val="Item"/>
        <w:tabs>
          <w:tab w:val="clear" w:pos="1800"/>
        </w:tabs>
        <w:rPr>
          <w:iCs/>
        </w:rPr>
      </w:pPr>
      <w:r w:rsidRPr="00AF75A7">
        <w:t>(4)</w:t>
      </w:r>
      <w:r w:rsidRPr="00D87A1A">
        <w:tab/>
      </w:r>
      <w:r w:rsidRPr="00AF75A7">
        <w:t>Wastewater discharges to waters classified as B shall meet the reliability requirements specified in 15A NCAC 02H .0124. Discharges to waters where a primary contact recreational use is determined by the Director to be attainable shall be required to meet water quality standards and reliability requirements to protect this use concurrently with reclassification efforts.</w:t>
      </w:r>
    </w:p>
    <w:p w14:paraId="59D074CE" w14:textId="77777777" w:rsidR="009B2AEE" w:rsidRPr="00AF75A7" w:rsidRDefault="009B2AEE" w:rsidP="004A2E86">
      <w:pPr>
        <w:pStyle w:val="Base"/>
      </w:pPr>
    </w:p>
    <w:p w14:paraId="2D1DD9DE" w14:textId="536A0D1C" w:rsidR="009B2AEE" w:rsidRPr="00AF75A7" w:rsidRDefault="009B2AEE" w:rsidP="009B2AEE">
      <w:pPr>
        <w:pStyle w:val="HistoryAuthority"/>
      </w:pPr>
      <w:r w:rsidRPr="00AF75A7">
        <w:t>Authority G.S. 143</w:t>
      </w:r>
      <w:r w:rsidRPr="00AF75A7">
        <w:noBreakHyphen/>
        <w:t>214.1; 143</w:t>
      </w:r>
      <w:r w:rsidRPr="00AF75A7">
        <w:noBreakHyphen/>
        <w:t>215.3(a)(1)</w:t>
      </w:r>
      <w:r>
        <w:t>.</w:t>
      </w:r>
    </w:p>
    <w:p w14:paraId="4AA17E61" w14:textId="77777777" w:rsidR="009B2AEE" w:rsidRPr="00AF75A7" w:rsidRDefault="009B2AEE" w:rsidP="004A2E86">
      <w:pPr>
        <w:pStyle w:val="Base"/>
      </w:pPr>
    </w:p>
    <w:p w14:paraId="307A2E19" w14:textId="77777777" w:rsidR="009B2AEE" w:rsidRPr="007228D9" w:rsidRDefault="009B2AEE" w:rsidP="004A2E86">
      <w:pPr>
        <w:pStyle w:val="Rule"/>
      </w:pPr>
      <w:r w:rsidRPr="007228D9">
        <w:t>15A NCAC 02B .0220</w:t>
      </w:r>
      <w:r w:rsidRPr="00D87A1A">
        <w:tab/>
      </w:r>
      <w:r w:rsidRPr="007228D9">
        <w:t xml:space="preserve">TIDAL </w:t>
      </w:r>
      <w:proofErr w:type="gramStart"/>
      <w:r w:rsidRPr="007228D9">
        <w:t>SALT WATER</w:t>
      </w:r>
      <w:proofErr w:type="gramEnd"/>
      <w:r w:rsidRPr="007228D9">
        <w:t xml:space="preserve"> QUALITY STANDARDS FOR CLASS SC WATERS</w:t>
      </w:r>
    </w:p>
    <w:p w14:paraId="5A474D45" w14:textId="77777777" w:rsidR="009B2AEE" w:rsidRPr="007228D9" w:rsidRDefault="009B2AEE" w:rsidP="004A2E86">
      <w:pPr>
        <w:pStyle w:val="Paragraph"/>
      </w:pPr>
      <w:r w:rsidRPr="007228D9">
        <w:t xml:space="preserve">In addition to the standards set forth in Rule .0208 of this Section, the following water quality standards shall apply to all Class SC waters. Additional standards applicable to other tidal </w:t>
      </w:r>
      <w:proofErr w:type="gramStart"/>
      <w:r w:rsidRPr="007228D9">
        <w:t>salt water</w:t>
      </w:r>
      <w:proofErr w:type="gramEnd"/>
      <w:r w:rsidRPr="007228D9">
        <w:t xml:space="preserve"> classifications are specified in Rules .0221 and .0222 of this Section.</w:t>
      </w:r>
    </w:p>
    <w:p w14:paraId="7C6C483F" w14:textId="77777777" w:rsidR="009B2AEE" w:rsidRPr="007228D9" w:rsidRDefault="009B2AEE" w:rsidP="004A2E86">
      <w:pPr>
        <w:pStyle w:val="Item"/>
        <w:tabs>
          <w:tab w:val="clear" w:pos="1800"/>
        </w:tabs>
      </w:pPr>
      <w:r w:rsidRPr="007228D9">
        <w:t>(1)</w:t>
      </w:r>
      <w:r w:rsidRPr="00D87A1A">
        <w:tab/>
      </w:r>
      <w:r w:rsidRPr="007228D9">
        <w:t xml:space="preserve">The best usage of waters classified as SC shall be aquatic life propagation, survival, and maintenance of biological integrity (including fishing, fish, and Primary Nursery Areas (PNAs)); wildlife; secondary contact recreation as defined in Rule .0202 in this Section; and any usage except primary contact recreation or </w:t>
      </w:r>
      <w:proofErr w:type="spellStart"/>
      <w:r w:rsidRPr="007228D9">
        <w:t>shellfishing</w:t>
      </w:r>
      <w:proofErr w:type="spellEnd"/>
      <w:r w:rsidRPr="007228D9">
        <w:t xml:space="preserve"> for market purposes. All </w:t>
      </w:r>
      <w:proofErr w:type="spellStart"/>
      <w:r w:rsidRPr="007228D9">
        <w:t>saltwaters</w:t>
      </w:r>
      <w:proofErr w:type="spellEnd"/>
      <w:r w:rsidRPr="007228D9">
        <w:t xml:space="preserve"> shall be classified to protect these uses at a minimum.</w:t>
      </w:r>
    </w:p>
    <w:p w14:paraId="611CA693" w14:textId="77777777" w:rsidR="009B2AEE" w:rsidRPr="007228D9" w:rsidRDefault="009B2AEE" w:rsidP="004A2E86">
      <w:pPr>
        <w:pStyle w:val="Item"/>
        <w:tabs>
          <w:tab w:val="clear" w:pos="1800"/>
        </w:tabs>
      </w:pPr>
      <w:r w:rsidRPr="007228D9">
        <w:t>(2)</w:t>
      </w:r>
      <w:r w:rsidRPr="00D87A1A">
        <w:tab/>
      </w:r>
      <w:r w:rsidRPr="007228D9">
        <w:t>The best usage of waters classified as SC shall be maintained as specified in this Rule. Any source of water pollution that precludes any of these uses on either a short</w:t>
      </w:r>
      <w:r w:rsidRPr="007228D9">
        <w:noBreakHyphen/>
        <w:t>term or a long</w:t>
      </w:r>
      <w:r w:rsidRPr="007228D9">
        <w:noBreakHyphen/>
        <w:t>term basis shall be deemed to violate a water quality standard;</w:t>
      </w:r>
    </w:p>
    <w:p w14:paraId="232F41D3" w14:textId="77777777" w:rsidR="009B2AEE" w:rsidRPr="007228D9" w:rsidRDefault="009B2AEE" w:rsidP="004A2E86">
      <w:pPr>
        <w:pStyle w:val="Item"/>
        <w:tabs>
          <w:tab w:val="clear" w:pos="1800"/>
        </w:tabs>
      </w:pPr>
      <w:r w:rsidRPr="007228D9">
        <w:t>(3)</w:t>
      </w:r>
      <w:r w:rsidRPr="00D87A1A">
        <w:tab/>
      </w:r>
      <w:r w:rsidRPr="007228D9">
        <w:t>Chlorophyll a (corrected): not greater than 40 ug/l in sounds, estuaries, and other waters subject to growths of macroscopic or microscopic vegetation. The Commission or its designee may prohibit or limit any discharge of waste into surface waters if the Director determines that the surface waters experience or the discharge would result in growths of microscopic or macroscopic vegetation such that the standards established pursuant to this Rule would be violated or the intended best usage of the waters would be impaired;</w:t>
      </w:r>
    </w:p>
    <w:p w14:paraId="66FD0F1F" w14:textId="77777777" w:rsidR="009B2AEE" w:rsidRPr="007228D9" w:rsidRDefault="009B2AEE" w:rsidP="004A2E86">
      <w:pPr>
        <w:pStyle w:val="Item"/>
        <w:tabs>
          <w:tab w:val="clear" w:pos="1800"/>
        </w:tabs>
      </w:pPr>
      <w:r w:rsidRPr="007228D9">
        <w:t>(4)</w:t>
      </w:r>
      <w:r w:rsidRPr="00D87A1A">
        <w:tab/>
      </w:r>
      <w:r w:rsidRPr="007228D9">
        <w:t>Cyanide: 1 ug/l;</w:t>
      </w:r>
    </w:p>
    <w:p w14:paraId="1539FF71" w14:textId="77777777" w:rsidR="009B2AEE" w:rsidRPr="007228D9" w:rsidRDefault="009B2AEE" w:rsidP="004A2E86">
      <w:pPr>
        <w:pStyle w:val="Item"/>
        <w:tabs>
          <w:tab w:val="clear" w:pos="1800"/>
        </w:tabs>
      </w:pPr>
      <w:r w:rsidRPr="007228D9">
        <w:t>(5)</w:t>
      </w:r>
      <w:r w:rsidRPr="00D87A1A">
        <w:tab/>
      </w:r>
      <w:r w:rsidRPr="007228D9">
        <w:t xml:space="preserve">Dissolved oxygen: not less than 5.0 mg/l, except that swamp waters, poorly flushed tidally influenced streams or </w:t>
      </w:r>
      <w:proofErr w:type="spellStart"/>
      <w:r w:rsidRPr="007228D9">
        <w:t>embayments</w:t>
      </w:r>
      <w:proofErr w:type="spellEnd"/>
      <w:r w:rsidRPr="007228D9">
        <w:t>, or estuarine bottom waters may have lower values if caused by natural conditions;</w:t>
      </w:r>
    </w:p>
    <w:p w14:paraId="6D094A18" w14:textId="77777777" w:rsidR="009B2AEE" w:rsidRPr="007228D9" w:rsidRDefault="009B2AEE" w:rsidP="004A2E86">
      <w:pPr>
        <w:pStyle w:val="Item"/>
        <w:tabs>
          <w:tab w:val="clear" w:pos="1800"/>
        </w:tabs>
      </w:pPr>
      <w:r w:rsidRPr="007228D9">
        <w:t>(6)</w:t>
      </w:r>
      <w:r w:rsidRPr="00D87A1A">
        <w:tab/>
      </w:r>
      <w:r w:rsidRPr="007228D9">
        <w:t xml:space="preserve">Enterococcus, including Enterococcus faecalis, Enterococcus faecium, Enterococcus avium and Enterococcus </w:t>
      </w:r>
      <w:proofErr w:type="spellStart"/>
      <w:r w:rsidRPr="007228D9">
        <w:t>gallinarium</w:t>
      </w:r>
      <w:proofErr w:type="spellEnd"/>
      <w:r w:rsidRPr="007228D9">
        <w:t xml:space="preserve">: not exceed a geometric mean of 35 enterococci per 100 ml based upon a minimum of five samples taken over a 30-day period. For the purposes of beach monitoring and notification, "Coastal </w:t>
      </w:r>
      <w:r w:rsidRPr="007228D9">
        <w:lastRenderedPageBreak/>
        <w:t>Recreational Waters Monitoring, Evaluation and Notification" regulations (15A NCAC 18A .3400), available free of charge at: http://www.ncoah.com/, are incorporated by reference including subsequent amendments and editions;</w:t>
      </w:r>
    </w:p>
    <w:p w14:paraId="186C75D4" w14:textId="77777777" w:rsidR="009B2AEE" w:rsidRPr="007228D9" w:rsidRDefault="009B2AEE" w:rsidP="004A2E86">
      <w:pPr>
        <w:pStyle w:val="Item"/>
        <w:tabs>
          <w:tab w:val="clear" w:pos="1800"/>
        </w:tabs>
      </w:pPr>
      <w:r w:rsidRPr="007228D9">
        <w:t>(7)</w:t>
      </w:r>
      <w:r w:rsidRPr="00D87A1A">
        <w:tab/>
      </w:r>
      <w:r w:rsidRPr="007228D9">
        <w:t>Floating solids, settleable solids, or sludge deposits: only such amounts attributable to sewage, industrial wastes, or other wastes as shall not make the waters unsafe or unsuitable for aquatic life and wildlife, or impair the waters for any designated uses;</w:t>
      </w:r>
    </w:p>
    <w:p w14:paraId="13F10A47" w14:textId="77777777" w:rsidR="009B2AEE" w:rsidRPr="007228D9" w:rsidRDefault="009B2AEE" w:rsidP="004A2E86">
      <w:pPr>
        <w:pStyle w:val="Item"/>
        <w:tabs>
          <w:tab w:val="clear" w:pos="1800"/>
        </w:tabs>
      </w:pPr>
      <w:r w:rsidRPr="007228D9">
        <w:t>(8)</w:t>
      </w:r>
      <w:r w:rsidRPr="00D87A1A">
        <w:tab/>
      </w:r>
      <w:r w:rsidRPr="007228D9">
        <w:t>Gases, total dissolved: not greater than 110 percent of saturation;</w:t>
      </w:r>
    </w:p>
    <w:p w14:paraId="21240B7A" w14:textId="77777777" w:rsidR="009B2AEE" w:rsidRPr="007228D9" w:rsidRDefault="009B2AEE" w:rsidP="004A2E86">
      <w:pPr>
        <w:pStyle w:val="Item"/>
        <w:tabs>
          <w:tab w:val="clear" w:pos="1800"/>
        </w:tabs>
      </w:pPr>
      <w:r w:rsidRPr="007228D9">
        <w:t>(9)</w:t>
      </w:r>
      <w:r w:rsidRPr="00D87A1A">
        <w:tab/>
      </w:r>
      <w:r w:rsidRPr="007228D9">
        <w:t>Metals:</w:t>
      </w:r>
    </w:p>
    <w:p w14:paraId="7ED91E4F" w14:textId="77777777" w:rsidR="009B2AEE" w:rsidRPr="007228D9" w:rsidRDefault="009B2AEE" w:rsidP="004A2E86">
      <w:pPr>
        <w:pStyle w:val="SubItemLvl1"/>
        <w:tabs>
          <w:tab w:val="clear" w:pos="2520"/>
        </w:tabs>
      </w:pPr>
      <w:r w:rsidRPr="007228D9">
        <w:t>(a)</w:t>
      </w:r>
      <w:r w:rsidRPr="00D87A1A">
        <w:tab/>
      </w:r>
      <w:r w:rsidRPr="007228D9">
        <w:t xml:space="preserve">With the exception of mercury and selenium, acute and chronic tidal </w:t>
      </w:r>
      <w:proofErr w:type="gramStart"/>
      <w:r w:rsidRPr="007228D9">
        <w:t>salt water</w:t>
      </w:r>
      <w:proofErr w:type="gramEnd"/>
      <w:r w:rsidRPr="007228D9">
        <w:t xml:space="preserve"> quality standards for metals shall be based upon measurement of the dissolved fraction of the metals. Mercury and selenium shall be based upon measurement of the total recoverable metal;</w:t>
      </w:r>
    </w:p>
    <w:p w14:paraId="6A6CB87A" w14:textId="77777777" w:rsidR="009B2AEE" w:rsidRPr="007228D9" w:rsidRDefault="009B2AEE" w:rsidP="004A2E86">
      <w:pPr>
        <w:pStyle w:val="SubItemLvl1"/>
        <w:tabs>
          <w:tab w:val="clear" w:pos="2520"/>
          <w:tab w:val="left" w:pos="3240"/>
        </w:tabs>
      </w:pPr>
      <w:r w:rsidRPr="007228D9">
        <w:t>(b)</w:t>
      </w:r>
      <w:r w:rsidRPr="00D87A1A">
        <w:tab/>
      </w:r>
      <w:r w:rsidRPr="007228D9">
        <w:t>With the exception of mercury and selenium, acute and chronic tidal saltwater quality aquatic life standards for metals listed in this Sub-Item shall apply as a function of the pollutant's water effect ratio (WER). The WER shall be assigned a value equal to one unless any person demonstrates to the Division in a permit proceeding that another value is developed in accordance with the "Water Quality Standards Handbook: Second Edition" published by the US Environmental Protection Agency (EPA-823-B-12-002). Alternative site-specific standards may also be developed when any person submits values that demonstrate to the Commission that they were derived in accordance with the "Water Quality Standards Handbook: Second Edition, Recalculation Procedure or the Resident Species Procedure."</w:t>
      </w:r>
    </w:p>
    <w:p w14:paraId="67EE2338" w14:textId="77777777" w:rsidR="009B2AEE" w:rsidRPr="007228D9" w:rsidRDefault="009B2AEE" w:rsidP="004A2E86">
      <w:pPr>
        <w:pStyle w:val="SubItemLvl1"/>
        <w:tabs>
          <w:tab w:val="clear" w:pos="2520"/>
        </w:tabs>
      </w:pPr>
      <w:r w:rsidRPr="007228D9">
        <w:t>(c)</w:t>
      </w:r>
      <w:r w:rsidRPr="00D87A1A">
        <w:tab/>
      </w:r>
      <w:r w:rsidRPr="007228D9">
        <w:t xml:space="preserve">Acute and chronic tidal </w:t>
      </w:r>
      <w:proofErr w:type="gramStart"/>
      <w:r w:rsidRPr="007228D9">
        <w:t>salt water</w:t>
      </w:r>
      <w:proofErr w:type="gramEnd"/>
      <w:r w:rsidRPr="007228D9">
        <w:t xml:space="preserve"> quality metals standards shall be as follows:</w:t>
      </w:r>
    </w:p>
    <w:p w14:paraId="35CA01B2" w14:textId="77777777" w:rsidR="009B2AEE" w:rsidRPr="007228D9" w:rsidRDefault="009B2AEE" w:rsidP="004A2E86">
      <w:pPr>
        <w:pStyle w:val="SubItemLvl2"/>
      </w:pPr>
      <w:r w:rsidRPr="007228D9">
        <w:t>(</w:t>
      </w:r>
      <w:proofErr w:type="spellStart"/>
      <w:r w:rsidRPr="007228D9">
        <w:t>i</w:t>
      </w:r>
      <w:proofErr w:type="spellEnd"/>
      <w:r w:rsidRPr="007228D9">
        <w:t>)</w:t>
      </w:r>
      <w:r w:rsidRPr="00D87A1A">
        <w:tab/>
      </w:r>
      <w:r w:rsidRPr="007228D9">
        <w:t>Arsenic, acute: WER∙ 69 ug/l;</w:t>
      </w:r>
    </w:p>
    <w:p w14:paraId="21AFE827" w14:textId="77777777" w:rsidR="009B2AEE" w:rsidRPr="007228D9" w:rsidRDefault="009B2AEE" w:rsidP="004A2E86">
      <w:pPr>
        <w:pStyle w:val="SubItemLvl2"/>
      </w:pPr>
      <w:r w:rsidRPr="007228D9">
        <w:t>(ii)</w:t>
      </w:r>
      <w:r w:rsidRPr="00D87A1A">
        <w:tab/>
      </w:r>
      <w:r w:rsidRPr="007228D9">
        <w:t>Arsenic, chronic: WER∙ 36 ug/l;</w:t>
      </w:r>
    </w:p>
    <w:p w14:paraId="7469D584" w14:textId="77777777" w:rsidR="009B2AEE" w:rsidRPr="007228D9" w:rsidRDefault="009B2AEE" w:rsidP="004A2E86">
      <w:pPr>
        <w:pStyle w:val="SubItemLvl2"/>
      </w:pPr>
      <w:r w:rsidRPr="007228D9">
        <w:t>(iii)</w:t>
      </w:r>
      <w:r w:rsidRPr="00D87A1A">
        <w:tab/>
      </w:r>
      <w:r w:rsidRPr="007228D9">
        <w:t xml:space="preserve">Cadmium, acute: WER∙ </w:t>
      </w:r>
      <w:r w:rsidRPr="007228D9">
        <w:rPr>
          <w:strike/>
        </w:rPr>
        <w:t>40</w:t>
      </w:r>
      <w:r w:rsidRPr="007228D9">
        <w:t xml:space="preserve"> </w:t>
      </w:r>
      <w:r w:rsidRPr="007228D9">
        <w:rPr>
          <w:u w:val="single"/>
        </w:rPr>
        <w:t>33</w:t>
      </w:r>
      <w:r w:rsidRPr="007228D9">
        <w:t xml:space="preserve"> ug/l;</w:t>
      </w:r>
    </w:p>
    <w:p w14:paraId="1B310F62" w14:textId="77777777" w:rsidR="009B2AEE" w:rsidRPr="007228D9" w:rsidRDefault="009B2AEE" w:rsidP="004A2E86">
      <w:pPr>
        <w:pStyle w:val="SubItemLvl2"/>
      </w:pPr>
      <w:r w:rsidRPr="007228D9">
        <w:t>(iv)</w:t>
      </w:r>
      <w:r w:rsidRPr="00D87A1A">
        <w:tab/>
      </w:r>
      <w:r w:rsidRPr="007228D9">
        <w:t xml:space="preserve">Cadmium, chronic: WER∙ </w:t>
      </w:r>
      <w:r w:rsidRPr="007228D9">
        <w:rPr>
          <w:strike/>
        </w:rPr>
        <w:t>8.8</w:t>
      </w:r>
      <w:r w:rsidRPr="007228D9">
        <w:t xml:space="preserve"> </w:t>
      </w:r>
      <w:r w:rsidRPr="007228D9">
        <w:rPr>
          <w:u w:val="single"/>
        </w:rPr>
        <w:t>7.9</w:t>
      </w:r>
      <w:r w:rsidRPr="007228D9">
        <w:t xml:space="preserve"> ug/l;</w:t>
      </w:r>
    </w:p>
    <w:p w14:paraId="4427E1C4" w14:textId="77777777" w:rsidR="009B2AEE" w:rsidRPr="007228D9" w:rsidRDefault="009B2AEE" w:rsidP="004A2E86">
      <w:pPr>
        <w:pStyle w:val="SubItemLvl2"/>
      </w:pPr>
      <w:r w:rsidRPr="007228D9">
        <w:t>(v)</w:t>
      </w:r>
      <w:r w:rsidRPr="00D87A1A">
        <w:tab/>
      </w:r>
      <w:r w:rsidRPr="007228D9">
        <w:t>Chromium VI, acute: WER∙ 1100 ug/l;</w:t>
      </w:r>
    </w:p>
    <w:p w14:paraId="490CFAC3" w14:textId="77777777" w:rsidR="009B2AEE" w:rsidRPr="007228D9" w:rsidRDefault="009B2AEE" w:rsidP="004A2E86">
      <w:pPr>
        <w:pStyle w:val="SubItemLvl2"/>
      </w:pPr>
      <w:r w:rsidRPr="007228D9">
        <w:t>(vi)</w:t>
      </w:r>
      <w:r w:rsidRPr="00D87A1A">
        <w:tab/>
      </w:r>
      <w:r w:rsidRPr="007228D9">
        <w:t>Chromium VI, chronic: WER∙ 50 ug/l;</w:t>
      </w:r>
    </w:p>
    <w:p w14:paraId="11FCED86" w14:textId="77777777" w:rsidR="009B2AEE" w:rsidRPr="007228D9" w:rsidRDefault="009B2AEE" w:rsidP="004A2E86">
      <w:pPr>
        <w:pStyle w:val="SubItemLvl2"/>
      </w:pPr>
      <w:r w:rsidRPr="007228D9">
        <w:t>(vii)</w:t>
      </w:r>
      <w:r w:rsidRPr="00D87A1A">
        <w:tab/>
      </w:r>
      <w:r w:rsidRPr="007228D9">
        <w:t>Copper, acute: WER∙ 4.8 ug/l;</w:t>
      </w:r>
    </w:p>
    <w:p w14:paraId="2F30E9A0" w14:textId="77777777" w:rsidR="009B2AEE" w:rsidRPr="007228D9" w:rsidRDefault="009B2AEE" w:rsidP="004A2E86">
      <w:pPr>
        <w:pStyle w:val="SubItemLvl2"/>
      </w:pPr>
      <w:r w:rsidRPr="007228D9">
        <w:t>(viii)</w:t>
      </w:r>
      <w:r w:rsidRPr="00D87A1A">
        <w:tab/>
      </w:r>
      <w:r w:rsidRPr="007228D9">
        <w:t>Copper, chronic: WER∙ 3.1 ug/l;</w:t>
      </w:r>
    </w:p>
    <w:p w14:paraId="027F5E98" w14:textId="77777777" w:rsidR="009B2AEE" w:rsidRPr="007228D9" w:rsidRDefault="009B2AEE" w:rsidP="004A2E86">
      <w:pPr>
        <w:pStyle w:val="SubItemLvl2"/>
      </w:pPr>
      <w:r w:rsidRPr="007228D9">
        <w:t>(ix)</w:t>
      </w:r>
      <w:r w:rsidRPr="00D87A1A">
        <w:tab/>
      </w:r>
      <w:r w:rsidRPr="007228D9">
        <w:t>Lead, acute: WER∙ 210 ug/l;</w:t>
      </w:r>
    </w:p>
    <w:p w14:paraId="6B5C9AEC" w14:textId="77777777" w:rsidR="009B2AEE" w:rsidRPr="007228D9" w:rsidRDefault="009B2AEE" w:rsidP="004A2E86">
      <w:pPr>
        <w:pStyle w:val="SubItemLvl2"/>
      </w:pPr>
      <w:r w:rsidRPr="007228D9">
        <w:t>(x)</w:t>
      </w:r>
      <w:r w:rsidRPr="00D87A1A">
        <w:tab/>
      </w:r>
      <w:r w:rsidRPr="007228D9">
        <w:t>Lead, chronic: WER∙ 8.1 ug/l;</w:t>
      </w:r>
    </w:p>
    <w:p w14:paraId="5AB0484C" w14:textId="77777777" w:rsidR="009B2AEE" w:rsidRPr="007228D9" w:rsidRDefault="009B2AEE" w:rsidP="004A2E86">
      <w:pPr>
        <w:pStyle w:val="SubItemLvl2"/>
      </w:pPr>
      <w:r w:rsidRPr="007228D9">
        <w:t>(xi)</w:t>
      </w:r>
      <w:r w:rsidRPr="00D87A1A">
        <w:tab/>
      </w:r>
      <w:r w:rsidRPr="007228D9">
        <w:t>Mercury, total recoverable, chronic: 0.025 ug/l;</w:t>
      </w:r>
    </w:p>
    <w:p w14:paraId="37D2600E" w14:textId="77777777" w:rsidR="009B2AEE" w:rsidRPr="007228D9" w:rsidRDefault="009B2AEE" w:rsidP="004A2E86">
      <w:pPr>
        <w:pStyle w:val="SubItemLvl2"/>
      </w:pPr>
      <w:r w:rsidRPr="007228D9">
        <w:t>(xii)</w:t>
      </w:r>
      <w:r w:rsidRPr="00D87A1A">
        <w:tab/>
      </w:r>
      <w:r w:rsidRPr="007228D9">
        <w:t>Nickel, acute: WER∙ 74 ug/l;</w:t>
      </w:r>
    </w:p>
    <w:p w14:paraId="1CBBC7C3" w14:textId="77777777" w:rsidR="009B2AEE" w:rsidRPr="007228D9" w:rsidRDefault="009B2AEE" w:rsidP="004A2E86">
      <w:pPr>
        <w:pStyle w:val="SubItemLvl2"/>
      </w:pPr>
      <w:r w:rsidRPr="007228D9">
        <w:t>(xiii)</w:t>
      </w:r>
      <w:r w:rsidRPr="00D87A1A">
        <w:tab/>
      </w:r>
      <w:r w:rsidRPr="007228D9">
        <w:t>Nickel, chronic: WER∙ 8.2 ug/l;</w:t>
      </w:r>
    </w:p>
    <w:p w14:paraId="6AEB5309" w14:textId="77777777" w:rsidR="009B2AEE" w:rsidRPr="007228D9" w:rsidRDefault="009B2AEE" w:rsidP="004A2E86">
      <w:pPr>
        <w:pStyle w:val="SubItemLvl2"/>
      </w:pPr>
      <w:r w:rsidRPr="007228D9">
        <w:t>(xiv)</w:t>
      </w:r>
      <w:r w:rsidRPr="00D87A1A">
        <w:tab/>
      </w:r>
      <w:r w:rsidRPr="007228D9">
        <w:t>Selenium, total recoverable, chronic: 71 ug/l;</w:t>
      </w:r>
    </w:p>
    <w:p w14:paraId="60DD803F" w14:textId="77777777" w:rsidR="009B2AEE" w:rsidRPr="007228D9" w:rsidRDefault="009B2AEE" w:rsidP="004A2E86">
      <w:pPr>
        <w:pStyle w:val="SubItemLvl2"/>
      </w:pPr>
      <w:r w:rsidRPr="007228D9">
        <w:t>(xv)</w:t>
      </w:r>
      <w:r w:rsidRPr="00D87A1A">
        <w:tab/>
      </w:r>
      <w:r w:rsidRPr="007228D9">
        <w:t>Silver, acute: WER∙ 1.9 ug/l;</w:t>
      </w:r>
    </w:p>
    <w:p w14:paraId="2C8DD405" w14:textId="77777777" w:rsidR="009B2AEE" w:rsidRPr="007228D9" w:rsidRDefault="009B2AEE" w:rsidP="004A2E86">
      <w:pPr>
        <w:pStyle w:val="SubItemLvl2"/>
      </w:pPr>
      <w:r w:rsidRPr="007228D9">
        <w:t>(xvi)</w:t>
      </w:r>
      <w:r w:rsidRPr="00D87A1A">
        <w:tab/>
      </w:r>
      <w:r w:rsidRPr="007228D9">
        <w:t>Silver, chronic: WER∙ 0.1 ug/l;</w:t>
      </w:r>
    </w:p>
    <w:p w14:paraId="580B8334" w14:textId="77777777" w:rsidR="009B2AEE" w:rsidRPr="007228D9" w:rsidRDefault="009B2AEE" w:rsidP="004A2E86">
      <w:pPr>
        <w:pStyle w:val="SubItemLvl2"/>
      </w:pPr>
      <w:r w:rsidRPr="007228D9">
        <w:t>(xvii)</w:t>
      </w:r>
      <w:r w:rsidRPr="00D87A1A">
        <w:tab/>
      </w:r>
      <w:r w:rsidRPr="007228D9">
        <w:t>Zinc, acute: WER∙ 90 ug/l; and</w:t>
      </w:r>
    </w:p>
    <w:p w14:paraId="4CB5555B" w14:textId="77777777" w:rsidR="009B2AEE" w:rsidRPr="007228D9" w:rsidRDefault="009B2AEE" w:rsidP="004A2E86">
      <w:pPr>
        <w:pStyle w:val="SubItemLvl2"/>
      </w:pPr>
      <w:r w:rsidRPr="007228D9">
        <w:t>(xviii)</w:t>
      </w:r>
      <w:r w:rsidRPr="00D87A1A">
        <w:tab/>
      </w:r>
      <w:r w:rsidRPr="007228D9">
        <w:t>Zinc, chronic: WER∙ 81 ug/l;</w:t>
      </w:r>
    </w:p>
    <w:p w14:paraId="63985A60" w14:textId="77777777" w:rsidR="009B2AEE" w:rsidRPr="007228D9" w:rsidRDefault="009B2AEE" w:rsidP="004A2E86">
      <w:pPr>
        <w:pStyle w:val="SubItemLvl1"/>
        <w:tabs>
          <w:tab w:val="clear" w:pos="2520"/>
          <w:tab w:val="left" w:pos="3240"/>
        </w:tabs>
      </w:pPr>
      <w:r w:rsidRPr="007228D9">
        <w:t>(d)</w:t>
      </w:r>
      <w:r w:rsidRPr="00D87A1A">
        <w:tab/>
      </w:r>
      <w:r w:rsidRPr="007228D9">
        <w:t>Compliance with acute instream metals standards shall only be evaluated using an average of two or more samples collected within one hour. Compliance with chronic instream metals standards</w:t>
      </w:r>
      <w:r w:rsidRPr="007228D9">
        <w:rPr>
          <w:szCs w:val="22"/>
        </w:rPr>
        <w:t xml:space="preserve"> shall only be evaluated using averages of a minimum of four samples taken on consecutive days, or as a 96-hour average;</w:t>
      </w:r>
    </w:p>
    <w:p w14:paraId="66CFF84E" w14:textId="77777777" w:rsidR="009B2AEE" w:rsidRPr="007228D9" w:rsidRDefault="009B2AEE" w:rsidP="004A2E86">
      <w:pPr>
        <w:pStyle w:val="Item"/>
        <w:tabs>
          <w:tab w:val="clear" w:pos="1800"/>
        </w:tabs>
      </w:pPr>
      <w:r w:rsidRPr="007228D9">
        <w:t>(10)</w:t>
      </w:r>
      <w:r w:rsidRPr="00D87A1A">
        <w:tab/>
      </w:r>
      <w:r w:rsidRPr="007228D9">
        <w:t>Oils, deleterious substances, or colored or other wastes: only such amounts as shall not render the waters injurious to public health, secondary recreation, aquatic life, and wildlife or adversely affect the palatability of fish, aesthetic quality, or impair the waters for any designated uses. For the purpose of implementing this Rule, oils, deleterious substances, or colored or other wastes shall include substances that cause a film or sheen upon or discoloration of the surface of the water or adjoining shorelines, as described in 40 CFR 110.3, incorporated by reference including any subsequent amendments and editions. This material is available free of charge at https://www.govinfo.gov.</w:t>
      </w:r>
    </w:p>
    <w:p w14:paraId="5375A399" w14:textId="77777777" w:rsidR="009B2AEE" w:rsidRPr="007228D9" w:rsidRDefault="009B2AEE" w:rsidP="004A2E86">
      <w:pPr>
        <w:pStyle w:val="Item"/>
        <w:tabs>
          <w:tab w:val="clear" w:pos="1800"/>
        </w:tabs>
      </w:pPr>
      <w:r w:rsidRPr="007228D9">
        <w:t>(11)</w:t>
      </w:r>
      <w:r w:rsidRPr="00D87A1A">
        <w:tab/>
      </w:r>
      <w:r w:rsidRPr="007228D9">
        <w:t>Pesticides:</w:t>
      </w:r>
    </w:p>
    <w:p w14:paraId="6312078F" w14:textId="77777777" w:rsidR="009B2AEE" w:rsidRPr="007228D9" w:rsidRDefault="009B2AEE" w:rsidP="004A2E86">
      <w:pPr>
        <w:pStyle w:val="SubItemLvl1"/>
        <w:tabs>
          <w:tab w:val="clear" w:pos="2520"/>
        </w:tabs>
      </w:pPr>
      <w:r w:rsidRPr="007228D9">
        <w:t>(a)</w:t>
      </w:r>
      <w:r w:rsidRPr="00D87A1A">
        <w:tab/>
      </w:r>
      <w:r w:rsidRPr="007228D9">
        <w:t>Aldrin: 0.003 ug/l;</w:t>
      </w:r>
    </w:p>
    <w:p w14:paraId="45B8F721" w14:textId="77777777" w:rsidR="009B2AEE" w:rsidRPr="007228D9" w:rsidRDefault="009B2AEE" w:rsidP="004A2E86">
      <w:pPr>
        <w:pStyle w:val="SubItemLvl1"/>
        <w:tabs>
          <w:tab w:val="clear" w:pos="2520"/>
        </w:tabs>
      </w:pPr>
      <w:r w:rsidRPr="007228D9">
        <w:t>(b)</w:t>
      </w:r>
      <w:r w:rsidRPr="00D87A1A">
        <w:tab/>
      </w:r>
      <w:r w:rsidRPr="007228D9">
        <w:t>Chlordane: 0.004 ug/l;</w:t>
      </w:r>
    </w:p>
    <w:p w14:paraId="63ED8254" w14:textId="77777777" w:rsidR="009B2AEE" w:rsidRPr="007228D9" w:rsidRDefault="009B2AEE" w:rsidP="004A2E86">
      <w:pPr>
        <w:pStyle w:val="SubItemLvl1"/>
        <w:tabs>
          <w:tab w:val="clear" w:pos="2520"/>
        </w:tabs>
      </w:pPr>
      <w:r w:rsidRPr="007228D9">
        <w:t>(c)</w:t>
      </w:r>
      <w:r w:rsidRPr="00D87A1A">
        <w:tab/>
      </w:r>
      <w:r w:rsidRPr="007228D9">
        <w:t>DDT: 0.001 ug/l;</w:t>
      </w:r>
    </w:p>
    <w:p w14:paraId="29ADCC73" w14:textId="77777777" w:rsidR="009B2AEE" w:rsidRPr="007228D9" w:rsidRDefault="009B2AEE" w:rsidP="004A2E86">
      <w:pPr>
        <w:pStyle w:val="SubItemLvl1"/>
        <w:tabs>
          <w:tab w:val="clear" w:pos="2520"/>
        </w:tabs>
      </w:pPr>
      <w:r w:rsidRPr="007228D9">
        <w:t>(d)</w:t>
      </w:r>
      <w:r w:rsidRPr="00D87A1A">
        <w:tab/>
      </w:r>
      <w:r w:rsidRPr="007228D9">
        <w:t>Demeton: 0.1 ug/l;</w:t>
      </w:r>
    </w:p>
    <w:p w14:paraId="0B891BE4" w14:textId="77777777" w:rsidR="009B2AEE" w:rsidRPr="007228D9" w:rsidRDefault="009B2AEE" w:rsidP="004A2E86">
      <w:pPr>
        <w:pStyle w:val="SubItemLvl1"/>
        <w:tabs>
          <w:tab w:val="clear" w:pos="2520"/>
        </w:tabs>
      </w:pPr>
      <w:r w:rsidRPr="007228D9">
        <w:t>(e)</w:t>
      </w:r>
      <w:r w:rsidRPr="00D87A1A">
        <w:tab/>
      </w:r>
      <w:r w:rsidRPr="007228D9">
        <w:t>Dieldrin: 0.002 ug/l;</w:t>
      </w:r>
    </w:p>
    <w:p w14:paraId="25FFB194" w14:textId="77777777" w:rsidR="009B2AEE" w:rsidRPr="007228D9" w:rsidRDefault="009B2AEE" w:rsidP="004A2E86">
      <w:pPr>
        <w:pStyle w:val="SubItemLvl1"/>
        <w:tabs>
          <w:tab w:val="clear" w:pos="2520"/>
        </w:tabs>
      </w:pPr>
      <w:r w:rsidRPr="007228D9">
        <w:t>(f)</w:t>
      </w:r>
      <w:r w:rsidRPr="00D87A1A">
        <w:tab/>
      </w:r>
      <w:proofErr w:type="spellStart"/>
      <w:r w:rsidRPr="007228D9">
        <w:t>Endosulfan</w:t>
      </w:r>
      <w:proofErr w:type="spellEnd"/>
      <w:r w:rsidRPr="007228D9">
        <w:t>: 0.009 ug/l;</w:t>
      </w:r>
    </w:p>
    <w:p w14:paraId="5D4C33A2" w14:textId="77777777" w:rsidR="009B2AEE" w:rsidRPr="007228D9" w:rsidRDefault="009B2AEE" w:rsidP="004A2E86">
      <w:pPr>
        <w:pStyle w:val="SubItemLvl1"/>
        <w:tabs>
          <w:tab w:val="clear" w:pos="2520"/>
        </w:tabs>
      </w:pPr>
      <w:r w:rsidRPr="007228D9">
        <w:t>(g)</w:t>
      </w:r>
      <w:r w:rsidRPr="00D87A1A">
        <w:tab/>
      </w:r>
      <w:r w:rsidRPr="007228D9">
        <w:t>Endrin: 0.002 ug/l;</w:t>
      </w:r>
    </w:p>
    <w:p w14:paraId="4F65C8E2" w14:textId="77777777" w:rsidR="009B2AEE" w:rsidRPr="007228D9" w:rsidRDefault="009B2AEE" w:rsidP="004A2E86">
      <w:pPr>
        <w:pStyle w:val="SubItemLvl1"/>
        <w:tabs>
          <w:tab w:val="clear" w:pos="2520"/>
        </w:tabs>
      </w:pPr>
      <w:r w:rsidRPr="007228D9">
        <w:t>(h)</w:t>
      </w:r>
      <w:r w:rsidRPr="00D87A1A">
        <w:tab/>
      </w:r>
      <w:proofErr w:type="spellStart"/>
      <w:r w:rsidRPr="007228D9">
        <w:t>Guthion</w:t>
      </w:r>
      <w:proofErr w:type="spellEnd"/>
      <w:r w:rsidRPr="007228D9">
        <w:t>: 0.01 ug/l;</w:t>
      </w:r>
    </w:p>
    <w:p w14:paraId="0ED869AF" w14:textId="77777777" w:rsidR="009B2AEE" w:rsidRPr="007228D9" w:rsidRDefault="009B2AEE" w:rsidP="004A2E86">
      <w:pPr>
        <w:pStyle w:val="SubItemLvl1"/>
        <w:tabs>
          <w:tab w:val="clear" w:pos="2520"/>
        </w:tabs>
      </w:pPr>
      <w:r w:rsidRPr="007228D9">
        <w:t>(</w:t>
      </w:r>
      <w:proofErr w:type="spellStart"/>
      <w:r w:rsidRPr="007228D9">
        <w:t>i</w:t>
      </w:r>
      <w:proofErr w:type="spellEnd"/>
      <w:r w:rsidRPr="007228D9">
        <w:t>)</w:t>
      </w:r>
      <w:r w:rsidRPr="00D87A1A">
        <w:tab/>
      </w:r>
      <w:r w:rsidRPr="007228D9">
        <w:t>Heptachlor: 0.004 ug/l;</w:t>
      </w:r>
    </w:p>
    <w:p w14:paraId="1F5B216A" w14:textId="77777777" w:rsidR="009B2AEE" w:rsidRPr="007228D9" w:rsidRDefault="009B2AEE" w:rsidP="004A2E86">
      <w:pPr>
        <w:pStyle w:val="SubItemLvl1"/>
        <w:tabs>
          <w:tab w:val="clear" w:pos="2520"/>
        </w:tabs>
      </w:pPr>
      <w:r w:rsidRPr="007228D9">
        <w:t>(j)</w:t>
      </w:r>
      <w:r w:rsidRPr="00D87A1A">
        <w:tab/>
      </w:r>
      <w:r w:rsidRPr="007228D9">
        <w:t>Lindane: 0.004 ug/l;</w:t>
      </w:r>
    </w:p>
    <w:p w14:paraId="061D93E3" w14:textId="77777777" w:rsidR="009B2AEE" w:rsidRPr="007228D9" w:rsidRDefault="009B2AEE" w:rsidP="004A2E86">
      <w:pPr>
        <w:pStyle w:val="SubItemLvl1"/>
        <w:tabs>
          <w:tab w:val="clear" w:pos="2520"/>
        </w:tabs>
      </w:pPr>
      <w:r w:rsidRPr="007228D9">
        <w:lastRenderedPageBreak/>
        <w:t>(k)</w:t>
      </w:r>
      <w:r w:rsidRPr="00D87A1A">
        <w:tab/>
      </w:r>
      <w:proofErr w:type="spellStart"/>
      <w:r w:rsidRPr="007228D9">
        <w:t>Methoxychlor</w:t>
      </w:r>
      <w:proofErr w:type="spellEnd"/>
      <w:r w:rsidRPr="007228D9">
        <w:t>: 0.03 ug/l;</w:t>
      </w:r>
    </w:p>
    <w:p w14:paraId="37BF1DAB" w14:textId="77777777" w:rsidR="009B2AEE" w:rsidRPr="007228D9" w:rsidRDefault="009B2AEE" w:rsidP="004A2E86">
      <w:pPr>
        <w:pStyle w:val="SubItemLvl1"/>
        <w:tabs>
          <w:tab w:val="clear" w:pos="2520"/>
        </w:tabs>
      </w:pPr>
      <w:r w:rsidRPr="007228D9">
        <w:t>(l)</w:t>
      </w:r>
      <w:r w:rsidRPr="00D87A1A">
        <w:tab/>
      </w:r>
      <w:proofErr w:type="spellStart"/>
      <w:r w:rsidRPr="007228D9">
        <w:t>Mirex</w:t>
      </w:r>
      <w:proofErr w:type="spellEnd"/>
      <w:r w:rsidRPr="007228D9">
        <w:t>: 0.001 ug/l;</w:t>
      </w:r>
    </w:p>
    <w:p w14:paraId="39E1F76C" w14:textId="77777777" w:rsidR="009B2AEE" w:rsidRPr="007228D9" w:rsidRDefault="009B2AEE" w:rsidP="004A2E86">
      <w:pPr>
        <w:pStyle w:val="SubItemLvl1"/>
        <w:tabs>
          <w:tab w:val="clear" w:pos="2520"/>
        </w:tabs>
      </w:pPr>
      <w:r w:rsidRPr="007228D9">
        <w:t>(m)</w:t>
      </w:r>
      <w:r w:rsidRPr="00D87A1A">
        <w:tab/>
      </w:r>
      <w:r w:rsidRPr="007228D9">
        <w:t>Parathion: 0.178 ug/l; and</w:t>
      </w:r>
    </w:p>
    <w:p w14:paraId="2CDDBCF5" w14:textId="77777777" w:rsidR="009B2AEE" w:rsidRPr="007228D9" w:rsidRDefault="009B2AEE" w:rsidP="004A2E86">
      <w:pPr>
        <w:pStyle w:val="SubItemLvl1"/>
        <w:tabs>
          <w:tab w:val="clear" w:pos="2520"/>
        </w:tabs>
      </w:pPr>
      <w:r w:rsidRPr="007228D9">
        <w:t>(n)</w:t>
      </w:r>
      <w:r w:rsidRPr="00D87A1A">
        <w:tab/>
      </w:r>
      <w:r w:rsidRPr="007228D9">
        <w:t>Toxaphene: 0.0002 ug/l;</w:t>
      </w:r>
    </w:p>
    <w:p w14:paraId="51A6CADC" w14:textId="77777777" w:rsidR="009B2AEE" w:rsidRPr="007228D9" w:rsidRDefault="009B2AEE" w:rsidP="004A2E86">
      <w:pPr>
        <w:pStyle w:val="Item"/>
        <w:tabs>
          <w:tab w:val="clear" w:pos="1800"/>
        </w:tabs>
      </w:pPr>
      <w:r w:rsidRPr="007228D9">
        <w:t>(12)</w:t>
      </w:r>
      <w:r w:rsidRPr="00D87A1A">
        <w:tab/>
      </w:r>
      <w:r w:rsidRPr="007228D9">
        <w:t>pH: shall be between 6.8 and 8.5, except that swamp waters may have a pH as low as 4.3 if it is the result of natural conditions;</w:t>
      </w:r>
    </w:p>
    <w:p w14:paraId="06C13B2F" w14:textId="77777777" w:rsidR="009B2AEE" w:rsidRPr="007228D9" w:rsidRDefault="009B2AEE" w:rsidP="004A2E86">
      <w:pPr>
        <w:pStyle w:val="Item"/>
        <w:tabs>
          <w:tab w:val="clear" w:pos="1800"/>
        </w:tabs>
      </w:pPr>
      <w:r w:rsidRPr="007228D9">
        <w:t>(13)</w:t>
      </w:r>
      <w:r w:rsidRPr="00D87A1A">
        <w:tab/>
      </w:r>
      <w:r w:rsidRPr="007228D9">
        <w:t>Phenolic compounds: only such levels as shall not result in fish</w:t>
      </w:r>
      <w:r w:rsidRPr="007228D9">
        <w:noBreakHyphen/>
        <w:t>flesh tainting or impairment of other best usage;</w:t>
      </w:r>
    </w:p>
    <w:p w14:paraId="3E0824B5" w14:textId="77777777" w:rsidR="009B2AEE" w:rsidRPr="007228D9" w:rsidRDefault="009B2AEE" w:rsidP="004A2E86">
      <w:pPr>
        <w:pStyle w:val="Item"/>
        <w:tabs>
          <w:tab w:val="clear" w:pos="1800"/>
        </w:tabs>
      </w:pPr>
      <w:r w:rsidRPr="007228D9">
        <w:t>(14)</w:t>
      </w:r>
      <w:r w:rsidRPr="00D87A1A">
        <w:tab/>
      </w:r>
      <w:r w:rsidRPr="007228D9">
        <w:t>Polychlorinated biphenyls: (total of all PCBs and congeners identified) 0.001 ug/l;</w:t>
      </w:r>
    </w:p>
    <w:p w14:paraId="59751B27" w14:textId="77777777" w:rsidR="009B2AEE" w:rsidRPr="007228D9" w:rsidRDefault="009B2AEE" w:rsidP="004A2E86">
      <w:pPr>
        <w:pStyle w:val="Item"/>
        <w:tabs>
          <w:tab w:val="clear" w:pos="1800"/>
        </w:tabs>
      </w:pPr>
      <w:r w:rsidRPr="007228D9">
        <w:t>(15)</w:t>
      </w:r>
      <w:r w:rsidRPr="00D87A1A">
        <w:tab/>
      </w:r>
      <w:r w:rsidRPr="007228D9">
        <w:t>Radioactive substances, based on at least one sample collected per quarter:</w:t>
      </w:r>
    </w:p>
    <w:p w14:paraId="7C9F9A7B" w14:textId="77777777" w:rsidR="009B2AEE" w:rsidRPr="007228D9" w:rsidRDefault="009B2AEE" w:rsidP="004A2E86">
      <w:pPr>
        <w:pStyle w:val="SubItemLvl1"/>
        <w:tabs>
          <w:tab w:val="clear" w:pos="2520"/>
        </w:tabs>
      </w:pPr>
      <w:r w:rsidRPr="007228D9">
        <w:t>(a)</w:t>
      </w:r>
      <w:r w:rsidRPr="00D87A1A">
        <w:tab/>
      </w:r>
      <w:r w:rsidRPr="007228D9">
        <w:t>Combined radium</w:t>
      </w:r>
      <w:r w:rsidRPr="007228D9">
        <w:noBreakHyphen/>
        <w:t>226 and radium</w:t>
      </w:r>
      <w:r w:rsidRPr="007228D9">
        <w:noBreakHyphen/>
        <w:t>228: the average annual activity level for combined radium</w:t>
      </w:r>
      <w:r w:rsidRPr="007228D9">
        <w:noBreakHyphen/>
        <w:t>226, and radium</w:t>
      </w:r>
      <w:r w:rsidRPr="007228D9">
        <w:noBreakHyphen/>
        <w:t xml:space="preserve">228 shall not exceed five </w:t>
      </w:r>
      <w:proofErr w:type="spellStart"/>
      <w:r w:rsidRPr="007228D9">
        <w:t>picoCuries</w:t>
      </w:r>
      <w:proofErr w:type="spellEnd"/>
      <w:r w:rsidRPr="007228D9">
        <w:t xml:space="preserve"> per liter;</w:t>
      </w:r>
    </w:p>
    <w:p w14:paraId="11F64F6E" w14:textId="77777777" w:rsidR="009B2AEE" w:rsidRPr="007228D9" w:rsidRDefault="009B2AEE" w:rsidP="004A2E86">
      <w:pPr>
        <w:pStyle w:val="SubItemLvl1"/>
        <w:tabs>
          <w:tab w:val="clear" w:pos="2520"/>
        </w:tabs>
      </w:pPr>
      <w:r w:rsidRPr="007228D9">
        <w:t>(b)</w:t>
      </w:r>
      <w:r w:rsidRPr="00D87A1A">
        <w:tab/>
      </w:r>
      <w:r w:rsidRPr="007228D9">
        <w:t>Alpha Emitters: the average annual gross alpha particle activity (including radium</w:t>
      </w:r>
      <w:r w:rsidRPr="007228D9">
        <w:noBreakHyphen/>
        <w:t xml:space="preserve">226, but excluding radon and uranium) shall not exceed 15 </w:t>
      </w:r>
      <w:proofErr w:type="spellStart"/>
      <w:r w:rsidRPr="007228D9">
        <w:t>picoCuries</w:t>
      </w:r>
      <w:proofErr w:type="spellEnd"/>
      <w:r w:rsidRPr="007228D9">
        <w:t xml:space="preserve"> per liter;</w:t>
      </w:r>
    </w:p>
    <w:p w14:paraId="3151F46C" w14:textId="77777777" w:rsidR="009B2AEE" w:rsidRPr="007228D9" w:rsidRDefault="009B2AEE" w:rsidP="004A2E86">
      <w:pPr>
        <w:pStyle w:val="SubItemLvl1"/>
        <w:tabs>
          <w:tab w:val="clear" w:pos="2520"/>
        </w:tabs>
      </w:pPr>
      <w:r w:rsidRPr="007228D9">
        <w:t>(c)</w:t>
      </w:r>
      <w:r w:rsidRPr="00D87A1A">
        <w:tab/>
      </w:r>
      <w:r w:rsidRPr="007228D9">
        <w:t>Beta Emitters: the average annual activity level for strontium</w:t>
      </w:r>
      <w:r w:rsidRPr="007228D9">
        <w:noBreakHyphen/>
        <w:t xml:space="preserve">90 shall not exceed eight </w:t>
      </w:r>
      <w:proofErr w:type="spellStart"/>
      <w:r w:rsidRPr="007228D9">
        <w:t>picoCuries</w:t>
      </w:r>
      <w:proofErr w:type="spellEnd"/>
      <w:r w:rsidRPr="007228D9">
        <w:t xml:space="preserve"> per liter, nor shall the average annual gross beta particle activity (excluding potassium</w:t>
      </w:r>
      <w:r w:rsidRPr="007228D9">
        <w:noBreakHyphen/>
        <w:t xml:space="preserve">40 and other naturally occurring radionuclides exceed 50 </w:t>
      </w:r>
      <w:proofErr w:type="spellStart"/>
      <w:r w:rsidRPr="007228D9">
        <w:t>picoCuries</w:t>
      </w:r>
      <w:proofErr w:type="spellEnd"/>
      <w:r w:rsidRPr="007228D9">
        <w:t xml:space="preserve"> per liter, nor shall the average annual activity level for tritium exceed 20,000 </w:t>
      </w:r>
      <w:proofErr w:type="spellStart"/>
      <w:r w:rsidRPr="007228D9">
        <w:t>picoCuries</w:t>
      </w:r>
      <w:proofErr w:type="spellEnd"/>
      <w:r w:rsidRPr="007228D9">
        <w:t xml:space="preserve"> per liter;</w:t>
      </w:r>
    </w:p>
    <w:p w14:paraId="301A9553" w14:textId="77777777" w:rsidR="009B2AEE" w:rsidRPr="007228D9" w:rsidRDefault="009B2AEE" w:rsidP="004A2E86">
      <w:pPr>
        <w:pStyle w:val="Item"/>
        <w:tabs>
          <w:tab w:val="clear" w:pos="1800"/>
        </w:tabs>
      </w:pPr>
      <w:r w:rsidRPr="007228D9">
        <w:t>(16)</w:t>
      </w:r>
      <w:r w:rsidRPr="00D87A1A">
        <w:tab/>
      </w:r>
      <w:r w:rsidRPr="007228D9">
        <w:t>Salinity: changes in salinity due to hydrological modifications shall not result in removal of the functions of a PNA. Projects that are determined by the Director to result in modifications of salinity such that functions of a PNA are impaired shall employ water management practices to mitigate salinity impacts;</w:t>
      </w:r>
    </w:p>
    <w:p w14:paraId="06DF4C93" w14:textId="77777777" w:rsidR="009B2AEE" w:rsidRPr="007228D9" w:rsidRDefault="009B2AEE" w:rsidP="004A2E86">
      <w:pPr>
        <w:pStyle w:val="Item"/>
        <w:tabs>
          <w:tab w:val="clear" w:pos="1800"/>
        </w:tabs>
      </w:pPr>
      <w:r w:rsidRPr="007228D9">
        <w:t>(17)</w:t>
      </w:r>
      <w:r w:rsidRPr="00D87A1A">
        <w:tab/>
      </w:r>
      <w:r w:rsidRPr="007228D9">
        <w:t>Temperature: shall not be increased above the natural water temperature by more than 0.8 degrees C (1.44 degrees F) during the months of June, July, and August, shall not be increased by more than 2.2 degrees C (3.96 degrees F) during other months, and shall in no case exceed 32 degrees C (89.6 degrees F) due to the discharge of heated liquids;</w:t>
      </w:r>
    </w:p>
    <w:p w14:paraId="3F895874" w14:textId="77777777" w:rsidR="009B2AEE" w:rsidRPr="007228D9" w:rsidRDefault="009B2AEE" w:rsidP="004A2E86">
      <w:pPr>
        <w:pStyle w:val="Item"/>
        <w:tabs>
          <w:tab w:val="clear" w:pos="1800"/>
        </w:tabs>
      </w:pPr>
      <w:r w:rsidRPr="007228D9">
        <w:t>(18)</w:t>
      </w:r>
      <w:r w:rsidRPr="00D87A1A">
        <w:tab/>
      </w:r>
      <w:r w:rsidRPr="007228D9">
        <w:t>Trialkyltin compounds: 0.007 ug/l expressed as tributyltin;</w:t>
      </w:r>
    </w:p>
    <w:p w14:paraId="131324B3" w14:textId="77777777" w:rsidR="009B2AEE" w:rsidRPr="007228D9" w:rsidRDefault="009B2AEE" w:rsidP="004A2E86">
      <w:pPr>
        <w:pStyle w:val="Item"/>
        <w:tabs>
          <w:tab w:val="clear" w:pos="1800"/>
        </w:tabs>
      </w:pPr>
      <w:r w:rsidRPr="007228D9">
        <w:t>(19)</w:t>
      </w:r>
      <w:r w:rsidRPr="00D87A1A">
        <w:tab/>
      </w:r>
      <w:r w:rsidRPr="007228D9">
        <w:t xml:space="preserve">Turbidity: the turbidity in the receiving water shall not exceed 25 Nephelometric Turbidity Units (NTU); if turbidity exceeds this level due to natural background conditions, the existing turbidity level shall not be increased. Compliance with this turbidity standard shall be </w:t>
      </w:r>
      <w:r w:rsidRPr="007228D9">
        <w:t>deemed met when land management activities employ Best Management Practices (BMPs), defined by Rule .0202 of this Section, recommended by the Designated Nonpoint Source Agency, as defined by Rule .0202 of this Section.</w:t>
      </w:r>
    </w:p>
    <w:p w14:paraId="6073903C" w14:textId="77777777" w:rsidR="009B2AEE" w:rsidRPr="007228D9" w:rsidRDefault="009B2AEE" w:rsidP="004A2E86">
      <w:pPr>
        <w:pStyle w:val="Base"/>
      </w:pPr>
    </w:p>
    <w:p w14:paraId="4C714A41" w14:textId="497C9E39" w:rsidR="009B2AEE" w:rsidRPr="007228D9" w:rsidRDefault="009B2AEE" w:rsidP="009B2AEE">
      <w:pPr>
        <w:pStyle w:val="HistoryAuthority"/>
      </w:pPr>
      <w:r w:rsidRPr="007228D9">
        <w:t>Authority G.S. 143</w:t>
      </w:r>
      <w:r w:rsidRPr="007228D9">
        <w:noBreakHyphen/>
        <w:t>214.1; 143</w:t>
      </w:r>
      <w:r w:rsidRPr="007228D9">
        <w:noBreakHyphen/>
        <w:t>215.3(a)(1)</w:t>
      </w:r>
      <w:r>
        <w:t>.</w:t>
      </w:r>
    </w:p>
    <w:p w14:paraId="379019C2" w14:textId="77777777" w:rsidR="009B2AEE" w:rsidRPr="007228D9" w:rsidRDefault="009B2AEE" w:rsidP="004A2E86">
      <w:pPr>
        <w:pStyle w:val="Base"/>
      </w:pPr>
    </w:p>
    <w:p w14:paraId="2E38FE65" w14:textId="77777777" w:rsidR="009B2AEE" w:rsidRPr="007C1A3D" w:rsidRDefault="009B2AEE" w:rsidP="004A2E86">
      <w:pPr>
        <w:pStyle w:val="Section"/>
      </w:pPr>
      <w:r w:rsidRPr="007C1A3D">
        <w:t xml:space="preserve">SECTION .0300 </w:t>
      </w:r>
      <w:r w:rsidRPr="007C1A3D">
        <w:noBreakHyphen/>
        <w:t xml:space="preserve"> ASSIGNMENT OF STREAM CLASSIFICATIONS</w:t>
      </w:r>
    </w:p>
    <w:p w14:paraId="5B843724" w14:textId="77777777" w:rsidR="009B2AEE" w:rsidRPr="007C1A3D" w:rsidRDefault="009B2AEE" w:rsidP="004A2E86">
      <w:pPr>
        <w:pStyle w:val="Base"/>
      </w:pPr>
    </w:p>
    <w:p w14:paraId="7A4440BB" w14:textId="77777777" w:rsidR="009B2AEE" w:rsidRPr="007C1A3D" w:rsidRDefault="009B2AEE" w:rsidP="004A2E86">
      <w:pPr>
        <w:pStyle w:val="Rule"/>
      </w:pPr>
      <w:r w:rsidRPr="007C1A3D">
        <w:t>15A NCAC 02B .0301</w:t>
      </w:r>
      <w:r w:rsidRPr="00D87A1A">
        <w:tab/>
      </w:r>
      <w:r w:rsidRPr="007C1A3D">
        <w:t>CLASSIFICATIONS: GENERAL</w:t>
      </w:r>
    </w:p>
    <w:p w14:paraId="27745247" w14:textId="77777777" w:rsidR="009B2AEE" w:rsidRPr="007C1A3D" w:rsidRDefault="009B2AEE" w:rsidP="004A2E86">
      <w:pPr>
        <w:pStyle w:val="Paragraph"/>
      </w:pPr>
      <w:r w:rsidRPr="007C1A3D">
        <w:t>(a)  The classifications assigned to the waters of the State of North Carolina are set forth in river basin classification schedules provided at https://deq.nc.gov/about/divisions/water-resources/water-planning/classification-standards/river-basin-classification and in Rules .0302 to .0317 of this Section. These classifications are based upon procedures described in Rule .0101 of this Subchapter.</w:t>
      </w:r>
    </w:p>
    <w:p w14:paraId="34852983" w14:textId="77777777" w:rsidR="009B2AEE" w:rsidRPr="007C1A3D" w:rsidRDefault="009B2AEE" w:rsidP="004A2E86">
      <w:pPr>
        <w:pStyle w:val="Paragraph"/>
      </w:pPr>
      <w:r w:rsidRPr="007C1A3D">
        <w:t xml:space="preserve">(b)  Classifications. The classifications assigned to the waters of North Carolina are denoted by the letters C, B, WS-I, WS-II, WS-III, WS-IV, WS-V, WL, SC, SB, SA, SWL, Tr, </w:t>
      </w:r>
      <w:proofErr w:type="spellStart"/>
      <w:r w:rsidRPr="007C1A3D">
        <w:t>Sw</w:t>
      </w:r>
      <w:proofErr w:type="spellEnd"/>
      <w:r w:rsidRPr="007C1A3D">
        <w:t>, NSW, ORW, HQW, and UWL. The "best usage", as defined in Rule .0202 of this Subchapter, for each classification is defined in the rules as follows:</w:t>
      </w:r>
    </w:p>
    <w:p w14:paraId="73965782" w14:textId="77777777" w:rsidR="009B2AEE" w:rsidRPr="007C1A3D" w:rsidRDefault="009B2AEE" w:rsidP="004A2E86">
      <w:pPr>
        <w:pStyle w:val="SubParagraph"/>
        <w:tabs>
          <w:tab w:val="clear" w:pos="1800"/>
        </w:tabs>
      </w:pPr>
      <w:r w:rsidRPr="007C1A3D">
        <w:t>(1)</w:t>
      </w:r>
      <w:r w:rsidRPr="00D87A1A">
        <w:tab/>
      </w:r>
      <w:r w:rsidRPr="007C1A3D">
        <w:t>Fresh Waters Classifications:</w:t>
      </w:r>
    </w:p>
    <w:p w14:paraId="69A81D05" w14:textId="77777777" w:rsidR="009B2AEE" w:rsidRPr="007C1A3D" w:rsidRDefault="009B2AEE" w:rsidP="004A2E86">
      <w:pPr>
        <w:pStyle w:val="Part"/>
        <w:tabs>
          <w:tab w:val="clear" w:pos="2520"/>
        </w:tabs>
      </w:pPr>
      <w:r w:rsidRPr="007C1A3D">
        <w:t>(A)</w:t>
      </w:r>
      <w:r w:rsidRPr="00D87A1A">
        <w:tab/>
      </w:r>
      <w:r w:rsidRPr="007C1A3D">
        <w:t>Class C: Rule .0211 of this Subchapter;</w:t>
      </w:r>
    </w:p>
    <w:p w14:paraId="716E4053" w14:textId="77777777" w:rsidR="009B2AEE" w:rsidRPr="007C1A3D" w:rsidRDefault="009B2AEE" w:rsidP="004A2E86">
      <w:pPr>
        <w:pStyle w:val="Part"/>
        <w:tabs>
          <w:tab w:val="clear" w:pos="2520"/>
        </w:tabs>
      </w:pPr>
      <w:r w:rsidRPr="007C1A3D">
        <w:t>(B)</w:t>
      </w:r>
      <w:r w:rsidRPr="00D87A1A">
        <w:tab/>
      </w:r>
      <w:r w:rsidRPr="007C1A3D">
        <w:t>Class B: Rule .0219 of this Subchapter;</w:t>
      </w:r>
    </w:p>
    <w:p w14:paraId="2DA6A57E" w14:textId="77777777" w:rsidR="009B2AEE" w:rsidRPr="007C1A3D" w:rsidRDefault="009B2AEE" w:rsidP="004A2E86">
      <w:pPr>
        <w:pStyle w:val="Part"/>
        <w:tabs>
          <w:tab w:val="clear" w:pos="2520"/>
        </w:tabs>
      </w:pPr>
      <w:r w:rsidRPr="007C1A3D">
        <w:t>(C)</w:t>
      </w:r>
      <w:r w:rsidRPr="00D87A1A">
        <w:tab/>
      </w:r>
      <w:r w:rsidRPr="007C1A3D">
        <w:t>Class WS</w:t>
      </w:r>
      <w:r w:rsidRPr="007C1A3D">
        <w:noBreakHyphen/>
        <w:t>I (Water Supply): Rule .0212 of this Subchapter;</w:t>
      </w:r>
    </w:p>
    <w:p w14:paraId="6D2797A1" w14:textId="77777777" w:rsidR="009B2AEE" w:rsidRPr="007C1A3D" w:rsidRDefault="009B2AEE" w:rsidP="004A2E86">
      <w:pPr>
        <w:pStyle w:val="Part"/>
        <w:tabs>
          <w:tab w:val="clear" w:pos="2520"/>
        </w:tabs>
      </w:pPr>
      <w:r w:rsidRPr="007C1A3D">
        <w:t>(D)</w:t>
      </w:r>
      <w:r w:rsidRPr="00D87A1A">
        <w:tab/>
      </w:r>
      <w:r w:rsidRPr="007C1A3D">
        <w:t>Class WS</w:t>
      </w:r>
      <w:r w:rsidRPr="007C1A3D">
        <w:noBreakHyphen/>
        <w:t>II (Water Supply): Rule .0214 of this Subchapter;</w:t>
      </w:r>
    </w:p>
    <w:p w14:paraId="22F0F8EC" w14:textId="77777777" w:rsidR="009B2AEE" w:rsidRPr="007C1A3D" w:rsidRDefault="009B2AEE" w:rsidP="004A2E86">
      <w:pPr>
        <w:pStyle w:val="Part"/>
        <w:tabs>
          <w:tab w:val="clear" w:pos="2520"/>
        </w:tabs>
      </w:pPr>
      <w:r w:rsidRPr="007C1A3D">
        <w:t>(E)</w:t>
      </w:r>
      <w:r w:rsidRPr="00D87A1A">
        <w:tab/>
      </w:r>
      <w:r w:rsidRPr="007C1A3D">
        <w:t>Class WS-III (Water Supply): Rule .0215 of this Subchapter;</w:t>
      </w:r>
    </w:p>
    <w:p w14:paraId="118A2BE9" w14:textId="77777777" w:rsidR="009B2AEE" w:rsidRPr="007C1A3D" w:rsidRDefault="009B2AEE" w:rsidP="004A2E86">
      <w:pPr>
        <w:pStyle w:val="Part"/>
        <w:tabs>
          <w:tab w:val="clear" w:pos="2520"/>
        </w:tabs>
      </w:pPr>
      <w:r w:rsidRPr="007C1A3D">
        <w:t>(F)</w:t>
      </w:r>
      <w:r w:rsidRPr="00D87A1A">
        <w:tab/>
      </w:r>
      <w:r w:rsidRPr="007C1A3D">
        <w:t>Class WS-IV (Water Supply): Rule .0216 of this Subchapter;</w:t>
      </w:r>
    </w:p>
    <w:p w14:paraId="7CC349A1" w14:textId="77777777" w:rsidR="009B2AEE" w:rsidRPr="007C1A3D" w:rsidRDefault="009B2AEE" w:rsidP="004A2E86">
      <w:pPr>
        <w:pStyle w:val="Part"/>
        <w:tabs>
          <w:tab w:val="clear" w:pos="2520"/>
        </w:tabs>
      </w:pPr>
      <w:r w:rsidRPr="007C1A3D">
        <w:t>(G)</w:t>
      </w:r>
      <w:r w:rsidRPr="00D87A1A">
        <w:tab/>
      </w:r>
      <w:r w:rsidRPr="007C1A3D">
        <w:t>Class WS-V (Water Supply): Rule .0218 of this Subchapter; and</w:t>
      </w:r>
    </w:p>
    <w:p w14:paraId="6AECAA55" w14:textId="77777777" w:rsidR="009B2AEE" w:rsidRPr="007C1A3D" w:rsidRDefault="009B2AEE" w:rsidP="004A2E86">
      <w:pPr>
        <w:pStyle w:val="Part"/>
        <w:tabs>
          <w:tab w:val="clear" w:pos="2520"/>
        </w:tabs>
      </w:pPr>
      <w:r w:rsidRPr="007C1A3D">
        <w:t>(H)</w:t>
      </w:r>
      <w:r w:rsidRPr="00D87A1A">
        <w:tab/>
      </w:r>
      <w:r w:rsidRPr="007C1A3D">
        <w:t>Class WL (Wetlands): Rule .0231 of this Subchapter.</w:t>
      </w:r>
    </w:p>
    <w:p w14:paraId="144F8108" w14:textId="77777777" w:rsidR="009B2AEE" w:rsidRPr="007C1A3D" w:rsidRDefault="009B2AEE" w:rsidP="004A2E86">
      <w:pPr>
        <w:pStyle w:val="SubParagraph"/>
        <w:tabs>
          <w:tab w:val="clear" w:pos="1800"/>
        </w:tabs>
      </w:pPr>
      <w:r w:rsidRPr="007C1A3D">
        <w:t>(2)</w:t>
      </w:r>
      <w:r w:rsidRPr="00D87A1A">
        <w:tab/>
      </w:r>
      <w:r w:rsidRPr="007C1A3D">
        <w:t xml:space="preserve">Tidal </w:t>
      </w:r>
      <w:proofErr w:type="gramStart"/>
      <w:r w:rsidRPr="007C1A3D">
        <w:t>Salt Waters</w:t>
      </w:r>
      <w:proofErr w:type="gramEnd"/>
      <w:r w:rsidRPr="007C1A3D">
        <w:t xml:space="preserve"> Classifications:</w:t>
      </w:r>
    </w:p>
    <w:p w14:paraId="4915D703" w14:textId="77777777" w:rsidR="009B2AEE" w:rsidRPr="007C1A3D" w:rsidRDefault="009B2AEE" w:rsidP="004A2E86">
      <w:pPr>
        <w:pStyle w:val="Part"/>
        <w:tabs>
          <w:tab w:val="clear" w:pos="2520"/>
        </w:tabs>
      </w:pPr>
      <w:r w:rsidRPr="007C1A3D">
        <w:t>(A)</w:t>
      </w:r>
      <w:r w:rsidRPr="00D87A1A">
        <w:tab/>
      </w:r>
      <w:r w:rsidRPr="007C1A3D">
        <w:t>Class SC: Rule .0220 of this Subchapter;</w:t>
      </w:r>
      <w:r w:rsidRPr="00D87A1A">
        <w:tab/>
      </w:r>
    </w:p>
    <w:p w14:paraId="65E67663" w14:textId="77777777" w:rsidR="009B2AEE" w:rsidRPr="007C1A3D" w:rsidRDefault="009B2AEE" w:rsidP="004A2E86">
      <w:pPr>
        <w:pStyle w:val="Part"/>
        <w:tabs>
          <w:tab w:val="clear" w:pos="2520"/>
        </w:tabs>
      </w:pPr>
      <w:r w:rsidRPr="007C1A3D">
        <w:t>(B)</w:t>
      </w:r>
      <w:r w:rsidRPr="00D87A1A">
        <w:tab/>
      </w:r>
      <w:r w:rsidRPr="007C1A3D">
        <w:t>Class SB: Rule .0222 of this Subchapter;</w:t>
      </w:r>
    </w:p>
    <w:p w14:paraId="5558AE2C" w14:textId="77777777" w:rsidR="009B2AEE" w:rsidRPr="007C1A3D" w:rsidRDefault="009B2AEE" w:rsidP="004A2E86">
      <w:pPr>
        <w:pStyle w:val="Part"/>
        <w:tabs>
          <w:tab w:val="clear" w:pos="2520"/>
        </w:tabs>
      </w:pPr>
      <w:r w:rsidRPr="007C1A3D">
        <w:t>(C)</w:t>
      </w:r>
      <w:r w:rsidRPr="00D87A1A">
        <w:tab/>
      </w:r>
      <w:r w:rsidRPr="007C1A3D">
        <w:t>Class SA: Rule .0221 of this Subchapter; and</w:t>
      </w:r>
    </w:p>
    <w:p w14:paraId="461EB1A4" w14:textId="77777777" w:rsidR="009B2AEE" w:rsidRPr="007C1A3D" w:rsidRDefault="009B2AEE" w:rsidP="004A2E86">
      <w:pPr>
        <w:pStyle w:val="Part"/>
        <w:tabs>
          <w:tab w:val="clear" w:pos="2520"/>
        </w:tabs>
      </w:pPr>
      <w:r w:rsidRPr="007C1A3D">
        <w:t>(D)</w:t>
      </w:r>
      <w:r w:rsidRPr="00D87A1A">
        <w:tab/>
      </w:r>
      <w:r w:rsidRPr="007C1A3D">
        <w:t>Class SWL: Rule .0231 of this Subchapter.</w:t>
      </w:r>
    </w:p>
    <w:p w14:paraId="2291AA62" w14:textId="77777777" w:rsidR="009B2AEE" w:rsidRPr="007C1A3D" w:rsidRDefault="009B2AEE" w:rsidP="004A2E86">
      <w:pPr>
        <w:pStyle w:val="SubParagraph"/>
        <w:tabs>
          <w:tab w:val="clear" w:pos="1800"/>
        </w:tabs>
      </w:pPr>
      <w:r w:rsidRPr="007C1A3D">
        <w:t>(3)</w:t>
      </w:r>
      <w:r w:rsidRPr="00D87A1A">
        <w:tab/>
      </w:r>
      <w:r w:rsidRPr="007C1A3D">
        <w:t>Supplemental Classifications:</w:t>
      </w:r>
    </w:p>
    <w:p w14:paraId="49424838" w14:textId="77777777" w:rsidR="009B2AEE" w:rsidRPr="007C1A3D" w:rsidRDefault="009B2AEE" w:rsidP="004A2E86">
      <w:pPr>
        <w:pStyle w:val="Part"/>
        <w:tabs>
          <w:tab w:val="clear" w:pos="2520"/>
        </w:tabs>
      </w:pPr>
      <w:r w:rsidRPr="007C1A3D">
        <w:t>(A)</w:t>
      </w:r>
      <w:r w:rsidRPr="00D87A1A">
        <w:tab/>
      </w:r>
      <w:r w:rsidRPr="007C1A3D">
        <w:t>Class Tr (Trout Waters): Rule .0202 of this Subchapter;</w:t>
      </w:r>
    </w:p>
    <w:p w14:paraId="0ED96549" w14:textId="77777777" w:rsidR="009B2AEE" w:rsidRPr="007C1A3D" w:rsidRDefault="009B2AEE" w:rsidP="004A2E86">
      <w:pPr>
        <w:pStyle w:val="Part"/>
        <w:tabs>
          <w:tab w:val="clear" w:pos="2520"/>
        </w:tabs>
      </w:pPr>
      <w:r w:rsidRPr="007C1A3D">
        <w:t>(B)</w:t>
      </w:r>
      <w:r w:rsidRPr="00D87A1A">
        <w:tab/>
      </w:r>
      <w:r w:rsidRPr="007C1A3D">
        <w:t xml:space="preserve">Class </w:t>
      </w:r>
      <w:proofErr w:type="spellStart"/>
      <w:r w:rsidRPr="007C1A3D">
        <w:t>Sw</w:t>
      </w:r>
      <w:proofErr w:type="spellEnd"/>
      <w:r w:rsidRPr="007C1A3D">
        <w:t xml:space="preserve"> (Swamp): Rule .0202 of this Subchapter;</w:t>
      </w:r>
    </w:p>
    <w:p w14:paraId="450F6C4C" w14:textId="77777777" w:rsidR="009B2AEE" w:rsidRPr="007C1A3D" w:rsidRDefault="009B2AEE" w:rsidP="004A2E86">
      <w:pPr>
        <w:pStyle w:val="Part"/>
        <w:tabs>
          <w:tab w:val="clear" w:pos="2520"/>
        </w:tabs>
      </w:pPr>
      <w:r w:rsidRPr="007C1A3D">
        <w:lastRenderedPageBreak/>
        <w:t>(C)</w:t>
      </w:r>
      <w:r w:rsidRPr="00D87A1A">
        <w:tab/>
      </w:r>
      <w:r w:rsidRPr="007C1A3D">
        <w:t>Class NSW (Nutrient Sensitive Waters): Rule .0223 of this Subchapter;</w:t>
      </w:r>
    </w:p>
    <w:p w14:paraId="7BBA8416" w14:textId="77777777" w:rsidR="009B2AEE" w:rsidRPr="007C1A3D" w:rsidRDefault="009B2AEE" w:rsidP="004A2E86">
      <w:pPr>
        <w:pStyle w:val="Part"/>
        <w:tabs>
          <w:tab w:val="clear" w:pos="2520"/>
        </w:tabs>
      </w:pPr>
      <w:r w:rsidRPr="007C1A3D">
        <w:t>(D)</w:t>
      </w:r>
      <w:r w:rsidRPr="00D87A1A">
        <w:tab/>
      </w:r>
      <w:r w:rsidRPr="007C1A3D">
        <w:t>Class ORW (Outstanding Resource Waters): Rule .0225 of this Subchapter;</w:t>
      </w:r>
    </w:p>
    <w:p w14:paraId="3D6A3016" w14:textId="77777777" w:rsidR="009B2AEE" w:rsidRPr="007C1A3D" w:rsidRDefault="009B2AEE" w:rsidP="004A2E86">
      <w:pPr>
        <w:pStyle w:val="Part"/>
        <w:tabs>
          <w:tab w:val="clear" w:pos="2520"/>
        </w:tabs>
      </w:pPr>
      <w:r w:rsidRPr="007C1A3D">
        <w:t>(E)</w:t>
      </w:r>
      <w:r w:rsidRPr="00D87A1A">
        <w:tab/>
      </w:r>
      <w:r w:rsidRPr="007C1A3D">
        <w:t>Class HQW (High Quality Waters): Rule .0224 of this Subchapter; and</w:t>
      </w:r>
    </w:p>
    <w:p w14:paraId="2DC38BA4" w14:textId="77777777" w:rsidR="009B2AEE" w:rsidRPr="007C1A3D" w:rsidRDefault="009B2AEE" w:rsidP="004A2E86">
      <w:pPr>
        <w:pStyle w:val="Part"/>
        <w:tabs>
          <w:tab w:val="clear" w:pos="2520"/>
        </w:tabs>
      </w:pPr>
      <w:r w:rsidRPr="007C1A3D">
        <w:t>(F)</w:t>
      </w:r>
      <w:r w:rsidRPr="00D87A1A">
        <w:tab/>
      </w:r>
      <w:r w:rsidRPr="007C1A3D">
        <w:t>Class UWL (Unique Wetlands): Rule .0231 of this Subchapter.</w:t>
      </w:r>
    </w:p>
    <w:p w14:paraId="41D0EFA4" w14:textId="77777777" w:rsidR="009B2AEE" w:rsidRPr="007C1A3D" w:rsidRDefault="009B2AEE" w:rsidP="004A2E86">
      <w:pPr>
        <w:pStyle w:val="Paragraph"/>
      </w:pPr>
      <w:r w:rsidRPr="007C1A3D">
        <w:t>(c)  Water Quality Standards. The water quality standards applicable to each classification assigned are those established in the rules of Section .0200 of this Subchapter.</w:t>
      </w:r>
    </w:p>
    <w:p w14:paraId="078630FC" w14:textId="77777777" w:rsidR="009B2AEE" w:rsidRPr="007C1A3D" w:rsidRDefault="009B2AEE" w:rsidP="004A2E86">
      <w:pPr>
        <w:pStyle w:val="Paragraph"/>
      </w:pPr>
      <w:r w:rsidRPr="007C1A3D">
        <w:t>(d)  Index Number. The index number is an identification number assigned to each stream or segment of a stream, indicating the specific tributary progression between the main stem stream and tributary stream. The index number can be referenced to the Division's river basin classification schedules (hydrologic and alphabetic) for each river basin.</w:t>
      </w:r>
    </w:p>
    <w:p w14:paraId="4211F52F" w14:textId="77777777" w:rsidR="009B2AEE" w:rsidRPr="007C1A3D" w:rsidRDefault="009B2AEE" w:rsidP="004A2E86">
      <w:pPr>
        <w:pStyle w:val="Paragraph"/>
      </w:pPr>
      <w:r w:rsidRPr="007C1A3D">
        <w:t>(e)  Classification Date. The classification date indicates the date on which enforcement of the provisions of General Statutes 143-215.1 became effective with reference to the classification assigned to the various streams in North Carolina.</w:t>
      </w:r>
    </w:p>
    <w:p w14:paraId="45F7EA69" w14:textId="77777777" w:rsidR="009B2AEE" w:rsidRPr="007C1A3D" w:rsidRDefault="009B2AEE" w:rsidP="004A2E86">
      <w:pPr>
        <w:pStyle w:val="Paragraph"/>
      </w:pPr>
      <w:r w:rsidRPr="007C1A3D">
        <w:t>(f)  Unnamed Streams.</w:t>
      </w:r>
    </w:p>
    <w:p w14:paraId="52E88BEB" w14:textId="77777777" w:rsidR="009B2AEE" w:rsidRPr="007C1A3D" w:rsidRDefault="009B2AEE" w:rsidP="004A2E86">
      <w:pPr>
        <w:pStyle w:val="SubParagraph"/>
        <w:tabs>
          <w:tab w:val="clear" w:pos="1800"/>
        </w:tabs>
      </w:pPr>
      <w:r w:rsidRPr="007C1A3D">
        <w:t>(1)</w:t>
      </w:r>
      <w:r w:rsidRPr="00D87A1A">
        <w:tab/>
      </w:r>
      <w:r w:rsidRPr="007C1A3D">
        <w:t>Any stream that is not listed in a river basin classification schedule carries the same classification as that assigned to the stream segment to which it is tributary except:</w:t>
      </w:r>
    </w:p>
    <w:p w14:paraId="3E4CA50A" w14:textId="77777777" w:rsidR="009B2AEE" w:rsidRPr="007C1A3D" w:rsidRDefault="009B2AEE" w:rsidP="004A2E86">
      <w:pPr>
        <w:pStyle w:val="Part"/>
        <w:tabs>
          <w:tab w:val="clear" w:pos="2520"/>
        </w:tabs>
      </w:pPr>
      <w:r w:rsidRPr="007C1A3D">
        <w:t>(A)</w:t>
      </w:r>
      <w:r w:rsidRPr="00D87A1A">
        <w:tab/>
      </w:r>
      <w:r w:rsidRPr="007C1A3D">
        <w:t xml:space="preserve">unnamed freshwaters tributary to tidal </w:t>
      </w:r>
      <w:proofErr w:type="spellStart"/>
      <w:r w:rsidRPr="007C1A3D">
        <w:t>saltwaters</w:t>
      </w:r>
      <w:proofErr w:type="spellEnd"/>
      <w:r w:rsidRPr="007C1A3D">
        <w:t xml:space="preserve"> will be classified "C"; or</w:t>
      </w:r>
    </w:p>
    <w:p w14:paraId="1D645557" w14:textId="77777777" w:rsidR="009B2AEE" w:rsidRPr="007C1A3D" w:rsidRDefault="009B2AEE" w:rsidP="004A2E86">
      <w:pPr>
        <w:pStyle w:val="Part"/>
        <w:tabs>
          <w:tab w:val="clear" w:pos="2520"/>
        </w:tabs>
      </w:pPr>
      <w:r w:rsidRPr="007C1A3D">
        <w:t>(B)</w:t>
      </w:r>
      <w:r w:rsidRPr="00D87A1A">
        <w:tab/>
      </w:r>
      <w:r w:rsidRPr="007C1A3D">
        <w:t>after November 1, 1986, any areas of tidal saltwater created by dredging projects approved in accordance with 15A NCAC 07H .0208 and connected to Class SA waters shall be classified "SC" unless case</w:t>
      </w:r>
      <w:r w:rsidRPr="007C1A3D">
        <w:noBreakHyphen/>
        <w:t>by</w:t>
      </w:r>
      <w:r w:rsidRPr="007C1A3D">
        <w:noBreakHyphen/>
        <w:t>case reclassification proceedings are conducted per Rule .0101 of this Subchapter.</w:t>
      </w:r>
    </w:p>
    <w:p w14:paraId="2D2AA2E1" w14:textId="77777777" w:rsidR="009B2AEE" w:rsidRPr="007C1A3D" w:rsidRDefault="009B2AEE" w:rsidP="004A2E86">
      <w:pPr>
        <w:pStyle w:val="SubParagraph"/>
        <w:tabs>
          <w:tab w:val="clear" w:pos="1800"/>
        </w:tabs>
      </w:pPr>
      <w:r w:rsidRPr="007C1A3D">
        <w:t>(2)</w:t>
      </w:r>
      <w:r w:rsidRPr="00D87A1A">
        <w:tab/>
      </w:r>
      <w:r w:rsidRPr="007C1A3D">
        <w:t xml:space="preserve">In addition to Subparagraph </w:t>
      </w:r>
      <w:r w:rsidRPr="007C1A3D">
        <w:rPr>
          <w:strike/>
        </w:rPr>
        <w:t>(f)(1)</w:t>
      </w:r>
      <w:r w:rsidRPr="007C1A3D">
        <w:rPr>
          <w:u w:val="single"/>
        </w:rPr>
        <w:t>(1)</w:t>
      </w:r>
      <w:r w:rsidRPr="007C1A3D">
        <w:t xml:space="preserve"> of this </w:t>
      </w:r>
      <w:r w:rsidRPr="007C1A3D">
        <w:rPr>
          <w:strike/>
        </w:rPr>
        <w:t>Rule,</w:t>
      </w:r>
      <w:r w:rsidRPr="007C1A3D">
        <w:t xml:space="preserve"> </w:t>
      </w:r>
      <w:r w:rsidRPr="007C1A3D">
        <w:rPr>
          <w:u w:val="single"/>
        </w:rPr>
        <w:t>Paragraph,</w:t>
      </w:r>
      <w:r w:rsidRPr="007C1A3D">
        <w:t xml:space="preserve"> for unnamed streams entering other </w:t>
      </w:r>
      <w:r w:rsidRPr="007C1A3D">
        <w:rPr>
          <w:strike/>
        </w:rPr>
        <w:t>states</w:t>
      </w:r>
      <w:r w:rsidRPr="007C1A3D">
        <w:t xml:space="preserve"> </w:t>
      </w:r>
      <w:r w:rsidRPr="008414C8">
        <w:rPr>
          <w:u w:val="single"/>
        </w:rPr>
        <w:t>states, tribes</w:t>
      </w:r>
      <w:r w:rsidRPr="007C1A3D">
        <w:rPr>
          <w:u w:val="single"/>
        </w:rPr>
        <w:t xml:space="preserve"> approved for treatment as a state and administering a U.S. Environmental Protection Agency approved water quality standards program,</w:t>
      </w:r>
      <w:r w:rsidRPr="007C1A3D">
        <w:t xml:space="preserve"> or for specific areas of a river basin, the following Rules shall apply:</w:t>
      </w:r>
    </w:p>
    <w:p w14:paraId="57B75506" w14:textId="77777777" w:rsidR="009B2AEE" w:rsidRPr="007C1A3D" w:rsidRDefault="009B2AEE" w:rsidP="004A2E86">
      <w:pPr>
        <w:pStyle w:val="Part"/>
        <w:tabs>
          <w:tab w:val="clear" w:pos="2520"/>
        </w:tabs>
      </w:pPr>
      <w:r w:rsidRPr="007C1A3D">
        <w:t>(A)</w:t>
      </w:r>
      <w:r w:rsidRPr="00D87A1A">
        <w:tab/>
      </w:r>
      <w:r w:rsidRPr="007C1A3D">
        <w:t>Hiwassee River Basin (Rule .0302 of this Section);</w:t>
      </w:r>
    </w:p>
    <w:p w14:paraId="2F45A55E" w14:textId="77777777" w:rsidR="009B2AEE" w:rsidRPr="007C1A3D" w:rsidRDefault="009B2AEE" w:rsidP="004A2E86">
      <w:pPr>
        <w:pStyle w:val="Part"/>
        <w:tabs>
          <w:tab w:val="clear" w:pos="2520"/>
        </w:tabs>
      </w:pPr>
      <w:r w:rsidRPr="007C1A3D">
        <w:t>(B)</w:t>
      </w:r>
      <w:r w:rsidRPr="00D87A1A">
        <w:tab/>
      </w:r>
      <w:r w:rsidRPr="007C1A3D">
        <w:t>Little Tennessee River Basin and Savannah River Drainage Area (Rule .0303 of this Section);</w:t>
      </w:r>
    </w:p>
    <w:p w14:paraId="1DE5C6FD" w14:textId="77777777" w:rsidR="009B2AEE" w:rsidRPr="007C1A3D" w:rsidRDefault="009B2AEE" w:rsidP="004A2E86">
      <w:pPr>
        <w:pStyle w:val="Part"/>
        <w:tabs>
          <w:tab w:val="clear" w:pos="2520"/>
        </w:tabs>
      </w:pPr>
      <w:r w:rsidRPr="007C1A3D">
        <w:t>(C)</w:t>
      </w:r>
      <w:r w:rsidRPr="00D87A1A">
        <w:tab/>
      </w:r>
      <w:r w:rsidRPr="007C1A3D">
        <w:t>French Broad River Basin (Rule .0304 of this Section);</w:t>
      </w:r>
    </w:p>
    <w:p w14:paraId="130FA876" w14:textId="77777777" w:rsidR="009B2AEE" w:rsidRPr="007C1A3D" w:rsidRDefault="009B2AEE" w:rsidP="004A2E86">
      <w:pPr>
        <w:pStyle w:val="Part"/>
        <w:tabs>
          <w:tab w:val="clear" w:pos="2520"/>
        </w:tabs>
      </w:pPr>
      <w:r w:rsidRPr="007C1A3D">
        <w:t>(D)</w:t>
      </w:r>
      <w:r w:rsidRPr="00D87A1A">
        <w:tab/>
      </w:r>
      <w:r w:rsidRPr="007C1A3D">
        <w:t>Watauga River Basin (Rule .0305 of this Section);</w:t>
      </w:r>
    </w:p>
    <w:p w14:paraId="5ABE7475" w14:textId="77777777" w:rsidR="009B2AEE" w:rsidRPr="007C1A3D" w:rsidRDefault="009B2AEE" w:rsidP="004A2E86">
      <w:pPr>
        <w:pStyle w:val="Part"/>
        <w:tabs>
          <w:tab w:val="clear" w:pos="2520"/>
        </w:tabs>
      </w:pPr>
      <w:r w:rsidRPr="007C1A3D">
        <w:t>(E)</w:t>
      </w:r>
      <w:r w:rsidRPr="00D87A1A">
        <w:tab/>
      </w:r>
      <w:r w:rsidRPr="007C1A3D">
        <w:t>Broad River Basin (Rule .0306 of this Section);</w:t>
      </w:r>
    </w:p>
    <w:p w14:paraId="5786922E" w14:textId="77777777" w:rsidR="009B2AEE" w:rsidRPr="007C1A3D" w:rsidRDefault="009B2AEE" w:rsidP="004A2E86">
      <w:pPr>
        <w:pStyle w:val="Part"/>
        <w:tabs>
          <w:tab w:val="clear" w:pos="2520"/>
        </w:tabs>
      </w:pPr>
      <w:r w:rsidRPr="007C1A3D">
        <w:t>(F)</w:t>
      </w:r>
      <w:r w:rsidRPr="00D87A1A">
        <w:tab/>
      </w:r>
      <w:r w:rsidRPr="007C1A3D">
        <w:t>New River Basin (Rule .0307 of this Section);</w:t>
      </w:r>
    </w:p>
    <w:p w14:paraId="60A2DB35" w14:textId="77777777" w:rsidR="009B2AEE" w:rsidRPr="007C1A3D" w:rsidRDefault="009B2AEE" w:rsidP="004A2E86">
      <w:pPr>
        <w:pStyle w:val="Part"/>
        <w:tabs>
          <w:tab w:val="clear" w:pos="2520"/>
        </w:tabs>
      </w:pPr>
      <w:r w:rsidRPr="007C1A3D">
        <w:t>(G)</w:t>
      </w:r>
      <w:r w:rsidRPr="00D87A1A">
        <w:tab/>
      </w:r>
      <w:r w:rsidRPr="007C1A3D">
        <w:t>Catawba River Basin (Rule .0308 of this Section);</w:t>
      </w:r>
    </w:p>
    <w:p w14:paraId="62C05AB1" w14:textId="77777777" w:rsidR="009B2AEE" w:rsidRPr="007C1A3D" w:rsidRDefault="009B2AEE" w:rsidP="004A2E86">
      <w:pPr>
        <w:pStyle w:val="Part"/>
        <w:tabs>
          <w:tab w:val="clear" w:pos="2520"/>
        </w:tabs>
      </w:pPr>
      <w:r w:rsidRPr="007C1A3D">
        <w:t>(H)</w:t>
      </w:r>
      <w:r w:rsidRPr="00D87A1A">
        <w:tab/>
      </w:r>
      <w:r w:rsidRPr="007C1A3D">
        <w:t>Yadkin</w:t>
      </w:r>
      <w:r w:rsidRPr="007C1A3D">
        <w:noBreakHyphen/>
        <w:t>Pee Dee River Basin (Rule .0309 of this Section);</w:t>
      </w:r>
    </w:p>
    <w:p w14:paraId="08641B5C" w14:textId="77777777" w:rsidR="009B2AEE" w:rsidRPr="007C1A3D" w:rsidRDefault="009B2AEE" w:rsidP="004A2E86">
      <w:pPr>
        <w:pStyle w:val="Part"/>
        <w:tabs>
          <w:tab w:val="clear" w:pos="2520"/>
        </w:tabs>
      </w:pPr>
      <w:r w:rsidRPr="007C1A3D">
        <w:t>(I)</w:t>
      </w:r>
      <w:r w:rsidRPr="00D87A1A">
        <w:tab/>
      </w:r>
      <w:r w:rsidRPr="007C1A3D">
        <w:t>Lumber River Basin (Rule .0310 of this Section);</w:t>
      </w:r>
    </w:p>
    <w:p w14:paraId="037A50D9" w14:textId="77777777" w:rsidR="009B2AEE" w:rsidRPr="007C1A3D" w:rsidRDefault="009B2AEE" w:rsidP="004A2E86">
      <w:pPr>
        <w:pStyle w:val="Part"/>
        <w:tabs>
          <w:tab w:val="clear" w:pos="2520"/>
        </w:tabs>
      </w:pPr>
      <w:r w:rsidRPr="007C1A3D">
        <w:t>(J)</w:t>
      </w:r>
      <w:r w:rsidRPr="00D87A1A">
        <w:tab/>
      </w:r>
      <w:r w:rsidRPr="007C1A3D">
        <w:t>Roanoke River Basin (Rule .0313 of this Section);</w:t>
      </w:r>
    </w:p>
    <w:p w14:paraId="067C3FB2" w14:textId="77777777" w:rsidR="009B2AEE" w:rsidRPr="007C1A3D" w:rsidRDefault="009B2AEE" w:rsidP="004A2E86">
      <w:pPr>
        <w:pStyle w:val="Part"/>
        <w:tabs>
          <w:tab w:val="clear" w:pos="2520"/>
        </w:tabs>
      </w:pPr>
      <w:r w:rsidRPr="007C1A3D">
        <w:t>(K)</w:t>
      </w:r>
      <w:r w:rsidRPr="00D87A1A">
        <w:tab/>
      </w:r>
      <w:r w:rsidRPr="007C1A3D">
        <w:t>Tar</w:t>
      </w:r>
      <w:r w:rsidRPr="007C1A3D">
        <w:noBreakHyphen/>
        <w:t>Pamlico River Basin (Rule .0316 of this Section); and</w:t>
      </w:r>
    </w:p>
    <w:p w14:paraId="67A43F3E" w14:textId="77777777" w:rsidR="009B2AEE" w:rsidRPr="007C1A3D" w:rsidRDefault="009B2AEE" w:rsidP="004A2E86">
      <w:pPr>
        <w:pStyle w:val="Part"/>
        <w:tabs>
          <w:tab w:val="clear" w:pos="2520"/>
        </w:tabs>
      </w:pPr>
      <w:r w:rsidRPr="007C1A3D">
        <w:t>(L)</w:t>
      </w:r>
      <w:r w:rsidRPr="00D87A1A">
        <w:tab/>
      </w:r>
      <w:r w:rsidRPr="007C1A3D">
        <w:t>Pasquotank River Basin (Rule .0317 of this Section).</w:t>
      </w:r>
    </w:p>
    <w:p w14:paraId="231B147A" w14:textId="77777777" w:rsidR="009B2AEE" w:rsidRPr="007C1A3D" w:rsidRDefault="009B2AEE" w:rsidP="004A2E86">
      <w:pPr>
        <w:pStyle w:val="Base"/>
      </w:pPr>
    </w:p>
    <w:p w14:paraId="60ED55D3" w14:textId="49961AAC" w:rsidR="009B2AEE" w:rsidRPr="007C1A3D" w:rsidRDefault="009B2AEE" w:rsidP="009B2AEE">
      <w:pPr>
        <w:pStyle w:val="HistoryAuthority"/>
      </w:pPr>
      <w:r w:rsidRPr="007C1A3D">
        <w:t>Authority G.S. 143</w:t>
      </w:r>
      <w:r w:rsidRPr="007C1A3D">
        <w:noBreakHyphen/>
        <w:t>214.1; 143-214.5; 143</w:t>
      </w:r>
      <w:r w:rsidRPr="007C1A3D">
        <w:noBreakHyphen/>
        <w:t>215.1; 143</w:t>
      </w:r>
      <w:r w:rsidRPr="007C1A3D">
        <w:noBreakHyphen/>
        <w:t>215.3(a)(1)</w:t>
      </w:r>
      <w:r>
        <w:t>.</w:t>
      </w:r>
    </w:p>
    <w:p w14:paraId="21F2AB5C" w14:textId="77777777" w:rsidR="009B2AEE" w:rsidRPr="007C1A3D" w:rsidRDefault="009B2AEE" w:rsidP="004A2E86">
      <w:pPr>
        <w:pStyle w:val="Base"/>
      </w:pPr>
    </w:p>
    <w:p w14:paraId="75A4B093" w14:textId="77777777" w:rsidR="009B2AEE" w:rsidRPr="009D772A" w:rsidRDefault="009B2AEE" w:rsidP="004A2E86">
      <w:pPr>
        <w:pStyle w:val="Rule"/>
      </w:pPr>
      <w:r w:rsidRPr="009D772A">
        <w:t>15A NCAC 02B .0311</w:t>
      </w:r>
      <w:r w:rsidRPr="00D87A1A">
        <w:tab/>
      </w:r>
      <w:r w:rsidRPr="009D772A">
        <w:t>CAPE FEAR RIVER BASIN</w:t>
      </w:r>
    </w:p>
    <w:p w14:paraId="4A16F488" w14:textId="77777777" w:rsidR="009B2AEE" w:rsidRPr="009D772A" w:rsidRDefault="009B2AEE" w:rsidP="004A2E86">
      <w:pPr>
        <w:pStyle w:val="Paragraph"/>
      </w:pPr>
      <w:r w:rsidRPr="009D772A">
        <w:t>(a)  Classifications assigned to the waters within the Cape Fear River Basin are set forth in the Cape Fear River Basin Classification Schedule, which may be inspected at the following places:</w:t>
      </w:r>
    </w:p>
    <w:p w14:paraId="6DAFEC6E" w14:textId="77777777" w:rsidR="009B2AEE" w:rsidRPr="009D772A" w:rsidRDefault="009B2AEE" w:rsidP="004A2E86">
      <w:pPr>
        <w:pStyle w:val="SubParagraph"/>
        <w:tabs>
          <w:tab w:val="clear" w:pos="1800"/>
        </w:tabs>
      </w:pPr>
      <w:r w:rsidRPr="009D772A">
        <w:t>(1)</w:t>
      </w:r>
      <w:r w:rsidRPr="00D87A1A">
        <w:tab/>
      </w:r>
      <w:r w:rsidRPr="009D772A">
        <w:t>the Internet at https://deq.nc.gov/about/divisions/water-resources/water-planning/classification-standards/river-basin-classification; and</w:t>
      </w:r>
    </w:p>
    <w:p w14:paraId="110E2ECD" w14:textId="77777777" w:rsidR="009B2AEE" w:rsidRPr="009D772A" w:rsidRDefault="009B2AEE" w:rsidP="004A2E86">
      <w:pPr>
        <w:pStyle w:val="SubParagraph"/>
        <w:tabs>
          <w:tab w:val="clear" w:pos="1800"/>
        </w:tabs>
      </w:pPr>
      <w:r w:rsidRPr="009D772A">
        <w:t>(2)</w:t>
      </w:r>
      <w:r w:rsidRPr="00D87A1A">
        <w:tab/>
      </w:r>
      <w:r w:rsidRPr="009D772A">
        <w:t>the following offices of the North Carolina Department of Environmental Quality:</w:t>
      </w:r>
    </w:p>
    <w:p w14:paraId="6826253E" w14:textId="77777777" w:rsidR="009B2AEE" w:rsidRPr="009D772A" w:rsidRDefault="009B2AEE" w:rsidP="004A2E86">
      <w:pPr>
        <w:pStyle w:val="Part"/>
        <w:tabs>
          <w:tab w:val="clear" w:pos="2520"/>
        </w:tabs>
      </w:pPr>
      <w:r w:rsidRPr="009D772A">
        <w:t>(A)</w:t>
      </w:r>
      <w:r w:rsidRPr="00D87A1A">
        <w:tab/>
      </w:r>
      <w:r w:rsidRPr="009D772A">
        <w:t>Winston</w:t>
      </w:r>
      <w:r w:rsidRPr="009D772A">
        <w:noBreakHyphen/>
        <w:t>Salem Regional Office</w:t>
      </w:r>
    </w:p>
    <w:p w14:paraId="1A6FB343" w14:textId="77777777" w:rsidR="009B2AEE" w:rsidRPr="009D772A" w:rsidRDefault="009B2AEE" w:rsidP="004A2E86">
      <w:pPr>
        <w:pStyle w:val="Paragraph"/>
        <w:tabs>
          <w:tab w:val="left" w:pos="3240"/>
        </w:tabs>
        <w:ind w:left="2160"/>
      </w:pPr>
      <w:r w:rsidRPr="009D772A">
        <w:t>450 West Hanes Mill Road</w:t>
      </w:r>
    </w:p>
    <w:p w14:paraId="4A3CCEDB" w14:textId="77777777" w:rsidR="009B2AEE" w:rsidRPr="009D772A" w:rsidRDefault="009B2AEE" w:rsidP="004A2E86">
      <w:pPr>
        <w:pStyle w:val="Paragraph"/>
        <w:tabs>
          <w:tab w:val="left" w:pos="3240"/>
        </w:tabs>
        <w:ind w:left="2160"/>
      </w:pPr>
      <w:r w:rsidRPr="009D772A">
        <w:t>Winston</w:t>
      </w:r>
      <w:r w:rsidRPr="009D772A">
        <w:noBreakHyphen/>
        <w:t>Salem, North Carolina;</w:t>
      </w:r>
    </w:p>
    <w:p w14:paraId="19D88645" w14:textId="77777777" w:rsidR="009B2AEE" w:rsidRPr="009D772A" w:rsidRDefault="009B2AEE" w:rsidP="004A2E86">
      <w:pPr>
        <w:pStyle w:val="Part"/>
        <w:tabs>
          <w:tab w:val="clear" w:pos="2520"/>
        </w:tabs>
      </w:pPr>
      <w:r w:rsidRPr="009D772A">
        <w:t>(B)</w:t>
      </w:r>
      <w:r w:rsidRPr="00D87A1A">
        <w:tab/>
      </w:r>
      <w:r w:rsidRPr="009D772A">
        <w:t>Fayetteville Regional Office</w:t>
      </w:r>
    </w:p>
    <w:p w14:paraId="22A3CF53" w14:textId="77777777" w:rsidR="009B2AEE" w:rsidRPr="009D772A" w:rsidRDefault="009B2AEE" w:rsidP="004A2E86">
      <w:pPr>
        <w:pStyle w:val="Paragraph"/>
        <w:tabs>
          <w:tab w:val="left" w:pos="3240"/>
        </w:tabs>
        <w:ind w:left="2160"/>
      </w:pPr>
      <w:r w:rsidRPr="009D772A">
        <w:t>225 Green Street</w:t>
      </w:r>
    </w:p>
    <w:p w14:paraId="015556DB" w14:textId="77777777" w:rsidR="009B2AEE" w:rsidRPr="009D772A" w:rsidRDefault="009B2AEE" w:rsidP="004A2E86">
      <w:pPr>
        <w:pStyle w:val="Paragraph"/>
        <w:tabs>
          <w:tab w:val="left" w:pos="3240"/>
        </w:tabs>
        <w:ind w:left="2160"/>
      </w:pPr>
      <w:proofErr w:type="spellStart"/>
      <w:r w:rsidRPr="009D772A">
        <w:t>Systel</w:t>
      </w:r>
      <w:proofErr w:type="spellEnd"/>
      <w:r w:rsidRPr="009D772A">
        <w:t xml:space="preserve"> Building Suite 714</w:t>
      </w:r>
    </w:p>
    <w:p w14:paraId="41F1CFC6" w14:textId="77777777" w:rsidR="009B2AEE" w:rsidRPr="009D772A" w:rsidRDefault="009B2AEE" w:rsidP="004A2E86">
      <w:pPr>
        <w:pStyle w:val="Paragraph"/>
        <w:tabs>
          <w:tab w:val="left" w:pos="3240"/>
        </w:tabs>
        <w:ind w:left="2160"/>
      </w:pPr>
      <w:r w:rsidRPr="009D772A">
        <w:t>Fayetteville, North Carolina;</w:t>
      </w:r>
    </w:p>
    <w:p w14:paraId="74BCABF4" w14:textId="77777777" w:rsidR="009B2AEE" w:rsidRPr="009D772A" w:rsidRDefault="009B2AEE" w:rsidP="004A2E86">
      <w:pPr>
        <w:pStyle w:val="Part"/>
        <w:tabs>
          <w:tab w:val="clear" w:pos="2520"/>
        </w:tabs>
      </w:pPr>
      <w:r w:rsidRPr="009D772A">
        <w:t>(C)</w:t>
      </w:r>
      <w:r w:rsidRPr="00D87A1A">
        <w:tab/>
      </w:r>
      <w:r w:rsidRPr="009D772A">
        <w:t>Raleigh Regional Office</w:t>
      </w:r>
    </w:p>
    <w:p w14:paraId="051DB0D2" w14:textId="77777777" w:rsidR="009B2AEE" w:rsidRPr="009D772A" w:rsidRDefault="009B2AEE" w:rsidP="004A2E86">
      <w:pPr>
        <w:pStyle w:val="Paragraph"/>
        <w:tabs>
          <w:tab w:val="left" w:pos="3240"/>
        </w:tabs>
        <w:ind w:left="2160"/>
      </w:pPr>
      <w:r w:rsidRPr="009D772A">
        <w:t>3800 Barrett Drive</w:t>
      </w:r>
    </w:p>
    <w:p w14:paraId="5F152175" w14:textId="77777777" w:rsidR="009B2AEE" w:rsidRPr="009D772A" w:rsidRDefault="009B2AEE" w:rsidP="004A2E86">
      <w:pPr>
        <w:pStyle w:val="Paragraph"/>
        <w:tabs>
          <w:tab w:val="left" w:pos="3240"/>
        </w:tabs>
        <w:ind w:left="2160"/>
      </w:pPr>
      <w:r w:rsidRPr="009D772A">
        <w:t>Raleigh, North Carolina;</w:t>
      </w:r>
    </w:p>
    <w:p w14:paraId="48B1760C" w14:textId="77777777" w:rsidR="009B2AEE" w:rsidRPr="009D772A" w:rsidRDefault="009B2AEE" w:rsidP="004A2E86">
      <w:pPr>
        <w:pStyle w:val="Part"/>
        <w:tabs>
          <w:tab w:val="clear" w:pos="2520"/>
        </w:tabs>
      </w:pPr>
      <w:r w:rsidRPr="009D772A">
        <w:t>(D)</w:t>
      </w:r>
      <w:r w:rsidRPr="00D87A1A">
        <w:tab/>
      </w:r>
      <w:r w:rsidRPr="009D772A">
        <w:t>Washington Regional Office</w:t>
      </w:r>
    </w:p>
    <w:p w14:paraId="5B0A7D74" w14:textId="77777777" w:rsidR="009B2AEE" w:rsidRPr="009D772A" w:rsidRDefault="009B2AEE" w:rsidP="004A2E86">
      <w:pPr>
        <w:pStyle w:val="Paragraph"/>
        <w:tabs>
          <w:tab w:val="left" w:pos="3240"/>
        </w:tabs>
        <w:ind w:left="2160"/>
      </w:pPr>
      <w:r w:rsidRPr="009D772A">
        <w:t>943 Washington Square Mall</w:t>
      </w:r>
    </w:p>
    <w:p w14:paraId="3C7BB5D7" w14:textId="77777777" w:rsidR="009B2AEE" w:rsidRPr="009D772A" w:rsidRDefault="009B2AEE" w:rsidP="004A2E86">
      <w:pPr>
        <w:pStyle w:val="Paragraph"/>
        <w:tabs>
          <w:tab w:val="left" w:pos="3240"/>
        </w:tabs>
        <w:ind w:left="2160"/>
      </w:pPr>
      <w:r w:rsidRPr="009D772A">
        <w:t>Washington, North Carolina;</w:t>
      </w:r>
    </w:p>
    <w:p w14:paraId="70FBC5C1" w14:textId="77777777" w:rsidR="009B2AEE" w:rsidRPr="009D772A" w:rsidRDefault="009B2AEE" w:rsidP="004A2E86">
      <w:pPr>
        <w:pStyle w:val="Part"/>
        <w:tabs>
          <w:tab w:val="clear" w:pos="2520"/>
        </w:tabs>
      </w:pPr>
      <w:r w:rsidRPr="009D772A">
        <w:t>(E)</w:t>
      </w:r>
      <w:r w:rsidRPr="00D87A1A">
        <w:tab/>
      </w:r>
      <w:r w:rsidRPr="009D772A">
        <w:t>Wilmington Regional Office</w:t>
      </w:r>
    </w:p>
    <w:p w14:paraId="05DE765A" w14:textId="77777777" w:rsidR="009B2AEE" w:rsidRPr="009D772A" w:rsidRDefault="009B2AEE" w:rsidP="004A2E86">
      <w:pPr>
        <w:pStyle w:val="Paragraph"/>
        <w:tabs>
          <w:tab w:val="left" w:pos="3240"/>
        </w:tabs>
        <w:ind w:left="2160"/>
      </w:pPr>
      <w:r w:rsidRPr="009D772A">
        <w:t>127 Cardinal Drive Extension</w:t>
      </w:r>
    </w:p>
    <w:p w14:paraId="426F0A46" w14:textId="77777777" w:rsidR="009B2AEE" w:rsidRPr="009D772A" w:rsidRDefault="009B2AEE" w:rsidP="004A2E86">
      <w:pPr>
        <w:pStyle w:val="Paragraph"/>
        <w:tabs>
          <w:tab w:val="left" w:pos="3240"/>
        </w:tabs>
        <w:ind w:left="2160"/>
      </w:pPr>
      <w:r w:rsidRPr="009D772A">
        <w:t>Wilmington, North Carolina; and</w:t>
      </w:r>
    </w:p>
    <w:p w14:paraId="38EA0662" w14:textId="77777777" w:rsidR="009B2AEE" w:rsidRPr="009D772A" w:rsidRDefault="009B2AEE" w:rsidP="004A2E86">
      <w:pPr>
        <w:pStyle w:val="Part"/>
        <w:tabs>
          <w:tab w:val="clear" w:pos="2520"/>
        </w:tabs>
      </w:pPr>
      <w:r w:rsidRPr="009D772A">
        <w:t>(F)</w:t>
      </w:r>
      <w:r w:rsidRPr="00D87A1A">
        <w:tab/>
      </w:r>
      <w:r w:rsidRPr="009D772A">
        <w:t>Division of Water Resources</w:t>
      </w:r>
    </w:p>
    <w:p w14:paraId="0503A71C" w14:textId="77777777" w:rsidR="009B2AEE" w:rsidRPr="009D772A" w:rsidRDefault="009B2AEE" w:rsidP="004A2E86">
      <w:pPr>
        <w:pStyle w:val="Paragraph"/>
        <w:tabs>
          <w:tab w:val="left" w:pos="3240"/>
        </w:tabs>
        <w:ind w:left="2160"/>
      </w:pPr>
      <w:r w:rsidRPr="009D772A">
        <w:t>Central Office</w:t>
      </w:r>
    </w:p>
    <w:p w14:paraId="782E97EA" w14:textId="77777777" w:rsidR="009B2AEE" w:rsidRPr="009D772A" w:rsidRDefault="009B2AEE" w:rsidP="004A2E86">
      <w:pPr>
        <w:pStyle w:val="Paragraph"/>
        <w:tabs>
          <w:tab w:val="left" w:pos="3240"/>
        </w:tabs>
        <w:ind w:left="2160"/>
      </w:pPr>
      <w:r w:rsidRPr="009D772A">
        <w:t>512 North Salisbury Street</w:t>
      </w:r>
    </w:p>
    <w:p w14:paraId="2E86D56F" w14:textId="77777777" w:rsidR="009B2AEE" w:rsidRPr="009D772A" w:rsidRDefault="009B2AEE" w:rsidP="004A2E86">
      <w:pPr>
        <w:pStyle w:val="Paragraph"/>
        <w:tabs>
          <w:tab w:val="left" w:pos="3240"/>
        </w:tabs>
        <w:ind w:left="2160"/>
      </w:pPr>
      <w:r w:rsidRPr="009D772A">
        <w:t>Raleigh, North Carolina.</w:t>
      </w:r>
    </w:p>
    <w:p w14:paraId="05B6CCAF" w14:textId="77777777" w:rsidR="009B2AEE" w:rsidRPr="009D772A" w:rsidRDefault="009B2AEE" w:rsidP="004A2E86">
      <w:pPr>
        <w:pStyle w:val="Paragraph"/>
      </w:pPr>
      <w:r w:rsidRPr="009D772A">
        <w:t>(b)  The Cape Fear River Basin Classification Schedule was amended effective:</w:t>
      </w:r>
    </w:p>
    <w:p w14:paraId="50D70261" w14:textId="77777777" w:rsidR="009B2AEE" w:rsidRPr="009D772A" w:rsidRDefault="009B2AEE" w:rsidP="004A2E86">
      <w:pPr>
        <w:pStyle w:val="SubParagraph"/>
        <w:tabs>
          <w:tab w:val="clear" w:pos="1800"/>
        </w:tabs>
      </w:pPr>
      <w:r w:rsidRPr="009D772A">
        <w:t>(1)</w:t>
      </w:r>
      <w:r w:rsidRPr="00D87A1A">
        <w:tab/>
      </w:r>
      <w:r w:rsidRPr="009D772A">
        <w:t>March 1, 1977;</w:t>
      </w:r>
    </w:p>
    <w:p w14:paraId="638334E7" w14:textId="77777777" w:rsidR="009B2AEE" w:rsidRPr="009D772A" w:rsidRDefault="009B2AEE" w:rsidP="004A2E86">
      <w:pPr>
        <w:pStyle w:val="SubParagraph"/>
        <w:tabs>
          <w:tab w:val="clear" w:pos="1800"/>
        </w:tabs>
      </w:pPr>
      <w:r w:rsidRPr="009D772A">
        <w:t>(2)</w:t>
      </w:r>
      <w:r w:rsidRPr="00D87A1A">
        <w:tab/>
      </w:r>
      <w:r w:rsidRPr="009D772A">
        <w:t>December 13, 1979;</w:t>
      </w:r>
    </w:p>
    <w:p w14:paraId="3B9170D0" w14:textId="77777777" w:rsidR="009B2AEE" w:rsidRPr="009D772A" w:rsidRDefault="009B2AEE" w:rsidP="004A2E86">
      <w:pPr>
        <w:pStyle w:val="SubParagraph"/>
        <w:tabs>
          <w:tab w:val="clear" w:pos="1800"/>
        </w:tabs>
      </w:pPr>
      <w:r w:rsidRPr="009D772A">
        <w:t>(3)</w:t>
      </w:r>
      <w:r w:rsidRPr="00D87A1A">
        <w:tab/>
      </w:r>
      <w:r w:rsidRPr="009D772A">
        <w:t>December 14, 1980;</w:t>
      </w:r>
    </w:p>
    <w:p w14:paraId="55A1AECF" w14:textId="77777777" w:rsidR="009B2AEE" w:rsidRPr="009D772A" w:rsidRDefault="009B2AEE" w:rsidP="004A2E86">
      <w:pPr>
        <w:pStyle w:val="SubParagraph"/>
        <w:tabs>
          <w:tab w:val="clear" w:pos="1800"/>
        </w:tabs>
      </w:pPr>
      <w:r w:rsidRPr="009D772A">
        <w:t>(4)</w:t>
      </w:r>
      <w:r w:rsidRPr="00D87A1A">
        <w:tab/>
      </w:r>
      <w:r w:rsidRPr="009D772A">
        <w:t>August 9, 1981;</w:t>
      </w:r>
    </w:p>
    <w:p w14:paraId="36BC0D79" w14:textId="77777777" w:rsidR="009B2AEE" w:rsidRPr="009D772A" w:rsidRDefault="009B2AEE" w:rsidP="004A2E86">
      <w:pPr>
        <w:pStyle w:val="SubParagraph"/>
        <w:tabs>
          <w:tab w:val="clear" w:pos="1800"/>
        </w:tabs>
      </w:pPr>
      <w:r w:rsidRPr="009D772A">
        <w:t>(5)</w:t>
      </w:r>
      <w:r w:rsidRPr="00D87A1A">
        <w:tab/>
      </w:r>
      <w:r w:rsidRPr="009D772A">
        <w:t>April 1, 1982;</w:t>
      </w:r>
    </w:p>
    <w:p w14:paraId="675D9F5D" w14:textId="77777777" w:rsidR="009B2AEE" w:rsidRPr="009D772A" w:rsidRDefault="009B2AEE" w:rsidP="004A2E86">
      <w:pPr>
        <w:pStyle w:val="SubParagraph"/>
        <w:tabs>
          <w:tab w:val="clear" w:pos="1800"/>
        </w:tabs>
      </w:pPr>
      <w:r w:rsidRPr="009D772A">
        <w:t>(6)</w:t>
      </w:r>
      <w:r w:rsidRPr="00D87A1A">
        <w:tab/>
      </w:r>
      <w:r w:rsidRPr="009D772A">
        <w:t>December 1, 1983;</w:t>
      </w:r>
    </w:p>
    <w:p w14:paraId="0DB7ACC6" w14:textId="77777777" w:rsidR="009B2AEE" w:rsidRPr="009D772A" w:rsidRDefault="009B2AEE" w:rsidP="004A2E86">
      <w:pPr>
        <w:pStyle w:val="SubParagraph"/>
        <w:tabs>
          <w:tab w:val="clear" w:pos="1800"/>
        </w:tabs>
      </w:pPr>
      <w:r w:rsidRPr="009D772A">
        <w:t>(7)</w:t>
      </w:r>
      <w:r w:rsidRPr="00D87A1A">
        <w:tab/>
      </w:r>
      <w:r w:rsidRPr="009D772A">
        <w:t>January 1, 1985;</w:t>
      </w:r>
    </w:p>
    <w:p w14:paraId="5A6BD051" w14:textId="77777777" w:rsidR="009B2AEE" w:rsidRPr="009D772A" w:rsidRDefault="009B2AEE" w:rsidP="004A2E86">
      <w:pPr>
        <w:pStyle w:val="SubParagraph"/>
        <w:tabs>
          <w:tab w:val="clear" w:pos="1800"/>
        </w:tabs>
      </w:pPr>
      <w:r w:rsidRPr="009D772A">
        <w:t>(8)</w:t>
      </w:r>
      <w:r w:rsidRPr="00D87A1A">
        <w:tab/>
      </w:r>
      <w:r w:rsidRPr="009D772A">
        <w:t>August 1, 1985;</w:t>
      </w:r>
    </w:p>
    <w:p w14:paraId="75238997" w14:textId="77777777" w:rsidR="009B2AEE" w:rsidRPr="009D772A" w:rsidRDefault="009B2AEE" w:rsidP="004A2E86">
      <w:pPr>
        <w:pStyle w:val="SubParagraph"/>
        <w:tabs>
          <w:tab w:val="clear" w:pos="1800"/>
        </w:tabs>
      </w:pPr>
      <w:r w:rsidRPr="009D772A">
        <w:lastRenderedPageBreak/>
        <w:t>(9)</w:t>
      </w:r>
      <w:r w:rsidRPr="00D87A1A">
        <w:tab/>
      </w:r>
      <w:r w:rsidRPr="009D772A">
        <w:t>December 1, 1985;</w:t>
      </w:r>
    </w:p>
    <w:p w14:paraId="6F6261B6" w14:textId="77777777" w:rsidR="009B2AEE" w:rsidRPr="009D772A" w:rsidRDefault="009B2AEE" w:rsidP="004A2E86">
      <w:pPr>
        <w:pStyle w:val="SubParagraph"/>
        <w:tabs>
          <w:tab w:val="clear" w:pos="1800"/>
        </w:tabs>
      </w:pPr>
      <w:r w:rsidRPr="009D772A">
        <w:t>(10)</w:t>
      </w:r>
      <w:r w:rsidRPr="00D87A1A">
        <w:tab/>
      </w:r>
      <w:r w:rsidRPr="009D772A">
        <w:t>February 1, 1986;</w:t>
      </w:r>
    </w:p>
    <w:p w14:paraId="2C4B66B3" w14:textId="77777777" w:rsidR="009B2AEE" w:rsidRPr="009D772A" w:rsidRDefault="009B2AEE" w:rsidP="004A2E86">
      <w:pPr>
        <w:pStyle w:val="SubParagraph"/>
        <w:tabs>
          <w:tab w:val="clear" w:pos="1800"/>
        </w:tabs>
      </w:pPr>
      <w:r w:rsidRPr="009D772A">
        <w:t>(11)</w:t>
      </w:r>
      <w:r w:rsidRPr="00D87A1A">
        <w:tab/>
      </w:r>
      <w:r w:rsidRPr="009D772A">
        <w:t>July 1, 1987;</w:t>
      </w:r>
    </w:p>
    <w:p w14:paraId="63AFA3F0" w14:textId="77777777" w:rsidR="009B2AEE" w:rsidRPr="009D772A" w:rsidRDefault="009B2AEE" w:rsidP="004A2E86">
      <w:pPr>
        <w:pStyle w:val="SubParagraph"/>
        <w:tabs>
          <w:tab w:val="clear" w:pos="1800"/>
        </w:tabs>
      </w:pPr>
      <w:r w:rsidRPr="009D772A">
        <w:t>(12)</w:t>
      </w:r>
      <w:r w:rsidRPr="00D87A1A">
        <w:tab/>
      </w:r>
      <w:r w:rsidRPr="009D772A">
        <w:t>October 1, 1987;</w:t>
      </w:r>
    </w:p>
    <w:p w14:paraId="64310FE4" w14:textId="77777777" w:rsidR="009B2AEE" w:rsidRPr="009D772A" w:rsidRDefault="009B2AEE" w:rsidP="004A2E86">
      <w:pPr>
        <w:pStyle w:val="SubParagraph"/>
        <w:tabs>
          <w:tab w:val="clear" w:pos="1800"/>
        </w:tabs>
      </w:pPr>
      <w:r w:rsidRPr="009D772A">
        <w:t>(13)</w:t>
      </w:r>
      <w:r w:rsidRPr="00D87A1A">
        <w:tab/>
      </w:r>
      <w:r w:rsidRPr="009D772A">
        <w:t>March 1, 1988;</w:t>
      </w:r>
    </w:p>
    <w:p w14:paraId="493B98A3" w14:textId="77777777" w:rsidR="009B2AEE" w:rsidRPr="009D772A" w:rsidRDefault="009B2AEE" w:rsidP="004A2E86">
      <w:pPr>
        <w:pStyle w:val="SubParagraph"/>
        <w:tabs>
          <w:tab w:val="clear" w:pos="1800"/>
        </w:tabs>
      </w:pPr>
      <w:r w:rsidRPr="009D772A">
        <w:t>(14)</w:t>
      </w:r>
      <w:r w:rsidRPr="00D87A1A">
        <w:tab/>
      </w:r>
      <w:r w:rsidRPr="009D772A">
        <w:t>August 1, 1990.</w:t>
      </w:r>
    </w:p>
    <w:p w14:paraId="0E5B73E5" w14:textId="77777777" w:rsidR="009B2AEE" w:rsidRPr="009D772A" w:rsidRDefault="009B2AEE" w:rsidP="004A2E86">
      <w:pPr>
        <w:pStyle w:val="Paragraph"/>
      </w:pPr>
      <w:r w:rsidRPr="009D772A">
        <w:t>(c)  The Cape Fear River Basin Classification Schedule was amended effective June 1, 1988 as follows:</w:t>
      </w:r>
    </w:p>
    <w:p w14:paraId="6579C106" w14:textId="77777777" w:rsidR="009B2AEE" w:rsidRPr="009D772A" w:rsidRDefault="009B2AEE" w:rsidP="004A2E86">
      <w:pPr>
        <w:pStyle w:val="SubParagraph"/>
        <w:tabs>
          <w:tab w:val="clear" w:pos="1800"/>
        </w:tabs>
      </w:pPr>
      <w:r w:rsidRPr="009D772A">
        <w:t>(1)</w:t>
      </w:r>
      <w:r w:rsidRPr="00D87A1A">
        <w:tab/>
      </w:r>
      <w:r w:rsidRPr="009D772A">
        <w:t>Cane Creek [Index No. 16</w:t>
      </w:r>
      <w:r w:rsidRPr="009D772A">
        <w:noBreakHyphen/>
        <w:t>21</w:t>
      </w:r>
      <w:r w:rsidRPr="009D772A">
        <w:noBreakHyphen/>
        <w:t>(1)] from source to a point 0.5 mile north of N.C. Hwy. 54 (Cane Reservoir Dam) including the Cane Creek Reservoir and all tributaries has been reclassified from Class WS</w:t>
      </w:r>
      <w:r w:rsidRPr="009D772A">
        <w:noBreakHyphen/>
        <w:t>III to WS</w:t>
      </w:r>
      <w:r w:rsidRPr="009D772A">
        <w:noBreakHyphen/>
        <w:t>I.</w:t>
      </w:r>
    </w:p>
    <w:p w14:paraId="0AEF0329" w14:textId="77777777" w:rsidR="009B2AEE" w:rsidRPr="009D772A" w:rsidRDefault="009B2AEE" w:rsidP="004A2E86">
      <w:pPr>
        <w:pStyle w:val="SubParagraph"/>
        <w:tabs>
          <w:tab w:val="clear" w:pos="1800"/>
        </w:tabs>
      </w:pPr>
      <w:r w:rsidRPr="009D772A">
        <w:t>(2)</w:t>
      </w:r>
      <w:r w:rsidRPr="00D87A1A">
        <w:tab/>
      </w:r>
      <w:r w:rsidRPr="009D772A">
        <w:t>Morgan Creek [Index No. 16</w:t>
      </w:r>
      <w:r w:rsidRPr="009D772A">
        <w:noBreakHyphen/>
        <w:t>41</w:t>
      </w:r>
      <w:r w:rsidRPr="009D772A">
        <w:noBreakHyphen/>
        <w:t>1</w:t>
      </w:r>
      <w:r w:rsidRPr="009D772A">
        <w:noBreakHyphen/>
        <w:t>(1)] to the University Lake dam including University Lake and all tributaries has been reclassified from Class WS</w:t>
      </w:r>
      <w:r w:rsidRPr="009D772A">
        <w:noBreakHyphen/>
        <w:t>III to WS</w:t>
      </w:r>
      <w:r w:rsidRPr="009D772A">
        <w:noBreakHyphen/>
        <w:t>I.</w:t>
      </w:r>
    </w:p>
    <w:p w14:paraId="0E58F8AA" w14:textId="77777777" w:rsidR="009B2AEE" w:rsidRPr="009D772A" w:rsidRDefault="009B2AEE" w:rsidP="004A2E86">
      <w:pPr>
        <w:pStyle w:val="Paragraph"/>
      </w:pPr>
      <w:r w:rsidRPr="009D772A">
        <w:t>(d)  The Cape Fear River Basin Classification Schedule was amended effective July 1, 1988 by the reclassification of Crane Creek (</w:t>
      </w:r>
      <w:proofErr w:type="spellStart"/>
      <w:r w:rsidRPr="009D772A">
        <w:t>Crains</w:t>
      </w:r>
      <w:proofErr w:type="spellEnd"/>
      <w:r w:rsidRPr="009D772A">
        <w:t xml:space="preserve"> Creek) [Index No. 18</w:t>
      </w:r>
      <w:r w:rsidRPr="009D772A">
        <w:noBreakHyphen/>
        <w:t>23</w:t>
      </w:r>
      <w:r w:rsidRPr="009D772A">
        <w:noBreakHyphen/>
        <w:t>16</w:t>
      </w:r>
      <w:r w:rsidRPr="009D772A">
        <w:noBreakHyphen/>
        <w:t>(1)] from source to mouth of Beaver Creek including all tributaries from C to WS</w:t>
      </w:r>
      <w:r w:rsidRPr="009D772A">
        <w:noBreakHyphen/>
        <w:t>III.</w:t>
      </w:r>
    </w:p>
    <w:p w14:paraId="06485127" w14:textId="77777777" w:rsidR="009B2AEE" w:rsidRPr="009D772A" w:rsidRDefault="009B2AEE" w:rsidP="004A2E86">
      <w:pPr>
        <w:pStyle w:val="Paragraph"/>
      </w:pPr>
      <w:r w:rsidRPr="009D772A">
        <w:t>(e)  The Cape Fear River Basin Classification Schedule was amended effective January 1, 1990 as follows:</w:t>
      </w:r>
    </w:p>
    <w:p w14:paraId="1F5DEBE9" w14:textId="77777777" w:rsidR="009B2AEE" w:rsidRPr="009D772A" w:rsidRDefault="009B2AEE" w:rsidP="004A2E86">
      <w:pPr>
        <w:pStyle w:val="SubParagraph"/>
        <w:tabs>
          <w:tab w:val="clear" w:pos="1800"/>
        </w:tabs>
      </w:pPr>
      <w:r w:rsidRPr="009D772A">
        <w:t>(1)</w:t>
      </w:r>
      <w:r w:rsidRPr="00D87A1A">
        <w:tab/>
      </w:r>
      <w:r w:rsidRPr="009D772A">
        <w:t>Intracoastal Waterway (Index No. 18</w:t>
      </w:r>
      <w:r w:rsidRPr="009D772A">
        <w:noBreakHyphen/>
        <w:t xml:space="preserve">87) from southern edge of White Oak River Basin to western end of </w:t>
      </w:r>
      <w:proofErr w:type="spellStart"/>
      <w:r w:rsidRPr="009D772A">
        <w:t>Permuda</w:t>
      </w:r>
      <w:proofErr w:type="spellEnd"/>
      <w:r w:rsidRPr="009D772A">
        <w:t xml:space="preserve"> Island (a line from Morris Landing to Atlantic Ocean), from the eastern mouth of Old Topsail Creek to the southwestern shore of Howe Creek and from the southwest mouth of Shinn Creek to channel marker No. 153 including all tributaries except the King Creek Restricted Area, Hardison Creek, Old Topsail Creek, Mill Creek, </w:t>
      </w:r>
      <w:proofErr w:type="spellStart"/>
      <w:r w:rsidRPr="009D772A">
        <w:t>Futch</w:t>
      </w:r>
      <w:proofErr w:type="spellEnd"/>
      <w:r w:rsidRPr="009D772A">
        <w:t xml:space="preserve"> Creek and Pages Creek were reclassified from Class SA to Class SA ORW.</w:t>
      </w:r>
    </w:p>
    <w:p w14:paraId="712FF999" w14:textId="77777777" w:rsidR="009B2AEE" w:rsidRPr="009D772A" w:rsidRDefault="009B2AEE" w:rsidP="004A2E86">
      <w:pPr>
        <w:pStyle w:val="SubParagraph"/>
        <w:tabs>
          <w:tab w:val="clear" w:pos="1800"/>
        </w:tabs>
      </w:pPr>
      <w:r w:rsidRPr="009D772A">
        <w:t>(2)</w:t>
      </w:r>
      <w:r w:rsidRPr="00D87A1A">
        <w:tab/>
      </w:r>
      <w:r w:rsidRPr="009D772A">
        <w:t>Topsail Sound and Middle Sound ORW Area which includes all waters between the Barrier Islands and the Intracoastal Waterway located between a line running from the western most shore of Mason Inlet to the southwestern shore of Howe Creek and a line running from the western shore of New Topsail Inlet to the eastern mouth of Old Topsail Creek was reclassified from Class SA to Class SA ORW.</w:t>
      </w:r>
    </w:p>
    <w:p w14:paraId="58874603" w14:textId="77777777" w:rsidR="009B2AEE" w:rsidRPr="009D772A" w:rsidRDefault="009B2AEE" w:rsidP="004A2E86">
      <w:pPr>
        <w:pStyle w:val="SubParagraph"/>
        <w:tabs>
          <w:tab w:val="clear" w:pos="1800"/>
        </w:tabs>
      </w:pPr>
      <w:r w:rsidRPr="009D772A">
        <w:t>(3)</w:t>
      </w:r>
      <w:r w:rsidRPr="00D87A1A">
        <w:tab/>
      </w:r>
      <w:proofErr w:type="spellStart"/>
      <w:r w:rsidRPr="009D772A">
        <w:t>Masonboro</w:t>
      </w:r>
      <w:proofErr w:type="spellEnd"/>
      <w:r w:rsidRPr="009D772A">
        <w:t xml:space="preserve"> Sound ORW Area which includes all waters between the Barrier Islands and the mainland from a line running from the southwest mouth of Shinn Creek at the Intracoastal Waterway to the southern shore of </w:t>
      </w:r>
      <w:proofErr w:type="spellStart"/>
      <w:r w:rsidRPr="009D772A">
        <w:t>Masonboro</w:t>
      </w:r>
      <w:proofErr w:type="spellEnd"/>
      <w:r w:rsidRPr="009D772A">
        <w:t xml:space="preserve"> Inlet and a line running from the Intracoastal Waterway Channel marker No. 153 to the southside of the Carolina Beach Inlet was reclassified from Class SA to Class SA ORW.</w:t>
      </w:r>
    </w:p>
    <w:p w14:paraId="5895BC6D" w14:textId="77777777" w:rsidR="009B2AEE" w:rsidRPr="009D772A" w:rsidRDefault="009B2AEE" w:rsidP="004A2E86">
      <w:pPr>
        <w:pStyle w:val="Paragraph"/>
      </w:pPr>
      <w:r w:rsidRPr="009D772A">
        <w:t>(f)  The Cape Fear River Basin Classification Schedule was amended effective January 1, 1990 as follows: Big Alamance Creek [Index No. 16</w:t>
      </w:r>
      <w:r w:rsidRPr="009D772A">
        <w:noBreakHyphen/>
        <w:t>19</w:t>
      </w:r>
      <w:r w:rsidRPr="009D772A">
        <w:noBreakHyphen/>
        <w:t>(1)] from source to Lake Mackintosh Dam including all tributaries has been reclassified from Class WS</w:t>
      </w:r>
      <w:r w:rsidRPr="009D772A">
        <w:noBreakHyphen/>
        <w:t>III NSW to Class WS</w:t>
      </w:r>
      <w:r w:rsidRPr="009D772A">
        <w:noBreakHyphen/>
        <w:t>II NSW.</w:t>
      </w:r>
    </w:p>
    <w:p w14:paraId="036A8B8D" w14:textId="77777777" w:rsidR="009B2AEE" w:rsidRPr="009D772A" w:rsidRDefault="009B2AEE" w:rsidP="004A2E86">
      <w:pPr>
        <w:pStyle w:val="Paragraph"/>
      </w:pPr>
      <w:r w:rsidRPr="009D772A">
        <w:t>(g)  The Cape Fear River Basin Classification Schedule was amended effective August 3, 1992 with the reclassification of all water supply waters (waters with a primary classification of WS-I, WS-II or WS-III). These waters were reclassified to WS-I, WS-II, WS-III, WS-IV or WS-V as defined in the revised water supply protection rules (15A NCAC 02B .0100, .0200 and .0300), which became effective on August 3, 1992. In some cases, streams with primary classifications other than WS were reclassified to a WS classification due to their proximity and linkage to water supply waters. In other cases, waters were reclassified from a WS classification to an alternate appropriate primary classification after being identified as downstream of a water supply intake or identified as not being used for water supply purposes.</w:t>
      </w:r>
    </w:p>
    <w:p w14:paraId="29784D8E" w14:textId="77777777" w:rsidR="009B2AEE" w:rsidRPr="009D772A" w:rsidRDefault="009B2AEE" w:rsidP="004A2E86">
      <w:pPr>
        <w:pStyle w:val="Paragraph"/>
      </w:pPr>
      <w:r w:rsidRPr="009D772A">
        <w:t>(h)  The Cape Fear River Basin Classification Schedule was amended effective June 1, 1994 as follows:</w:t>
      </w:r>
    </w:p>
    <w:p w14:paraId="0744164F" w14:textId="77777777" w:rsidR="009B2AEE" w:rsidRPr="009D772A" w:rsidRDefault="009B2AEE" w:rsidP="004A2E86">
      <w:pPr>
        <w:pStyle w:val="SubParagraph"/>
        <w:tabs>
          <w:tab w:val="clear" w:pos="1800"/>
        </w:tabs>
      </w:pPr>
      <w:r w:rsidRPr="009D772A">
        <w:t>(1)</w:t>
      </w:r>
      <w:r w:rsidRPr="00D87A1A">
        <w:tab/>
      </w:r>
      <w:r w:rsidRPr="009D772A">
        <w:t xml:space="preserve">The Black River from its source to the Cape Fear River [Index Nos. 18-68-(0.5), 18-68-(3.5) and 18-65-(11.5)] was reclassified from Classes C </w:t>
      </w:r>
      <w:proofErr w:type="spellStart"/>
      <w:r w:rsidRPr="009D772A">
        <w:t>Sw</w:t>
      </w:r>
      <w:proofErr w:type="spellEnd"/>
      <w:r w:rsidRPr="009D772A">
        <w:t xml:space="preserve"> and C </w:t>
      </w:r>
      <w:proofErr w:type="spellStart"/>
      <w:r w:rsidRPr="009D772A">
        <w:t>Sw</w:t>
      </w:r>
      <w:proofErr w:type="spellEnd"/>
      <w:r w:rsidRPr="009D772A">
        <w:t xml:space="preserve"> HQW to Class C </w:t>
      </w:r>
      <w:proofErr w:type="spellStart"/>
      <w:r w:rsidRPr="009D772A">
        <w:t>Sw</w:t>
      </w:r>
      <w:proofErr w:type="spellEnd"/>
      <w:r w:rsidRPr="009D772A">
        <w:t xml:space="preserve"> ORW.</w:t>
      </w:r>
    </w:p>
    <w:p w14:paraId="5A188062" w14:textId="77777777" w:rsidR="009B2AEE" w:rsidRPr="009D772A" w:rsidRDefault="009B2AEE" w:rsidP="004A2E86">
      <w:pPr>
        <w:pStyle w:val="SubParagraph"/>
        <w:tabs>
          <w:tab w:val="clear" w:pos="1800"/>
        </w:tabs>
      </w:pPr>
      <w:r w:rsidRPr="009D772A">
        <w:t>(2)</w:t>
      </w:r>
      <w:r w:rsidRPr="00D87A1A">
        <w:tab/>
      </w:r>
      <w:r w:rsidRPr="009D772A">
        <w:t xml:space="preserve">The South River from Big Swamp to the Black River [Index Nos. 18-68-12-(0.5) and 18-68-12(11.5)] was reclassified from Classes C </w:t>
      </w:r>
      <w:proofErr w:type="spellStart"/>
      <w:r w:rsidRPr="009D772A">
        <w:t>Sw</w:t>
      </w:r>
      <w:proofErr w:type="spellEnd"/>
      <w:r w:rsidRPr="009D772A">
        <w:t xml:space="preserve"> and C </w:t>
      </w:r>
      <w:proofErr w:type="spellStart"/>
      <w:r w:rsidRPr="009D772A">
        <w:t>Sw</w:t>
      </w:r>
      <w:proofErr w:type="spellEnd"/>
      <w:r w:rsidRPr="009D772A">
        <w:t xml:space="preserve"> HQW to Class C </w:t>
      </w:r>
      <w:proofErr w:type="spellStart"/>
      <w:r w:rsidRPr="009D772A">
        <w:t>Sw</w:t>
      </w:r>
      <w:proofErr w:type="spellEnd"/>
      <w:r w:rsidRPr="009D772A">
        <w:t xml:space="preserve"> ORW.</w:t>
      </w:r>
    </w:p>
    <w:p w14:paraId="79020577" w14:textId="77777777" w:rsidR="009B2AEE" w:rsidRPr="009D772A" w:rsidRDefault="009B2AEE" w:rsidP="004A2E86">
      <w:pPr>
        <w:pStyle w:val="SubParagraph"/>
        <w:tabs>
          <w:tab w:val="clear" w:pos="1800"/>
        </w:tabs>
      </w:pPr>
      <w:r w:rsidRPr="009D772A">
        <w:t>(3)</w:t>
      </w:r>
      <w:r w:rsidRPr="00D87A1A">
        <w:tab/>
      </w:r>
      <w:r w:rsidRPr="009D772A">
        <w:t xml:space="preserve">Six Runs Creek from </w:t>
      </w:r>
      <w:proofErr w:type="spellStart"/>
      <w:r w:rsidRPr="009D772A">
        <w:t>Quewhiffle</w:t>
      </w:r>
      <w:proofErr w:type="spellEnd"/>
      <w:r w:rsidRPr="009D772A">
        <w:t xml:space="preserve"> Swamp to the Black River [Index No. 18-68-2] was reclassified from Class C </w:t>
      </w:r>
      <w:proofErr w:type="spellStart"/>
      <w:r w:rsidRPr="009D772A">
        <w:t>Sw</w:t>
      </w:r>
      <w:proofErr w:type="spellEnd"/>
      <w:r w:rsidRPr="009D772A">
        <w:t xml:space="preserve"> to Class C </w:t>
      </w:r>
      <w:proofErr w:type="spellStart"/>
      <w:r w:rsidRPr="009D772A">
        <w:t>Sw</w:t>
      </w:r>
      <w:proofErr w:type="spellEnd"/>
      <w:r w:rsidRPr="009D772A">
        <w:t xml:space="preserve"> ORW.</w:t>
      </w:r>
    </w:p>
    <w:p w14:paraId="5D98AC93" w14:textId="77777777" w:rsidR="009B2AEE" w:rsidRPr="009D772A" w:rsidRDefault="009B2AEE" w:rsidP="004A2E86">
      <w:pPr>
        <w:pStyle w:val="Paragraph"/>
      </w:pPr>
      <w:r w:rsidRPr="009D772A">
        <w:t>(</w:t>
      </w:r>
      <w:proofErr w:type="spellStart"/>
      <w:r w:rsidRPr="009D772A">
        <w:t>i</w:t>
      </w:r>
      <w:proofErr w:type="spellEnd"/>
      <w:r w:rsidRPr="009D772A">
        <w:t>)  The Cape Fear River Basin Classification Schedule was amended effective September 1, 1994 with the reclassification of the Deep River [Index No. 17-(36.5)] from the Town of Gulf-Goldston water supply intake to US highway 421 including associated tributaries from Class C to Classes C, WS-IV and WS-IV CA.</w:t>
      </w:r>
    </w:p>
    <w:p w14:paraId="45217777" w14:textId="77777777" w:rsidR="009B2AEE" w:rsidRPr="009D772A" w:rsidRDefault="009B2AEE" w:rsidP="004A2E86">
      <w:pPr>
        <w:pStyle w:val="Paragraph"/>
      </w:pPr>
      <w:r w:rsidRPr="009D772A">
        <w:t>(j)  The Cape Fear River Basin Classification Schedule was amended effective August 1, 1998 with the revision to the primary classification for portions of the Deep River [Index No. 17-(28.5)] from Class WS-IV to Class WS-V, Deep River [Index No. 17-(41.5)] from Class WS-IV to Class C, and the Cape Fear River [Index 18-(10.5)] from Class WS-IV to Class WS-V.</w:t>
      </w:r>
    </w:p>
    <w:p w14:paraId="2FF0F7EF" w14:textId="77777777" w:rsidR="009B2AEE" w:rsidRPr="009D772A" w:rsidRDefault="009B2AEE" w:rsidP="004A2E86">
      <w:pPr>
        <w:pStyle w:val="Paragraph"/>
      </w:pPr>
      <w:r w:rsidRPr="009D772A">
        <w:t>(k)  The Cape Fear River Basin Classification Schedule was amended effective April 1, 1999 with the reclassification of Buckhorn Creek (Harris Lake)[Index No. 18-7-(3)] from the backwaters of Harris Lake to the Dam at Harris Lake from Class C to Class WS-V.</w:t>
      </w:r>
    </w:p>
    <w:p w14:paraId="4A644E49" w14:textId="77777777" w:rsidR="009B2AEE" w:rsidRPr="009D772A" w:rsidRDefault="009B2AEE" w:rsidP="004A2E86">
      <w:pPr>
        <w:pStyle w:val="Paragraph"/>
      </w:pPr>
      <w:r w:rsidRPr="009D772A">
        <w:t>(l)  The Cape Fear River Basin Classification Schedule was amended effective April 1, 1999 with the reclassification of the Deep River [Index No. 17-(4)] from the dam at Oakdale-Cotton Mills, Inc. to the dam at Randleman Reservoir (located 1.6 mile upstream of U.S. Hwy 220 Business), and including tributaries from Class C and Class B to Class WS-IV and Class WS-IV &amp; B. Streams within the Randleman Reservoir Critical Area have been reclassified to WS-IV CA. The Critical Area for a WS-IV reservoir is defined as 0.5 mile and draining to the normal pool elevation of the reservoir. All waters within the Randleman Reservoir Water Supply Watershed are within a designated Critical Water Supply Watershed and are subject to a special management strategy specified in Rule .0248 of this Subchapter.</w:t>
      </w:r>
    </w:p>
    <w:p w14:paraId="051C24C9" w14:textId="77777777" w:rsidR="009B2AEE" w:rsidRPr="009D772A" w:rsidRDefault="009B2AEE" w:rsidP="004A2E86">
      <w:pPr>
        <w:pStyle w:val="Paragraph"/>
      </w:pPr>
      <w:r w:rsidRPr="009D772A">
        <w:t>(m)  The Cape Fear River Basin Classification Schedule was amended effective August 1, 2002 as follows:</w:t>
      </w:r>
    </w:p>
    <w:p w14:paraId="23BBD377" w14:textId="77777777" w:rsidR="009B2AEE" w:rsidRPr="009D772A" w:rsidRDefault="009B2AEE" w:rsidP="004A2E86">
      <w:pPr>
        <w:pStyle w:val="SubParagraph"/>
        <w:tabs>
          <w:tab w:val="clear" w:pos="1800"/>
        </w:tabs>
      </w:pPr>
      <w:r w:rsidRPr="009D772A">
        <w:lastRenderedPageBreak/>
        <w:t>(1)</w:t>
      </w:r>
      <w:r w:rsidRPr="00D87A1A">
        <w:tab/>
      </w:r>
      <w:r w:rsidRPr="009D772A">
        <w:t>Mill Creek [Index Nos. 18-23-11-(1), 18-23-11-(2), 18-23-11-3, 18-23-11-(5)] from its source to the Little River, including all tributaries was reclassified from Class WS-III NSW and Class WS-III B NSW to Class WS-III NSW HQW@ and Class WS-III B NSW HQW@.</w:t>
      </w:r>
    </w:p>
    <w:p w14:paraId="77AC48A7" w14:textId="77777777" w:rsidR="009B2AEE" w:rsidRPr="009D772A" w:rsidRDefault="009B2AEE" w:rsidP="004A2E86">
      <w:pPr>
        <w:pStyle w:val="SubParagraph"/>
        <w:tabs>
          <w:tab w:val="clear" w:pos="1800"/>
        </w:tabs>
      </w:pPr>
      <w:r w:rsidRPr="009D772A">
        <w:t>(2)</w:t>
      </w:r>
      <w:r w:rsidRPr="00D87A1A">
        <w:tab/>
      </w:r>
      <w:proofErr w:type="spellStart"/>
      <w:r w:rsidRPr="009D772A">
        <w:t>McDeed's</w:t>
      </w:r>
      <w:proofErr w:type="spellEnd"/>
      <w:r w:rsidRPr="009D772A">
        <w:t xml:space="preserve"> Creek [Index Nos. 18-23-11-4, 18-23-11-4-1] from its source to Mill Creek, including all tributaries was reclassified from Class WS III NSW and Class WS-III B NSW to Class WS-III NSW HQW@ and Class WS-III B NSW HQW@.</w:t>
      </w:r>
    </w:p>
    <w:p w14:paraId="276C395D" w14:textId="77777777" w:rsidR="009B2AEE" w:rsidRPr="009D772A" w:rsidRDefault="009B2AEE" w:rsidP="004A2E86">
      <w:pPr>
        <w:pStyle w:val="Paragraph"/>
      </w:pPr>
      <w:r w:rsidRPr="009D772A">
        <w:t>The "@" symbol as used in this Paragraph means that if the governing municipality has deemed that a development is covered under a "5/70 provision" as described in Rule .0215(3)(b)(</w:t>
      </w:r>
      <w:proofErr w:type="spellStart"/>
      <w:r w:rsidRPr="009D772A">
        <w:t>i</w:t>
      </w:r>
      <w:proofErr w:type="spellEnd"/>
      <w:r w:rsidRPr="009D772A">
        <w:t>)(E) of this Subchapter, then that development is not subject to the stormwater requirements as described in 15A NCAC 02H .1006.</w:t>
      </w:r>
    </w:p>
    <w:p w14:paraId="7DE160A6" w14:textId="77777777" w:rsidR="009B2AEE" w:rsidRPr="009D772A" w:rsidRDefault="009B2AEE" w:rsidP="004A2E86">
      <w:pPr>
        <w:pStyle w:val="Paragraph"/>
      </w:pPr>
      <w:r w:rsidRPr="009D772A">
        <w:t>(n)  The Cape Fear River Basin Classification Schedule was amended effective November 1, 2004 as follows:</w:t>
      </w:r>
    </w:p>
    <w:p w14:paraId="4A45C587" w14:textId="77777777" w:rsidR="009B2AEE" w:rsidRPr="009D772A" w:rsidRDefault="009B2AEE" w:rsidP="004A2E86">
      <w:pPr>
        <w:pStyle w:val="SubParagraph"/>
        <w:tabs>
          <w:tab w:val="clear" w:pos="1800"/>
        </w:tabs>
      </w:pPr>
      <w:r w:rsidRPr="009D772A">
        <w:t>(1)</w:t>
      </w:r>
      <w:r w:rsidRPr="00D87A1A">
        <w:tab/>
      </w:r>
      <w:r w:rsidRPr="009D772A">
        <w:t>the portion of Rocky River [Index Number 17-43-(1)] from a point 0.3 mile upstream of Town of Siler City upper reservoir dam to a point 0.3 mile downstream of Lacy Creek from WS-III to WS-III CA.</w:t>
      </w:r>
    </w:p>
    <w:p w14:paraId="71B7A461" w14:textId="77777777" w:rsidR="009B2AEE" w:rsidRPr="009D772A" w:rsidRDefault="009B2AEE" w:rsidP="004A2E86">
      <w:pPr>
        <w:pStyle w:val="SubParagraph"/>
        <w:tabs>
          <w:tab w:val="clear" w:pos="1800"/>
        </w:tabs>
      </w:pPr>
      <w:r w:rsidRPr="009D772A">
        <w:t>(2)</w:t>
      </w:r>
      <w:r w:rsidRPr="00D87A1A">
        <w:tab/>
      </w:r>
      <w:r w:rsidRPr="009D772A">
        <w:t>the portion of Rocky River [Index Number 17-43-(8)] from dam at lower water supply reservoir for Town of Siler City to a point 65 feet below dam (site of proposed dam) from C to WS-III CA.</w:t>
      </w:r>
    </w:p>
    <w:p w14:paraId="2D2A235D" w14:textId="77777777" w:rsidR="009B2AEE" w:rsidRPr="009D772A" w:rsidRDefault="009B2AEE" w:rsidP="004A2E86">
      <w:pPr>
        <w:pStyle w:val="SubParagraph"/>
        <w:tabs>
          <w:tab w:val="clear" w:pos="1800"/>
        </w:tabs>
      </w:pPr>
      <w:r w:rsidRPr="009D772A">
        <w:t>(3)</w:t>
      </w:r>
      <w:r w:rsidRPr="00D87A1A">
        <w:tab/>
      </w:r>
      <w:r w:rsidRPr="009D772A">
        <w:t>the portion of Mud Lick Creek (Index No. 17-43-6) from a point 0.4 mile upstream of Chatham County SR 1355 to Town of Siler City lower water supply reservoir from WS-III to WS-III CA.</w:t>
      </w:r>
    </w:p>
    <w:p w14:paraId="449B5FA8" w14:textId="77777777" w:rsidR="009B2AEE" w:rsidRPr="009D772A" w:rsidRDefault="009B2AEE" w:rsidP="004A2E86">
      <w:pPr>
        <w:pStyle w:val="SubParagraph"/>
        <w:tabs>
          <w:tab w:val="clear" w:pos="1800"/>
        </w:tabs>
      </w:pPr>
      <w:r w:rsidRPr="009D772A">
        <w:t>(4)</w:t>
      </w:r>
      <w:r w:rsidRPr="00D87A1A">
        <w:tab/>
      </w:r>
      <w:r w:rsidRPr="009D772A">
        <w:t>the portion of Lacy Creek (17-43-7) from a point 0.6 mile downstream of Chatham County SR 1362 to Town of Siler City lower water supply reservoir from WS-III to WS-III CA.</w:t>
      </w:r>
    </w:p>
    <w:p w14:paraId="17B184B4" w14:textId="77777777" w:rsidR="009B2AEE" w:rsidRPr="009D772A" w:rsidRDefault="009B2AEE" w:rsidP="004A2E86">
      <w:pPr>
        <w:pStyle w:val="Paragraph"/>
      </w:pPr>
      <w:r w:rsidRPr="009D772A">
        <w:t>(o)  The Cape Fear River Basin Classification Schedule was amended effective November 1, 2007 with the reclassifications listed below, and the North Carolina Division of Water Resources maintains a Geographic Information Systems data layer of these UWLs.</w:t>
      </w:r>
    </w:p>
    <w:p w14:paraId="103CAA9C" w14:textId="77777777" w:rsidR="009B2AEE" w:rsidRPr="009D772A" w:rsidRDefault="009B2AEE" w:rsidP="004A2E86">
      <w:pPr>
        <w:pStyle w:val="SubParagraph"/>
        <w:tabs>
          <w:tab w:val="clear" w:pos="1800"/>
        </w:tabs>
      </w:pPr>
      <w:r w:rsidRPr="009D772A">
        <w:t>(1)</w:t>
      </w:r>
      <w:r w:rsidRPr="00D87A1A">
        <w:tab/>
      </w:r>
      <w:r w:rsidRPr="009D772A">
        <w:t>Military Ocean Terminal Sunny Point Pools, all on the eastern shore of the Cape Fear River [Index No. 18-(71)] were reclassified to Class WL UWL.</w:t>
      </w:r>
    </w:p>
    <w:p w14:paraId="0269E583" w14:textId="77777777" w:rsidR="009B2AEE" w:rsidRPr="009D772A" w:rsidRDefault="009B2AEE" w:rsidP="004A2E86">
      <w:pPr>
        <w:pStyle w:val="SubParagraph"/>
        <w:tabs>
          <w:tab w:val="clear" w:pos="1800"/>
        </w:tabs>
      </w:pPr>
      <w:r w:rsidRPr="009D772A">
        <w:t>(2)</w:t>
      </w:r>
      <w:r w:rsidRPr="00D87A1A">
        <w:tab/>
      </w:r>
      <w:r w:rsidRPr="009D772A">
        <w:t>Salters Lake Bay near Salters Lake [Index No. 18-44-4] was reclassified to Class WL UWL.</w:t>
      </w:r>
    </w:p>
    <w:p w14:paraId="339686F7" w14:textId="77777777" w:rsidR="009B2AEE" w:rsidRPr="009D772A" w:rsidRDefault="009B2AEE" w:rsidP="004A2E86">
      <w:pPr>
        <w:pStyle w:val="SubParagraph"/>
        <w:tabs>
          <w:tab w:val="clear" w:pos="1800"/>
        </w:tabs>
      </w:pPr>
      <w:r w:rsidRPr="009D772A">
        <w:t>(3)</w:t>
      </w:r>
      <w:r w:rsidRPr="00D87A1A">
        <w:tab/>
      </w:r>
      <w:r w:rsidRPr="009D772A">
        <w:t>Jones Lake Bay near Jones Lake [Index No. 18-46-7-1] was reclassified to Class WL UWL.</w:t>
      </w:r>
    </w:p>
    <w:p w14:paraId="30C48A4D" w14:textId="77777777" w:rsidR="009B2AEE" w:rsidRPr="009D772A" w:rsidRDefault="009B2AEE" w:rsidP="004A2E86">
      <w:pPr>
        <w:pStyle w:val="SubParagraph"/>
        <w:tabs>
          <w:tab w:val="clear" w:pos="1800"/>
        </w:tabs>
      </w:pPr>
      <w:r w:rsidRPr="009D772A">
        <w:t>(4)</w:t>
      </w:r>
      <w:r w:rsidRPr="00D87A1A">
        <w:tab/>
      </w:r>
      <w:r w:rsidRPr="009D772A">
        <w:t xml:space="preserve">Weymouth Woods Sandhill Seep near Mill Creek [18-23-11-(1)] was reclassified to Class </w:t>
      </w:r>
      <w:r w:rsidRPr="009D772A">
        <w:rPr>
          <w:u w:val="single"/>
        </w:rPr>
        <w:t>WL</w:t>
      </w:r>
      <w:r w:rsidRPr="009D772A">
        <w:t xml:space="preserve"> UWL.</w:t>
      </w:r>
    </w:p>
    <w:p w14:paraId="7EFA6AE9" w14:textId="77777777" w:rsidR="009B2AEE" w:rsidRPr="009D772A" w:rsidRDefault="009B2AEE" w:rsidP="004A2E86">
      <w:pPr>
        <w:pStyle w:val="SubParagraph"/>
        <w:tabs>
          <w:tab w:val="clear" w:pos="1800"/>
        </w:tabs>
      </w:pPr>
      <w:r w:rsidRPr="009D772A">
        <w:t>(5)</w:t>
      </w:r>
      <w:r w:rsidRPr="00D87A1A">
        <w:tab/>
      </w:r>
      <w:r w:rsidRPr="009D772A">
        <w:t>Fly Trap Savanna near Cape Fear River [Index No. 18-(71)] was reclassified to Class WL UWL.</w:t>
      </w:r>
    </w:p>
    <w:p w14:paraId="67E45CA9" w14:textId="77777777" w:rsidR="009B2AEE" w:rsidRPr="009D772A" w:rsidRDefault="009B2AEE" w:rsidP="004A2E86">
      <w:pPr>
        <w:pStyle w:val="SubParagraph"/>
        <w:tabs>
          <w:tab w:val="clear" w:pos="1800"/>
        </w:tabs>
      </w:pPr>
      <w:r w:rsidRPr="009D772A">
        <w:t>(6)</w:t>
      </w:r>
      <w:r w:rsidRPr="00D87A1A">
        <w:tab/>
      </w:r>
      <w:r w:rsidRPr="009D772A">
        <w:t>Lily Pond near Cape Fear River [Index No. 18-(71)] was reclassified to Class WL UWL.</w:t>
      </w:r>
    </w:p>
    <w:p w14:paraId="3EC3AE83" w14:textId="77777777" w:rsidR="009B2AEE" w:rsidRPr="009D772A" w:rsidRDefault="009B2AEE" w:rsidP="004A2E86">
      <w:pPr>
        <w:pStyle w:val="SubParagraph"/>
        <w:tabs>
          <w:tab w:val="clear" w:pos="1800"/>
        </w:tabs>
      </w:pPr>
      <w:r w:rsidRPr="009D772A">
        <w:t>(7)</w:t>
      </w:r>
      <w:r w:rsidRPr="00D87A1A">
        <w:tab/>
      </w:r>
      <w:r w:rsidRPr="009D772A">
        <w:t>Grassy Pond near Cape Fear River [Index No. 18-(71)] was reclassified to Class WL UWL.</w:t>
      </w:r>
    </w:p>
    <w:p w14:paraId="740ABFBD" w14:textId="77777777" w:rsidR="009B2AEE" w:rsidRPr="009D772A" w:rsidRDefault="009B2AEE" w:rsidP="004A2E86">
      <w:pPr>
        <w:pStyle w:val="SubParagraph"/>
        <w:tabs>
          <w:tab w:val="clear" w:pos="1800"/>
        </w:tabs>
      </w:pPr>
      <w:r w:rsidRPr="009D772A">
        <w:t>(8)</w:t>
      </w:r>
      <w:r w:rsidRPr="00D87A1A">
        <w:tab/>
      </w:r>
      <w:r w:rsidRPr="009D772A">
        <w:t>The Neck Savanna near Sandy Run Swamp [Index No. 18-74-33-2] was reclassified to Class WL UWL.</w:t>
      </w:r>
    </w:p>
    <w:p w14:paraId="5B6AA1EE" w14:textId="77777777" w:rsidR="009B2AEE" w:rsidRPr="009D772A" w:rsidRDefault="009B2AEE" w:rsidP="004A2E86">
      <w:pPr>
        <w:pStyle w:val="SubParagraph"/>
        <w:tabs>
          <w:tab w:val="clear" w:pos="1800"/>
        </w:tabs>
      </w:pPr>
      <w:r w:rsidRPr="009D772A">
        <w:t>(9)</w:t>
      </w:r>
      <w:r w:rsidRPr="00D87A1A">
        <w:tab/>
      </w:r>
      <w:r w:rsidRPr="009D772A">
        <w:t>Bower's Bog near Mill Creek [Index No. 18-23-11-(1)] was reclassified to Class WL UWL.</w:t>
      </w:r>
    </w:p>
    <w:p w14:paraId="24D3136F" w14:textId="77777777" w:rsidR="009B2AEE" w:rsidRPr="009D772A" w:rsidRDefault="009B2AEE" w:rsidP="004A2E86">
      <w:pPr>
        <w:pStyle w:val="SubParagraph"/>
        <w:tabs>
          <w:tab w:val="clear" w:pos="1800"/>
        </w:tabs>
      </w:pPr>
      <w:r w:rsidRPr="009D772A">
        <w:t>(10)</w:t>
      </w:r>
      <w:r w:rsidRPr="00D87A1A">
        <w:tab/>
      </w:r>
      <w:r w:rsidRPr="009D772A">
        <w:t>Bushy Lake near Turnbull Creek [Index No. 18-46] was reclassified to Class WL UWL.</w:t>
      </w:r>
    </w:p>
    <w:p w14:paraId="509D5959" w14:textId="77777777" w:rsidR="009B2AEE" w:rsidRPr="009D772A" w:rsidRDefault="009B2AEE" w:rsidP="004A2E86">
      <w:pPr>
        <w:pStyle w:val="Paragraph"/>
      </w:pPr>
      <w:r w:rsidRPr="009D772A">
        <w:t>(p)  The Cape Fear River Basin Classification Schedule was amended effective January 1, 2009 as follows:</w:t>
      </w:r>
    </w:p>
    <w:p w14:paraId="3F7984DF" w14:textId="77777777" w:rsidR="009B2AEE" w:rsidRPr="009D772A" w:rsidRDefault="009B2AEE" w:rsidP="004A2E86">
      <w:pPr>
        <w:pStyle w:val="SubParagraph"/>
        <w:tabs>
          <w:tab w:val="clear" w:pos="1800"/>
        </w:tabs>
      </w:pPr>
      <w:r w:rsidRPr="009D772A">
        <w:t>(1)</w:t>
      </w:r>
      <w:r w:rsidRPr="00D87A1A">
        <w:tab/>
      </w:r>
      <w:r w:rsidRPr="009D772A">
        <w:t>the portion of Cape Fear River [Index No. 18-(26)] (including tributaries) from Smithfield Packing Company's intake, located approximately 2 miles upstream of County Road 1316, to a point 0.5 miles upstream of Smithfield Packing Company's intake from Class C to Class WS-IV CA.</w:t>
      </w:r>
    </w:p>
    <w:p w14:paraId="33EB3B2D" w14:textId="77777777" w:rsidR="009B2AEE" w:rsidRPr="009D772A" w:rsidRDefault="009B2AEE" w:rsidP="004A2E86">
      <w:pPr>
        <w:pStyle w:val="SubParagraph"/>
        <w:tabs>
          <w:tab w:val="clear" w:pos="1800"/>
        </w:tabs>
      </w:pPr>
      <w:r w:rsidRPr="009D772A">
        <w:t>(2)</w:t>
      </w:r>
      <w:r w:rsidRPr="00D87A1A">
        <w:tab/>
      </w:r>
      <w:r w:rsidRPr="009D772A">
        <w:t>the portion of Cape Fear River [Index No.18-(26)] (including tributaries) from a point 0.5 miles upstream of Smithfield Packing Company's intake to a point 1 mile upstream of Grays Creek from Class C to Class WS-IV.</w:t>
      </w:r>
    </w:p>
    <w:p w14:paraId="6249F0DB" w14:textId="77777777" w:rsidR="009B2AEE" w:rsidRPr="009D772A" w:rsidRDefault="009B2AEE" w:rsidP="004A2E86">
      <w:pPr>
        <w:pStyle w:val="Paragraph"/>
      </w:pPr>
      <w:r w:rsidRPr="009D772A">
        <w:t>(q)  The Cape Fear River Basin Classification Schedule was amended effective August 11, 2009 with the reclassification of all Class C NSW waters and all Class B NSW waters upstream of the dam at B. Everett Jordan Reservoir from Class C NSW and Class B NSW to Class WS-V NSW and Class WS-V &amp; B NSW, respectively. All waters within the B. Everett Jordan Reservoir Watershed are within a designated Critical Water Supply Watershed and are subject to a special management strategy specified in Rules .0262 through .0273 of this Subchapter.</w:t>
      </w:r>
    </w:p>
    <w:p w14:paraId="49A9F4A6" w14:textId="77777777" w:rsidR="009B2AEE" w:rsidRPr="009D772A" w:rsidRDefault="009B2AEE" w:rsidP="004A2E86">
      <w:pPr>
        <w:pStyle w:val="Paragraph"/>
      </w:pPr>
      <w:r w:rsidRPr="009D772A">
        <w:t>(r)  The Cape Fear River Basin Classification Schedule was amended effective September 1, 2009 with the reclassification of a portion of the Haw River [Index No. 16-(28.5)] from the Town of Pittsboro water supply intake, which is located approximately 0.15 mile west of U.S. 15/501, to a point 0.5 mile upstream of the Town of Pittsboro water supply intake from Class WS-IV to Class WS-IV CA.</w:t>
      </w:r>
    </w:p>
    <w:p w14:paraId="181B5E25" w14:textId="77777777" w:rsidR="009B2AEE" w:rsidRPr="009D772A" w:rsidRDefault="009B2AEE" w:rsidP="004A2E86">
      <w:pPr>
        <w:pStyle w:val="Paragraph"/>
      </w:pPr>
      <w:r w:rsidRPr="009D772A">
        <w:t>(s)  The Cape Fear River Basin Classification Schedule was amended effective March 1, 2012 with the reclassification of the portion of the Haw River [Index No. 16-(1)] from the City of Greensboro's intake, located approximately 650 feet upstream of Guilford County 2712, to a point 0.5 miles upstream of the intake from Class WS-V NSW to Class WS-IV CA NSW, and the portion of the Haw River [Index No. 16-(1)] from a point 0.5 miles upstream of the intake to a point 0.6 miles downstream of U.S. Route 29 from Class WS-V NSW to Class WS-IV NSW.</w:t>
      </w:r>
    </w:p>
    <w:p w14:paraId="6CF7831C" w14:textId="77777777" w:rsidR="009B2AEE" w:rsidRPr="009D772A" w:rsidRDefault="009B2AEE" w:rsidP="004A2E86">
      <w:pPr>
        <w:pStyle w:val="Paragraph"/>
      </w:pPr>
      <w:r w:rsidRPr="009D772A">
        <w:t>(t)  The Cape Fear River Basin Classification Schedule was amended effective June 30, 2017 with the reclassification of a section of 18-(71) from upstream mouth of Toomers Creek to a line across the river between Lilliput Creek and Snows Cut from Class SC to Class SC Sw. A site-specific management strategy is outlined in 15A NCAC 02B .0227.</w:t>
      </w:r>
    </w:p>
    <w:p w14:paraId="6E6DC8EC" w14:textId="77777777" w:rsidR="009B2AEE" w:rsidRPr="009D772A" w:rsidRDefault="009B2AEE" w:rsidP="004A2E86">
      <w:pPr>
        <w:pStyle w:val="Paragraph"/>
      </w:pPr>
      <w:r w:rsidRPr="009D772A">
        <w:t xml:space="preserve">(u)  The Cape Fear River Basin Classification Schedule was amended effective September 1, 2019 with the reclassification of a portion of Sandy Creek [Index No. 17-16-(1)] (including </w:t>
      </w:r>
      <w:r w:rsidRPr="009D772A">
        <w:lastRenderedPageBreak/>
        <w:t>tributaries) from a point 0.4 mile upstream of SR-2481 to a point 0.6 mile upstream of N.C. Hwy 22 from WS-III to WS-III CA. The reclassification resulted in an updated representation of the water supply watershed for the Sandy Creek reservoir.</w:t>
      </w:r>
    </w:p>
    <w:p w14:paraId="04C1FA67" w14:textId="77777777" w:rsidR="009B2AEE" w:rsidRPr="009D772A" w:rsidRDefault="009B2AEE" w:rsidP="004A2E86">
      <w:pPr>
        <w:pStyle w:val="Base"/>
      </w:pPr>
    </w:p>
    <w:p w14:paraId="20AFEDDA" w14:textId="6312EB5F" w:rsidR="009B2AEE" w:rsidRPr="009D772A" w:rsidRDefault="009B2AEE" w:rsidP="009B2AEE">
      <w:pPr>
        <w:pStyle w:val="HistoryAuthority"/>
      </w:pPr>
      <w:r w:rsidRPr="009D772A">
        <w:t>Authority G.S. 143</w:t>
      </w:r>
      <w:r w:rsidRPr="009D772A">
        <w:noBreakHyphen/>
        <w:t>214.1; 143</w:t>
      </w:r>
      <w:r w:rsidRPr="009D772A">
        <w:noBreakHyphen/>
        <w:t>215.1; 143</w:t>
      </w:r>
      <w:r w:rsidRPr="009D772A">
        <w:noBreakHyphen/>
        <w:t>215.3(a)(1)</w:t>
      </w:r>
      <w:r>
        <w:t>.</w:t>
      </w:r>
    </w:p>
    <w:p w14:paraId="33944BF8" w14:textId="77777777" w:rsidR="009B2AEE" w:rsidRPr="005E4FB1" w:rsidRDefault="009B2AEE" w:rsidP="004A2E86">
      <w:pPr>
        <w:pStyle w:val="Base"/>
      </w:pPr>
    </w:p>
    <w:p w14:paraId="350795CA" w14:textId="2DCF9579" w:rsidR="009B2AEE" w:rsidRDefault="009B2AEE" w:rsidP="009B2AEE">
      <w:pPr>
        <w:pStyle w:val="Base"/>
        <w:jc w:val="center"/>
      </w:pPr>
      <w:r>
        <w:t>* * * * * * * * * * * * * * * * * * * *</w:t>
      </w:r>
    </w:p>
    <w:p w14:paraId="0FA62198" w14:textId="77777777" w:rsidR="00474311" w:rsidRDefault="00474311" w:rsidP="009B2AEE">
      <w:pPr>
        <w:pStyle w:val="Base"/>
        <w:jc w:val="center"/>
      </w:pPr>
    </w:p>
    <w:p w14:paraId="44F90E7F" w14:textId="77777777" w:rsidR="009B2AEE" w:rsidRDefault="009B2AEE">
      <w:pPr>
        <w:pStyle w:val="Paragraph"/>
        <w:rPr>
          <w:i/>
          <w:iCs/>
        </w:rPr>
      </w:pPr>
      <w:r w:rsidRPr="00B31E75">
        <w:rPr>
          <w:b/>
          <w:bCs/>
          <w:i/>
          <w:iCs/>
        </w:rPr>
        <w:t>Notice</w:t>
      </w:r>
      <w:r w:rsidRPr="00B31E75">
        <w:rPr>
          <w:i/>
          <w:iCs/>
        </w:rPr>
        <w:t xml:space="preserve"> is hereby given in accordance with G.S. 150B-21.2</w:t>
      </w:r>
      <w:r>
        <w:rPr>
          <w:i/>
          <w:iCs/>
        </w:rPr>
        <w:t xml:space="preserve"> and G.S. 150B-21.3A(c)(2)g.</w:t>
      </w:r>
      <w:r w:rsidRPr="00B31E75">
        <w:rPr>
          <w:i/>
          <w:iCs/>
        </w:rPr>
        <w:t xml:space="preserve"> that the </w:t>
      </w:r>
      <w:r>
        <w:rPr>
          <w:i/>
          <w:iCs/>
        </w:rPr>
        <w:t>Wildlife Resources Commission</w:t>
      </w:r>
      <w:r w:rsidRPr="00B31E75">
        <w:rPr>
          <w:i/>
          <w:iCs/>
        </w:rPr>
        <w:t xml:space="preserve"> intends t</w:t>
      </w:r>
      <w:r>
        <w:rPr>
          <w:i/>
          <w:iCs/>
        </w:rPr>
        <w:t>o amend the rules cited as 15A NCAC 10F .0317, .0327, .0329, readopt with substantive changes the rules cited as 15A NCAC 10C .0315; 10I .0103-.0105, and readopt without substantive changes the rules cited as 15A NCAC 10C .0302, .0307, .0309-.0312, .0317, .0319, .0320, .0501-.0503, and .0601-.0603.</w:t>
      </w:r>
    </w:p>
    <w:p w14:paraId="21ADF38F" w14:textId="77777777" w:rsidR="009B2AEE" w:rsidRDefault="009B2AEE">
      <w:pPr>
        <w:pStyle w:val="Base"/>
      </w:pPr>
    </w:p>
    <w:p w14:paraId="29656B20" w14:textId="77777777" w:rsidR="009B2AEE" w:rsidRPr="00AA3FA8" w:rsidRDefault="009B2AEE" w:rsidP="004A2E86">
      <w:pPr>
        <w:pStyle w:val="Paragraph"/>
        <w:rPr>
          <w:i/>
        </w:rPr>
      </w:pPr>
      <w:r w:rsidRPr="00AA3FA8">
        <w:rPr>
          <w:i/>
        </w:rPr>
        <w:t xml:space="preserve">Pursuant to G.S. 150B-21.2(c)(1), the text of the rule(s) proposed for readoption without substantive changes are not required to be published.  The text of the rules </w:t>
      </w:r>
      <w:proofErr w:type="gramStart"/>
      <w:r w:rsidRPr="00AA3FA8">
        <w:rPr>
          <w:i/>
        </w:rPr>
        <w:t>are</w:t>
      </w:r>
      <w:proofErr w:type="gramEnd"/>
      <w:r w:rsidRPr="00AA3FA8">
        <w:rPr>
          <w:i/>
        </w:rPr>
        <w:t xml:space="preserve"> available on the OAH website:  http://reports.oah.state.nc.us/ncac.asp.</w:t>
      </w:r>
    </w:p>
    <w:p w14:paraId="32CB6A9D" w14:textId="77777777" w:rsidR="009B2AEE" w:rsidRPr="00AA3FA8" w:rsidRDefault="009B2AEE" w:rsidP="004A2E86">
      <w:pPr>
        <w:pStyle w:val="Base"/>
        <w:rPr>
          <w:i/>
        </w:rPr>
      </w:pPr>
    </w:p>
    <w:p w14:paraId="40C5E785" w14:textId="77777777" w:rsidR="009B2AEE" w:rsidRPr="00B31E75" w:rsidRDefault="009B2AEE" w:rsidP="004A2E86">
      <w:pPr>
        <w:pStyle w:val="Paragraph"/>
        <w:rPr>
          <w:b/>
          <w:i/>
        </w:rPr>
      </w:pPr>
      <w:r w:rsidRPr="00B31E75">
        <w:rPr>
          <w:b/>
        </w:rPr>
        <w:t>Link to agency website pursuant to G.S. 150B-19.1(c):</w:t>
      </w:r>
      <w:r w:rsidRPr="00B31E75">
        <w:rPr>
          <w:b/>
          <w:i/>
        </w:rPr>
        <w:t xml:space="preserve">  </w:t>
      </w:r>
      <w:r>
        <w:rPr>
          <w:i/>
        </w:rPr>
        <w:t>https://www.ncwildlife.org/Proposed-Regulations</w:t>
      </w:r>
    </w:p>
    <w:p w14:paraId="034FB508" w14:textId="77777777" w:rsidR="009B2AEE" w:rsidRPr="00AA3FA8" w:rsidRDefault="009B2AEE" w:rsidP="004A2E86">
      <w:pPr>
        <w:pStyle w:val="Base"/>
        <w:rPr>
          <w:b/>
        </w:rPr>
      </w:pPr>
    </w:p>
    <w:p w14:paraId="23E0B3F9" w14:textId="77777777" w:rsidR="009B2AEE" w:rsidRPr="00B31E75" w:rsidRDefault="009B2AEE" w:rsidP="004A2E86">
      <w:pPr>
        <w:pStyle w:val="Paragraph"/>
        <w:rPr>
          <w:i/>
        </w:rPr>
      </w:pPr>
      <w:r w:rsidRPr="00B31E75">
        <w:rPr>
          <w:b/>
          <w:bCs/>
        </w:rPr>
        <w:t>Proposed Effective Date:</w:t>
      </w:r>
      <w:r w:rsidRPr="00B31E75">
        <w:rPr>
          <w:b/>
          <w:bCs/>
          <w:i/>
        </w:rPr>
        <w:t xml:space="preserve">  </w:t>
      </w:r>
      <w:r>
        <w:rPr>
          <w:i/>
          <w:color w:val="000000"/>
          <w:highlight w:val="white"/>
        </w:rPr>
        <w:t>September 1, 2021</w:t>
      </w:r>
    </w:p>
    <w:p w14:paraId="7E65168C" w14:textId="77777777" w:rsidR="009B2AEE" w:rsidRPr="00B31E75" w:rsidRDefault="009B2AEE" w:rsidP="004A2E86">
      <w:pPr>
        <w:pStyle w:val="Base"/>
      </w:pPr>
    </w:p>
    <w:p w14:paraId="071EE775" w14:textId="77777777" w:rsidR="009B2AEE" w:rsidRDefault="009B2AEE" w:rsidP="004A2E86">
      <w:pPr>
        <w:pStyle w:val="Base"/>
        <w:tabs>
          <w:tab w:val="left" w:pos="936"/>
        </w:tabs>
        <w:rPr>
          <w:b/>
        </w:rPr>
      </w:pPr>
      <w:r>
        <w:rPr>
          <w:b/>
        </w:rPr>
        <w:t>Public Hearing:</w:t>
      </w:r>
    </w:p>
    <w:p w14:paraId="47A22AE0" w14:textId="77777777" w:rsidR="009B2AEE" w:rsidRDefault="009B2AEE" w:rsidP="004A2E86">
      <w:pPr>
        <w:pStyle w:val="Base"/>
        <w:tabs>
          <w:tab w:val="left" w:pos="936"/>
        </w:tabs>
      </w:pPr>
      <w:r>
        <w:rPr>
          <w:b/>
        </w:rPr>
        <w:t>Date:</w:t>
      </w:r>
      <w:r>
        <w:rPr>
          <w:i/>
        </w:rPr>
        <w:t xml:space="preserve">  June 7, 2021</w:t>
      </w:r>
    </w:p>
    <w:p w14:paraId="3353B622" w14:textId="77777777" w:rsidR="009B2AEE" w:rsidRDefault="009B2AEE" w:rsidP="004A2E86">
      <w:pPr>
        <w:pStyle w:val="Base"/>
        <w:tabs>
          <w:tab w:val="left" w:pos="936"/>
        </w:tabs>
      </w:pPr>
      <w:r>
        <w:rPr>
          <w:b/>
        </w:rPr>
        <w:t>Time:</w:t>
      </w:r>
      <w:r>
        <w:rPr>
          <w:i/>
        </w:rPr>
        <w:t xml:space="preserve">  2:00 p.m.</w:t>
      </w:r>
    </w:p>
    <w:p w14:paraId="2D7EF944" w14:textId="77777777" w:rsidR="009B2AEE" w:rsidRDefault="009B2AEE" w:rsidP="004A2E86">
      <w:pPr>
        <w:pStyle w:val="Base"/>
        <w:tabs>
          <w:tab w:val="left" w:pos="936"/>
        </w:tabs>
        <w:rPr>
          <w:i/>
        </w:rPr>
      </w:pPr>
      <w:r>
        <w:rPr>
          <w:b/>
        </w:rPr>
        <w:t>Location:</w:t>
      </w:r>
      <w:r>
        <w:rPr>
          <w:i/>
        </w:rPr>
        <w:t xml:space="preserve">  10F Rules - Register online here:</w:t>
      </w:r>
    </w:p>
    <w:p w14:paraId="7B2D610B" w14:textId="77777777" w:rsidR="009B2AEE" w:rsidRDefault="009B2AEE" w:rsidP="004A2E86">
      <w:pPr>
        <w:pStyle w:val="Base"/>
        <w:tabs>
          <w:tab w:val="left" w:pos="936"/>
        </w:tabs>
        <w:rPr>
          <w:b/>
          <w:i/>
        </w:rPr>
      </w:pPr>
      <w:r>
        <w:rPr>
          <w:i/>
        </w:rPr>
        <w:t>https://ncwildlife-org.zoomgov.com/webinar/register/WN_acrgv_qBTEWKZldCke0lsA Join by phone toll free (888-788-0099 or 877-853-5247) using Webinar ID:  161 266 7187</w:t>
      </w:r>
    </w:p>
    <w:p w14:paraId="16F0DDCE" w14:textId="77777777" w:rsidR="009B2AEE" w:rsidRDefault="009B2AEE" w:rsidP="004A2E86">
      <w:pPr>
        <w:pStyle w:val="Base"/>
        <w:tabs>
          <w:tab w:val="left" w:pos="936"/>
        </w:tabs>
        <w:rPr>
          <w:b/>
        </w:rPr>
      </w:pPr>
    </w:p>
    <w:p w14:paraId="3179F696" w14:textId="77777777" w:rsidR="009B2AEE" w:rsidRDefault="009B2AEE" w:rsidP="004A2E86">
      <w:pPr>
        <w:pStyle w:val="Base"/>
        <w:tabs>
          <w:tab w:val="left" w:pos="936"/>
        </w:tabs>
      </w:pPr>
      <w:r>
        <w:rPr>
          <w:b/>
        </w:rPr>
        <w:t>Date:</w:t>
      </w:r>
      <w:r>
        <w:rPr>
          <w:i/>
        </w:rPr>
        <w:t xml:space="preserve">  June 9, 2021</w:t>
      </w:r>
    </w:p>
    <w:p w14:paraId="2EF5AEA9" w14:textId="77777777" w:rsidR="009B2AEE" w:rsidRDefault="009B2AEE" w:rsidP="004A2E86">
      <w:pPr>
        <w:pStyle w:val="Base"/>
        <w:tabs>
          <w:tab w:val="left" w:pos="936"/>
        </w:tabs>
      </w:pPr>
      <w:r>
        <w:rPr>
          <w:b/>
        </w:rPr>
        <w:t>Time:</w:t>
      </w:r>
      <w:r>
        <w:rPr>
          <w:i/>
        </w:rPr>
        <w:t xml:space="preserve">  2:00 PM</w:t>
      </w:r>
    </w:p>
    <w:p w14:paraId="223A5EE4" w14:textId="77777777" w:rsidR="009B2AEE" w:rsidRDefault="009B2AEE" w:rsidP="004A2E86">
      <w:pPr>
        <w:pStyle w:val="Base"/>
        <w:tabs>
          <w:tab w:val="left" w:pos="936"/>
        </w:tabs>
        <w:rPr>
          <w:i/>
        </w:rPr>
      </w:pPr>
      <w:r>
        <w:rPr>
          <w:b/>
        </w:rPr>
        <w:t>Location:</w:t>
      </w:r>
      <w:r>
        <w:rPr>
          <w:i/>
        </w:rPr>
        <w:t xml:space="preserve">  10C Rules - Register online here:</w:t>
      </w:r>
    </w:p>
    <w:p w14:paraId="34570DF8" w14:textId="73638780" w:rsidR="009B2AEE" w:rsidRDefault="009B2AEE" w:rsidP="004A2E86">
      <w:pPr>
        <w:pStyle w:val="Base"/>
        <w:tabs>
          <w:tab w:val="left" w:pos="936"/>
        </w:tabs>
        <w:rPr>
          <w:i/>
        </w:rPr>
      </w:pPr>
      <w:r>
        <w:rPr>
          <w:i/>
        </w:rPr>
        <w:t>https://ncwildlife-org.zoomgov.com/webinar/register/WN_FwROKUUYQr-iEh6tQNJeIw Join by phone toll free (888-788-0099 or 877-853-5247) using Webinar ID: 160 845 1127</w:t>
      </w:r>
    </w:p>
    <w:p w14:paraId="4C523E0C" w14:textId="77777777" w:rsidR="00474311" w:rsidRDefault="00474311" w:rsidP="004A2E86">
      <w:pPr>
        <w:pStyle w:val="Base"/>
        <w:tabs>
          <w:tab w:val="left" w:pos="936"/>
        </w:tabs>
        <w:rPr>
          <w:b/>
          <w:i/>
        </w:rPr>
      </w:pPr>
    </w:p>
    <w:p w14:paraId="0ABFC554" w14:textId="77777777" w:rsidR="009B2AEE" w:rsidRDefault="009B2AEE" w:rsidP="004A2E86">
      <w:pPr>
        <w:pStyle w:val="Base"/>
        <w:tabs>
          <w:tab w:val="left" w:pos="936"/>
        </w:tabs>
      </w:pPr>
      <w:r>
        <w:rPr>
          <w:b/>
        </w:rPr>
        <w:t>Date:</w:t>
      </w:r>
      <w:r>
        <w:rPr>
          <w:i/>
        </w:rPr>
        <w:t xml:space="preserve">  June 2, 2021</w:t>
      </w:r>
    </w:p>
    <w:p w14:paraId="7A01E002" w14:textId="77777777" w:rsidR="009B2AEE" w:rsidRDefault="009B2AEE" w:rsidP="004A2E86">
      <w:pPr>
        <w:pStyle w:val="Base"/>
        <w:tabs>
          <w:tab w:val="left" w:pos="936"/>
        </w:tabs>
      </w:pPr>
      <w:r>
        <w:rPr>
          <w:b/>
        </w:rPr>
        <w:t>Time:</w:t>
      </w:r>
      <w:r>
        <w:rPr>
          <w:i/>
        </w:rPr>
        <w:t xml:space="preserve">  2:00 PM</w:t>
      </w:r>
    </w:p>
    <w:p w14:paraId="34FBAB48" w14:textId="77777777" w:rsidR="009B2AEE" w:rsidRDefault="009B2AEE" w:rsidP="004A2E86">
      <w:pPr>
        <w:pStyle w:val="Base"/>
        <w:tabs>
          <w:tab w:val="left" w:pos="936"/>
        </w:tabs>
        <w:rPr>
          <w:i/>
        </w:rPr>
      </w:pPr>
      <w:r>
        <w:rPr>
          <w:b/>
        </w:rPr>
        <w:t>Location:</w:t>
      </w:r>
      <w:r>
        <w:rPr>
          <w:i/>
        </w:rPr>
        <w:t xml:space="preserve">  10I Rules - Register online here:</w:t>
      </w:r>
    </w:p>
    <w:p w14:paraId="35E6BB0E" w14:textId="77777777" w:rsidR="009B2AEE" w:rsidRDefault="009B2AEE" w:rsidP="004A2E86">
      <w:pPr>
        <w:pStyle w:val="Base"/>
        <w:tabs>
          <w:tab w:val="left" w:pos="936"/>
        </w:tabs>
      </w:pPr>
      <w:r>
        <w:rPr>
          <w:i/>
        </w:rPr>
        <w:t>https://ncwildlife-org.zoomgov.com/webinar/register/WN_f0ZX3M7-Qm-rjY9unppijg Join by phone toll free (888-788-0099 or 877-853-5247) using Webinar ID: 160 898 5231</w:t>
      </w:r>
    </w:p>
    <w:p w14:paraId="6FA2D004" w14:textId="77777777" w:rsidR="009B2AEE" w:rsidRDefault="009B2AEE" w:rsidP="004A2E86">
      <w:pPr>
        <w:pStyle w:val="Base"/>
        <w:tabs>
          <w:tab w:val="left" w:pos="936"/>
        </w:tabs>
      </w:pPr>
    </w:p>
    <w:p w14:paraId="541311AD" w14:textId="77777777" w:rsidR="009B2AEE" w:rsidRPr="00B31E75" w:rsidRDefault="009B2AEE" w:rsidP="004A2E86">
      <w:pPr>
        <w:pStyle w:val="Paragraph"/>
        <w:rPr>
          <w:i/>
          <w:iCs/>
        </w:rPr>
      </w:pPr>
      <w:r w:rsidRPr="00B31E75">
        <w:rPr>
          <w:b/>
          <w:bCs/>
        </w:rPr>
        <w:t>Reason for Proposed Action:</w:t>
      </w:r>
      <w:r w:rsidRPr="00B31E75">
        <w:t xml:space="preserve">  </w:t>
      </w:r>
      <w:r>
        <w:rPr>
          <w:i/>
          <w:color w:val="000000"/>
          <w:highlight w:val="white"/>
        </w:rPr>
        <w:t>Pursuant to 150B-21.3A, the agency is required to readopt 10C and 10I rules as part of the periodic review process. Changes to the 10F rules were requested by counties for no wake zones to enhance public safety.</w:t>
      </w:r>
    </w:p>
    <w:p w14:paraId="7A9A0D29" w14:textId="77777777" w:rsidR="009B2AEE" w:rsidRPr="00AA3FA8" w:rsidRDefault="009B2AEE" w:rsidP="004A2E86">
      <w:pPr>
        <w:pStyle w:val="Base"/>
        <w:rPr>
          <w:i/>
        </w:rPr>
      </w:pPr>
    </w:p>
    <w:p w14:paraId="02F7CCA5" w14:textId="77777777" w:rsidR="009B2AEE" w:rsidRPr="00176464" w:rsidRDefault="009B2AEE" w:rsidP="004A2E86">
      <w:pPr>
        <w:pStyle w:val="Paragraph"/>
        <w:rPr>
          <w:i/>
          <w:iCs/>
        </w:rPr>
      </w:pPr>
      <w:r w:rsidRPr="00AA3FA8">
        <w:rPr>
          <w:b/>
          <w:bCs/>
        </w:rPr>
        <w:t xml:space="preserve">Comments may be submitted to:  </w:t>
      </w:r>
      <w:r w:rsidRPr="00176464">
        <w:rPr>
          <w:i/>
          <w:iCs/>
          <w:highlight w:val="white"/>
        </w:rPr>
        <w:t>Rulemaking Coordinator, 1701 Mail Service Center, Raleigh, NC 27699; email regulations@ncwildlife.org</w:t>
      </w:r>
    </w:p>
    <w:p w14:paraId="77727509" w14:textId="77777777" w:rsidR="009B2AEE" w:rsidRPr="00AA3FA8" w:rsidRDefault="009B2AEE" w:rsidP="004A2E86">
      <w:pPr>
        <w:pStyle w:val="Base"/>
        <w:rPr>
          <w:i/>
        </w:rPr>
      </w:pPr>
    </w:p>
    <w:p w14:paraId="7D00C2B8"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July 16, 2021</w:t>
      </w:r>
    </w:p>
    <w:p w14:paraId="213B05B5" w14:textId="77777777" w:rsidR="009B2AEE" w:rsidRPr="00B31E75" w:rsidRDefault="009B2AEE" w:rsidP="004A2E86">
      <w:pPr>
        <w:pStyle w:val="Base"/>
      </w:pPr>
    </w:p>
    <w:p w14:paraId="7056A3C7" w14:textId="77777777" w:rsidR="009B2AEE" w:rsidRPr="006D6687" w:rsidRDefault="009B2AEE" w:rsidP="004A2E8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46D5FDE2" w14:textId="77777777" w:rsidR="009B2AEE" w:rsidRDefault="009B2AEE" w:rsidP="004A2E86">
      <w:pPr>
        <w:pStyle w:val="Base"/>
      </w:pPr>
    </w:p>
    <w:p w14:paraId="1A7992DB"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4503A789"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State funds affected</w:t>
      </w:r>
    </w:p>
    <w:p w14:paraId="383F13A7"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Local funds affected</w:t>
      </w:r>
    </w:p>
    <w:p w14:paraId="66E1C22F"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Substantial economic impact (&gt;= $1,000,000)</w:t>
      </w:r>
    </w:p>
    <w:p w14:paraId="7DE38114"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Approved by OSBM</w:t>
      </w:r>
    </w:p>
    <w:p w14:paraId="1BDBCDB6"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No fiscal note required</w:t>
      </w:r>
    </w:p>
    <w:p w14:paraId="5A6F72E4" w14:textId="77777777" w:rsidR="009B2AEE" w:rsidRDefault="009B2AEE" w:rsidP="004A2E86">
      <w:pPr>
        <w:pStyle w:val="Base"/>
      </w:pPr>
    </w:p>
    <w:p w14:paraId="00978261" w14:textId="77777777" w:rsidR="009B2AEE" w:rsidRDefault="009B2AEE" w:rsidP="004A2E86">
      <w:pPr>
        <w:pStyle w:val="Chapter"/>
      </w:pPr>
      <w:r>
        <w:t>Chapter 10 - Wildlife Resources and Water Safety</w:t>
      </w:r>
    </w:p>
    <w:p w14:paraId="4F7165C8" w14:textId="77777777" w:rsidR="009B2AEE" w:rsidRDefault="009B2AEE" w:rsidP="004A2E86">
      <w:pPr>
        <w:pStyle w:val="Base"/>
      </w:pPr>
    </w:p>
    <w:p w14:paraId="4C5A7961" w14:textId="77777777" w:rsidR="009B2AEE" w:rsidRDefault="009B2AEE" w:rsidP="004A2E86">
      <w:pPr>
        <w:pStyle w:val="SubChapter"/>
      </w:pPr>
      <w:r>
        <w:t xml:space="preserve">SUBCHAPTER 10C </w:t>
      </w:r>
      <w:r>
        <w:noBreakHyphen/>
        <w:t xml:space="preserve"> INLAND FISHING REGULATIONS</w:t>
      </w:r>
    </w:p>
    <w:p w14:paraId="45EF6DBB" w14:textId="77777777" w:rsidR="009B2AEE" w:rsidRDefault="009B2AEE" w:rsidP="004A2E86">
      <w:pPr>
        <w:pStyle w:val="Base"/>
      </w:pPr>
    </w:p>
    <w:p w14:paraId="0D518391" w14:textId="77777777" w:rsidR="009B2AEE" w:rsidRDefault="009B2AEE" w:rsidP="004A2E86">
      <w:pPr>
        <w:pStyle w:val="Section"/>
      </w:pPr>
      <w:r>
        <w:t>SECTION .0300 - GAME FISH</w:t>
      </w:r>
    </w:p>
    <w:p w14:paraId="0B3102FB" w14:textId="77777777" w:rsidR="009B2AEE" w:rsidRPr="009F405A" w:rsidRDefault="009B2AEE" w:rsidP="004A2E86">
      <w:pPr>
        <w:pStyle w:val="Base"/>
      </w:pPr>
    </w:p>
    <w:p w14:paraId="724C1E96" w14:textId="77777777" w:rsidR="009B2AEE" w:rsidRDefault="009B2AEE" w:rsidP="004A2E86">
      <w:pPr>
        <w:pStyle w:val="Rule"/>
      </w:pPr>
      <w:r w:rsidRPr="008B585E">
        <w:t>15A NCAC 10C .0302</w:t>
      </w:r>
      <w:r w:rsidRPr="008B585E">
        <w:tab/>
        <w:t>MANNER OF TAKING INLAND GAME FISHES</w:t>
      </w:r>
      <w:r>
        <w:t xml:space="preserve"> (READOPTION WITHOUT SUBSTANTIVE CHANGES)</w:t>
      </w:r>
    </w:p>
    <w:p w14:paraId="6D3E64AA" w14:textId="77777777" w:rsidR="009B2AEE" w:rsidRPr="00ED07DD" w:rsidRDefault="009B2AEE" w:rsidP="004A2E86">
      <w:pPr>
        <w:pStyle w:val="Base"/>
      </w:pPr>
    </w:p>
    <w:p w14:paraId="0DA8B77C" w14:textId="77777777" w:rsidR="009B2AEE" w:rsidRDefault="009B2AEE" w:rsidP="004A2E86">
      <w:pPr>
        <w:pStyle w:val="Rule"/>
      </w:pPr>
      <w:r w:rsidRPr="00DE3BE2">
        <w:t>15A NCAC 10C .0307</w:t>
      </w:r>
      <w:r w:rsidRPr="00DE3BE2">
        <w:tab/>
      </w:r>
      <w:r>
        <w:t>FLOUNDER, SEA TROUT, AND RED DRUM (READOPTION WITHOUT SUBSTANTIVE CHANGES)</w:t>
      </w:r>
    </w:p>
    <w:p w14:paraId="1C93CEEA" w14:textId="77777777" w:rsidR="009B2AEE" w:rsidRPr="00ED07DD" w:rsidRDefault="009B2AEE" w:rsidP="004A2E86">
      <w:pPr>
        <w:pStyle w:val="Base"/>
      </w:pPr>
    </w:p>
    <w:p w14:paraId="6D75A9B1" w14:textId="77777777" w:rsidR="009B2AEE" w:rsidRDefault="009B2AEE" w:rsidP="004A2E86">
      <w:pPr>
        <w:pStyle w:val="Rule"/>
      </w:pPr>
      <w:r w:rsidRPr="008435C9">
        <w:t>15A NCAC 10C .0309</w:t>
      </w:r>
      <w:r w:rsidRPr="008435C9">
        <w:tab/>
        <w:t>muskellunge</w:t>
      </w:r>
      <w:r>
        <w:t xml:space="preserve"> (READOPTION WITHOUT SUBSTANTIVE CHANGES)</w:t>
      </w:r>
    </w:p>
    <w:p w14:paraId="55FBDE77" w14:textId="77777777" w:rsidR="009B2AEE" w:rsidRPr="00ED07DD" w:rsidRDefault="009B2AEE" w:rsidP="004A2E86">
      <w:pPr>
        <w:pStyle w:val="Base"/>
      </w:pPr>
    </w:p>
    <w:p w14:paraId="3A925C1D" w14:textId="77777777" w:rsidR="009B2AEE" w:rsidRDefault="009B2AEE" w:rsidP="004A2E86">
      <w:pPr>
        <w:pStyle w:val="Rule"/>
      </w:pPr>
      <w:r w:rsidRPr="008435C9">
        <w:t>15A NCAC 10C .0310</w:t>
      </w:r>
      <w:r w:rsidRPr="008435C9">
        <w:tab/>
        <w:t>pickerEl</w:t>
      </w:r>
      <w:r>
        <w:t xml:space="preserve"> (READOPTION WITHOUT SUBSTANTIVE CHANGES)</w:t>
      </w:r>
    </w:p>
    <w:p w14:paraId="1BE4990F" w14:textId="77777777" w:rsidR="009B2AEE" w:rsidRPr="00ED07DD" w:rsidRDefault="009B2AEE" w:rsidP="004A2E86">
      <w:pPr>
        <w:pStyle w:val="Base"/>
      </w:pPr>
    </w:p>
    <w:p w14:paraId="2BD083BB" w14:textId="77777777" w:rsidR="009B2AEE" w:rsidRDefault="009B2AEE" w:rsidP="004A2E86">
      <w:pPr>
        <w:pStyle w:val="Rule"/>
      </w:pPr>
      <w:r w:rsidRPr="008435C9">
        <w:t>15A NCAC 10C .0311</w:t>
      </w:r>
      <w:r w:rsidRPr="008435C9">
        <w:tab/>
        <w:t>roanoke and rock bass</w:t>
      </w:r>
      <w:r>
        <w:t xml:space="preserve"> (READOPTION WITHOUT SUBSTANTIVE CHANGES)</w:t>
      </w:r>
    </w:p>
    <w:p w14:paraId="795A6802" w14:textId="77777777" w:rsidR="009B2AEE" w:rsidRPr="00ED07DD" w:rsidRDefault="009B2AEE" w:rsidP="004A2E86">
      <w:pPr>
        <w:pStyle w:val="Base"/>
      </w:pPr>
    </w:p>
    <w:p w14:paraId="1C551515" w14:textId="77777777" w:rsidR="009B2AEE" w:rsidRDefault="009B2AEE" w:rsidP="004A2E86">
      <w:pPr>
        <w:pStyle w:val="Rule"/>
      </w:pPr>
      <w:r w:rsidRPr="008435C9">
        <w:t>15A NCAC 10C .0312</w:t>
      </w:r>
      <w:r w:rsidRPr="008435C9">
        <w:tab/>
        <w:t>sauger</w:t>
      </w:r>
      <w:r>
        <w:t xml:space="preserve"> (READOPTION WITHOUT SUBSTANTIVE CHANGES)</w:t>
      </w:r>
    </w:p>
    <w:p w14:paraId="07167FF4" w14:textId="77777777" w:rsidR="009B2AEE" w:rsidRPr="00ED07DD" w:rsidRDefault="009B2AEE" w:rsidP="004A2E86">
      <w:pPr>
        <w:pStyle w:val="Base"/>
      </w:pPr>
    </w:p>
    <w:p w14:paraId="05376566" w14:textId="77777777" w:rsidR="009B2AEE" w:rsidRPr="00A5351D" w:rsidRDefault="009B2AEE" w:rsidP="004A2E86">
      <w:pPr>
        <w:pStyle w:val="Rule"/>
      </w:pPr>
      <w:r w:rsidRPr="00A5351D">
        <w:lastRenderedPageBreak/>
        <w:t>15A NCAC 10C .0315</w:t>
      </w:r>
      <w:r w:rsidRPr="00A5351D">
        <w:tab/>
        <w:t>sunfish</w:t>
      </w:r>
    </w:p>
    <w:p w14:paraId="39399E8C" w14:textId="77777777" w:rsidR="009B2AEE" w:rsidRPr="00A5351D" w:rsidRDefault="009B2AEE" w:rsidP="004A2E86">
      <w:pPr>
        <w:pStyle w:val="Paragraph"/>
      </w:pPr>
      <w:r w:rsidRPr="00A5351D">
        <w:t xml:space="preserve">(a)  For purposes of this Rule, Sunfish include bluegill, redbreast, </w:t>
      </w:r>
      <w:proofErr w:type="spellStart"/>
      <w:r w:rsidRPr="00A5351D">
        <w:t>redear</w:t>
      </w:r>
      <w:proofErr w:type="spellEnd"/>
      <w:r w:rsidRPr="00A5351D">
        <w:t xml:space="preserve">, pumpkinseed, warmouth, flier and all other species of the sunfish family (Centrarchidae) not specified in 15A NCAC 10C .0305, 15A NCAC 10C .0306 and 15A NCAC 10C </w:t>
      </w:r>
      <w:r w:rsidRPr="00A5351D">
        <w:rPr>
          <w:strike/>
        </w:rPr>
        <w:t>.0311,</w:t>
      </w:r>
      <w:r w:rsidRPr="00A5351D">
        <w:t xml:space="preserve"> </w:t>
      </w:r>
      <w:r w:rsidRPr="00A5351D">
        <w:rPr>
          <w:u w:val="single"/>
        </w:rPr>
        <w:t>.0311, .0321, .0322, .0323.</w:t>
      </w:r>
    </w:p>
    <w:p w14:paraId="728425F1" w14:textId="77777777" w:rsidR="009B2AEE" w:rsidRPr="00A5351D" w:rsidRDefault="009B2AEE" w:rsidP="004A2E86">
      <w:pPr>
        <w:pStyle w:val="Paragraph"/>
      </w:pPr>
      <w:r w:rsidRPr="00A5351D">
        <w:t xml:space="preserve">(b)  There is no daily creel limit for Sunfish, except for waters identified in Paragraph </w:t>
      </w:r>
      <w:r w:rsidRPr="00A5351D">
        <w:rPr>
          <w:strike/>
        </w:rPr>
        <w:t>(c)</w:t>
      </w:r>
      <w:r w:rsidRPr="00A5351D">
        <w:rPr>
          <w:u w:val="single"/>
        </w:rPr>
        <w:t>(e)</w:t>
      </w:r>
      <w:r w:rsidRPr="00A5351D">
        <w:t xml:space="preserve"> of this Rule. </w:t>
      </w:r>
      <w:r w:rsidRPr="00A5351D">
        <w:rPr>
          <w:strike/>
        </w:rPr>
        <w:t>There is no minimum size limit for these fish.</w:t>
      </w:r>
      <w:r>
        <w:rPr>
          <w:strike/>
        </w:rPr>
        <w:t xml:space="preserve"> </w:t>
      </w:r>
      <w:r w:rsidRPr="00A5351D">
        <w:rPr>
          <w:strike/>
        </w:rPr>
        <w:t>There is no closed season.</w:t>
      </w:r>
    </w:p>
    <w:p w14:paraId="52B07A86" w14:textId="77777777" w:rsidR="009B2AEE" w:rsidRPr="00A5351D" w:rsidRDefault="009B2AEE" w:rsidP="004A2E86">
      <w:pPr>
        <w:pStyle w:val="Paragraph"/>
      </w:pPr>
      <w:r w:rsidRPr="00A5351D">
        <w:rPr>
          <w:u w:val="single"/>
        </w:rPr>
        <w:t>(c)  There is no minimum size limit.</w:t>
      </w:r>
    </w:p>
    <w:p w14:paraId="575936C7" w14:textId="77777777" w:rsidR="009B2AEE" w:rsidRPr="00A5351D" w:rsidRDefault="009B2AEE" w:rsidP="004A2E86">
      <w:pPr>
        <w:pStyle w:val="Paragraph"/>
      </w:pPr>
      <w:r w:rsidRPr="00A5351D">
        <w:rPr>
          <w:u w:val="single"/>
        </w:rPr>
        <w:t>(d)  There is no closed season.</w:t>
      </w:r>
    </w:p>
    <w:p w14:paraId="149750CE" w14:textId="77777777" w:rsidR="009B2AEE" w:rsidRPr="00A5351D" w:rsidRDefault="009B2AEE" w:rsidP="004A2E86">
      <w:pPr>
        <w:pStyle w:val="Paragraph"/>
      </w:pPr>
      <w:r w:rsidRPr="00A5351D">
        <w:rPr>
          <w:strike/>
        </w:rPr>
        <w:t>(c)</w:t>
      </w:r>
      <w:r w:rsidRPr="00A5351D">
        <w:rPr>
          <w:u w:val="single"/>
        </w:rPr>
        <w:t>(e)</w:t>
      </w:r>
      <w:r w:rsidRPr="00A5351D">
        <w:t xml:space="preserve">  In the following waters and all their tributaries, the daily creel limit for Sunfish is 30 in the aggregate, no more than 12 of which may be Redbreast Sunfish:</w:t>
      </w:r>
    </w:p>
    <w:p w14:paraId="0C03A084" w14:textId="77777777" w:rsidR="009B2AEE" w:rsidRPr="00A5351D" w:rsidRDefault="009B2AEE" w:rsidP="004A2E86">
      <w:pPr>
        <w:pStyle w:val="SubParagraph"/>
        <w:tabs>
          <w:tab w:val="clear" w:pos="1800"/>
        </w:tabs>
      </w:pPr>
      <w:r w:rsidRPr="00A5351D">
        <w:t>(1)</w:t>
      </w:r>
      <w:r w:rsidRPr="00A5351D">
        <w:tab/>
        <w:t>Roanoke River downstream of Roanoke Rapids Dam;</w:t>
      </w:r>
    </w:p>
    <w:p w14:paraId="0231ABD8" w14:textId="77777777" w:rsidR="009B2AEE" w:rsidRPr="00A5351D" w:rsidRDefault="009B2AEE" w:rsidP="004A2E86">
      <w:pPr>
        <w:pStyle w:val="SubParagraph"/>
        <w:tabs>
          <w:tab w:val="clear" w:pos="1800"/>
        </w:tabs>
      </w:pPr>
      <w:r w:rsidRPr="00A5351D">
        <w:t>(2)</w:t>
      </w:r>
      <w:r w:rsidRPr="00A5351D">
        <w:tab/>
        <w:t>Tar River downstream of Tar River Reservoir Dam;</w:t>
      </w:r>
    </w:p>
    <w:p w14:paraId="469A204F" w14:textId="77777777" w:rsidR="009B2AEE" w:rsidRPr="00A5351D" w:rsidRDefault="009B2AEE" w:rsidP="004A2E86">
      <w:pPr>
        <w:pStyle w:val="SubParagraph"/>
        <w:tabs>
          <w:tab w:val="clear" w:pos="1800"/>
        </w:tabs>
      </w:pPr>
      <w:r w:rsidRPr="00A5351D">
        <w:t>(3)</w:t>
      </w:r>
      <w:r w:rsidRPr="00A5351D">
        <w:tab/>
        <w:t>Neuse River downstream of Falls Lake Dam;</w:t>
      </w:r>
    </w:p>
    <w:p w14:paraId="21D6624D" w14:textId="77777777" w:rsidR="009B2AEE" w:rsidRPr="00A5351D" w:rsidRDefault="009B2AEE" w:rsidP="004A2E86">
      <w:pPr>
        <w:pStyle w:val="SubParagraph"/>
        <w:tabs>
          <w:tab w:val="clear" w:pos="1800"/>
        </w:tabs>
      </w:pPr>
      <w:r w:rsidRPr="00A5351D">
        <w:t>(4)</w:t>
      </w:r>
      <w:r w:rsidRPr="00A5351D">
        <w:tab/>
        <w:t>Haw River downstream of Jordan Lake Dam;</w:t>
      </w:r>
    </w:p>
    <w:p w14:paraId="3885E828" w14:textId="77777777" w:rsidR="009B2AEE" w:rsidRPr="00A5351D" w:rsidRDefault="009B2AEE" w:rsidP="004A2E86">
      <w:pPr>
        <w:pStyle w:val="SubParagraph"/>
        <w:tabs>
          <w:tab w:val="clear" w:pos="1800"/>
        </w:tabs>
      </w:pPr>
      <w:r w:rsidRPr="00A5351D">
        <w:t>(5)</w:t>
      </w:r>
      <w:r w:rsidRPr="00A5351D">
        <w:tab/>
        <w:t xml:space="preserve">Deep River downstream of </w:t>
      </w:r>
      <w:proofErr w:type="spellStart"/>
      <w:r w:rsidRPr="00A5351D">
        <w:t>Lockville</w:t>
      </w:r>
      <w:proofErr w:type="spellEnd"/>
      <w:r w:rsidRPr="00A5351D">
        <w:t xml:space="preserve"> Dam;</w:t>
      </w:r>
    </w:p>
    <w:p w14:paraId="04282B9D" w14:textId="77777777" w:rsidR="009B2AEE" w:rsidRPr="00A5351D" w:rsidRDefault="009B2AEE" w:rsidP="004A2E86">
      <w:pPr>
        <w:pStyle w:val="SubParagraph"/>
        <w:tabs>
          <w:tab w:val="clear" w:pos="1800"/>
        </w:tabs>
      </w:pPr>
      <w:r w:rsidRPr="00A5351D">
        <w:t>(6)</w:t>
      </w:r>
      <w:r w:rsidRPr="00A5351D">
        <w:tab/>
        <w:t>Cape Fear River;</w:t>
      </w:r>
    </w:p>
    <w:p w14:paraId="141DDACA" w14:textId="77777777" w:rsidR="009B2AEE" w:rsidRPr="00A5351D" w:rsidRDefault="009B2AEE" w:rsidP="004A2E86">
      <w:pPr>
        <w:pStyle w:val="SubParagraph"/>
        <w:tabs>
          <w:tab w:val="clear" w:pos="1800"/>
        </w:tabs>
      </w:pPr>
      <w:r w:rsidRPr="00A5351D">
        <w:t>(7)</w:t>
      </w:r>
      <w:r w:rsidRPr="00A5351D">
        <w:tab/>
        <w:t>Waccamaw River downstream of Lake Waccamaw Dam;</w:t>
      </w:r>
    </w:p>
    <w:p w14:paraId="585F2610" w14:textId="77777777" w:rsidR="009B2AEE" w:rsidRPr="00A5351D" w:rsidRDefault="009B2AEE" w:rsidP="004A2E86">
      <w:pPr>
        <w:pStyle w:val="SubParagraph"/>
        <w:tabs>
          <w:tab w:val="clear" w:pos="1800"/>
        </w:tabs>
      </w:pPr>
      <w:r w:rsidRPr="00A5351D">
        <w:t>(8)</w:t>
      </w:r>
      <w:r w:rsidRPr="00A5351D">
        <w:tab/>
        <w:t>Lumber River including Drowning Creek; and</w:t>
      </w:r>
    </w:p>
    <w:p w14:paraId="554413DF" w14:textId="77777777" w:rsidR="009B2AEE" w:rsidRPr="00A5351D" w:rsidRDefault="009B2AEE" w:rsidP="004A2E86">
      <w:pPr>
        <w:pStyle w:val="SubParagraph"/>
        <w:tabs>
          <w:tab w:val="clear" w:pos="1800"/>
        </w:tabs>
      </w:pPr>
      <w:r w:rsidRPr="00A5351D">
        <w:t>(9)</w:t>
      </w:r>
      <w:r w:rsidRPr="00A5351D">
        <w:tab/>
        <w:t>all other public fishing waters east of Interstate 95, except Tar River Reservoir in Nash County.</w:t>
      </w:r>
    </w:p>
    <w:p w14:paraId="2FBB269B" w14:textId="77777777" w:rsidR="009B2AEE" w:rsidRPr="00A5351D" w:rsidRDefault="009B2AEE" w:rsidP="004A2E86">
      <w:pPr>
        <w:pStyle w:val="Base"/>
      </w:pPr>
    </w:p>
    <w:p w14:paraId="39C4E4EC" w14:textId="69FC8B26" w:rsidR="009B2AEE" w:rsidRPr="00A5351D" w:rsidRDefault="009B2AEE" w:rsidP="009B2AEE">
      <w:pPr>
        <w:pStyle w:val="HistoryAuthority"/>
      </w:pPr>
      <w:r w:rsidRPr="00A5351D">
        <w:t>Authority G.S. 113-134; 113-292</w:t>
      </w:r>
      <w:r>
        <w:t>.</w:t>
      </w:r>
    </w:p>
    <w:p w14:paraId="6F0CEDD8" w14:textId="77777777" w:rsidR="009B2AEE" w:rsidRPr="00A5351D" w:rsidRDefault="009B2AEE" w:rsidP="004A2E86">
      <w:pPr>
        <w:pStyle w:val="Base"/>
      </w:pPr>
    </w:p>
    <w:p w14:paraId="5E0D5A73" w14:textId="77777777" w:rsidR="009B2AEE" w:rsidRDefault="009B2AEE" w:rsidP="004A2E86">
      <w:pPr>
        <w:pStyle w:val="Rule"/>
      </w:pPr>
      <w:r w:rsidRPr="008435C9">
        <w:t>15A NCAC 10C .0317</w:t>
      </w:r>
      <w:r w:rsidRPr="008435C9">
        <w:tab/>
        <w:t>walleye</w:t>
      </w:r>
      <w:r>
        <w:t xml:space="preserve"> (READOPTION WITHOUT SUBSTANTIVE CHANGES)</w:t>
      </w:r>
    </w:p>
    <w:p w14:paraId="4153C5AB" w14:textId="77777777" w:rsidR="009B2AEE" w:rsidRPr="00ED07DD" w:rsidRDefault="009B2AEE" w:rsidP="004A2E86">
      <w:pPr>
        <w:pStyle w:val="Base"/>
      </w:pPr>
    </w:p>
    <w:p w14:paraId="45D30D6F" w14:textId="77777777" w:rsidR="009B2AEE" w:rsidRDefault="009B2AEE" w:rsidP="004A2E86">
      <w:pPr>
        <w:pStyle w:val="Rule"/>
      </w:pPr>
      <w:r w:rsidRPr="00E0110B">
        <w:t>15A NCAC 10C .0319</w:t>
      </w:r>
      <w:r w:rsidRPr="00E0110B">
        <w:tab/>
        <w:t>white perch</w:t>
      </w:r>
      <w:r>
        <w:t xml:space="preserve"> (READOPTION WITHOUT SUBSTANTIVE CHANGES)</w:t>
      </w:r>
    </w:p>
    <w:p w14:paraId="4CB72CC5" w14:textId="77777777" w:rsidR="009B2AEE" w:rsidRPr="00ED07DD" w:rsidRDefault="009B2AEE" w:rsidP="004A2E86">
      <w:pPr>
        <w:pStyle w:val="Base"/>
      </w:pPr>
    </w:p>
    <w:p w14:paraId="2A3D6C6A" w14:textId="77777777" w:rsidR="009B2AEE" w:rsidRDefault="009B2AEE" w:rsidP="004A2E86">
      <w:pPr>
        <w:pStyle w:val="Rule"/>
      </w:pPr>
      <w:r w:rsidRPr="008435C9">
        <w:t>15A NCAC 10C .0320</w:t>
      </w:r>
      <w:r w:rsidRPr="008435C9">
        <w:tab/>
        <w:t>Yellow perch</w:t>
      </w:r>
      <w:r>
        <w:t xml:space="preserve"> (READOPTION WITHOUT SUBSTANTIVE CHANGES)</w:t>
      </w:r>
    </w:p>
    <w:p w14:paraId="1174F919" w14:textId="77777777" w:rsidR="009B2AEE" w:rsidRPr="00ED07DD" w:rsidRDefault="009B2AEE" w:rsidP="004A2E86">
      <w:pPr>
        <w:pStyle w:val="Base"/>
      </w:pPr>
    </w:p>
    <w:p w14:paraId="4F84FEB6" w14:textId="77777777" w:rsidR="009B2AEE" w:rsidRDefault="009B2AEE">
      <w:pPr>
        <w:pStyle w:val="Section"/>
      </w:pPr>
      <w:r>
        <w:t>section .0500 – primary nursery areas</w:t>
      </w:r>
    </w:p>
    <w:p w14:paraId="3C2C62A9" w14:textId="77777777" w:rsidR="009B2AEE" w:rsidRDefault="009B2AEE">
      <w:pPr>
        <w:pStyle w:val="Base"/>
      </w:pPr>
    </w:p>
    <w:p w14:paraId="0DD1BF5F" w14:textId="77777777" w:rsidR="009B2AEE" w:rsidRDefault="009B2AEE">
      <w:pPr>
        <w:pStyle w:val="Rule"/>
      </w:pPr>
      <w:r>
        <w:t>15A NCAC 10C .0501</w:t>
      </w:r>
      <w:r>
        <w:tab/>
        <w:t>SCOPE AND PURPOSE (READOPTION WITHOUT SUBSTANTIVE CHANGES)</w:t>
      </w:r>
    </w:p>
    <w:p w14:paraId="42A7480C" w14:textId="77777777" w:rsidR="009B2AEE" w:rsidRPr="00ED07DD" w:rsidRDefault="009B2AEE" w:rsidP="004A2E86">
      <w:pPr>
        <w:pStyle w:val="Base"/>
      </w:pPr>
    </w:p>
    <w:p w14:paraId="2683D877" w14:textId="77777777" w:rsidR="009B2AEE" w:rsidRDefault="009B2AEE">
      <w:pPr>
        <w:pStyle w:val="Rule"/>
      </w:pPr>
      <w:r>
        <w:t>15A NCAC 10C .0502</w:t>
      </w:r>
      <w:r>
        <w:tab/>
        <w:t>PRIMARY NURSERY AREAS DEFINED (READOPTION WITHOUT SUBSTANTIVE CHANGES)</w:t>
      </w:r>
    </w:p>
    <w:p w14:paraId="2B141A7C" w14:textId="77777777" w:rsidR="009B2AEE" w:rsidRPr="00ED07DD" w:rsidRDefault="009B2AEE" w:rsidP="004A2E86">
      <w:pPr>
        <w:pStyle w:val="Base"/>
      </w:pPr>
    </w:p>
    <w:p w14:paraId="3D48C4F0" w14:textId="77777777" w:rsidR="009B2AEE" w:rsidRDefault="009B2AEE" w:rsidP="004A2E86">
      <w:pPr>
        <w:pStyle w:val="Rule"/>
      </w:pPr>
      <w:r w:rsidRPr="003343C1">
        <w:t>15A NCAC 10C .0503</w:t>
      </w:r>
      <w:r w:rsidRPr="003343C1">
        <w:tab/>
        <w:t>DESCRIPTIVE BOUNDARIES</w:t>
      </w:r>
      <w:r>
        <w:t xml:space="preserve"> (READOPTION WITHOUT SUBSTANTIVE CHANGES)</w:t>
      </w:r>
    </w:p>
    <w:p w14:paraId="2BB80660" w14:textId="77777777" w:rsidR="009B2AEE" w:rsidRPr="00ED07DD" w:rsidRDefault="009B2AEE" w:rsidP="004A2E86">
      <w:pPr>
        <w:pStyle w:val="Base"/>
      </w:pPr>
    </w:p>
    <w:p w14:paraId="4DD96CE3" w14:textId="77777777" w:rsidR="009B2AEE" w:rsidRDefault="009B2AEE" w:rsidP="004A2E86">
      <w:pPr>
        <w:pStyle w:val="Section"/>
      </w:pPr>
      <w:r>
        <w:t>Section .0600 - Anadromous Fish Spawning Areas</w:t>
      </w:r>
    </w:p>
    <w:p w14:paraId="29331C67" w14:textId="77777777" w:rsidR="009B2AEE" w:rsidRDefault="009B2AEE" w:rsidP="004A2E86">
      <w:pPr>
        <w:pStyle w:val="Base"/>
      </w:pPr>
    </w:p>
    <w:p w14:paraId="28D57063" w14:textId="77777777" w:rsidR="009B2AEE" w:rsidRDefault="009B2AEE" w:rsidP="004A2E86">
      <w:pPr>
        <w:pStyle w:val="Rule"/>
      </w:pPr>
      <w:r w:rsidRPr="0063389C">
        <w:t>15A NCAC 10C .0601</w:t>
      </w:r>
      <w:r>
        <w:tab/>
      </w:r>
      <w:r w:rsidRPr="0063389C">
        <w:t>SCOPE AND PURPOSE</w:t>
      </w:r>
      <w:r>
        <w:t xml:space="preserve"> (READOPTION WITHOUT SUBSTANTIVE CHANGES)</w:t>
      </w:r>
    </w:p>
    <w:p w14:paraId="1F455F0F" w14:textId="77777777" w:rsidR="009B2AEE" w:rsidRPr="00ED07DD" w:rsidRDefault="009B2AEE" w:rsidP="004A2E86">
      <w:pPr>
        <w:pStyle w:val="Base"/>
      </w:pPr>
    </w:p>
    <w:p w14:paraId="435C74CD" w14:textId="77777777" w:rsidR="009B2AEE" w:rsidRDefault="009B2AEE" w:rsidP="004A2E86">
      <w:pPr>
        <w:pStyle w:val="Rule"/>
      </w:pPr>
      <w:r w:rsidRPr="0090253B">
        <w:t>15A NCAC 10C .0602</w:t>
      </w:r>
      <w:r>
        <w:tab/>
      </w:r>
      <w:r w:rsidRPr="0090253B">
        <w:t>ANADROMOUS FISH SPAWNING areas DEFINED</w:t>
      </w:r>
      <w:r>
        <w:t xml:space="preserve"> (READOPTION WITHOUT SUBSTANTIVE CHANGES)</w:t>
      </w:r>
    </w:p>
    <w:p w14:paraId="4CF9B8B5" w14:textId="77777777" w:rsidR="009B2AEE" w:rsidRPr="00ED07DD" w:rsidRDefault="009B2AEE" w:rsidP="004A2E86">
      <w:pPr>
        <w:pStyle w:val="Base"/>
      </w:pPr>
    </w:p>
    <w:p w14:paraId="232FE899" w14:textId="77777777" w:rsidR="009B2AEE" w:rsidRDefault="009B2AEE" w:rsidP="004A2E86">
      <w:pPr>
        <w:pStyle w:val="Rule"/>
      </w:pPr>
      <w:r w:rsidRPr="00C26C5D">
        <w:t>15A NCAC 10C .0603</w:t>
      </w:r>
      <w:r>
        <w:tab/>
        <w:t>DESCRIPTIVE BOUNDARIES (READOPTION WITHOUT SUBSTANTIVE CHANGES)</w:t>
      </w:r>
    </w:p>
    <w:p w14:paraId="7FFAFE2F" w14:textId="77777777" w:rsidR="009B2AEE" w:rsidRDefault="009B2AEE" w:rsidP="004A2E86">
      <w:pPr>
        <w:pStyle w:val="Rule"/>
      </w:pPr>
    </w:p>
    <w:p w14:paraId="5AF651A6" w14:textId="77777777" w:rsidR="009B2AEE" w:rsidRDefault="009B2AEE" w:rsidP="004A2E86">
      <w:pPr>
        <w:pStyle w:val="SubChapter"/>
      </w:pPr>
      <w:r>
        <w:t xml:space="preserve">SUBCHAPTER 10F </w:t>
      </w:r>
      <w:r>
        <w:noBreakHyphen/>
        <w:t xml:space="preserve"> MOTORBOATS AND WATER SAFETY</w:t>
      </w:r>
    </w:p>
    <w:p w14:paraId="36A741D2" w14:textId="77777777" w:rsidR="009B2AEE" w:rsidRDefault="009B2AEE" w:rsidP="004A2E86">
      <w:pPr>
        <w:pStyle w:val="Base"/>
      </w:pPr>
    </w:p>
    <w:p w14:paraId="4994DA13" w14:textId="77777777" w:rsidR="009B2AEE" w:rsidRDefault="009B2AEE" w:rsidP="004A2E86">
      <w:pPr>
        <w:pStyle w:val="Section"/>
      </w:pPr>
      <w:r>
        <w:t xml:space="preserve">SECTION .0300 </w:t>
      </w:r>
      <w:r>
        <w:noBreakHyphen/>
        <w:t xml:space="preserve"> LOCAL WATER SAFETY REGULATIONS</w:t>
      </w:r>
    </w:p>
    <w:p w14:paraId="6E7EDB00" w14:textId="77777777" w:rsidR="009B2AEE" w:rsidRPr="0059196D" w:rsidRDefault="009B2AEE" w:rsidP="004A2E86">
      <w:pPr>
        <w:pStyle w:val="Base"/>
      </w:pPr>
    </w:p>
    <w:p w14:paraId="13A46F83" w14:textId="77777777" w:rsidR="009B2AEE" w:rsidRPr="0059196D" w:rsidRDefault="009B2AEE" w:rsidP="004A2E86">
      <w:pPr>
        <w:pStyle w:val="Rule"/>
      </w:pPr>
      <w:r w:rsidRPr="0059196D">
        <w:t>15A NCAC 10F .0317</w:t>
      </w:r>
      <w:r w:rsidRPr="0059196D">
        <w:tab/>
        <w:t>STANLY COUNTY</w:t>
      </w:r>
    </w:p>
    <w:p w14:paraId="2656A645" w14:textId="77777777" w:rsidR="009B2AEE" w:rsidRPr="0059196D" w:rsidRDefault="009B2AEE" w:rsidP="004A2E86">
      <w:pPr>
        <w:pStyle w:val="Paragraph"/>
      </w:pPr>
      <w:r w:rsidRPr="0059196D">
        <w:t>(a)  Regulated Areas. This Rule shall apply to the following waters described as follows:</w:t>
      </w:r>
    </w:p>
    <w:p w14:paraId="653568F3" w14:textId="77777777" w:rsidR="009B2AEE" w:rsidRPr="0059196D" w:rsidRDefault="009B2AEE" w:rsidP="004A2E86">
      <w:pPr>
        <w:pStyle w:val="SubParagraph"/>
        <w:tabs>
          <w:tab w:val="clear" w:pos="1800"/>
        </w:tabs>
      </w:pPr>
      <w:r w:rsidRPr="0059196D">
        <w:t>(1)</w:t>
      </w:r>
      <w:r w:rsidRPr="0059196D">
        <w:tab/>
        <w:t xml:space="preserve">Badin </w:t>
      </w:r>
      <w:r w:rsidRPr="0059196D">
        <w:rPr>
          <w:strike/>
        </w:rPr>
        <w:t>Lake; and</w:t>
      </w:r>
      <w:r w:rsidRPr="0059196D">
        <w:t xml:space="preserve"> </w:t>
      </w:r>
      <w:r w:rsidRPr="0059196D">
        <w:rPr>
          <w:u w:val="single"/>
        </w:rPr>
        <w:t>Lake, within 50 yards northeast and southwest of the section of railroad trestle designed for vessel traffic, northwest of the Old Whitney Boating Access Area near the Stanly-Montgomery County line.</w:t>
      </w:r>
    </w:p>
    <w:p w14:paraId="4D0821D8" w14:textId="77777777" w:rsidR="009B2AEE" w:rsidRPr="0059196D" w:rsidRDefault="009B2AEE" w:rsidP="004A2E86">
      <w:pPr>
        <w:pStyle w:val="SubParagraph"/>
        <w:tabs>
          <w:tab w:val="clear" w:pos="1800"/>
        </w:tabs>
      </w:pPr>
      <w:r w:rsidRPr="0059196D">
        <w:t>(2)</w:t>
      </w:r>
      <w:r w:rsidRPr="0059196D">
        <w:tab/>
        <w:t>Lake Tillery.</w:t>
      </w:r>
    </w:p>
    <w:p w14:paraId="4C074711" w14:textId="77777777" w:rsidR="009B2AEE" w:rsidRPr="0059196D" w:rsidRDefault="009B2AEE" w:rsidP="004A2E86">
      <w:pPr>
        <w:pStyle w:val="Part"/>
        <w:tabs>
          <w:tab w:val="clear" w:pos="2520"/>
        </w:tabs>
      </w:pPr>
      <w:r w:rsidRPr="0059196D">
        <w:t>(A)</w:t>
      </w:r>
      <w:r w:rsidRPr="0059196D">
        <w:tab/>
        <w:t>Turner Beach Cove shore to shore, south of a point at 35.22529 N, 80.09318 W; and</w:t>
      </w:r>
    </w:p>
    <w:p w14:paraId="4E3E2AB8" w14:textId="77777777" w:rsidR="009B2AEE" w:rsidRPr="0059196D" w:rsidRDefault="009B2AEE" w:rsidP="004A2E86">
      <w:pPr>
        <w:pStyle w:val="Part"/>
        <w:tabs>
          <w:tab w:val="clear" w:pos="2520"/>
        </w:tabs>
      </w:pPr>
      <w:r w:rsidRPr="0059196D">
        <w:t>(B)</w:t>
      </w:r>
      <w:r w:rsidRPr="0059196D">
        <w:tab/>
        <w:t>The waters within 50 yards of the fuel docks at the Boathouse and Marina at 712 Berry Hill Drive in Norwood.</w:t>
      </w:r>
    </w:p>
    <w:p w14:paraId="41F9C2FD" w14:textId="77777777" w:rsidR="009B2AEE" w:rsidRPr="0059196D" w:rsidRDefault="009B2AEE" w:rsidP="004A2E86">
      <w:pPr>
        <w:pStyle w:val="Paragraph"/>
      </w:pPr>
      <w:r w:rsidRPr="0059196D">
        <w:t>(b)  Speed Limit Near Ramps. No person shall operate a vessel at greater than no</w:t>
      </w:r>
      <w:r w:rsidRPr="0059196D">
        <w:noBreakHyphen/>
        <w:t>wake speed within 50 yards of any public boat launching ramp while on the waters of a regulated area described in Paragraph (a) of this Rule.</w:t>
      </w:r>
    </w:p>
    <w:p w14:paraId="25BA3E33" w14:textId="77777777" w:rsidR="009B2AEE" w:rsidRPr="0059196D" w:rsidRDefault="009B2AEE" w:rsidP="004A2E86">
      <w:pPr>
        <w:pStyle w:val="Paragraph"/>
      </w:pPr>
      <w:r w:rsidRPr="0059196D">
        <w:t>(c)  Swimming Areas. No person operating or responsible for the operation of a vessel shall permit it to enter any marked public swimming area on the waters of a regulated area described in Paragraph (a) of this Rule.</w:t>
      </w:r>
    </w:p>
    <w:p w14:paraId="74F0FFA5" w14:textId="77777777" w:rsidR="009B2AEE" w:rsidRPr="0059196D" w:rsidRDefault="009B2AEE" w:rsidP="004A2E86">
      <w:pPr>
        <w:pStyle w:val="Paragraph"/>
      </w:pPr>
      <w:r w:rsidRPr="0059196D">
        <w:t>(d)  Speed Limit. No person shall operate a vessel at greater than no-wake speed within any of the regulated area described in Paragraph (a) of this Rule.</w:t>
      </w:r>
    </w:p>
    <w:p w14:paraId="5C8C43F7" w14:textId="77777777" w:rsidR="009B2AEE" w:rsidRPr="0059196D" w:rsidRDefault="009B2AEE" w:rsidP="004A2E86">
      <w:pPr>
        <w:pStyle w:val="Paragraph"/>
      </w:pPr>
      <w:r w:rsidRPr="0059196D">
        <w:t xml:space="preserve">(e)  Placement of Markers. </w:t>
      </w:r>
      <w:r w:rsidRPr="0059196D">
        <w:rPr>
          <w:u w:val="single"/>
        </w:rPr>
        <w:t xml:space="preserve">The North Carolina Wildlife Resources Commission shall be the designated agency for placement and maintenance of the markers implementing </w:t>
      </w:r>
      <w:r>
        <w:rPr>
          <w:u w:val="single"/>
        </w:rPr>
        <w:t>Subparagraph</w:t>
      </w:r>
      <w:r w:rsidRPr="0059196D">
        <w:rPr>
          <w:u w:val="single"/>
        </w:rPr>
        <w:t xml:space="preserve"> (a)(1) of this Rule.</w:t>
      </w:r>
      <w:r w:rsidRPr="0059196D">
        <w:t xml:space="preserve"> The Board of Commissioners of Stanly County shall be the designated agency for placement of markers implementing </w:t>
      </w:r>
      <w:r w:rsidRPr="0059196D">
        <w:rPr>
          <w:u w:val="single"/>
        </w:rPr>
        <w:t>Parts (a)(2)(A) and (B) of</w:t>
      </w:r>
      <w:r w:rsidRPr="0059196D">
        <w:t xml:space="preserve"> this Rule.</w:t>
      </w:r>
    </w:p>
    <w:p w14:paraId="0C1851A5" w14:textId="77777777" w:rsidR="009B2AEE" w:rsidRPr="0059196D" w:rsidRDefault="009B2AEE" w:rsidP="004A2E86">
      <w:pPr>
        <w:pStyle w:val="Base"/>
      </w:pPr>
    </w:p>
    <w:p w14:paraId="1C00E489" w14:textId="738D8759" w:rsidR="009B2AEE" w:rsidRPr="0059196D" w:rsidRDefault="009B2AEE" w:rsidP="009B2AEE">
      <w:pPr>
        <w:pStyle w:val="HistoryAuthority"/>
      </w:pPr>
      <w:r w:rsidRPr="0059196D">
        <w:t>Authority G.S. 75A</w:t>
      </w:r>
      <w:r w:rsidRPr="0059196D">
        <w:noBreakHyphen/>
        <w:t>3; 75A</w:t>
      </w:r>
      <w:r w:rsidRPr="0059196D">
        <w:noBreakHyphen/>
        <w:t>15</w:t>
      </w:r>
      <w:r>
        <w:t>.</w:t>
      </w:r>
    </w:p>
    <w:p w14:paraId="00EC618F" w14:textId="77777777" w:rsidR="009B2AEE" w:rsidRPr="0059196D" w:rsidRDefault="009B2AEE" w:rsidP="004A2E86">
      <w:pPr>
        <w:pStyle w:val="Base"/>
      </w:pPr>
    </w:p>
    <w:p w14:paraId="0767554A" w14:textId="77777777" w:rsidR="009B2AEE" w:rsidRPr="0007523B" w:rsidRDefault="009B2AEE" w:rsidP="004A2E86">
      <w:pPr>
        <w:pStyle w:val="Rule"/>
      </w:pPr>
      <w:r w:rsidRPr="0007523B">
        <w:t>15A NCAC 10F .0327</w:t>
      </w:r>
      <w:r w:rsidRPr="0007523B">
        <w:tab/>
        <w:t>MONTGOMERY COUNTY</w:t>
      </w:r>
    </w:p>
    <w:p w14:paraId="223F9D0D" w14:textId="77777777" w:rsidR="009B2AEE" w:rsidRPr="0007523B" w:rsidRDefault="009B2AEE" w:rsidP="004A2E86">
      <w:pPr>
        <w:pStyle w:val="Paragraph"/>
      </w:pPr>
      <w:r w:rsidRPr="0007523B">
        <w:t>(a)  Regulated Areas. This Rule shall apply to the waters and portions of waters described as follows:</w:t>
      </w:r>
    </w:p>
    <w:p w14:paraId="7D78BE4B" w14:textId="77777777" w:rsidR="009B2AEE" w:rsidRPr="0007523B" w:rsidRDefault="009B2AEE" w:rsidP="004A2E86">
      <w:pPr>
        <w:pStyle w:val="SubParagraph"/>
        <w:tabs>
          <w:tab w:val="clear" w:pos="1800"/>
        </w:tabs>
      </w:pPr>
      <w:r w:rsidRPr="0007523B">
        <w:t>(1)</w:t>
      </w:r>
      <w:r w:rsidRPr="0007523B">
        <w:tab/>
        <w:t>Badin Lake.</w:t>
      </w:r>
    </w:p>
    <w:p w14:paraId="1C293F24" w14:textId="77777777" w:rsidR="009B2AEE" w:rsidRPr="0007523B" w:rsidRDefault="009B2AEE" w:rsidP="004A2E86">
      <w:pPr>
        <w:pStyle w:val="Part"/>
        <w:tabs>
          <w:tab w:val="clear" w:pos="2520"/>
        </w:tabs>
      </w:pPr>
      <w:r w:rsidRPr="0007523B">
        <w:t>(A)</w:t>
      </w:r>
      <w:r w:rsidRPr="0007523B">
        <w:tab/>
        <w:t>the cove west of Lakeshore Drive and east of Strand Drive, southeast of a line at the mouth of the cove from a point on the east shore at 35.49242 N, 80.09241 W to a point on the west shore at 35.49242 N, 80.09241 W;</w:t>
      </w:r>
    </w:p>
    <w:p w14:paraId="75681BEC" w14:textId="77777777" w:rsidR="009B2AEE" w:rsidRPr="0007523B" w:rsidRDefault="009B2AEE" w:rsidP="004A2E86">
      <w:pPr>
        <w:pStyle w:val="Part"/>
        <w:tabs>
          <w:tab w:val="clear" w:pos="2520"/>
        </w:tabs>
      </w:pPr>
      <w:r w:rsidRPr="0007523B">
        <w:lastRenderedPageBreak/>
        <w:t>(B)</w:t>
      </w:r>
      <w:r w:rsidRPr="0007523B">
        <w:tab/>
        <w:t>Lake Forest Drive Cove shore to shore, west of a point 50 yards east of the fueling site at the marina at 35.48739 N, 80.10918 W;</w:t>
      </w:r>
    </w:p>
    <w:p w14:paraId="36041064" w14:textId="77777777" w:rsidR="009B2AEE" w:rsidRPr="0007523B" w:rsidRDefault="009B2AEE" w:rsidP="004A2E86">
      <w:pPr>
        <w:pStyle w:val="Part"/>
        <w:tabs>
          <w:tab w:val="clear" w:pos="2520"/>
        </w:tabs>
      </w:pPr>
      <w:r w:rsidRPr="0007523B">
        <w:t>(C)</w:t>
      </w:r>
      <w:r w:rsidRPr="0007523B">
        <w:tab/>
        <w:t>Garr Creek shore to shore, north of a line beginning at a point on the east shore at 35.47952 N, 80.13633 W to a point on the west shore at 35.47946 N, 80.13932 W; and</w:t>
      </w:r>
    </w:p>
    <w:p w14:paraId="54F59648" w14:textId="77777777" w:rsidR="009B2AEE" w:rsidRPr="0007523B" w:rsidRDefault="009B2AEE" w:rsidP="004A2E86">
      <w:pPr>
        <w:pStyle w:val="Part"/>
        <w:tabs>
          <w:tab w:val="clear" w:pos="2520"/>
        </w:tabs>
      </w:pPr>
      <w:r w:rsidRPr="0007523B">
        <w:t>(D)</w:t>
      </w:r>
      <w:r w:rsidRPr="0007523B">
        <w:tab/>
        <w:t>the channel between</w:t>
      </w:r>
      <w:r w:rsidRPr="0007523B">
        <w:rPr>
          <w:b/>
        </w:rPr>
        <w:t xml:space="preserve"> </w:t>
      </w:r>
      <w:r w:rsidRPr="0007523B">
        <w:t xml:space="preserve">Beyer's Island and the mainland, shore to shore beginning at a line from a point on Beyer's Island at 35.49102 N, 80.10221 W to a point on the mainland at 35.49230 N, 80.10241 W, ending at a line westward, from a point on Beyer's Island at 35.48988 N, 80.10573 W to a point on the mainland at </w:t>
      </w:r>
      <w:r w:rsidRPr="0007523B">
        <w:rPr>
          <w:strike/>
        </w:rPr>
        <w:t>35.49077 N, 80.10702 W.</w:t>
      </w:r>
      <w:r w:rsidRPr="0007523B">
        <w:t xml:space="preserve"> </w:t>
      </w:r>
      <w:r w:rsidRPr="0007523B">
        <w:rPr>
          <w:u w:val="single"/>
        </w:rPr>
        <w:t>35.49077 N, 80.10702 W; and</w:t>
      </w:r>
    </w:p>
    <w:p w14:paraId="6C932CB5" w14:textId="77777777" w:rsidR="009B2AEE" w:rsidRPr="0007523B" w:rsidRDefault="009B2AEE" w:rsidP="004A2E86">
      <w:pPr>
        <w:pStyle w:val="Part"/>
        <w:tabs>
          <w:tab w:val="clear" w:pos="2520"/>
        </w:tabs>
      </w:pPr>
      <w:r w:rsidRPr="0007523B">
        <w:rPr>
          <w:u w:val="single"/>
        </w:rPr>
        <w:t>(E)</w:t>
      </w:r>
      <w:r w:rsidRPr="0007523B">
        <w:tab/>
      </w:r>
      <w:r w:rsidRPr="0007523B">
        <w:rPr>
          <w:u w:val="single"/>
        </w:rPr>
        <w:t xml:space="preserve">within 50 yards of the fueling station at the Old North State Marina at the entrance to a cove within the </w:t>
      </w:r>
      <w:proofErr w:type="spellStart"/>
      <w:r w:rsidRPr="0007523B">
        <w:rPr>
          <w:u w:val="single"/>
        </w:rPr>
        <w:t>Uwharrie</w:t>
      </w:r>
      <w:proofErr w:type="spellEnd"/>
      <w:r w:rsidRPr="0007523B">
        <w:rPr>
          <w:u w:val="single"/>
        </w:rPr>
        <w:t xml:space="preserve"> Point community.</w:t>
      </w:r>
    </w:p>
    <w:p w14:paraId="652712D0" w14:textId="77777777" w:rsidR="009B2AEE" w:rsidRPr="0007523B" w:rsidRDefault="009B2AEE" w:rsidP="004A2E86">
      <w:pPr>
        <w:pStyle w:val="SubParagraph"/>
        <w:tabs>
          <w:tab w:val="clear" w:pos="1800"/>
        </w:tabs>
      </w:pPr>
      <w:r w:rsidRPr="0007523B">
        <w:t>(2)</w:t>
      </w:r>
      <w:r w:rsidRPr="0007523B">
        <w:tab/>
        <w:t>Lake Tillery.</w:t>
      </w:r>
    </w:p>
    <w:p w14:paraId="2709A788" w14:textId="77777777" w:rsidR="009B2AEE" w:rsidRPr="0007523B" w:rsidRDefault="009B2AEE" w:rsidP="004A2E86">
      <w:pPr>
        <w:pStyle w:val="Part"/>
        <w:tabs>
          <w:tab w:val="clear" w:pos="2520"/>
        </w:tabs>
      </w:pPr>
      <w:r w:rsidRPr="0007523B">
        <w:t>(A)</w:t>
      </w:r>
      <w:r w:rsidRPr="0007523B">
        <w:tab/>
        <w:t xml:space="preserve">the waters within 50 yards of the boat ramp in the south end of </w:t>
      </w:r>
      <w:proofErr w:type="spellStart"/>
      <w:r w:rsidRPr="0007523B">
        <w:t>Woodrun</w:t>
      </w:r>
      <w:proofErr w:type="spellEnd"/>
      <w:r w:rsidRPr="0007523B">
        <w:t xml:space="preserve"> Cove at 35.33113 N, 80.06277 W;</w:t>
      </w:r>
    </w:p>
    <w:p w14:paraId="386CCA73" w14:textId="77777777" w:rsidR="009B2AEE" w:rsidRPr="0007523B" w:rsidRDefault="009B2AEE" w:rsidP="004A2E86">
      <w:pPr>
        <w:pStyle w:val="Part"/>
        <w:tabs>
          <w:tab w:val="clear" w:pos="2520"/>
        </w:tabs>
      </w:pPr>
      <w:r w:rsidRPr="0007523B">
        <w:t>(B)</w:t>
      </w:r>
      <w:r w:rsidRPr="0007523B">
        <w:tab/>
        <w:t>Carolina Forest Cove shore to shore and the waters within 50 yards of the boat ramps and boat slips at the end of Arroyo Drive in Carolina Forest Community, from a point on the south shore at 35.36276 N, 80.05386 W, northeast to a point on the north shore at 35.36405 N, 80.05304 W; and</w:t>
      </w:r>
    </w:p>
    <w:p w14:paraId="409F608A" w14:textId="77777777" w:rsidR="009B2AEE" w:rsidRPr="0007523B" w:rsidRDefault="009B2AEE" w:rsidP="004A2E86">
      <w:pPr>
        <w:pStyle w:val="Part"/>
        <w:tabs>
          <w:tab w:val="clear" w:pos="2520"/>
        </w:tabs>
      </w:pPr>
      <w:r w:rsidRPr="0007523B">
        <w:t>(C)</w:t>
      </w:r>
      <w:r w:rsidRPr="0007523B">
        <w:tab/>
        <w:t xml:space="preserve">Lilly's Bridge Boating Access Area shore to shore, from line 25 feet north of the SR 1110 bridge otherwise known as </w:t>
      </w:r>
      <w:proofErr w:type="spellStart"/>
      <w:r w:rsidRPr="0007523B">
        <w:t>Lillys</w:t>
      </w:r>
      <w:proofErr w:type="spellEnd"/>
      <w:r w:rsidRPr="0007523B">
        <w:t xml:space="preserve"> Bridge Road at a point on the east shore at 35.23223 N, 80.06166 W, to a point on the west shore at 35.23289 N, 80.06318 W, to a line 200 feet southwest of the Lilly's Bridge Boating Access Area, from a point on the east shore at 35.23067 N; 80.06262 W, to a point on the west shore at 35.23156 N; 80.06437 W.</w:t>
      </w:r>
    </w:p>
    <w:p w14:paraId="3D4761E7" w14:textId="77777777" w:rsidR="009B2AEE" w:rsidRPr="0007523B" w:rsidRDefault="009B2AEE" w:rsidP="004A2E86">
      <w:pPr>
        <w:pStyle w:val="SubParagraph"/>
        <w:tabs>
          <w:tab w:val="clear" w:pos="1800"/>
        </w:tabs>
      </w:pPr>
      <w:r w:rsidRPr="0007523B">
        <w:t>(3)</w:t>
      </w:r>
      <w:r w:rsidRPr="0007523B">
        <w:tab/>
      </w:r>
      <w:proofErr w:type="spellStart"/>
      <w:r w:rsidRPr="0007523B">
        <w:t>Tuckertown</w:t>
      </w:r>
      <w:proofErr w:type="spellEnd"/>
      <w:r w:rsidRPr="0007523B">
        <w:t xml:space="preserve"> Reservoir.</w:t>
      </w:r>
    </w:p>
    <w:p w14:paraId="7683B79A" w14:textId="77777777" w:rsidR="009B2AEE" w:rsidRPr="0007523B" w:rsidRDefault="009B2AEE" w:rsidP="004A2E86">
      <w:pPr>
        <w:pStyle w:val="Paragraph"/>
      </w:pPr>
      <w:r w:rsidRPr="0007523B">
        <w:t>(b)  Speed Limit Near Shore Facilities. No person shall operate a vessel at greater than no</w:t>
      </w:r>
      <w:r w:rsidRPr="0007523B">
        <w:noBreakHyphen/>
        <w:t>wake speed within 50 yards of any marked boat launching area, dock, pier, bridge, marina, boat storage structure, or boat service area on the waters of the regulated areas described in Paragraph (a) of this Rule.</w:t>
      </w:r>
    </w:p>
    <w:p w14:paraId="3627833C" w14:textId="77777777" w:rsidR="009B2AEE" w:rsidRPr="0007523B" w:rsidRDefault="009B2AEE" w:rsidP="004A2E86">
      <w:pPr>
        <w:pStyle w:val="Paragraph"/>
      </w:pPr>
      <w:r w:rsidRPr="0007523B">
        <w:t>(c)  Speed Limit. No person shall operate a vessel at greater than no-wake speed within any regulated area described in Paragraph (a) of this Rule.</w:t>
      </w:r>
    </w:p>
    <w:p w14:paraId="24E26B0B" w14:textId="77777777" w:rsidR="009B2AEE" w:rsidRPr="0007523B" w:rsidRDefault="009B2AEE" w:rsidP="004A2E86">
      <w:pPr>
        <w:pStyle w:val="Paragraph"/>
      </w:pPr>
      <w:r w:rsidRPr="0007523B">
        <w:t xml:space="preserve">(d)  Badin Lake Swimming Area. No person operating or responsible for the operation of a vessel shall permit it to enter the </w:t>
      </w:r>
      <w:r w:rsidRPr="0007523B">
        <w:t xml:space="preserve">marked swimming area on Badin Lake at the </w:t>
      </w:r>
      <w:proofErr w:type="spellStart"/>
      <w:r w:rsidRPr="0007523B">
        <w:t>Pinehaven</w:t>
      </w:r>
      <w:proofErr w:type="spellEnd"/>
      <w:r w:rsidRPr="0007523B">
        <w:t xml:space="preserve"> Village beach area at 370 </w:t>
      </w:r>
      <w:proofErr w:type="spellStart"/>
      <w:r w:rsidRPr="0007523B">
        <w:t>Pinehaven</w:t>
      </w:r>
      <w:proofErr w:type="spellEnd"/>
      <w:r w:rsidRPr="0007523B">
        <w:t xml:space="preserve"> Drive in New London, within 50 feet of the shoreline between points at 35.49927 N, 80.11428 W; and 35.49934 N, 80.11437 W.</w:t>
      </w:r>
    </w:p>
    <w:p w14:paraId="1D313B19" w14:textId="77777777" w:rsidR="009B2AEE" w:rsidRPr="0007523B" w:rsidRDefault="009B2AEE" w:rsidP="004A2E86">
      <w:pPr>
        <w:pStyle w:val="Paragraph"/>
      </w:pPr>
      <w:r w:rsidRPr="0007523B">
        <w:t xml:space="preserve">(e)  Placement of Markers. The Board of Commissioners of Montgomery County shall be the designated agency for placement of the markers implementing Parts (a)(1)(A), (B), (C), </w:t>
      </w:r>
      <w:r w:rsidRPr="0007523B">
        <w:rPr>
          <w:u w:val="single"/>
        </w:rPr>
        <w:t>(D), (E),</w:t>
      </w:r>
      <w:r w:rsidRPr="0007523B">
        <w:t xml:space="preserve"> (2)(A) and (B), and Subparagraph (a)(3) of this Rule. The North Carolina Wildlife Resources Commission is the designated agency for placement and maintenance of the markers implementing Part (a)(2)(C) of this Rule. The Board of Commissioners of Montgomery County shall be the designated agency for placement and maintenance of the ropes and markers implementing Paragraph (d) of this Rule.</w:t>
      </w:r>
    </w:p>
    <w:p w14:paraId="04B4E71B" w14:textId="77777777" w:rsidR="009B2AEE" w:rsidRPr="0007523B" w:rsidRDefault="009B2AEE" w:rsidP="004A2E86">
      <w:pPr>
        <w:pStyle w:val="Base"/>
      </w:pPr>
    </w:p>
    <w:p w14:paraId="2B12B30D" w14:textId="2F8F46E1" w:rsidR="009B2AEE" w:rsidRPr="0007523B" w:rsidRDefault="009B2AEE" w:rsidP="009B2AEE">
      <w:pPr>
        <w:pStyle w:val="HistoryAuthority"/>
      </w:pPr>
      <w:r w:rsidRPr="0007523B">
        <w:t>Authority G.S. 75A</w:t>
      </w:r>
      <w:r w:rsidRPr="0007523B">
        <w:noBreakHyphen/>
        <w:t>3; 75A</w:t>
      </w:r>
      <w:r w:rsidRPr="0007523B">
        <w:noBreakHyphen/>
        <w:t>15</w:t>
      </w:r>
      <w:r>
        <w:t>.</w:t>
      </w:r>
    </w:p>
    <w:p w14:paraId="4AF0FBCA" w14:textId="77777777" w:rsidR="009B2AEE" w:rsidRPr="0007523B" w:rsidRDefault="009B2AEE" w:rsidP="004A2E86">
      <w:pPr>
        <w:pStyle w:val="Base"/>
      </w:pPr>
    </w:p>
    <w:p w14:paraId="19F85305" w14:textId="77777777" w:rsidR="009B2AEE" w:rsidRPr="00893A4F" w:rsidRDefault="009B2AEE" w:rsidP="004A2E86">
      <w:pPr>
        <w:pStyle w:val="Rule"/>
      </w:pPr>
      <w:r w:rsidRPr="00893A4F">
        <w:t>15A NCAC 10F .0329</w:t>
      </w:r>
      <w:r w:rsidRPr="00893A4F">
        <w:tab/>
        <w:t>ROWAN COUNTY</w:t>
      </w:r>
    </w:p>
    <w:p w14:paraId="6695AA1A" w14:textId="77777777" w:rsidR="009B2AEE" w:rsidRPr="00893A4F" w:rsidRDefault="009B2AEE" w:rsidP="004A2E86">
      <w:pPr>
        <w:pStyle w:val="Paragraph"/>
      </w:pPr>
      <w:r w:rsidRPr="00893A4F">
        <w:t xml:space="preserve">(a)  Regulated Areas. This Rule shall apply to the portions of High Rock Lake and </w:t>
      </w:r>
      <w:proofErr w:type="spellStart"/>
      <w:r w:rsidRPr="00893A4F">
        <w:t>Tuckertown</w:t>
      </w:r>
      <w:proofErr w:type="spellEnd"/>
      <w:r w:rsidRPr="00893A4F">
        <w:t xml:space="preserve"> Lake within Rowan County.</w:t>
      </w:r>
    </w:p>
    <w:p w14:paraId="16AB85A2" w14:textId="77777777" w:rsidR="009B2AEE" w:rsidRPr="00893A4F" w:rsidRDefault="009B2AEE" w:rsidP="004A2E86">
      <w:pPr>
        <w:pStyle w:val="Paragraph"/>
      </w:pPr>
      <w:r w:rsidRPr="00893A4F">
        <w:t>(b)  Speed Limit Near Ramps. No person shall operate a vessel at greater than no</w:t>
      </w:r>
      <w:r w:rsidRPr="00893A4F">
        <w:noBreakHyphen/>
        <w:t>wake speed within 50 yards of any public boat launching ramp while on the waters of the regulated areas described in Paragraph (a) of this Rule.</w:t>
      </w:r>
    </w:p>
    <w:p w14:paraId="4D3257B1" w14:textId="77777777" w:rsidR="009B2AEE" w:rsidRPr="00893A4F" w:rsidRDefault="009B2AEE" w:rsidP="004A2E86">
      <w:pPr>
        <w:pStyle w:val="Paragraph"/>
      </w:pPr>
      <w:r w:rsidRPr="00893A4F">
        <w:t>(c)  Speed Limit in Mooring Areas. No person shall operate a vessel at greater than no</w:t>
      </w:r>
      <w:r w:rsidRPr="00893A4F">
        <w:noBreakHyphen/>
        <w:t>wake speed while within a marked mooring area on the regulated areas described in Paragraph (a) of this Rule.</w:t>
      </w:r>
    </w:p>
    <w:p w14:paraId="1F5AF1DA" w14:textId="77777777" w:rsidR="009B2AEE" w:rsidRPr="00893A4F" w:rsidRDefault="009B2AEE" w:rsidP="004A2E86">
      <w:pPr>
        <w:pStyle w:val="Paragraph"/>
      </w:pPr>
      <w:r w:rsidRPr="00893A4F">
        <w:t>(d)  Speed Limit in Specific Zones. No person shall operate a vessel at greater than no</w:t>
      </w:r>
      <w:r w:rsidRPr="00893A4F">
        <w:noBreakHyphen/>
        <w:t>wake speed in the following locations on the regulated areas described in Paragraph (a) of this Rule:</w:t>
      </w:r>
    </w:p>
    <w:p w14:paraId="7EFCF5C8" w14:textId="77777777" w:rsidR="009B2AEE" w:rsidRPr="00893A4F" w:rsidRDefault="009B2AEE" w:rsidP="004A2E86">
      <w:pPr>
        <w:pStyle w:val="SubParagraph"/>
        <w:tabs>
          <w:tab w:val="clear" w:pos="1800"/>
        </w:tabs>
      </w:pPr>
      <w:r w:rsidRPr="00893A4F">
        <w:t>(1)</w:t>
      </w:r>
      <w:r w:rsidRPr="00893A4F">
        <w:tab/>
      </w:r>
      <w:r w:rsidRPr="00893A4F">
        <w:rPr>
          <w:u w:val="single"/>
        </w:rPr>
        <w:t>the waters</w:t>
      </w:r>
      <w:r w:rsidRPr="00893A4F">
        <w:t xml:space="preserve"> within 50 yards of the Tamarac </w:t>
      </w:r>
      <w:r w:rsidRPr="00893A4F">
        <w:rPr>
          <w:u w:val="single"/>
        </w:rPr>
        <w:t>Shores</w:t>
      </w:r>
      <w:r w:rsidRPr="00893A4F">
        <w:t xml:space="preserve"> Marina on Second Creek on High Rock </w:t>
      </w:r>
      <w:r w:rsidRPr="00893A4F">
        <w:rPr>
          <w:strike/>
        </w:rPr>
        <w:t>Lake, located at 35.61012 N, 80.30795 W;</w:t>
      </w:r>
      <w:r w:rsidRPr="00893A4F">
        <w:t xml:space="preserve"> </w:t>
      </w:r>
      <w:r w:rsidRPr="00893A4F">
        <w:rPr>
          <w:u w:val="single"/>
        </w:rPr>
        <w:t>Lake extending northeast of the marina 50 yards from the shoreline to a point at 35.61097 N, 60.30647 W, and including the waters of the cove north of the marina;</w:t>
      </w:r>
    </w:p>
    <w:p w14:paraId="496E05B2" w14:textId="77777777" w:rsidR="009B2AEE" w:rsidRPr="00893A4F" w:rsidRDefault="009B2AEE" w:rsidP="004A2E86">
      <w:pPr>
        <w:pStyle w:val="SubParagraph"/>
        <w:tabs>
          <w:tab w:val="clear" w:pos="1800"/>
        </w:tabs>
      </w:pPr>
      <w:r w:rsidRPr="00893A4F">
        <w:t>(2)</w:t>
      </w:r>
      <w:r w:rsidRPr="00893A4F">
        <w:tab/>
        <w:t>the cove on the north side of Second Creek east of SR 2138 otherwise known as Poole Road on High Rock Lake, shore to shore, north of a line from a point on the east shore at 35.60800 N, 80.31985 W to a point on the west shore at 35.60741 N, 80.32106 W;</w:t>
      </w:r>
    </w:p>
    <w:p w14:paraId="1CDD6A3D" w14:textId="77777777" w:rsidR="009B2AEE" w:rsidRPr="00893A4F" w:rsidRDefault="009B2AEE" w:rsidP="004A2E86">
      <w:pPr>
        <w:pStyle w:val="SubParagraph"/>
        <w:tabs>
          <w:tab w:val="clear" w:pos="1800"/>
        </w:tabs>
      </w:pPr>
      <w:r w:rsidRPr="00893A4F">
        <w:t>(3)</w:t>
      </w:r>
      <w:r w:rsidRPr="00893A4F">
        <w:tab/>
        <w:t>the waters within 50 yards southeast and 50 yards northwest of the I</w:t>
      </w:r>
      <w:r w:rsidRPr="00893A4F">
        <w:noBreakHyphen/>
        <w:t xml:space="preserve">85 bridge over High Rock Lake, from a point southeast of the bridge at 35.71930 N, 80.38873 W, to a point northwest of the bridge at </w:t>
      </w:r>
      <w:r w:rsidRPr="00893A4F">
        <w:rPr>
          <w:strike/>
        </w:rPr>
        <w:t>35.72012 N, 8039903 W;</w:t>
      </w:r>
      <w:r w:rsidRPr="00893A4F">
        <w:t xml:space="preserve"> </w:t>
      </w:r>
      <w:r w:rsidRPr="00893A4F">
        <w:rPr>
          <w:u w:val="single"/>
        </w:rPr>
        <w:t>35.72012 N, 803990 W;</w:t>
      </w:r>
    </w:p>
    <w:p w14:paraId="75416133" w14:textId="77777777" w:rsidR="009B2AEE" w:rsidRPr="00893A4F" w:rsidRDefault="009B2AEE" w:rsidP="004A2E86">
      <w:pPr>
        <w:pStyle w:val="SubParagraph"/>
        <w:tabs>
          <w:tab w:val="clear" w:pos="1800"/>
        </w:tabs>
      </w:pPr>
      <w:r w:rsidRPr="00893A4F">
        <w:t>(4)</w:t>
      </w:r>
      <w:r w:rsidRPr="00893A4F">
        <w:tab/>
        <w:t>the waters within 50 yards southeast and 50 yards northwest of the SR 2168 bridge otherwise known as the Goodman Lake Road bridge at Crane Creek on High Rock Lake, from a point southeast of the bridge at 35.55354 N, 80.35344 W, to a point northwest of the bridge at 35.66406 N, 80.35435 W;</w:t>
      </w:r>
    </w:p>
    <w:p w14:paraId="683AE6D3" w14:textId="77777777" w:rsidR="009B2AEE" w:rsidRPr="00893A4F" w:rsidRDefault="009B2AEE" w:rsidP="004A2E86">
      <w:pPr>
        <w:pStyle w:val="SubParagraph"/>
        <w:tabs>
          <w:tab w:val="clear" w:pos="1800"/>
        </w:tabs>
      </w:pPr>
      <w:r w:rsidRPr="00893A4F">
        <w:t>(5)</w:t>
      </w:r>
      <w:r w:rsidRPr="00893A4F">
        <w:tab/>
        <w:t xml:space="preserve">the waters within 50 yards northeast and 50 yards southwest of the SR 1002 bridge </w:t>
      </w:r>
      <w:r w:rsidRPr="00893A4F">
        <w:lastRenderedPageBreak/>
        <w:t xml:space="preserve">otherwise known as the </w:t>
      </w:r>
      <w:proofErr w:type="spellStart"/>
      <w:r w:rsidRPr="00893A4F">
        <w:t>Bringle</w:t>
      </w:r>
      <w:proofErr w:type="spellEnd"/>
      <w:r w:rsidRPr="00893A4F">
        <w:t xml:space="preserve"> Ferry Road bridge at Second Creek on High Rock Lake, from a point northeast of the bridge at 35.60916 N, 80.30626 W, to a point southwest of the bridge at 35.60840 N, 80.30693 W;</w:t>
      </w:r>
    </w:p>
    <w:p w14:paraId="36B60BE3" w14:textId="77777777" w:rsidR="009B2AEE" w:rsidRPr="00893A4F" w:rsidRDefault="009B2AEE" w:rsidP="004A2E86">
      <w:pPr>
        <w:pStyle w:val="SubParagraph"/>
        <w:tabs>
          <w:tab w:val="clear" w:pos="1800"/>
        </w:tabs>
      </w:pPr>
      <w:r w:rsidRPr="00893A4F">
        <w:t>(6)</w:t>
      </w:r>
      <w:r w:rsidRPr="00893A4F">
        <w:tab/>
        <w:t xml:space="preserve">the waters within 50 yards north and 50 yards south of SR 1004 bridge otherwise known as the Stokes Ferry Road bridge at Riles Creek on </w:t>
      </w:r>
      <w:proofErr w:type="spellStart"/>
      <w:r w:rsidRPr="00893A4F">
        <w:t>Tuckertown</w:t>
      </w:r>
      <w:proofErr w:type="spellEnd"/>
      <w:r w:rsidRPr="00893A4F">
        <w:t xml:space="preserve"> Lake, from a point north of the bridge at 35.50535 N, 80.21680 W, to a point south of the bridge at 35.50452 N, 80.21720 W;</w:t>
      </w:r>
    </w:p>
    <w:p w14:paraId="00F2D823" w14:textId="77777777" w:rsidR="009B2AEE" w:rsidRPr="00893A4F" w:rsidRDefault="009B2AEE" w:rsidP="004A2E86">
      <w:pPr>
        <w:pStyle w:val="SubParagraph"/>
        <w:tabs>
          <w:tab w:val="clear" w:pos="1800"/>
        </w:tabs>
      </w:pPr>
      <w:r w:rsidRPr="00893A4F">
        <w:t>(7)</w:t>
      </w:r>
      <w:r w:rsidRPr="00893A4F">
        <w:tab/>
        <w:t xml:space="preserve">the waters within 50 yards northwest and 50 yards southeast of the N. C. Highway 8-49 bridge at </w:t>
      </w:r>
      <w:proofErr w:type="spellStart"/>
      <w:r w:rsidRPr="00893A4F">
        <w:t>Tuckertown</w:t>
      </w:r>
      <w:proofErr w:type="spellEnd"/>
      <w:r w:rsidRPr="00893A4F">
        <w:t xml:space="preserve"> Lake from a point northwest of the bridge at 35.50642 N, 80.18430 W, to a point southeast of the bridge at 35.50538 N, 80.18372 W; and</w:t>
      </w:r>
    </w:p>
    <w:p w14:paraId="7F5A73ED" w14:textId="77777777" w:rsidR="009B2AEE" w:rsidRPr="00893A4F" w:rsidRDefault="009B2AEE" w:rsidP="004A2E86">
      <w:pPr>
        <w:pStyle w:val="SubParagraph"/>
        <w:tabs>
          <w:tab w:val="clear" w:pos="1800"/>
        </w:tabs>
      </w:pPr>
      <w:r w:rsidRPr="00893A4F">
        <w:t>(8)</w:t>
      </w:r>
      <w:r w:rsidRPr="00893A4F">
        <w:tab/>
        <w:t>the waters within 50 yards of the Rowan Shrine Club dock located at 35.66776 N, 80.31425 W on High Rock Lake.</w:t>
      </w:r>
    </w:p>
    <w:p w14:paraId="4C1E5AA9" w14:textId="77777777" w:rsidR="009B2AEE" w:rsidRPr="00893A4F" w:rsidRDefault="009B2AEE" w:rsidP="004A2E86">
      <w:pPr>
        <w:pStyle w:val="Paragraph"/>
      </w:pPr>
      <w:r w:rsidRPr="00893A4F">
        <w:t>(e)  Swimming Areas. No person operating or responsible for the operation of a vessel shall permit it to enter any marked public swimming area on the waters of the regulated areas described in Paragraph (a) of this Rule.</w:t>
      </w:r>
    </w:p>
    <w:p w14:paraId="4388EBAC" w14:textId="77777777" w:rsidR="009B2AEE" w:rsidRPr="00893A4F" w:rsidRDefault="009B2AEE" w:rsidP="004A2E86">
      <w:pPr>
        <w:pStyle w:val="Paragraph"/>
      </w:pPr>
      <w:r w:rsidRPr="00893A4F">
        <w:t>(f)  Placement of Markers. The Board of Commissioners of Rowan County shall be the designated agency for placement of markers implementing this Rule.</w:t>
      </w:r>
    </w:p>
    <w:p w14:paraId="76C5FCFF" w14:textId="77777777" w:rsidR="009B2AEE" w:rsidRPr="00893A4F" w:rsidRDefault="009B2AEE" w:rsidP="004A2E86">
      <w:pPr>
        <w:pStyle w:val="Base"/>
      </w:pPr>
    </w:p>
    <w:p w14:paraId="2487C8D6" w14:textId="11B579D9" w:rsidR="009B2AEE" w:rsidRPr="00893A4F" w:rsidRDefault="009B2AEE" w:rsidP="009B2AEE">
      <w:pPr>
        <w:pStyle w:val="HistoryAuthority"/>
      </w:pPr>
      <w:r w:rsidRPr="00893A4F">
        <w:t>Authority G.S. 75A</w:t>
      </w:r>
      <w:r w:rsidRPr="00893A4F">
        <w:noBreakHyphen/>
        <w:t>3; 75A</w:t>
      </w:r>
      <w:r w:rsidRPr="00893A4F">
        <w:noBreakHyphen/>
        <w:t>15</w:t>
      </w:r>
      <w:r>
        <w:t>.</w:t>
      </w:r>
    </w:p>
    <w:p w14:paraId="0DD8F9EF" w14:textId="77777777" w:rsidR="009B2AEE" w:rsidRPr="00893A4F" w:rsidRDefault="009B2AEE" w:rsidP="004A2E86">
      <w:pPr>
        <w:pStyle w:val="Base"/>
      </w:pPr>
    </w:p>
    <w:p w14:paraId="57F90E81" w14:textId="77777777" w:rsidR="009B2AEE" w:rsidRDefault="009B2AEE" w:rsidP="004A2E86">
      <w:pPr>
        <w:pStyle w:val="SubChapter"/>
      </w:pPr>
      <w:r>
        <w:t xml:space="preserve">SUBCHAPTER 10I </w:t>
      </w:r>
      <w:r>
        <w:noBreakHyphen/>
        <w:t xml:space="preserve"> ENDANGERED AND THREATENED SPECIES</w:t>
      </w:r>
    </w:p>
    <w:p w14:paraId="08AE4C0D" w14:textId="77777777" w:rsidR="009B2AEE" w:rsidRDefault="009B2AEE" w:rsidP="004A2E86">
      <w:pPr>
        <w:pStyle w:val="Base"/>
      </w:pPr>
    </w:p>
    <w:p w14:paraId="21A83264" w14:textId="77777777" w:rsidR="009B2AEE" w:rsidRDefault="009B2AEE" w:rsidP="004A2E86">
      <w:pPr>
        <w:pStyle w:val="Section"/>
      </w:pPr>
      <w:r>
        <w:t>SECTION .0100 - ENDANGERED AND THREATENED SPECIES</w:t>
      </w:r>
    </w:p>
    <w:p w14:paraId="4CA1EB7D" w14:textId="77777777" w:rsidR="009B2AEE" w:rsidRPr="00891EAB" w:rsidRDefault="009B2AEE" w:rsidP="004A2E86">
      <w:pPr>
        <w:pStyle w:val="Base"/>
      </w:pPr>
    </w:p>
    <w:p w14:paraId="7AD3E6FC" w14:textId="77777777" w:rsidR="009B2AEE" w:rsidRPr="00891EAB" w:rsidRDefault="009B2AEE" w:rsidP="004A2E86">
      <w:pPr>
        <w:pStyle w:val="Rule"/>
      </w:pPr>
      <w:r w:rsidRPr="00891EAB">
        <w:t>15A NCAC 10I .0103</w:t>
      </w:r>
      <w:r w:rsidRPr="00891EAB">
        <w:tab/>
        <w:t>ENDANGERED SPECIES LISTED</w:t>
      </w:r>
    </w:p>
    <w:p w14:paraId="2E5143D0" w14:textId="77777777" w:rsidR="009B2AEE" w:rsidRPr="00891EAB" w:rsidRDefault="009B2AEE" w:rsidP="004A2E86">
      <w:pPr>
        <w:pStyle w:val="Paragraph"/>
      </w:pPr>
      <w:r w:rsidRPr="00891EAB">
        <w:t>(a)  The following species of resident wildlife shall be designated as federally</w:t>
      </w:r>
      <w:r w:rsidRPr="00891EAB">
        <w:noBreakHyphen/>
        <w:t>listed endangered species:</w:t>
      </w:r>
    </w:p>
    <w:p w14:paraId="7EA35C8C" w14:textId="77777777" w:rsidR="009B2AEE" w:rsidRPr="00891EAB" w:rsidRDefault="009B2AEE" w:rsidP="004A2E86">
      <w:pPr>
        <w:pStyle w:val="SubParagraph"/>
        <w:tabs>
          <w:tab w:val="clear" w:pos="1800"/>
        </w:tabs>
      </w:pPr>
      <w:r w:rsidRPr="00891EAB">
        <w:t>(1)</w:t>
      </w:r>
      <w:r w:rsidRPr="00891EAB">
        <w:tab/>
        <w:t xml:space="preserve">Amphibians: None Listed </w:t>
      </w:r>
      <w:proofErr w:type="gramStart"/>
      <w:r w:rsidRPr="00891EAB">
        <w:t>At</w:t>
      </w:r>
      <w:proofErr w:type="gramEnd"/>
      <w:r w:rsidRPr="00891EAB">
        <w:t xml:space="preserve"> This Time.</w:t>
      </w:r>
    </w:p>
    <w:p w14:paraId="5C226CD4" w14:textId="77777777" w:rsidR="009B2AEE" w:rsidRPr="00891EAB" w:rsidRDefault="009B2AEE" w:rsidP="004A2E86">
      <w:pPr>
        <w:pStyle w:val="SubParagraph"/>
        <w:tabs>
          <w:tab w:val="clear" w:pos="1800"/>
        </w:tabs>
      </w:pPr>
      <w:r w:rsidRPr="00891EAB">
        <w:t>(2)</w:t>
      </w:r>
      <w:r w:rsidRPr="00891EAB">
        <w:tab/>
        <w:t>Birds:</w:t>
      </w:r>
    </w:p>
    <w:p w14:paraId="2FB5F887" w14:textId="77777777" w:rsidR="009B2AEE" w:rsidRPr="00891EAB" w:rsidRDefault="009B2AEE" w:rsidP="004A2E86">
      <w:pPr>
        <w:pStyle w:val="Part"/>
        <w:tabs>
          <w:tab w:val="clear" w:pos="2520"/>
        </w:tabs>
      </w:pPr>
      <w:r w:rsidRPr="00891EAB">
        <w:t>(A)</w:t>
      </w:r>
      <w:r w:rsidRPr="00891EAB">
        <w:tab/>
        <w:t>Bachman's warbler (</w:t>
      </w:r>
      <w:proofErr w:type="spellStart"/>
      <w:r w:rsidRPr="00891EAB">
        <w:t>Vermivora</w:t>
      </w:r>
      <w:proofErr w:type="spellEnd"/>
      <w:r w:rsidRPr="00891EAB">
        <w:t xml:space="preserve"> </w:t>
      </w:r>
      <w:proofErr w:type="spellStart"/>
      <w:r w:rsidRPr="00891EAB">
        <w:t>bachmanii</w:t>
      </w:r>
      <w:proofErr w:type="spellEnd"/>
      <w:r w:rsidRPr="00891EAB">
        <w:t>);</w:t>
      </w:r>
    </w:p>
    <w:p w14:paraId="730C2204" w14:textId="77777777" w:rsidR="009B2AEE" w:rsidRPr="00891EAB" w:rsidRDefault="009B2AEE" w:rsidP="004A2E86">
      <w:pPr>
        <w:pStyle w:val="Part"/>
        <w:tabs>
          <w:tab w:val="clear" w:pos="2520"/>
        </w:tabs>
      </w:pPr>
      <w:r w:rsidRPr="00891EAB">
        <w:t>(B)</w:t>
      </w:r>
      <w:r w:rsidRPr="00891EAB">
        <w:tab/>
        <w:t>Ivory</w:t>
      </w:r>
      <w:r w:rsidRPr="00891EAB">
        <w:noBreakHyphen/>
        <w:t>billed woodpecker (</w:t>
      </w:r>
      <w:proofErr w:type="spellStart"/>
      <w:r w:rsidRPr="00891EAB">
        <w:t>Campephilus</w:t>
      </w:r>
      <w:proofErr w:type="spellEnd"/>
      <w:r w:rsidRPr="00891EAB">
        <w:t xml:space="preserve"> </w:t>
      </w:r>
      <w:proofErr w:type="spellStart"/>
      <w:r w:rsidRPr="00891EAB">
        <w:t>principalis</w:t>
      </w:r>
      <w:proofErr w:type="spellEnd"/>
      <w:r w:rsidRPr="00891EAB">
        <w:t>);</w:t>
      </w:r>
    </w:p>
    <w:p w14:paraId="3381DE87" w14:textId="77777777" w:rsidR="009B2AEE" w:rsidRPr="00891EAB" w:rsidRDefault="009B2AEE" w:rsidP="004A2E86">
      <w:pPr>
        <w:pStyle w:val="Part"/>
        <w:tabs>
          <w:tab w:val="clear" w:pos="2520"/>
        </w:tabs>
      </w:pPr>
      <w:r w:rsidRPr="00891EAB">
        <w:rPr>
          <w:strike/>
        </w:rPr>
        <w:t>(C)</w:t>
      </w:r>
      <w:r w:rsidRPr="00891EAB">
        <w:tab/>
      </w:r>
      <w:r w:rsidRPr="00891EAB">
        <w:rPr>
          <w:strike/>
        </w:rPr>
        <w:t xml:space="preserve">Kirtland's warbler (Setophaga </w:t>
      </w:r>
      <w:proofErr w:type="spellStart"/>
      <w:r w:rsidRPr="00891EAB">
        <w:rPr>
          <w:strike/>
        </w:rPr>
        <w:t>kirtlandii</w:t>
      </w:r>
      <w:proofErr w:type="spellEnd"/>
      <w:r w:rsidRPr="00891EAB">
        <w:rPr>
          <w:strike/>
        </w:rPr>
        <w:t>);</w:t>
      </w:r>
    </w:p>
    <w:p w14:paraId="1842AA40" w14:textId="77777777" w:rsidR="009B2AEE" w:rsidRPr="00891EAB" w:rsidRDefault="009B2AEE" w:rsidP="004A2E86">
      <w:pPr>
        <w:pStyle w:val="Part"/>
        <w:tabs>
          <w:tab w:val="clear" w:pos="2520"/>
        </w:tabs>
      </w:pPr>
      <w:r w:rsidRPr="00891EAB">
        <w:rPr>
          <w:strike/>
        </w:rPr>
        <w:t>(D)</w:t>
      </w:r>
      <w:r w:rsidRPr="00891EAB">
        <w:rPr>
          <w:u w:val="single"/>
        </w:rPr>
        <w:t>(C)</w:t>
      </w:r>
      <w:r w:rsidRPr="00891EAB">
        <w:tab/>
        <w:t xml:space="preserve">Piping plover (Charadrius </w:t>
      </w:r>
      <w:proofErr w:type="spellStart"/>
      <w:r w:rsidRPr="00891EAB">
        <w:t>melodus</w:t>
      </w:r>
      <w:proofErr w:type="spellEnd"/>
      <w:r w:rsidRPr="00891EAB">
        <w:t xml:space="preserve"> </w:t>
      </w:r>
      <w:proofErr w:type="spellStart"/>
      <w:r w:rsidRPr="00891EAB">
        <w:t>circumcinctus</w:t>
      </w:r>
      <w:proofErr w:type="spellEnd"/>
      <w:r w:rsidRPr="00891EAB">
        <w:t>);</w:t>
      </w:r>
    </w:p>
    <w:p w14:paraId="508A1E7C" w14:textId="77777777" w:rsidR="009B2AEE" w:rsidRPr="00891EAB" w:rsidRDefault="009B2AEE" w:rsidP="004A2E86">
      <w:pPr>
        <w:pStyle w:val="Part"/>
        <w:tabs>
          <w:tab w:val="clear" w:pos="2520"/>
        </w:tabs>
      </w:pPr>
      <w:r w:rsidRPr="00891EAB">
        <w:rPr>
          <w:strike/>
        </w:rPr>
        <w:t>(E)</w:t>
      </w:r>
      <w:r w:rsidRPr="00891EAB">
        <w:rPr>
          <w:u w:val="single"/>
        </w:rPr>
        <w:t>(D)</w:t>
      </w:r>
      <w:r w:rsidRPr="00891EAB">
        <w:tab/>
        <w:t>Red</w:t>
      </w:r>
      <w:r w:rsidRPr="00891EAB">
        <w:noBreakHyphen/>
        <w:t xml:space="preserve">cockaded woodpecker </w:t>
      </w:r>
      <w:r w:rsidRPr="00182116">
        <w:rPr>
          <w:strike/>
        </w:rPr>
        <w:t>(</w:t>
      </w:r>
      <w:proofErr w:type="spellStart"/>
      <w:r w:rsidRPr="00891EAB">
        <w:rPr>
          <w:strike/>
        </w:rPr>
        <w:t>Picoides</w:t>
      </w:r>
      <w:proofErr w:type="spellEnd"/>
      <w:r w:rsidRPr="00891EAB">
        <w:t xml:space="preserve"> </w:t>
      </w:r>
      <w:r w:rsidRPr="00182116">
        <w:rPr>
          <w:u w:val="single"/>
        </w:rPr>
        <w:t>(</w:t>
      </w:r>
      <w:proofErr w:type="spellStart"/>
      <w:r w:rsidRPr="00891EAB">
        <w:rPr>
          <w:u w:val="single"/>
        </w:rPr>
        <w:t>Dryobates</w:t>
      </w:r>
      <w:proofErr w:type="spellEnd"/>
      <w:r w:rsidRPr="00891EAB">
        <w:t xml:space="preserve"> borealis); and</w:t>
      </w:r>
    </w:p>
    <w:p w14:paraId="5DC04E97" w14:textId="77777777" w:rsidR="009B2AEE" w:rsidRPr="00891EAB" w:rsidRDefault="009B2AEE" w:rsidP="004A2E86">
      <w:pPr>
        <w:pStyle w:val="Part"/>
        <w:tabs>
          <w:tab w:val="clear" w:pos="2520"/>
        </w:tabs>
      </w:pPr>
      <w:r w:rsidRPr="00891EAB">
        <w:rPr>
          <w:strike/>
        </w:rPr>
        <w:t>(F)</w:t>
      </w:r>
      <w:r w:rsidRPr="00891EAB">
        <w:rPr>
          <w:u w:val="single"/>
        </w:rPr>
        <w:t>(E)</w:t>
      </w:r>
      <w:r w:rsidRPr="00891EAB">
        <w:tab/>
        <w:t xml:space="preserve">Roseate tern (Sterna </w:t>
      </w:r>
      <w:proofErr w:type="spellStart"/>
      <w:r w:rsidRPr="00891EAB">
        <w:t>dougallii</w:t>
      </w:r>
      <w:proofErr w:type="spellEnd"/>
      <w:r w:rsidRPr="00891EAB">
        <w:t xml:space="preserve"> </w:t>
      </w:r>
      <w:proofErr w:type="spellStart"/>
      <w:r w:rsidRPr="00891EAB">
        <w:t>dougallii</w:t>
      </w:r>
      <w:proofErr w:type="spellEnd"/>
      <w:r w:rsidRPr="00891EAB">
        <w:t>).</w:t>
      </w:r>
    </w:p>
    <w:p w14:paraId="3593E500" w14:textId="77777777" w:rsidR="009B2AEE" w:rsidRPr="00891EAB" w:rsidRDefault="009B2AEE" w:rsidP="004A2E86">
      <w:pPr>
        <w:pStyle w:val="SubParagraph"/>
        <w:tabs>
          <w:tab w:val="clear" w:pos="1800"/>
        </w:tabs>
      </w:pPr>
      <w:r w:rsidRPr="00891EAB">
        <w:t>(3)</w:t>
      </w:r>
      <w:r w:rsidRPr="00891EAB">
        <w:tab/>
        <w:t xml:space="preserve">Crustacea: None Listed </w:t>
      </w:r>
      <w:proofErr w:type="gramStart"/>
      <w:r w:rsidRPr="00891EAB">
        <w:t>At</w:t>
      </w:r>
      <w:proofErr w:type="gramEnd"/>
      <w:r w:rsidRPr="00891EAB">
        <w:t xml:space="preserve"> This Time.</w:t>
      </w:r>
    </w:p>
    <w:p w14:paraId="05C50B4B" w14:textId="77777777" w:rsidR="009B2AEE" w:rsidRPr="00891EAB" w:rsidRDefault="009B2AEE" w:rsidP="004A2E86">
      <w:pPr>
        <w:pStyle w:val="SubParagraph"/>
        <w:tabs>
          <w:tab w:val="clear" w:pos="1800"/>
        </w:tabs>
      </w:pPr>
      <w:r w:rsidRPr="00891EAB">
        <w:t>(4)</w:t>
      </w:r>
      <w:r w:rsidRPr="00891EAB">
        <w:tab/>
        <w:t>Fish:</w:t>
      </w:r>
    </w:p>
    <w:p w14:paraId="734EEB00" w14:textId="77777777" w:rsidR="009B2AEE" w:rsidRPr="00891EAB" w:rsidRDefault="009B2AEE" w:rsidP="004A2E86">
      <w:pPr>
        <w:pStyle w:val="Part"/>
        <w:tabs>
          <w:tab w:val="clear" w:pos="2520"/>
        </w:tabs>
      </w:pPr>
      <w:r w:rsidRPr="00891EAB">
        <w:t>(A)</w:t>
      </w:r>
      <w:r w:rsidRPr="00891EAB">
        <w:tab/>
        <w:t>Cape Fear shiner (</w:t>
      </w:r>
      <w:proofErr w:type="spellStart"/>
      <w:r w:rsidRPr="00891EAB">
        <w:t>Notropis</w:t>
      </w:r>
      <w:proofErr w:type="spellEnd"/>
      <w:r w:rsidRPr="00891EAB">
        <w:t xml:space="preserve"> </w:t>
      </w:r>
      <w:proofErr w:type="spellStart"/>
      <w:r w:rsidRPr="00891EAB">
        <w:t>mekistocholas</w:t>
      </w:r>
      <w:proofErr w:type="spellEnd"/>
      <w:r w:rsidRPr="00891EAB">
        <w:t>);</w:t>
      </w:r>
    </w:p>
    <w:p w14:paraId="359A4607" w14:textId="77777777" w:rsidR="009B2AEE" w:rsidRPr="00891EAB" w:rsidRDefault="009B2AEE" w:rsidP="004A2E86">
      <w:pPr>
        <w:pStyle w:val="Part"/>
        <w:tabs>
          <w:tab w:val="clear" w:pos="2520"/>
        </w:tabs>
      </w:pPr>
      <w:r w:rsidRPr="00891EAB">
        <w:t>(B)</w:t>
      </w:r>
      <w:r w:rsidRPr="00891EAB">
        <w:tab/>
        <w:t>Roanoke logperch (</w:t>
      </w:r>
      <w:proofErr w:type="spellStart"/>
      <w:r w:rsidRPr="00891EAB">
        <w:t>Percina</w:t>
      </w:r>
      <w:proofErr w:type="spellEnd"/>
      <w:r w:rsidRPr="00891EAB">
        <w:t xml:space="preserve"> rex);</w:t>
      </w:r>
    </w:p>
    <w:p w14:paraId="7A7D4B16" w14:textId="77777777" w:rsidR="009B2AEE" w:rsidRPr="00891EAB" w:rsidRDefault="009B2AEE" w:rsidP="004A2E86">
      <w:pPr>
        <w:pStyle w:val="Part"/>
        <w:tabs>
          <w:tab w:val="clear" w:pos="2520"/>
        </w:tabs>
      </w:pPr>
      <w:r w:rsidRPr="00891EAB">
        <w:t>(C)</w:t>
      </w:r>
      <w:r w:rsidRPr="00891EAB">
        <w:tab/>
      </w:r>
      <w:proofErr w:type="spellStart"/>
      <w:r w:rsidRPr="00891EAB">
        <w:t>Shortnose</w:t>
      </w:r>
      <w:proofErr w:type="spellEnd"/>
      <w:r w:rsidRPr="00891EAB">
        <w:t xml:space="preserve"> sturgeon (Acipenser </w:t>
      </w:r>
      <w:proofErr w:type="spellStart"/>
      <w:r w:rsidRPr="00891EAB">
        <w:t>brevirostrum</w:t>
      </w:r>
      <w:proofErr w:type="spellEnd"/>
      <w:r w:rsidRPr="00891EAB">
        <w:t>), when found in inland fishing waters as defined in G.S. 113-291(9)a. and (9)b.; and</w:t>
      </w:r>
    </w:p>
    <w:p w14:paraId="33B69550" w14:textId="77777777" w:rsidR="009B2AEE" w:rsidRPr="00891EAB" w:rsidRDefault="009B2AEE" w:rsidP="004A2E86">
      <w:pPr>
        <w:pStyle w:val="Part"/>
        <w:tabs>
          <w:tab w:val="clear" w:pos="2520"/>
        </w:tabs>
      </w:pPr>
      <w:r w:rsidRPr="00891EAB">
        <w:t>(D)</w:t>
      </w:r>
      <w:r w:rsidRPr="00891EAB">
        <w:tab/>
        <w:t xml:space="preserve">Atlantic sturgeon (Acipenser </w:t>
      </w:r>
      <w:proofErr w:type="spellStart"/>
      <w:r w:rsidRPr="00891EAB">
        <w:t>oxyrinchus</w:t>
      </w:r>
      <w:proofErr w:type="spellEnd"/>
      <w:r w:rsidRPr="00891EAB">
        <w:t xml:space="preserve"> </w:t>
      </w:r>
      <w:proofErr w:type="spellStart"/>
      <w:r w:rsidRPr="00891EAB">
        <w:t>oxyrinchus</w:t>
      </w:r>
      <w:proofErr w:type="spellEnd"/>
      <w:r w:rsidRPr="00891EAB">
        <w:t>), when found in inland fishing waters.</w:t>
      </w:r>
    </w:p>
    <w:p w14:paraId="7E8ADD86" w14:textId="77777777" w:rsidR="009B2AEE" w:rsidRPr="00891EAB" w:rsidRDefault="009B2AEE" w:rsidP="004A2E86">
      <w:pPr>
        <w:pStyle w:val="SubParagraph"/>
        <w:tabs>
          <w:tab w:val="clear" w:pos="1800"/>
        </w:tabs>
      </w:pPr>
      <w:r w:rsidRPr="00891EAB">
        <w:t>(5)</w:t>
      </w:r>
      <w:r w:rsidRPr="00891EAB">
        <w:tab/>
        <w:t>Mammals:</w:t>
      </w:r>
    </w:p>
    <w:p w14:paraId="3061581D" w14:textId="77777777" w:rsidR="009B2AEE" w:rsidRPr="00891EAB" w:rsidRDefault="009B2AEE" w:rsidP="004A2E86">
      <w:pPr>
        <w:pStyle w:val="Part"/>
        <w:tabs>
          <w:tab w:val="clear" w:pos="2520"/>
        </w:tabs>
      </w:pPr>
      <w:r w:rsidRPr="00891EAB">
        <w:t>(A)</w:t>
      </w:r>
      <w:r w:rsidRPr="00891EAB">
        <w:tab/>
        <w:t xml:space="preserve">Carolina northern flying squirrel (Glaucomys </w:t>
      </w:r>
      <w:proofErr w:type="spellStart"/>
      <w:r w:rsidRPr="00891EAB">
        <w:t>sabrinus</w:t>
      </w:r>
      <w:proofErr w:type="spellEnd"/>
      <w:r w:rsidRPr="00891EAB">
        <w:t xml:space="preserve"> </w:t>
      </w:r>
      <w:proofErr w:type="spellStart"/>
      <w:r w:rsidRPr="00891EAB">
        <w:t>coloratus</w:t>
      </w:r>
      <w:proofErr w:type="spellEnd"/>
      <w:r w:rsidRPr="00891EAB">
        <w:t>);</w:t>
      </w:r>
    </w:p>
    <w:p w14:paraId="217E22E2" w14:textId="77777777" w:rsidR="009B2AEE" w:rsidRPr="00891EAB" w:rsidRDefault="009B2AEE" w:rsidP="004A2E86">
      <w:pPr>
        <w:pStyle w:val="Part"/>
        <w:tabs>
          <w:tab w:val="clear" w:pos="2520"/>
        </w:tabs>
      </w:pPr>
      <w:r w:rsidRPr="00891EAB">
        <w:t>(B)</w:t>
      </w:r>
      <w:r w:rsidRPr="00891EAB">
        <w:tab/>
        <w:t>Eastern cougar (Puma concolor);</w:t>
      </w:r>
    </w:p>
    <w:p w14:paraId="7F0D037A" w14:textId="77777777" w:rsidR="009B2AEE" w:rsidRPr="00891EAB" w:rsidRDefault="009B2AEE" w:rsidP="004A2E86">
      <w:pPr>
        <w:pStyle w:val="Part"/>
        <w:tabs>
          <w:tab w:val="clear" w:pos="2520"/>
        </w:tabs>
      </w:pPr>
      <w:r w:rsidRPr="00891EAB">
        <w:t>(C)</w:t>
      </w:r>
      <w:r w:rsidRPr="00891EAB">
        <w:tab/>
        <w:t xml:space="preserve">Gray bat (Myotis </w:t>
      </w:r>
      <w:proofErr w:type="spellStart"/>
      <w:r w:rsidRPr="00891EAB">
        <w:t>grisescens</w:t>
      </w:r>
      <w:proofErr w:type="spellEnd"/>
      <w:r w:rsidRPr="00891EAB">
        <w:t>);</w:t>
      </w:r>
    </w:p>
    <w:p w14:paraId="314B552F" w14:textId="77777777" w:rsidR="009B2AEE" w:rsidRPr="00891EAB" w:rsidRDefault="009B2AEE" w:rsidP="004A2E86">
      <w:pPr>
        <w:pStyle w:val="Part"/>
        <w:tabs>
          <w:tab w:val="clear" w:pos="2520"/>
        </w:tabs>
      </w:pPr>
      <w:r w:rsidRPr="00891EAB">
        <w:t>(D)</w:t>
      </w:r>
      <w:r w:rsidRPr="00891EAB">
        <w:tab/>
        <w:t xml:space="preserve">Indiana bat (Myotis </w:t>
      </w:r>
      <w:proofErr w:type="spellStart"/>
      <w:r w:rsidRPr="00891EAB">
        <w:t>sodalis</w:t>
      </w:r>
      <w:proofErr w:type="spellEnd"/>
      <w:r w:rsidRPr="00891EAB">
        <w:t>);</w:t>
      </w:r>
    </w:p>
    <w:p w14:paraId="320FBB46" w14:textId="77777777" w:rsidR="009B2AEE" w:rsidRPr="00891EAB" w:rsidRDefault="009B2AEE" w:rsidP="004A2E86">
      <w:pPr>
        <w:pStyle w:val="Part"/>
        <w:tabs>
          <w:tab w:val="clear" w:pos="2520"/>
        </w:tabs>
      </w:pPr>
      <w:r w:rsidRPr="00891EAB">
        <w:t>(E)</w:t>
      </w:r>
      <w:r w:rsidRPr="00891EAB">
        <w:tab/>
        <w:t>Manatee (Trichechus manatus), when found in inland fishing waters; and</w:t>
      </w:r>
    </w:p>
    <w:p w14:paraId="2090460C" w14:textId="77777777" w:rsidR="009B2AEE" w:rsidRPr="00891EAB" w:rsidRDefault="009B2AEE" w:rsidP="004A2E86">
      <w:pPr>
        <w:pStyle w:val="Part"/>
        <w:tabs>
          <w:tab w:val="clear" w:pos="2520"/>
        </w:tabs>
      </w:pPr>
      <w:r w:rsidRPr="00891EAB">
        <w:t>(F)</w:t>
      </w:r>
      <w:r w:rsidRPr="00891EAB">
        <w:tab/>
        <w:t>Virginia big</w:t>
      </w:r>
      <w:r w:rsidRPr="00891EAB">
        <w:noBreakHyphen/>
        <w:t>eared bat (</w:t>
      </w:r>
      <w:proofErr w:type="spellStart"/>
      <w:r w:rsidRPr="00891EAB">
        <w:t>Corynorhinus</w:t>
      </w:r>
      <w:proofErr w:type="spellEnd"/>
      <w:r w:rsidRPr="00891EAB">
        <w:t xml:space="preserve"> </w:t>
      </w:r>
      <w:proofErr w:type="spellStart"/>
      <w:r w:rsidRPr="00891EAB">
        <w:t>townsendii</w:t>
      </w:r>
      <w:proofErr w:type="spellEnd"/>
      <w:r w:rsidRPr="00891EAB">
        <w:t xml:space="preserve"> virginianus).</w:t>
      </w:r>
    </w:p>
    <w:p w14:paraId="59DBF720" w14:textId="77777777" w:rsidR="009B2AEE" w:rsidRPr="00891EAB" w:rsidRDefault="009B2AEE" w:rsidP="004A2E86">
      <w:pPr>
        <w:pStyle w:val="SubParagraph"/>
        <w:tabs>
          <w:tab w:val="clear" w:pos="1800"/>
        </w:tabs>
      </w:pPr>
      <w:r w:rsidRPr="00891EAB">
        <w:t>(6)</w:t>
      </w:r>
      <w:r w:rsidRPr="00891EAB">
        <w:tab/>
        <w:t>Mollusks:</w:t>
      </w:r>
    </w:p>
    <w:p w14:paraId="66A46C60" w14:textId="77777777" w:rsidR="009B2AEE" w:rsidRPr="00891EAB" w:rsidRDefault="009B2AEE" w:rsidP="004A2E86">
      <w:pPr>
        <w:pStyle w:val="Part"/>
        <w:tabs>
          <w:tab w:val="clear" w:pos="2520"/>
        </w:tabs>
      </w:pPr>
      <w:r w:rsidRPr="00891EAB">
        <w:t>(A)</w:t>
      </w:r>
      <w:r w:rsidRPr="00891EAB">
        <w:tab/>
        <w:t xml:space="preserve">Appalachian </w:t>
      </w:r>
      <w:proofErr w:type="spellStart"/>
      <w:r w:rsidRPr="00891EAB">
        <w:t>elktoe</w:t>
      </w:r>
      <w:proofErr w:type="spellEnd"/>
      <w:r w:rsidRPr="00891EAB">
        <w:t xml:space="preserve"> (</w:t>
      </w:r>
      <w:proofErr w:type="spellStart"/>
      <w:r w:rsidRPr="00891EAB">
        <w:t>Alasmidonta</w:t>
      </w:r>
      <w:proofErr w:type="spellEnd"/>
      <w:r w:rsidRPr="00891EAB">
        <w:t xml:space="preserve"> </w:t>
      </w:r>
      <w:proofErr w:type="spellStart"/>
      <w:r w:rsidRPr="00891EAB">
        <w:t>raveneliana</w:t>
      </w:r>
      <w:proofErr w:type="spellEnd"/>
      <w:r w:rsidRPr="00891EAB">
        <w:t>);</w:t>
      </w:r>
    </w:p>
    <w:p w14:paraId="4CDE9257" w14:textId="77777777" w:rsidR="009B2AEE" w:rsidRPr="00891EAB" w:rsidRDefault="009B2AEE" w:rsidP="004A2E86">
      <w:pPr>
        <w:pStyle w:val="Part"/>
        <w:tabs>
          <w:tab w:val="clear" w:pos="2520"/>
        </w:tabs>
      </w:pPr>
      <w:r w:rsidRPr="00891EAB">
        <w:t>(B)</w:t>
      </w:r>
      <w:r w:rsidRPr="00891EAB">
        <w:tab/>
        <w:t xml:space="preserve">Carolina </w:t>
      </w:r>
      <w:proofErr w:type="spellStart"/>
      <w:r w:rsidRPr="00891EAB">
        <w:t>heelsplitter</w:t>
      </w:r>
      <w:proofErr w:type="spellEnd"/>
      <w:r w:rsidRPr="00891EAB">
        <w:t xml:space="preserve"> (</w:t>
      </w:r>
      <w:proofErr w:type="spellStart"/>
      <w:r w:rsidRPr="00891EAB">
        <w:t>Lasmigona</w:t>
      </w:r>
      <w:proofErr w:type="spellEnd"/>
      <w:r w:rsidRPr="00891EAB">
        <w:t xml:space="preserve"> </w:t>
      </w:r>
      <w:proofErr w:type="spellStart"/>
      <w:r w:rsidRPr="00891EAB">
        <w:t>decorata</w:t>
      </w:r>
      <w:proofErr w:type="spellEnd"/>
      <w:r w:rsidRPr="00891EAB">
        <w:t>);</w:t>
      </w:r>
    </w:p>
    <w:p w14:paraId="11A0E9ED" w14:textId="77777777" w:rsidR="009B2AEE" w:rsidRPr="00891EAB" w:rsidRDefault="009B2AEE" w:rsidP="004A2E86">
      <w:pPr>
        <w:pStyle w:val="Part"/>
        <w:tabs>
          <w:tab w:val="clear" w:pos="2520"/>
        </w:tabs>
      </w:pPr>
      <w:r w:rsidRPr="00891EAB">
        <w:t>(C)</w:t>
      </w:r>
      <w:r w:rsidRPr="00891EAB">
        <w:tab/>
        <w:t xml:space="preserve">Dwarf </w:t>
      </w:r>
      <w:proofErr w:type="spellStart"/>
      <w:r w:rsidRPr="00891EAB">
        <w:t>wedgemussel</w:t>
      </w:r>
      <w:proofErr w:type="spellEnd"/>
      <w:r w:rsidRPr="00891EAB">
        <w:t xml:space="preserve"> (</w:t>
      </w:r>
      <w:proofErr w:type="spellStart"/>
      <w:r w:rsidRPr="00891EAB">
        <w:t>Alasmidonta</w:t>
      </w:r>
      <w:proofErr w:type="spellEnd"/>
      <w:r w:rsidRPr="00891EAB">
        <w:t xml:space="preserve"> </w:t>
      </w:r>
      <w:proofErr w:type="spellStart"/>
      <w:r w:rsidRPr="00891EAB">
        <w:t>heterodon</w:t>
      </w:r>
      <w:proofErr w:type="spellEnd"/>
      <w:r w:rsidRPr="00891EAB">
        <w:t>);</w:t>
      </w:r>
    </w:p>
    <w:p w14:paraId="653AE62A" w14:textId="77777777" w:rsidR="009B2AEE" w:rsidRPr="00891EAB" w:rsidRDefault="009B2AEE" w:rsidP="004A2E86">
      <w:pPr>
        <w:pStyle w:val="Part"/>
        <w:tabs>
          <w:tab w:val="clear" w:pos="2520"/>
        </w:tabs>
      </w:pPr>
      <w:r w:rsidRPr="00891EAB">
        <w:t>(D)</w:t>
      </w:r>
      <w:r w:rsidRPr="00891EAB">
        <w:tab/>
        <w:t xml:space="preserve">James </w:t>
      </w:r>
      <w:proofErr w:type="spellStart"/>
      <w:r w:rsidRPr="00891EAB">
        <w:t>spinymussel</w:t>
      </w:r>
      <w:proofErr w:type="spellEnd"/>
      <w:r w:rsidRPr="00891EAB">
        <w:t xml:space="preserve"> </w:t>
      </w:r>
      <w:r w:rsidRPr="00891EAB">
        <w:rPr>
          <w:strike/>
        </w:rPr>
        <w:t>(Pleurobema</w:t>
      </w:r>
      <w:r w:rsidRPr="00891EAB">
        <w:t xml:space="preserve"> </w:t>
      </w:r>
      <w:r w:rsidRPr="00891EAB">
        <w:rPr>
          <w:u w:val="single"/>
        </w:rPr>
        <w:t>(</w:t>
      </w:r>
      <w:proofErr w:type="spellStart"/>
      <w:r w:rsidRPr="00891EAB">
        <w:rPr>
          <w:u w:val="single"/>
        </w:rPr>
        <w:t>Parvaspina</w:t>
      </w:r>
      <w:proofErr w:type="spellEnd"/>
      <w:r w:rsidRPr="00891EAB">
        <w:t xml:space="preserve"> </w:t>
      </w:r>
      <w:proofErr w:type="spellStart"/>
      <w:r w:rsidRPr="00891EAB">
        <w:t>collina</w:t>
      </w:r>
      <w:proofErr w:type="spellEnd"/>
      <w:r w:rsidRPr="00891EAB">
        <w:t>);</w:t>
      </w:r>
    </w:p>
    <w:p w14:paraId="1F9CB486" w14:textId="77777777" w:rsidR="009B2AEE" w:rsidRPr="00891EAB" w:rsidRDefault="009B2AEE" w:rsidP="004A2E86">
      <w:pPr>
        <w:pStyle w:val="Part"/>
        <w:tabs>
          <w:tab w:val="clear" w:pos="2520"/>
        </w:tabs>
      </w:pPr>
      <w:r w:rsidRPr="00891EAB">
        <w:t>(E)</w:t>
      </w:r>
      <w:r w:rsidRPr="00891EAB">
        <w:tab/>
      </w:r>
      <w:proofErr w:type="spellStart"/>
      <w:r w:rsidRPr="00891EAB">
        <w:t>Littlewing</w:t>
      </w:r>
      <w:proofErr w:type="spellEnd"/>
      <w:r w:rsidRPr="00891EAB">
        <w:t xml:space="preserve"> </w:t>
      </w:r>
      <w:proofErr w:type="spellStart"/>
      <w:r w:rsidRPr="00891EAB">
        <w:t>pearlymussel</w:t>
      </w:r>
      <w:proofErr w:type="spellEnd"/>
      <w:r w:rsidRPr="00891EAB">
        <w:t xml:space="preserve"> (</w:t>
      </w:r>
      <w:proofErr w:type="spellStart"/>
      <w:r w:rsidRPr="00891EAB">
        <w:t>Pegias</w:t>
      </w:r>
      <w:proofErr w:type="spellEnd"/>
      <w:r w:rsidRPr="00891EAB">
        <w:t xml:space="preserve"> fabula);</w:t>
      </w:r>
    </w:p>
    <w:p w14:paraId="59C6354C" w14:textId="77777777" w:rsidR="009B2AEE" w:rsidRPr="00891EAB" w:rsidRDefault="009B2AEE" w:rsidP="004A2E86">
      <w:pPr>
        <w:pStyle w:val="Part"/>
        <w:tabs>
          <w:tab w:val="clear" w:pos="2520"/>
        </w:tabs>
      </w:pPr>
      <w:r w:rsidRPr="00891EAB">
        <w:t>(F)</w:t>
      </w:r>
      <w:r w:rsidRPr="00891EAB">
        <w:tab/>
        <w:t xml:space="preserve">Tan </w:t>
      </w:r>
      <w:proofErr w:type="spellStart"/>
      <w:r w:rsidRPr="00891EAB">
        <w:t>riffleshell</w:t>
      </w:r>
      <w:proofErr w:type="spellEnd"/>
      <w:r w:rsidRPr="00891EAB">
        <w:t xml:space="preserve"> (</w:t>
      </w:r>
      <w:proofErr w:type="spellStart"/>
      <w:r w:rsidRPr="00891EAB">
        <w:t>Epioblasma</w:t>
      </w:r>
      <w:proofErr w:type="spellEnd"/>
      <w:r w:rsidRPr="00891EAB">
        <w:t xml:space="preserve"> </w:t>
      </w:r>
      <w:proofErr w:type="spellStart"/>
      <w:r w:rsidRPr="00891EAB">
        <w:t>florentina</w:t>
      </w:r>
      <w:proofErr w:type="spellEnd"/>
      <w:r w:rsidRPr="00891EAB">
        <w:t xml:space="preserve"> </w:t>
      </w:r>
      <w:proofErr w:type="spellStart"/>
      <w:r w:rsidRPr="00891EAB">
        <w:t>walkeri</w:t>
      </w:r>
      <w:proofErr w:type="spellEnd"/>
      <w:r w:rsidRPr="00891EAB">
        <w:t>); and</w:t>
      </w:r>
    </w:p>
    <w:p w14:paraId="23F77C6D" w14:textId="77777777" w:rsidR="009B2AEE" w:rsidRPr="00891EAB" w:rsidRDefault="009B2AEE" w:rsidP="004A2E86">
      <w:pPr>
        <w:pStyle w:val="Part"/>
        <w:tabs>
          <w:tab w:val="clear" w:pos="2520"/>
        </w:tabs>
      </w:pPr>
      <w:r w:rsidRPr="00891EAB">
        <w:t>(G)</w:t>
      </w:r>
      <w:r w:rsidRPr="00891EAB">
        <w:tab/>
        <w:t xml:space="preserve">Tar River </w:t>
      </w:r>
      <w:proofErr w:type="spellStart"/>
      <w:r w:rsidRPr="00891EAB">
        <w:t>spinymussel</w:t>
      </w:r>
      <w:proofErr w:type="spellEnd"/>
      <w:r w:rsidRPr="00891EAB">
        <w:t xml:space="preserve"> </w:t>
      </w:r>
      <w:r w:rsidRPr="00891EAB">
        <w:rPr>
          <w:strike/>
        </w:rPr>
        <w:t>(</w:t>
      </w:r>
      <w:proofErr w:type="spellStart"/>
      <w:r w:rsidRPr="00891EAB">
        <w:rPr>
          <w:strike/>
        </w:rPr>
        <w:t>Elliptio</w:t>
      </w:r>
      <w:proofErr w:type="spellEnd"/>
      <w:r w:rsidRPr="00891EAB">
        <w:t xml:space="preserve"> </w:t>
      </w:r>
      <w:r w:rsidRPr="00891EAB">
        <w:rPr>
          <w:u w:val="single"/>
        </w:rPr>
        <w:t>(</w:t>
      </w:r>
      <w:proofErr w:type="spellStart"/>
      <w:r w:rsidRPr="00891EAB">
        <w:rPr>
          <w:u w:val="single"/>
        </w:rPr>
        <w:t>Parvaspina</w:t>
      </w:r>
      <w:proofErr w:type="spellEnd"/>
      <w:r w:rsidRPr="00891EAB">
        <w:t xml:space="preserve"> </w:t>
      </w:r>
      <w:proofErr w:type="spellStart"/>
      <w:r w:rsidRPr="00891EAB">
        <w:t>steinstansana</w:t>
      </w:r>
      <w:proofErr w:type="spellEnd"/>
      <w:r w:rsidRPr="00891EAB">
        <w:t>).</w:t>
      </w:r>
    </w:p>
    <w:p w14:paraId="686D36F0" w14:textId="77777777" w:rsidR="009B2AEE" w:rsidRPr="00891EAB" w:rsidRDefault="009B2AEE" w:rsidP="004A2E86">
      <w:pPr>
        <w:pStyle w:val="SubParagraph"/>
        <w:tabs>
          <w:tab w:val="clear" w:pos="1800"/>
        </w:tabs>
      </w:pPr>
      <w:r w:rsidRPr="00891EAB">
        <w:t>(7)</w:t>
      </w:r>
      <w:r w:rsidRPr="00891EAB">
        <w:tab/>
        <w:t>Reptiles:</w:t>
      </w:r>
    </w:p>
    <w:p w14:paraId="40E1911F" w14:textId="77777777" w:rsidR="009B2AEE" w:rsidRPr="00891EAB" w:rsidRDefault="009B2AEE" w:rsidP="004A2E86">
      <w:pPr>
        <w:pStyle w:val="Part"/>
        <w:tabs>
          <w:tab w:val="clear" w:pos="2520"/>
        </w:tabs>
      </w:pPr>
      <w:r w:rsidRPr="00891EAB">
        <w:t>(A)</w:t>
      </w:r>
      <w:r w:rsidRPr="00891EAB">
        <w:tab/>
        <w:t xml:space="preserve">Kemp's </w:t>
      </w:r>
      <w:proofErr w:type="spellStart"/>
      <w:r w:rsidRPr="00891EAB">
        <w:t>ridley</w:t>
      </w:r>
      <w:proofErr w:type="spellEnd"/>
      <w:r w:rsidRPr="00891EAB">
        <w:t xml:space="preserve"> </w:t>
      </w:r>
      <w:proofErr w:type="spellStart"/>
      <w:r w:rsidRPr="00891EAB">
        <w:t>seaturtle</w:t>
      </w:r>
      <w:proofErr w:type="spellEnd"/>
      <w:r w:rsidRPr="00891EAB">
        <w:t xml:space="preserve"> (</w:t>
      </w:r>
      <w:proofErr w:type="spellStart"/>
      <w:r w:rsidRPr="00891EAB">
        <w:t>Lepidochelys</w:t>
      </w:r>
      <w:proofErr w:type="spellEnd"/>
      <w:r w:rsidRPr="00891EAB">
        <w:t xml:space="preserve"> kempii);</w:t>
      </w:r>
    </w:p>
    <w:p w14:paraId="28891660" w14:textId="77777777" w:rsidR="009B2AEE" w:rsidRPr="00891EAB" w:rsidRDefault="009B2AEE" w:rsidP="004A2E86">
      <w:pPr>
        <w:pStyle w:val="Part"/>
        <w:tabs>
          <w:tab w:val="clear" w:pos="2520"/>
        </w:tabs>
      </w:pPr>
      <w:r w:rsidRPr="00891EAB">
        <w:t>(B)</w:t>
      </w:r>
      <w:r w:rsidRPr="00891EAB">
        <w:tab/>
        <w:t xml:space="preserve">Atlantic hawksbill </w:t>
      </w:r>
      <w:proofErr w:type="spellStart"/>
      <w:r w:rsidRPr="00891EAB">
        <w:t>seaturtle</w:t>
      </w:r>
      <w:proofErr w:type="spellEnd"/>
      <w:r w:rsidRPr="00891EAB">
        <w:t xml:space="preserve"> (Eretmochelys imbricata imbricata); and</w:t>
      </w:r>
    </w:p>
    <w:p w14:paraId="2E2C18A0" w14:textId="77777777" w:rsidR="009B2AEE" w:rsidRPr="00891EAB" w:rsidRDefault="009B2AEE" w:rsidP="004A2E86">
      <w:pPr>
        <w:pStyle w:val="Part"/>
        <w:tabs>
          <w:tab w:val="clear" w:pos="2520"/>
        </w:tabs>
      </w:pPr>
      <w:r w:rsidRPr="00891EAB">
        <w:t>(C)</w:t>
      </w:r>
      <w:r w:rsidRPr="00891EAB">
        <w:tab/>
        <w:t xml:space="preserve">Leatherback </w:t>
      </w:r>
      <w:proofErr w:type="spellStart"/>
      <w:r w:rsidRPr="00891EAB">
        <w:t>seaturtle</w:t>
      </w:r>
      <w:proofErr w:type="spellEnd"/>
      <w:r w:rsidRPr="00891EAB">
        <w:t xml:space="preserve"> (Dermochelys coriacea).</w:t>
      </w:r>
    </w:p>
    <w:p w14:paraId="6CB96AFE" w14:textId="77777777" w:rsidR="009B2AEE" w:rsidRPr="00891EAB" w:rsidRDefault="009B2AEE" w:rsidP="004A2E86">
      <w:pPr>
        <w:pStyle w:val="Paragraph"/>
      </w:pPr>
      <w:r w:rsidRPr="00891EAB">
        <w:t>(b)  The following species of resident wildlife shall be designated as state</w:t>
      </w:r>
      <w:r w:rsidRPr="00891EAB">
        <w:noBreakHyphen/>
        <w:t>listed endangered species:</w:t>
      </w:r>
    </w:p>
    <w:p w14:paraId="204A8D4F" w14:textId="77777777" w:rsidR="009B2AEE" w:rsidRPr="00891EAB" w:rsidRDefault="009B2AEE" w:rsidP="004A2E86">
      <w:pPr>
        <w:pStyle w:val="SubParagraph"/>
        <w:tabs>
          <w:tab w:val="clear" w:pos="1800"/>
        </w:tabs>
      </w:pPr>
      <w:r w:rsidRPr="00891EAB">
        <w:t>(1)</w:t>
      </w:r>
      <w:r w:rsidRPr="00891EAB">
        <w:tab/>
        <w:t>Amphibians:</w:t>
      </w:r>
    </w:p>
    <w:p w14:paraId="671BCD10" w14:textId="77777777" w:rsidR="009B2AEE" w:rsidRPr="00891EAB" w:rsidRDefault="009B2AEE" w:rsidP="004A2E86">
      <w:pPr>
        <w:pStyle w:val="Part"/>
        <w:tabs>
          <w:tab w:val="clear" w:pos="2520"/>
        </w:tabs>
      </w:pPr>
      <w:r w:rsidRPr="00891EAB">
        <w:t>(A)</w:t>
      </w:r>
      <w:r w:rsidRPr="00891EAB">
        <w:tab/>
        <w:t>Gopher frog (Rana [=</w:t>
      </w:r>
      <w:proofErr w:type="spellStart"/>
      <w:r w:rsidRPr="00891EAB">
        <w:t>Lithobates</w:t>
      </w:r>
      <w:proofErr w:type="spellEnd"/>
      <w:r w:rsidRPr="00891EAB">
        <w:t xml:space="preserve">] </w:t>
      </w:r>
      <w:proofErr w:type="spellStart"/>
      <w:r w:rsidRPr="00891EAB">
        <w:t>capito</w:t>
      </w:r>
      <w:proofErr w:type="spellEnd"/>
      <w:r w:rsidRPr="00891EAB">
        <w:t>);</w:t>
      </w:r>
    </w:p>
    <w:p w14:paraId="3096D5F3" w14:textId="77777777" w:rsidR="009B2AEE" w:rsidRPr="00891EAB" w:rsidRDefault="009B2AEE" w:rsidP="004A2E86">
      <w:pPr>
        <w:pStyle w:val="Part"/>
        <w:tabs>
          <w:tab w:val="clear" w:pos="2520"/>
        </w:tabs>
      </w:pPr>
      <w:r w:rsidRPr="00891EAB">
        <w:rPr>
          <w:u w:val="single"/>
        </w:rPr>
        <w:t>(B)</w:t>
      </w:r>
      <w:r w:rsidRPr="00891EAB">
        <w:tab/>
      </w:r>
      <w:r w:rsidRPr="00891EAB">
        <w:rPr>
          <w:u w:val="single"/>
        </w:rPr>
        <w:t>Hickory Nut Gorge green salamander (</w:t>
      </w:r>
      <w:proofErr w:type="spellStart"/>
      <w:r w:rsidRPr="00891EAB">
        <w:rPr>
          <w:u w:val="single"/>
        </w:rPr>
        <w:t>Aneides</w:t>
      </w:r>
      <w:proofErr w:type="spellEnd"/>
      <w:r w:rsidRPr="00891EAB">
        <w:rPr>
          <w:u w:val="single"/>
        </w:rPr>
        <w:t xml:space="preserve"> </w:t>
      </w:r>
      <w:proofErr w:type="spellStart"/>
      <w:r w:rsidRPr="00891EAB">
        <w:rPr>
          <w:u w:val="single"/>
        </w:rPr>
        <w:t>carvanesis</w:t>
      </w:r>
      <w:proofErr w:type="spellEnd"/>
      <w:r w:rsidRPr="00891EAB">
        <w:rPr>
          <w:u w:val="single"/>
        </w:rPr>
        <w:t>);</w:t>
      </w:r>
    </w:p>
    <w:p w14:paraId="259A9DC6" w14:textId="77777777" w:rsidR="009B2AEE" w:rsidRPr="00891EAB" w:rsidRDefault="009B2AEE" w:rsidP="004A2E86">
      <w:pPr>
        <w:pStyle w:val="Part"/>
        <w:tabs>
          <w:tab w:val="clear" w:pos="2520"/>
        </w:tabs>
      </w:pPr>
      <w:r w:rsidRPr="00891EAB">
        <w:rPr>
          <w:strike/>
        </w:rPr>
        <w:t>(B)</w:t>
      </w:r>
      <w:r w:rsidRPr="00891EAB">
        <w:rPr>
          <w:u w:val="single"/>
        </w:rPr>
        <w:t>(C)</w:t>
      </w:r>
      <w:r w:rsidRPr="00891EAB">
        <w:tab/>
        <w:t>Ornate chorus frog (</w:t>
      </w:r>
      <w:proofErr w:type="spellStart"/>
      <w:r w:rsidRPr="00891EAB">
        <w:t>Pseudacris</w:t>
      </w:r>
      <w:proofErr w:type="spellEnd"/>
      <w:r w:rsidRPr="00891EAB">
        <w:t xml:space="preserve"> </w:t>
      </w:r>
      <w:proofErr w:type="spellStart"/>
      <w:r w:rsidRPr="00891EAB">
        <w:t>ornata</w:t>
      </w:r>
      <w:proofErr w:type="spellEnd"/>
      <w:r w:rsidRPr="00891EAB">
        <w:t>); and</w:t>
      </w:r>
    </w:p>
    <w:p w14:paraId="37A38E3F" w14:textId="77777777" w:rsidR="009B2AEE" w:rsidRPr="00891EAB" w:rsidRDefault="009B2AEE" w:rsidP="004A2E86">
      <w:pPr>
        <w:pStyle w:val="Part"/>
        <w:tabs>
          <w:tab w:val="clear" w:pos="2520"/>
        </w:tabs>
      </w:pPr>
      <w:r w:rsidRPr="00891EAB">
        <w:rPr>
          <w:strike/>
        </w:rPr>
        <w:t>(C)</w:t>
      </w:r>
      <w:r w:rsidRPr="00891EAB">
        <w:rPr>
          <w:u w:val="single"/>
        </w:rPr>
        <w:t>(D)</w:t>
      </w:r>
      <w:r w:rsidRPr="00891EAB">
        <w:tab/>
        <w:t>River frog (Rana [=</w:t>
      </w:r>
      <w:proofErr w:type="spellStart"/>
      <w:r w:rsidRPr="00891EAB">
        <w:t>Lithobates</w:t>
      </w:r>
      <w:proofErr w:type="spellEnd"/>
      <w:r w:rsidRPr="00891EAB">
        <w:t xml:space="preserve">] </w:t>
      </w:r>
      <w:proofErr w:type="spellStart"/>
      <w:r w:rsidRPr="00891EAB">
        <w:t>heckscheri</w:t>
      </w:r>
      <w:proofErr w:type="spellEnd"/>
      <w:r w:rsidRPr="00891EAB">
        <w:t>).</w:t>
      </w:r>
    </w:p>
    <w:p w14:paraId="1894CE25" w14:textId="77777777" w:rsidR="009B2AEE" w:rsidRPr="00891EAB" w:rsidRDefault="009B2AEE" w:rsidP="004A2E86">
      <w:pPr>
        <w:pStyle w:val="SubParagraph"/>
        <w:tabs>
          <w:tab w:val="clear" w:pos="1800"/>
        </w:tabs>
      </w:pPr>
      <w:r w:rsidRPr="00891EAB">
        <w:t>(2)</w:t>
      </w:r>
      <w:r w:rsidRPr="00891EAB">
        <w:tab/>
        <w:t>Birds:</w:t>
      </w:r>
    </w:p>
    <w:p w14:paraId="1FB53151" w14:textId="77777777" w:rsidR="009B2AEE" w:rsidRPr="00891EAB" w:rsidRDefault="009B2AEE" w:rsidP="004A2E86">
      <w:pPr>
        <w:pStyle w:val="Part"/>
        <w:tabs>
          <w:tab w:val="clear" w:pos="2520"/>
        </w:tabs>
      </w:pPr>
      <w:r w:rsidRPr="00891EAB">
        <w:t>(A)</w:t>
      </w:r>
      <w:r w:rsidRPr="00891EAB">
        <w:tab/>
        <w:t xml:space="preserve">American peregrine falcon (Falco peregrinus </w:t>
      </w:r>
      <w:proofErr w:type="spellStart"/>
      <w:r w:rsidRPr="00891EAB">
        <w:t>anatum</w:t>
      </w:r>
      <w:proofErr w:type="spellEnd"/>
      <w:r w:rsidRPr="00891EAB">
        <w:t>);</w:t>
      </w:r>
    </w:p>
    <w:p w14:paraId="0531BC08" w14:textId="77777777" w:rsidR="009B2AEE" w:rsidRPr="00891EAB" w:rsidRDefault="009B2AEE" w:rsidP="004A2E86">
      <w:pPr>
        <w:pStyle w:val="Part"/>
        <w:tabs>
          <w:tab w:val="clear" w:pos="2520"/>
        </w:tabs>
      </w:pPr>
      <w:r w:rsidRPr="00891EAB">
        <w:t>(B)</w:t>
      </w:r>
      <w:r w:rsidRPr="00891EAB">
        <w:tab/>
      </w:r>
      <w:proofErr w:type="spellStart"/>
      <w:r w:rsidRPr="00891EAB">
        <w:t>Bewick's</w:t>
      </w:r>
      <w:proofErr w:type="spellEnd"/>
      <w:r w:rsidRPr="00891EAB">
        <w:t xml:space="preserve"> wren (</w:t>
      </w:r>
      <w:proofErr w:type="spellStart"/>
      <w:r w:rsidRPr="00891EAB">
        <w:t>Thryomanes</w:t>
      </w:r>
      <w:proofErr w:type="spellEnd"/>
      <w:r w:rsidRPr="00891EAB">
        <w:t xml:space="preserve"> </w:t>
      </w:r>
      <w:proofErr w:type="spellStart"/>
      <w:r w:rsidRPr="00891EAB">
        <w:t>bewickii</w:t>
      </w:r>
      <w:proofErr w:type="spellEnd"/>
      <w:r w:rsidRPr="00891EAB">
        <w:t>);</w:t>
      </w:r>
    </w:p>
    <w:p w14:paraId="60073CF2" w14:textId="77777777" w:rsidR="009B2AEE" w:rsidRPr="00891EAB" w:rsidRDefault="009B2AEE" w:rsidP="004A2E86">
      <w:pPr>
        <w:pStyle w:val="Part"/>
        <w:tabs>
          <w:tab w:val="clear" w:pos="2520"/>
        </w:tabs>
      </w:pPr>
      <w:r w:rsidRPr="00891EAB">
        <w:t>(C)</w:t>
      </w:r>
      <w:r w:rsidRPr="00891EAB">
        <w:tab/>
        <w:t xml:space="preserve">Common tern (Sterna </w:t>
      </w:r>
      <w:proofErr w:type="spellStart"/>
      <w:r w:rsidRPr="00891EAB">
        <w:t>hirundo</w:t>
      </w:r>
      <w:proofErr w:type="spellEnd"/>
      <w:r w:rsidRPr="00891EAB">
        <w:t>);</w:t>
      </w:r>
    </w:p>
    <w:p w14:paraId="10B9F90B" w14:textId="77777777" w:rsidR="009B2AEE" w:rsidRPr="00891EAB" w:rsidRDefault="009B2AEE" w:rsidP="004A2E86">
      <w:pPr>
        <w:pStyle w:val="Part"/>
        <w:tabs>
          <w:tab w:val="clear" w:pos="2520"/>
        </w:tabs>
      </w:pPr>
      <w:r w:rsidRPr="00891EAB">
        <w:t>(D)</w:t>
      </w:r>
      <w:r w:rsidRPr="00891EAB">
        <w:tab/>
      </w:r>
      <w:proofErr w:type="spellStart"/>
      <w:r w:rsidRPr="00891EAB">
        <w:t>Henslow's</w:t>
      </w:r>
      <w:proofErr w:type="spellEnd"/>
      <w:r w:rsidRPr="00891EAB">
        <w:t xml:space="preserve"> sparrow </w:t>
      </w:r>
      <w:r w:rsidRPr="00891EAB">
        <w:rPr>
          <w:strike/>
        </w:rPr>
        <w:t>(</w:t>
      </w:r>
      <w:proofErr w:type="spellStart"/>
      <w:r w:rsidRPr="00891EAB">
        <w:rPr>
          <w:strike/>
        </w:rPr>
        <w:t>Ammodramus</w:t>
      </w:r>
      <w:proofErr w:type="spellEnd"/>
      <w:r w:rsidRPr="00891EAB">
        <w:t xml:space="preserve"> </w:t>
      </w:r>
      <w:r w:rsidRPr="00891EAB">
        <w:rPr>
          <w:u w:val="single"/>
        </w:rPr>
        <w:t>(</w:t>
      </w:r>
      <w:proofErr w:type="spellStart"/>
      <w:r w:rsidRPr="00891EAB">
        <w:rPr>
          <w:u w:val="single"/>
        </w:rPr>
        <w:t>Centronyx</w:t>
      </w:r>
      <w:proofErr w:type="spellEnd"/>
      <w:r w:rsidRPr="00891EAB">
        <w:t xml:space="preserve"> </w:t>
      </w:r>
      <w:proofErr w:type="spellStart"/>
      <w:r w:rsidRPr="00891EAB">
        <w:t>henslowii</w:t>
      </w:r>
      <w:proofErr w:type="spellEnd"/>
      <w:r w:rsidRPr="00891EAB">
        <w:t>); and</w:t>
      </w:r>
    </w:p>
    <w:p w14:paraId="4993C867" w14:textId="77777777" w:rsidR="009B2AEE" w:rsidRPr="00891EAB" w:rsidRDefault="009B2AEE" w:rsidP="004A2E86">
      <w:pPr>
        <w:pStyle w:val="Part"/>
        <w:tabs>
          <w:tab w:val="clear" w:pos="2520"/>
        </w:tabs>
      </w:pPr>
      <w:r w:rsidRPr="00891EAB">
        <w:lastRenderedPageBreak/>
        <w:t>(E)</w:t>
      </w:r>
      <w:r w:rsidRPr="00891EAB">
        <w:tab/>
        <w:t xml:space="preserve">Wayne's black-throated green warbler (Setophaga virens </w:t>
      </w:r>
      <w:proofErr w:type="spellStart"/>
      <w:r w:rsidRPr="00891EAB">
        <w:t>waynei</w:t>
      </w:r>
      <w:proofErr w:type="spellEnd"/>
      <w:r w:rsidRPr="00891EAB">
        <w:t>).</w:t>
      </w:r>
    </w:p>
    <w:p w14:paraId="457BF41B" w14:textId="77777777" w:rsidR="009B2AEE" w:rsidRPr="00891EAB" w:rsidRDefault="009B2AEE" w:rsidP="004A2E86">
      <w:pPr>
        <w:pStyle w:val="SubParagraph"/>
        <w:tabs>
          <w:tab w:val="clear" w:pos="1800"/>
        </w:tabs>
      </w:pPr>
      <w:r w:rsidRPr="00891EAB">
        <w:t>(3)</w:t>
      </w:r>
      <w:r w:rsidRPr="00891EAB">
        <w:tab/>
        <w:t xml:space="preserve">Crustacea: </w:t>
      </w:r>
      <w:r w:rsidRPr="00891EAB">
        <w:rPr>
          <w:strike/>
        </w:rPr>
        <w:t>Bennett's Mill cave water slater (</w:t>
      </w:r>
      <w:proofErr w:type="spellStart"/>
      <w:r w:rsidRPr="00891EAB">
        <w:rPr>
          <w:strike/>
        </w:rPr>
        <w:t>Caecidotea</w:t>
      </w:r>
      <w:proofErr w:type="spellEnd"/>
      <w:r w:rsidRPr="00891EAB">
        <w:rPr>
          <w:strike/>
        </w:rPr>
        <w:t xml:space="preserve"> carolinensis).</w:t>
      </w:r>
    </w:p>
    <w:p w14:paraId="3F507DBC" w14:textId="77777777" w:rsidR="009B2AEE" w:rsidRPr="00891EAB" w:rsidRDefault="009B2AEE" w:rsidP="004A2E86">
      <w:pPr>
        <w:pStyle w:val="Part"/>
        <w:tabs>
          <w:tab w:val="clear" w:pos="2520"/>
        </w:tabs>
      </w:pPr>
      <w:r w:rsidRPr="00891EAB">
        <w:rPr>
          <w:u w:val="single"/>
        </w:rPr>
        <w:t>(A)</w:t>
      </w:r>
      <w:r w:rsidRPr="00891EAB">
        <w:tab/>
      </w:r>
      <w:r w:rsidRPr="00891EAB">
        <w:rPr>
          <w:u w:val="single"/>
        </w:rPr>
        <w:t>Bennett's Mill cave water slater (</w:t>
      </w:r>
      <w:proofErr w:type="spellStart"/>
      <w:r w:rsidRPr="00891EAB">
        <w:rPr>
          <w:u w:val="single"/>
        </w:rPr>
        <w:t>Caecidotea</w:t>
      </w:r>
      <w:proofErr w:type="spellEnd"/>
      <w:r w:rsidRPr="00891EAB">
        <w:rPr>
          <w:u w:val="single"/>
        </w:rPr>
        <w:t xml:space="preserve"> carolinensis); and</w:t>
      </w:r>
    </w:p>
    <w:p w14:paraId="0DF46B8B" w14:textId="77777777" w:rsidR="009B2AEE" w:rsidRPr="00891EAB" w:rsidRDefault="009B2AEE" w:rsidP="004A2E86">
      <w:pPr>
        <w:pStyle w:val="Part"/>
        <w:tabs>
          <w:tab w:val="clear" w:pos="2520"/>
        </w:tabs>
      </w:pPr>
      <w:r w:rsidRPr="00891EAB">
        <w:rPr>
          <w:u w:val="single"/>
        </w:rPr>
        <w:t>(B)</w:t>
      </w:r>
      <w:r w:rsidRPr="00891EAB">
        <w:tab/>
      </w:r>
      <w:r w:rsidRPr="00891EAB">
        <w:rPr>
          <w:u w:val="single"/>
        </w:rPr>
        <w:t>Waccamaw crayfish (</w:t>
      </w:r>
      <w:proofErr w:type="spellStart"/>
      <w:r w:rsidRPr="00891EAB">
        <w:rPr>
          <w:u w:val="single"/>
        </w:rPr>
        <w:t>Procambarus</w:t>
      </w:r>
      <w:proofErr w:type="spellEnd"/>
      <w:r w:rsidRPr="00891EAB">
        <w:rPr>
          <w:u w:val="single"/>
        </w:rPr>
        <w:t xml:space="preserve"> </w:t>
      </w:r>
      <w:proofErr w:type="spellStart"/>
      <w:r w:rsidRPr="00891EAB">
        <w:rPr>
          <w:u w:val="single"/>
        </w:rPr>
        <w:t>braswelli</w:t>
      </w:r>
      <w:proofErr w:type="spellEnd"/>
      <w:r w:rsidRPr="00891EAB">
        <w:rPr>
          <w:u w:val="single"/>
        </w:rPr>
        <w:t>).</w:t>
      </w:r>
    </w:p>
    <w:p w14:paraId="74CE6997" w14:textId="77777777" w:rsidR="009B2AEE" w:rsidRPr="00891EAB" w:rsidRDefault="009B2AEE" w:rsidP="004A2E86">
      <w:pPr>
        <w:pStyle w:val="SubParagraph"/>
        <w:tabs>
          <w:tab w:val="clear" w:pos="1800"/>
        </w:tabs>
      </w:pPr>
      <w:r w:rsidRPr="00891EAB">
        <w:t>(4)</w:t>
      </w:r>
      <w:r w:rsidRPr="00891EAB">
        <w:tab/>
        <w:t>Fish:</w:t>
      </w:r>
    </w:p>
    <w:p w14:paraId="2DB5CB9B" w14:textId="77777777" w:rsidR="009B2AEE" w:rsidRPr="00891EAB" w:rsidRDefault="009B2AEE" w:rsidP="004A2E86">
      <w:pPr>
        <w:pStyle w:val="Part"/>
        <w:tabs>
          <w:tab w:val="clear" w:pos="2520"/>
        </w:tabs>
      </w:pPr>
      <w:r w:rsidRPr="00891EAB">
        <w:t>(A)</w:t>
      </w:r>
      <w:r w:rsidRPr="00891EAB">
        <w:tab/>
      </w:r>
      <w:proofErr w:type="spellStart"/>
      <w:r w:rsidRPr="00891EAB">
        <w:t>Blotchside</w:t>
      </w:r>
      <w:proofErr w:type="spellEnd"/>
      <w:r w:rsidRPr="00891EAB">
        <w:t xml:space="preserve"> logperch (</w:t>
      </w:r>
      <w:proofErr w:type="spellStart"/>
      <w:r w:rsidRPr="00891EAB">
        <w:t>Percina</w:t>
      </w:r>
      <w:proofErr w:type="spellEnd"/>
      <w:r w:rsidRPr="00891EAB">
        <w:t xml:space="preserve"> </w:t>
      </w:r>
      <w:proofErr w:type="spellStart"/>
      <w:r w:rsidRPr="00891EAB">
        <w:t>burtoni</w:t>
      </w:r>
      <w:proofErr w:type="spellEnd"/>
      <w:r w:rsidRPr="00891EAB">
        <w:t>);</w:t>
      </w:r>
    </w:p>
    <w:p w14:paraId="3250B5A1" w14:textId="77777777" w:rsidR="009B2AEE" w:rsidRPr="00891EAB" w:rsidRDefault="009B2AEE" w:rsidP="004A2E86">
      <w:pPr>
        <w:pStyle w:val="Part"/>
        <w:tabs>
          <w:tab w:val="clear" w:pos="2520"/>
        </w:tabs>
      </w:pPr>
      <w:r w:rsidRPr="00891EAB">
        <w:t>(B)</w:t>
      </w:r>
      <w:r w:rsidRPr="00891EAB">
        <w:tab/>
        <w:t>Bridle shiner (</w:t>
      </w:r>
      <w:proofErr w:type="spellStart"/>
      <w:r w:rsidRPr="00891EAB">
        <w:t>Notropis</w:t>
      </w:r>
      <w:proofErr w:type="spellEnd"/>
      <w:r w:rsidRPr="00891EAB">
        <w:t xml:space="preserve"> </w:t>
      </w:r>
      <w:proofErr w:type="spellStart"/>
      <w:r w:rsidRPr="00891EAB">
        <w:t>bifrenatus</w:t>
      </w:r>
      <w:proofErr w:type="spellEnd"/>
      <w:r w:rsidRPr="00891EAB">
        <w:t>);</w:t>
      </w:r>
    </w:p>
    <w:p w14:paraId="5D549D6E" w14:textId="77777777" w:rsidR="009B2AEE" w:rsidRPr="00891EAB" w:rsidRDefault="009B2AEE" w:rsidP="004A2E86">
      <w:pPr>
        <w:pStyle w:val="Part"/>
        <w:tabs>
          <w:tab w:val="clear" w:pos="2520"/>
        </w:tabs>
      </w:pPr>
      <w:r w:rsidRPr="00891EAB">
        <w:rPr>
          <w:strike/>
        </w:rPr>
        <w:t>(C)</w:t>
      </w:r>
      <w:r w:rsidRPr="00891EAB">
        <w:tab/>
      </w:r>
      <w:r w:rsidRPr="00891EAB">
        <w:rPr>
          <w:strike/>
        </w:rPr>
        <w:t>Dusky darter (</w:t>
      </w:r>
      <w:proofErr w:type="spellStart"/>
      <w:r w:rsidRPr="00891EAB">
        <w:rPr>
          <w:strike/>
        </w:rPr>
        <w:t>Percina</w:t>
      </w:r>
      <w:proofErr w:type="spellEnd"/>
      <w:r w:rsidRPr="00891EAB">
        <w:rPr>
          <w:strike/>
        </w:rPr>
        <w:t xml:space="preserve"> </w:t>
      </w:r>
      <w:proofErr w:type="spellStart"/>
      <w:r w:rsidRPr="00891EAB">
        <w:rPr>
          <w:strike/>
        </w:rPr>
        <w:t>sciera</w:t>
      </w:r>
      <w:proofErr w:type="spellEnd"/>
      <w:r w:rsidRPr="00891EAB">
        <w:rPr>
          <w:strike/>
        </w:rPr>
        <w:t>);</w:t>
      </w:r>
    </w:p>
    <w:p w14:paraId="12286ACB" w14:textId="77777777" w:rsidR="009B2AEE" w:rsidRPr="00891EAB" w:rsidRDefault="009B2AEE" w:rsidP="004A2E86">
      <w:pPr>
        <w:pStyle w:val="Part"/>
        <w:tabs>
          <w:tab w:val="clear" w:pos="2520"/>
        </w:tabs>
      </w:pPr>
      <w:r w:rsidRPr="00891EAB">
        <w:rPr>
          <w:strike/>
        </w:rPr>
        <w:t>(D)</w:t>
      </w:r>
      <w:r w:rsidRPr="00891EAB">
        <w:rPr>
          <w:u w:val="single"/>
        </w:rPr>
        <w:t>(C)</w:t>
      </w:r>
      <w:r w:rsidRPr="00891EAB">
        <w:tab/>
      </w:r>
      <w:proofErr w:type="spellStart"/>
      <w:r w:rsidRPr="00891EAB">
        <w:t>Orangefin</w:t>
      </w:r>
      <w:proofErr w:type="spellEnd"/>
      <w:r w:rsidRPr="00891EAB">
        <w:t xml:space="preserve"> madtom (</w:t>
      </w:r>
      <w:proofErr w:type="spellStart"/>
      <w:r w:rsidRPr="00891EAB">
        <w:t>Noturus</w:t>
      </w:r>
      <w:proofErr w:type="spellEnd"/>
      <w:r w:rsidRPr="00891EAB">
        <w:t xml:space="preserve"> </w:t>
      </w:r>
      <w:proofErr w:type="spellStart"/>
      <w:r w:rsidRPr="00891EAB">
        <w:t>gilberti</w:t>
      </w:r>
      <w:proofErr w:type="spellEnd"/>
      <w:r w:rsidRPr="00891EAB">
        <w:t>);</w:t>
      </w:r>
    </w:p>
    <w:p w14:paraId="33959B74" w14:textId="77777777" w:rsidR="009B2AEE" w:rsidRPr="00891EAB" w:rsidRDefault="009B2AEE" w:rsidP="004A2E86">
      <w:pPr>
        <w:pStyle w:val="Part"/>
        <w:tabs>
          <w:tab w:val="clear" w:pos="2520"/>
        </w:tabs>
      </w:pPr>
      <w:r w:rsidRPr="00891EAB">
        <w:rPr>
          <w:strike/>
        </w:rPr>
        <w:t>(E)</w:t>
      </w:r>
      <w:r w:rsidRPr="00891EAB">
        <w:rPr>
          <w:u w:val="single"/>
        </w:rPr>
        <w:t>(D)</w:t>
      </w:r>
      <w:r w:rsidRPr="00891EAB">
        <w:tab/>
        <w:t>Paddlefish (</w:t>
      </w:r>
      <w:proofErr w:type="spellStart"/>
      <w:r w:rsidRPr="00891EAB">
        <w:t>Polyodon</w:t>
      </w:r>
      <w:proofErr w:type="spellEnd"/>
      <w:r w:rsidRPr="00891EAB">
        <w:t xml:space="preserve"> </w:t>
      </w:r>
      <w:proofErr w:type="spellStart"/>
      <w:r w:rsidRPr="00891EAB">
        <w:t>spathula</w:t>
      </w:r>
      <w:proofErr w:type="spellEnd"/>
      <w:r w:rsidRPr="00891EAB">
        <w:t>);</w:t>
      </w:r>
    </w:p>
    <w:p w14:paraId="0D798357" w14:textId="77777777" w:rsidR="009B2AEE" w:rsidRPr="00891EAB" w:rsidRDefault="009B2AEE" w:rsidP="004A2E86">
      <w:pPr>
        <w:pStyle w:val="Part"/>
        <w:tabs>
          <w:tab w:val="clear" w:pos="2520"/>
        </w:tabs>
      </w:pPr>
      <w:r w:rsidRPr="00891EAB">
        <w:rPr>
          <w:strike/>
        </w:rPr>
        <w:t>(F)</w:t>
      </w:r>
      <w:r w:rsidRPr="00891EAB">
        <w:rPr>
          <w:u w:val="single"/>
        </w:rPr>
        <w:t>(E)</w:t>
      </w:r>
      <w:r w:rsidRPr="00891EAB">
        <w:tab/>
        <w:t>Robust redhorse (</w:t>
      </w:r>
      <w:proofErr w:type="spellStart"/>
      <w:r w:rsidRPr="00891EAB">
        <w:t>Moxostoma</w:t>
      </w:r>
      <w:proofErr w:type="spellEnd"/>
      <w:r w:rsidRPr="00891EAB">
        <w:t xml:space="preserve"> </w:t>
      </w:r>
      <w:proofErr w:type="spellStart"/>
      <w:r w:rsidRPr="00891EAB">
        <w:t>robustum</w:t>
      </w:r>
      <w:proofErr w:type="spellEnd"/>
      <w:r w:rsidRPr="00891EAB">
        <w:t>);</w:t>
      </w:r>
    </w:p>
    <w:p w14:paraId="09B05E0D" w14:textId="77777777" w:rsidR="009B2AEE" w:rsidRPr="00891EAB" w:rsidRDefault="009B2AEE" w:rsidP="004A2E86">
      <w:pPr>
        <w:pStyle w:val="Part"/>
        <w:tabs>
          <w:tab w:val="clear" w:pos="2520"/>
        </w:tabs>
      </w:pPr>
      <w:r w:rsidRPr="00891EAB">
        <w:rPr>
          <w:strike/>
        </w:rPr>
        <w:t>(G)</w:t>
      </w:r>
      <w:r w:rsidRPr="00891EAB">
        <w:rPr>
          <w:u w:val="single"/>
        </w:rPr>
        <w:t>(F)</w:t>
      </w:r>
      <w:r w:rsidRPr="00891EAB">
        <w:tab/>
      </w:r>
      <w:proofErr w:type="spellStart"/>
      <w:r w:rsidRPr="00891EAB">
        <w:t>Rustyside</w:t>
      </w:r>
      <w:proofErr w:type="spellEnd"/>
      <w:r w:rsidRPr="00891EAB">
        <w:t xml:space="preserve"> sucker (</w:t>
      </w:r>
      <w:proofErr w:type="spellStart"/>
      <w:r w:rsidRPr="00891EAB">
        <w:t>Thoburnia</w:t>
      </w:r>
      <w:proofErr w:type="spellEnd"/>
      <w:r w:rsidRPr="00891EAB">
        <w:t xml:space="preserve"> </w:t>
      </w:r>
      <w:proofErr w:type="spellStart"/>
      <w:r w:rsidRPr="00891EAB">
        <w:t>hamiltoni</w:t>
      </w:r>
      <w:proofErr w:type="spellEnd"/>
      <w:r w:rsidRPr="00891EAB">
        <w:t>);</w:t>
      </w:r>
    </w:p>
    <w:p w14:paraId="4E14CA1A" w14:textId="77777777" w:rsidR="009B2AEE" w:rsidRPr="00891EAB" w:rsidRDefault="009B2AEE" w:rsidP="004A2E86">
      <w:pPr>
        <w:pStyle w:val="Part"/>
        <w:tabs>
          <w:tab w:val="clear" w:pos="2520"/>
        </w:tabs>
      </w:pPr>
      <w:r w:rsidRPr="00891EAB">
        <w:rPr>
          <w:strike/>
        </w:rPr>
        <w:t>(H)</w:t>
      </w:r>
      <w:r w:rsidRPr="00891EAB">
        <w:rPr>
          <w:u w:val="single"/>
        </w:rPr>
        <w:t>(G)</w:t>
      </w:r>
      <w:r w:rsidRPr="00891EAB">
        <w:tab/>
      </w:r>
      <w:proofErr w:type="spellStart"/>
      <w:r w:rsidRPr="00891EAB">
        <w:t>Sharpnose</w:t>
      </w:r>
      <w:proofErr w:type="spellEnd"/>
      <w:r w:rsidRPr="00891EAB">
        <w:t xml:space="preserve"> darter (</w:t>
      </w:r>
      <w:proofErr w:type="spellStart"/>
      <w:r w:rsidRPr="00891EAB">
        <w:t>Percina</w:t>
      </w:r>
      <w:proofErr w:type="spellEnd"/>
      <w:r w:rsidRPr="00891EAB">
        <w:t xml:space="preserve"> </w:t>
      </w:r>
      <w:proofErr w:type="spellStart"/>
      <w:r w:rsidRPr="00891EAB">
        <w:t>oxyrhyncus</w:t>
      </w:r>
      <w:proofErr w:type="spellEnd"/>
      <w:r w:rsidRPr="00891EAB">
        <w:t>); and</w:t>
      </w:r>
    </w:p>
    <w:p w14:paraId="0E9A15D3" w14:textId="77777777" w:rsidR="009B2AEE" w:rsidRPr="00891EAB" w:rsidRDefault="009B2AEE" w:rsidP="004A2E86">
      <w:pPr>
        <w:pStyle w:val="Part"/>
        <w:tabs>
          <w:tab w:val="clear" w:pos="2520"/>
        </w:tabs>
      </w:pPr>
      <w:r w:rsidRPr="00891EAB">
        <w:rPr>
          <w:strike/>
        </w:rPr>
        <w:t>(I)</w:t>
      </w:r>
      <w:r w:rsidRPr="00891EAB">
        <w:rPr>
          <w:u w:val="single"/>
        </w:rPr>
        <w:t>(H)</w:t>
      </w:r>
      <w:r w:rsidRPr="00891EAB">
        <w:tab/>
        <w:t>Stonecat (</w:t>
      </w:r>
      <w:proofErr w:type="spellStart"/>
      <w:r w:rsidRPr="00891EAB">
        <w:t>Noturus</w:t>
      </w:r>
      <w:proofErr w:type="spellEnd"/>
      <w:r w:rsidRPr="00891EAB">
        <w:t xml:space="preserve"> flavus).</w:t>
      </w:r>
    </w:p>
    <w:p w14:paraId="4843F2FA" w14:textId="77777777" w:rsidR="009B2AEE" w:rsidRPr="00891EAB" w:rsidRDefault="009B2AEE" w:rsidP="004A2E86">
      <w:pPr>
        <w:pStyle w:val="SubParagraph"/>
        <w:tabs>
          <w:tab w:val="clear" w:pos="1800"/>
        </w:tabs>
      </w:pPr>
      <w:r w:rsidRPr="00891EAB">
        <w:t>(5)</w:t>
      </w:r>
      <w:r w:rsidRPr="00891EAB">
        <w:tab/>
        <w:t xml:space="preserve">Mammals: None Listed </w:t>
      </w:r>
      <w:proofErr w:type="gramStart"/>
      <w:r w:rsidRPr="00891EAB">
        <w:t>At</w:t>
      </w:r>
      <w:proofErr w:type="gramEnd"/>
      <w:r w:rsidRPr="00891EAB">
        <w:t xml:space="preserve"> This Time.</w:t>
      </w:r>
    </w:p>
    <w:p w14:paraId="71CD4AEB" w14:textId="77777777" w:rsidR="009B2AEE" w:rsidRPr="00891EAB" w:rsidRDefault="009B2AEE" w:rsidP="004A2E86">
      <w:pPr>
        <w:pStyle w:val="SubParagraph"/>
        <w:tabs>
          <w:tab w:val="clear" w:pos="1800"/>
        </w:tabs>
      </w:pPr>
      <w:r w:rsidRPr="00891EAB">
        <w:t>(6)</w:t>
      </w:r>
      <w:r w:rsidRPr="00891EAB">
        <w:tab/>
        <w:t>Mollusks:</w:t>
      </w:r>
    </w:p>
    <w:p w14:paraId="6BBFFB00" w14:textId="77777777" w:rsidR="009B2AEE" w:rsidRPr="00891EAB" w:rsidRDefault="009B2AEE" w:rsidP="004A2E86">
      <w:pPr>
        <w:pStyle w:val="Part"/>
        <w:tabs>
          <w:tab w:val="clear" w:pos="2520"/>
        </w:tabs>
      </w:pPr>
      <w:r w:rsidRPr="00891EAB">
        <w:t>(A)</w:t>
      </w:r>
      <w:r w:rsidRPr="00891EAB">
        <w:tab/>
        <w:t xml:space="preserve">Atlantic </w:t>
      </w:r>
      <w:proofErr w:type="spellStart"/>
      <w:r w:rsidRPr="00891EAB">
        <w:t>pigtoe</w:t>
      </w:r>
      <w:proofErr w:type="spellEnd"/>
      <w:r w:rsidRPr="00891EAB">
        <w:t xml:space="preserve"> (</w:t>
      </w:r>
      <w:proofErr w:type="spellStart"/>
      <w:r w:rsidRPr="00891EAB">
        <w:t>Fusconaia</w:t>
      </w:r>
      <w:proofErr w:type="spellEnd"/>
      <w:r w:rsidRPr="00891EAB">
        <w:t xml:space="preserve"> </w:t>
      </w:r>
      <w:proofErr w:type="spellStart"/>
      <w:r w:rsidRPr="00891EAB">
        <w:t>masoni</w:t>
      </w:r>
      <w:proofErr w:type="spellEnd"/>
      <w:r w:rsidRPr="00891EAB">
        <w:t>);</w:t>
      </w:r>
    </w:p>
    <w:p w14:paraId="3F0D22EA" w14:textId="77777777" w:rsidR="009B2AEE" w:rsidRPr="00891EAB" w:rsidRDefault="009B2AEE" w:rsidP="004A2E86">
      <w:pPr>
        <w:pStyle w:val="Part"/>
        <w:tabs>
          <w:tab w:val="clear" w:pos="2520"/>
        </w:tabs>
      </w:pPr>
      <w:r w:rsidRPr="00891EAB">
        <w:t>(B)</w:t>
      </w:r>
      <w:r w:rsidRPr="00891EAB">
        <w:tab/>
        <w:t xml:space="preserve">Barrel floater </w:t>
      </w:r>
      <w:r w:rsidRPr="00891EAB">
        <w:rPr>
          <w:strike/>
        </w:rPr>
        <w:t>(Anodonta</w:t>
      </w:r>
      <w:r w:rsidRPr="00891EAB">
        <w:t xml:space="preserve"> </w:t>
      </w:r>
      <w:r w:rsidRPr="00891EAB">
        <w:rPr>
          <w:u w:val="single"/>
        </w:rPr>
        <w:t>(</w:t>
      </w:r>
      <w:proofErr w:type="spellStart"/>
      <w:r w:rsidRPr="00891EAB">
        <w:rPr>
          <w:u w:val="single"/>
        </w:rPr>
        <w:t>Utterbackiana</w:t>
      </w:r>
      <w:proofErr w:type="spellEnd"/>
      <w:r w:rsidRPr="00891EAB">
        <w:t xml:space="preserve"> </w:t>
      </w:r>
      <w:proofErr w:type="spellStart"/>
      <w:r w:rsidRPr="00891EAB">
        <w:t>couperiana</w:t>
      </w:r>
      <w:proofErr w:type="spellEnd"/>
      <w:r w:rsidRPr="00891EAB">
        <w:t>);</w:t>
      </w:r>
    </w:p>
    <w:p w14:paraId="760144D8" w14:textId="77777777" w:rsidR="009B2AEE" w:rsidRPr="00891EAB" w:rsidRDefault="009B2AEE" w:rsidP="004A2E86">
      <w:pPr>
        <w:pStyle w:val="Part"/>
        <w:tabs>
          <w:tab w:val="clear" w:pos="2520"/>
        </w:tabs>
      </w:pPr>
      <w:r w:rsidRPr="00891EAB">
        <w:t>(C)</w:t>
      </w:r>
      <w:r w:rsidRPr="00891EAB">
        <w:tab/>
        <w:t>Brook floater (</w:t>
      </w:r>
      <w:proofErr w:type="spellStart"/>
      <w:r w:rsidRPr="00891EAB">
        <w:t>Alasmidonta</w:t>
      </w:r>
      <w:proofErr w:type="spellEnd"/>
      <w:r w:rsidRPr="00891EAB">
        <w:t xml:space="preserve"> </w:t>
      </w:r>
      <w:proofErr w:type="spellStart"/>
      <w:r w:rsidRPr="00891EAB">
        <w:t>varicosa</w:t>
      </w:r>
      <w:proofErr w:type="spellEnd"/>
      <w:r w:rsidRPr="00891EAB">
        <w:t>);</w:t>
      </w:r>
    </w:p>
    <w:p w14:paraId="29BB0A81" w14:textId="77777777" w:rsidR="009B2AEE" w:rsidRPr="00891EAB" w:rsidRDefault="009B2AEE" w:rsidP="004A2E86">
      <w:pPr>
        <w:pStyle w:val="Part"/>
        <w:tabs>
          <w:tab w:val="clear" w:pos="2520"/>
        </w:tabs>
      </w:pPr>
      <w:r w:rsidRPr="00891EAB">
        <w:t>(D)</w:t>
      </w:r>
      <w:r w:rsidRPr="00891EAB">
        <w:tab/>
        <w:t xml:space="preserve">Carolina </w:t>
      </w:r>
      <w:proofErr w:type="spellStart"/>
      <w:r w:rsidRPr="00891EAB">
        <w:t>creekshell</w:t>
      </w:r>
      <w:proofErr w:type="spellEnd"/>
      <w:r w:rsidRPr="00891EAB">
        <w:t xml:space="preserve"> (</w:t>
      </w:r>
      <w:proofErr w:type="spellStart"/>
      <w:r w:rsidRPr="00891EAB">
        <w:t>Villosa</w:t>
      </w:r>
      <w:proofErr w:type="spellEnd"/>
      <w:r w:rsidRPr="00891EAB">
        <w:t xml:space="preserve"> </w:t>
      </w:r>
      <w:proofErr w:type="spellStart"/>
      <w:r w:rsidRPr="00891EAB">
        <w:t>vaughaniana</w:t>
      </w:r>
      <w:proofErr w:type="spellEnd"/>
      <w:r w:rsidRPr="00891EAB">
        <w:t>);</w:t>
      </w:r>
    </w:p>
    <w:p w14:paraId="078ED068" w14:textId="77777777" w:rsidR="009B2AEE" w:rsidRPr="00891EAB" w:rsidRDefault="009B2AEE" w:rsidP="004A2E86">
      <w:pPr>
        <w:pStyle w:val="Part"/>
        <w:tabs>
          <w:tab w:val="clear" w:pos="2520"/>
        </w:tabs>
      </w:pPr>
      <w:r w:rsidRPr="00891EAB">
        <w:t>(E)</w:t>
      </w:r>
      <w:r w:rsidRPr="00891EAB">
        <w:tab/>
        <w:t>Fragile glyph (</w:t>
      </w:r>
      <w:proofErr w:type="spellStart"/>
      <w:r w:rsidRPr="00891EAB">
        <w:t>Glyphyalinia</w:t>
      </w:r>
      <w:proofErr w:type="spellEnd"/>
      <w:r w:rsidRPr="00891EAB">
        <w:t xml:space="preserve"> </w:t>
      </w:r>
      <w:proofErr w:type="spellStart"/>
      <w:r w:rsidRPr="00891EAB">
        <w:t>clingmani</w:t>
      </w:r>
      <w:proofErr w:type="spellEnd"/>
      <w:r w:rsidRPr="00891EAB">
        <w:t>);</w:t>
      </w:r>
    </w:p>
    <w:p w14:paraId="0CDDDB95" w14:textId="77777777" w:rsidR="009B2AEE" w:rsidRPr="00891EAB" w:rsidRDefault="009B2AEE" w:rsidP="004A2E86">
      <w:pPr>
        <w:pStyle w:val="Part"/>
        <w:tabs>
          <w:tab w:val="clear" w:pos="2520"/>
        </w:tabs>
      </w:pPr>
      <w:r w:rsidRPr="00891EAB">
        <w:t>(F)</w:t>
      </w:r>
      <w:r w:rsidRPr="00891EAB">
        <w:tab/>
        <w:t>Green floater (</w:t>
      </w:r>
      <w:proofErr w:type="spellStart"/>
      <w:r w:rsidRPr="00891EAB">
        <w:t>Lasmigona</w:t>
      </w:r>
      <w:proofErr w:type="spellEnd"/>
      <w:r w:rsidRPr="00891EAB">
        <w:t xml:space="preserve"> </w:t>
      </w:r>
      <w:proofErr w:type="spellStart"/>
      <w:r w:rsidRPr="00891EAB">
        <w:t>subviridis</w:t>
      </w:r>
      <w:proofErr w:type="spellEnd"/>
      <w:r w:rsidRPr="00891EAB">
        <w:t>);</w:t>
      </w:r>
    </w:p>
    <w:p w14:paraId="363DA6A4" w14:textId="77777777" w:rsidR="009B2AEE" w:rsidRPr="00891EAB" w:rsidRDefault="009B2AEE" w:rsidP="004A2E86">
      <w:pPr>
        <w:pStyle w:val="Part"/>
        <w:tabs>
          <w:tab w:val="clear" w:pos="2520"/>
        </w:tabs>
      </w:pPr>
      <w:r w:rsidRPr="00891EAB">
        <w:t>(G)</w:t>
      </w:r>
      <w:r w:rsidRPr="00891EAB">
        <w:tab/>
        <w:t>Greenfield rams-horn (</w:t>
      </w:r>
      <w:proofErr w:type="spellStart"/>
      <w:r w:rsidRPr="00891EAB">
        <w:t>Helisoma</w:t>
      </w:r>
      <w:proofErr w:type="spellEnd"/>
      <w:r w:rsidRPr="00891EAB">
        <w:t xml:space="preserve"> </w:t>
      </w:r>
      <w:proofErr w:type="spellStart"/>
      <w:r w:rsidRPr="00891EAB">
        <w:t>eucosmium</w:t>
      </w:r>
      <w:proofErr w:type="spellEnd"/>
      <w:r w:rsidRPr="00891EAB">
        <w:t>)</w:t>
      </w:r>
    </w:p>
    <w:p w14:paraId="762EAE4D" w14:textId="77777777" w:rsidR="009B2AEE" w:rsidRPr="00891EAB" w:rsidRDefault="009B2AEE" w:rsidP="004A2E86">
      <w:pPr>
        <w:pStyle w:val="Part"/>
        <w:tabs>
          <w:tab w:val="clear" w:pos="2520"/>
        </w:tabs>
      </w:pPr>
      <w:r w:rsidRPr="00891EAB">
        <w:t>(H)</w:t>
      </w:r>
      <w:r w:rsidRPr="00891EAB">
        <w:tab/>
        <w:t xml:space="preserve">Knotty </w:t>
      </w:r>
      <w:proofErr w:type="spellStart"/>
      <w:r w:rsidRPr="00891EAB">
        <w:t>elimia</w:t>
      </w:r>
      <w:proofErr w:type="spellEnd"/>
      <w:r w:rsidRPr="00891EAB">
        <w:t xml:space="preserve"> (</w:t>
      </w:r>
      <w:proofErr w:type="spellStart"/>
      <w:r w:rsidRPr="00891EAB">
        <w:t>Elimia</w:t>
      </w:r>
      <w:proofErr w:type="spellEnd"/>
      <w:r w:rsidRPr="00891EAB">
        <w:t xml:space="preserve"> </w:t>
      </w:r>
      <w:proofErr w:type="spellStart"/>
      <w:r w:rsidRPr="00891EAB">
        <w:t>christyi</w:t>
      </w:r>
      <w:proofErr w:type="spellEnd"/>
      <w:r w:rsidRPr="00891EAB">
        <w:t>);</w:t>
      </w:r>
    </w:p>
    <w:p w14:paraId="77E1C02C" w14:textId="77777777" w:rsidR="009B2AEE" w:rsidRPr="00891EAB" w:rsidRDefault="009B2AEE" w:rsidP="004A2E86">
      <w:pPr>
        <w:pStyle w:val="Part"/>
        <w:tabs>
          <w:tab w:val="clear" w:pos="2520"/>
        </w:tabs>
      </w:pPr>
      <w:r w:rsidRPr="00891EAB">
        <w:t>(I)</w:t>
      </w:r>
      <w:r w:rsidRPr="00891EAB">
        <w:tab/>
      </w:r>
      <w:proofErr w:type="spellStart"/>
      <w:r w:rsidRPr="00891EAB">
        <w:t>Longsolid</w:t>
      </w:r>
      <w:proofErr w:type="spellEnd"/>
      <w:r w:rsidRPr="00891EAB">
        <w:t xml:space="preserve"> (</w:t>
      </w:r>
      <w:proofErr w:type="spellStart"/>
      <w:r w:rsidRPr="00891EAB">
        <w:t>Fusconaia</w:t>
      </w:r>
      <w:proofErr w:type="spellEnd"/>
      <w:r w:rsidRPr="00891EAB">
        <w:t xml:space="preserve"> </w:t>
      </w:r>
      <w:proofErr w:type="spellStart"/>
      <w:r w:rsidRPr="00891EAB">
        <w:t>subrotunda</w:t>
      </w:r>
      <w:proofErr w:type="spellEnd"/>
      <w:r w:rsidRPr="00891EAB">
        <w:t>);</w:t>
      </w:r>
    </w:p>
    <w:p w14:paraId="2A965019" w14:textId="77777777" w:rsidR="009B2AEE" w:rsidRPr="00891EAB" w:rsidRDefault="009B2AEE" w:rsidP="004A2E86">
      <w:pPr>
        <w:pStyle w:val="Part"/>
        <w:tabs>
          <w:tab w:val="clear" w:pos="2520"/>
        </w:tabs>
      </w:pPr>
      <w:r w:rsidRPr="00891EAB">
        <w:t>(J)</w:t>
      </w:r>
      <w:r w:rsidRPr="00891EAB">
        <w:tab/>
        <w:t>Magnificent rams</w:t>
      </w:r>
      <w:r w:rsidRPr="00891EAB">
        <w:noBreakHyphen/>
        <w:t>horn (</w:t>
      </w:r>
      <w:proofErr w:type="spellStart"/>
      <w:r w:rsidRPr="00891EAB">
        <w:t>Planorbella</w:t>
      </w:r>
      <w:proofErr w:type="spellEnd"/>
      <w:r w:rsidRPr="00891EAB">
        <w:t xml:space="preserve"> </w:t>
      </w:r>
      <w:proofErr w:type="spellStart"/>
      <w:r w:rsidRPr="00891EAB">
        <w:t>magnifica</w:t>
      </w:r>
      <w:proofErr w:type="spellEnd"/>
      <w:r w:rsidRPr="00891EAB">
        <w:t>);</w:t>
      </w:r>
    </w:p>
    <w:p w14:paraId="638B8926" w14:textId="77777777" w:rsidR="009B2AEE" w:rsidRPr="00891EAB" w:rsidRDefault="009B2AEE" w:rsidP="004A2E86">
      <w:pPr>
        <w:pStyle w:val="Part"/>
        <w:tabs>
          <w:tab w:val="clear" w:pos="2520"/>
        </w:tabs>
      </w:pPr>
      <w:r w:rsidRPr="00891EAB">
        <w:t>(K)</w:t>
      </w:r>
      <w:r w:rsidRPr="00891EAB">
        <w:tab/>
        <w:t>Purple wartyback (</w:t>
      </w:r>
      <w:proofErr w:type="spellStart"/>
      <w:r w:rsidRPr="00891EAB">
        <w:t>Cyclonaias</w:t>
      </w:r>
      <w:proofErr w:type="spellEnd"/>
      <w:r w:rsidRPr="00891EAB">
        <w:t xml:space="preserve"> </w:t>
      </w:r>
      <w:proofErr w:type="spellStart"/>
      <w:r w:rsidRPr="00891EAB">
        <w:t>tuberculata</w:t>
      </w:r>
      <w:proofErr w:type="spellEnd"/>
      <w:r w:rsidRPr="00891EAB">
        <w:t>);</w:t>
      </w:r>
    </w:p>
    <w:p w14:paraId="7B196E3D" w14:textId="77777777" w:rsidR="009B2AEE" w:rsidRPr="00891EAB" w:rsidRDefault="009B2AEE" w:rsidP="004A2E86">
      <w:pPr>
        <w:pStyle w:val="Part"/>
        <w:tabs>
          <w:tab w:val="clear" w:pos="2520"/>
        </w:tabs>
      </w:pPr>
      <w:r w:rsidRPr="00891EAB">
        <w:t>(L)</w:t>
      </w:r>
      <w:r w:rsidRPr="00891EAB">
        <w:tab/>
        <w:t>Savannah lilliput (</w:t>
      </w:r>
      <w:proofErr w:type="spellStart"/>
      <w:r w:rsidRPr="00891EAB">
        <w:t>Toxolasma</w:t>
      </w:r>
      <w:proofErr w:type="spellEnd"/>
      <w:r w:rsidRPr="00891EAB">
        <w:t xml:space="preserve"> </w:t>
      </w:r>
      <w:proofErr w:type="spellStart"/>
      <w:r w:rsidRPr="00891EAB">
        <w:t>pullus</w:t>
      </w:r>
      <w:proofErr w:type="spellEnd"/>
      <w:r w:rsidRPr="00891EAB">
        <w:t>);</w:t>
      </w:r>
    </w:p>
    <w:p w14:paraId="19A70888" w14:textId="77777777" w:rsidR="009B2AEE" w:rsidRPr="00891EAB" w:rsidRDefault="009B2AEE" w:rsidP="004A2E86">
      <w:pPr>
        <w:pStyle w:val="Part"/>
        <w:tabs>
          <w:tab w:val="clear" w:pos="2520"/>
        </w:tabs>
      </w:pPr>
      <w:r w:rsidRPr="00891EAB">
        <w:t>(M)</w:t>
      </w:r>
      <w:r w:rsidRPr="00891EAB">
        <w:tab/>
      </w:r>
      <w:proofErr w:type="spellStart"/>
      <w:r w:rsidRPr="00891EAB">
        <w:t>Slippershell</w:t>
      </w:r>
      <w:proofErr w:type="spellEnd"/>
      <w:r w:rsidRPr="00891EAB">
        <w:t xml:space="preserve"> mussel (</w:t>
      </w:r>
      <w:proofErr w:type="spellStart"/>
      <w:r w:rsidRPr="00891EAB">
        <w:t>Alasmidonta</w:t>
      </w:r>
      <w:proofErr w:type="spellEnd"/>
      <w:r w:rsidRPr="00891EAB">
        <w:t xml:space="preserve"> </w:t>
      </w:r>
      <w:proofErr w:type="spellStart"/>
      <w:r w:rsidRPr="00891EAB">
        <w:t>viridis</w:t>
      </w:r>
      <w:proofErr w:type="spellEnd"/>
      <w:r w:rsidRPr="00891EAB">
        <w:t>);</w:t>
      </w:r>
    </w:p>
    <w:p w14:paraId="37FF1250" w14:textId="77777777" w:rsidR="009B2AEE" w:rsidRPr="00891EAB" w:rsidRDefault="009B2AEE" w:rsidP="004A2E86">
      <w:pPr>
        <w:pStyle w:val="Part"/>
        <w:tabs>
          <w:tab w:val="clear" w:pos="2520"/>
        </w:tabs>
      </w:pPr>
      <w:r w:rsidRPr="00891EAB">
        <w:t>(N)</w:t>
      </w:r>
      <w:r w:rsidRPr="00891EAB">
        <w:tab/>
        <w:t xml:space="preserve">Tennessee </w:t>
      </w:r>
      <w:proofErr w:type="spellStart"/>
      <w:r w:rsidRPr="00891EAB">
        <w:t>clubshell</w:t>
      </w:r>
      <w:proofErr w:type="spellEnd"/>
      <w:r w:rsidRPr="00891EAB">
        <w:t xml:space="preserve"> (Pleurobema </w:t>
      </w:r>
      <w:proofErr w:type="spellStart"/>
      <w:r w:rsidRPr="00891EAB">
        <w:t>oviforme</w:t>
      </w:r>
      <w:proofErr w:type="spellEnd"/>
      <w:r w:rsidRPr="00891EAB">
        <w:t>);</w:t>
      </w:r>
    </w:p>
    <w:p w14:paraId="4F6E56C9" w14:textId="77777777" w:rsidR="009B2AEE" w:rsidRPr="00891EAB" w:rsidRDefault="009B2AEE" w:rsidP="004A2E86">
      <w:pPr>
        <w:pStyle w:val="Part"/>
        <w:tabs>
          <w:tab w:val="clear" w:pos="2520"/>
        </w:tabs>
      </w:pPr>
      <w:r w:rsidRPr="00891EAB">
        <w:t>(O)</w:t>
      </w:r>
      <w:r w:rsidRPr="00891EAB">
        <w:tab/>
        <w:t xml:space="preserve">Tennessee </w:t>
      </w:r>
      <w:proofErr w:type="spellStart"/>
      <w:r w:rsidRPr="00891EAB">
        <w:t>heelsplitter</w:t>
      </w:r>
      <w:proofErr w:type="spellEnd"/>
      <w:r w:rsidRPr="00891EAB">
        <w:t xml:space="preserve"> (</w:t>
      </w:r>
      <w:proofErr w:type="spellStart"/>
      <w:r w:rsidRPr="00891EAB">
        <w:t>Lasmigona</w:t>
      </w:r>
      <w:proofErr w:type="spellEnd"/>
      <w:r w:rsidRPr="00891EAB">
        <w:t xml:space="preserve"> </w:t>
      </w:r>
      <w:proofErr w:type="spellStart"/>
      <w:r w:rsidRPr="00891EAB">
        <w:t>holstonia</w:t>
      </w:r>
      <w:proofErr w:type="spellEnd"/>
      <w:r w:rsidRPr="00891EAB">
        <w:t>);</w:t>
      </w:r>
    </w:p>
    <w:p w14:paraId="5704410C" w14:textId="77777777" w:rsidR="009B2AEE" w:rsidRPr="00891EAB" w:rsidRDefault="009B2AEE" w:rsidP="004A2E86">
      <w:pPr>
        <w:pStyle w:val="Part"/>
        <w:tabs>
          <w:tab w:val="clear" w:pos="2520"/>
        </w:tabs>
      </w:pPr>
      <w:r w:rsidRPr="00891EAB">
        <w:t>(P)</w:t>
      </w:r>
      <w:r w:rsidRPr="00891EAB">
        <w:tab/>
        <w:t xml:space="preserve">Tennessee </w:t>
      </w:r>
      <w:proofErr w:type="spellStart"/>
      <w:r w:rsidRPr="00891EAB">
        <w:t>pigtoe</w:t>
      </w:r>
      <w:proofErr w:type="spellEnd"/>
      <w:r w:rsidRPr="00891EAB">
        <w:t xml:space="preserve"> </w:t>
      </w:r>
      <w:r w:rsidRPr="00891EAB">
        <w:rPr>
          <w:strike/>
        </w:rPr>
        <w:t>(</w:t>
      </w:r>
      <w:proofErr w:type="spellStart"/>
      <w:r w:rsidRPr="00891EAB">
        <w:rPr>
          <w:strike/>
        </w:rPr>
        <w:t>Fusconaia</w:t>
      </w:r>
      <w:proofErr w:type="spellEnd"/>
      <w:r w:rsidRPr="00891EAB">
        <w:t xml:space="preserve"> </w:t>
      </w:r>
      <w:r w:rsidRPr="00891EAB">
        <w:rPr>
          <w:u w:val="single"/>
        </w:rPr>
        <w:t>(</w:t>
      </w:r>
      <w:proofErr w:type="spellStart"/>
      <w:r w:rsidRPr="00891EAB">
        <w:rPr>
          <w:u w:val="single"/>
        </w:rPr>
        <w:t>Pleuronaia</w:t>
      </w:r>
      <w:proofErr w:type="spellEnd"/>
      <w:r w:rsidRPr="00891EAB">
        <w:t xml:space="preserve"> </w:t>
      </w:r>
      <w:proofErr w:type="spellStart"/>
      <w:r w:rsidRPr="00891EAB">
        <w:t>barnesiana</w:t>
      </w:r>
      <w:proofErr w:type="spellEnd"/>
      <w:r w:rsidRPr="00891EAB">
        <w:t xml:space="preserve">); </w:t>
      </w:r>
      <w:r w:rsidRPr="00891EAB">
        <w:rPr>
          <w:u w:val="single"/>
        </w:rPr>
        <w:t>and</w:t>
      </w:r>
    </w:p>
    <w:p w14:paraId="59405601" w14:textId="77777777" w:rsidR="009B2AEE" w:rsidRPr="00891EAB" w:rsidRDefault="009B2AEE" w:rsidP="004A2E86">
      <w:pPr>
        <w:pStyle w:val="Part"/>
        <w:tabs>
          <w:tab w:val="clear" w:pos="2520"/>
        </w:tabs>
      </w:pPr>
      <w:r w:rsidRPr="00891EAB">
        <w:t>(Q)</w:t>
      </w:r>
      <w:r w:rsidRPr="00891EAB">
        <w:tab/>
        <w:t xml:space="preserve">Yellow </w:t>
      </w:r>
      <w:proofErr w:type="spellStart"/>
      <w:r w:rsidRPr="00891EAB">
        <w:t>lampmussel</w:t>
      </w:r>
      <w:proofErr w:type="spellEnd"/>
      <w:r w:rsidRPr="00891EAB">
        <w:t xml:space="preserve"> (</w:t>
      </w:r>
      <w:proofErr w:type="spellStart"/>
      <w:r w:rsidRPr="00891EAB">
        <w:t>Lampsilis</w:t>
      </w:r>
      <w:proofErr w:type="spellEnd"/>
      <w:r w:rsidRPr="00891EAB">
        <w:t xml:space="preserve"> </w:t>
      </w:r>
      <w:proofErr w:type="spellStart"/>
      <w:r w:rsidRPr="00891EAB">
        <w:rPr>
          <w:strike/>
        </w:rPr>
        <w:t>cariosa</w:t>
      </w:r>
      <w:proofErr w:type="spellEnd"/>
      <w:r w:rsidRPr="00891EAB">
        <w:rPr>
          <w:strike/>
        </w:rPr>
        <w:t>);</w:t>
      </w:r>
      <w:r w:rsidRPr="00891EAB">
        <w:t xml:space="preserve"> </w:t>
      </w:r>
      <w:proofErr w:type="spellStart"/>
      <w:r w:rsidRPr="00891EAB">
        <w:rPr>
          <w:u w:val="single"/>
        </w:rPr>
        <w:t>cariosa</w:t>
      </w:r>
      <w:proofErr w:type="spellEnd"/>
      <w:r w:rsidRPr="00891EAB">
        <w:rPr>
          <w:u w:val="single"/>
        </w:rPr>
        <w:t>).</w:t>
      </w:r>
      <w:r w:rsidRPr="00891EAB">
        <w:t xml:space="preserve"> </w:t>
      </w:r>
      <w:r w:rsidRPr="00891EAB">
        <w:rPr>
          <w:strike/>
        </w:rPr>
        <w:t>and</w:t>
      </w:r>
    </w:p>
    <w:p w14:paraId="14304CBE" w14:textId="77777777" w:rsidR="009B2AEE" w:rsidRPr="00891EAB" w:rsidRDefault="009B2AEE" w:rsidP="004A2E86">
      <w:pPr>
        <w:pStyle w:val="Part"/>
        <w:tabs>
          <w:tab w:val="clear" w:pos="2520"/>
        </w:tabs>
      </w:pPr>
      <w:r w:rsidRPr="00891EAB">
        <w:rPr>
          <w:strike/>
        </w:rPr>
        <w:t>(R)</w:t>
      </w:r>
      <w:r w:rsidRPr="00891EAB">
        <w:tab/>
      </w:r>
      <w:r w:rsidRPr="00891EAB">
        <w:rPr>
          <w:strike/>
        </w:rPr>
        <w:t>Yellow lance (</w:t>
      </w:r>
      <w:proofErr w:type="spellStart"/>
      <w:r w:rsidRPr="00891EAB">
        <w:rPr>
          <w:strike/>
        </w:rPr>
        <w:t>Elliptio</w:t>
      </w:r>
      <w:proofErr w:type="spellEnd"/>
      <w:r w:rsidRPr="00891EAB">
        <w:rPr>
          <w:strike/>
        </w:rPr>
        <w:t xml:space="preserve"> lanceolata).</w:t>
      </w:r>
    </w:p>
    <w:p w14:paraId="1BFCC97A" w14:textId="77777777" w:rsidR="009B2AEE" w:rsidRPr="00891EAB" w:rsidRDefault="009B2AEE" w:rsidP="004A2E86">
      <w:pPr>
        <w:pStyle w:val="SubParagraph"/>
        <w:tabs>
          <w:tab w:val="clear" w:pos="1800"/>
        </w:tabs>
      </w:pPr>
      <w:r w:rsidRPr="00891EAB">
        <w:t>(7)</w:t>
      </w:r>
      <w:r w:rsidRPr="00891EAB">
        <w:tab/>
        <w:t>Reptiles:</w:t>
      </w:r>
    </w:p>
    <w:p w14:paraId="4BCA067D" w14:textId="77777777" w:rsidR="009B2AEE" w:rsidRPr="00891EAB" w:rsidRDefault="009B2AEE" w:rsidP="004A2E86">
      <w:pPr>
        <w:pStyle w:val="Part"/>
        <w:tabs>
          <w:tab w:val="clear" w:pos="2520"/>
        </w:tabs>
      </w:pPr>
      <w:r w:rsidRPr="00891EAB">
        <w:t>(A)</w:t>
      </w:r>
      <w:r w:rsidRPr="00891EAB">
        <w:tab/>
        <w:t xml:space="preserve">Eastern coral snake (Micrurus </w:t>
      </w:r>
      <w:proofErr w:type="spellStart"/>
      <w:r w:rsidRPr="00891EAB">
        <w:t>fulvius</w:t>
      </w:r>
      <w:proofErr w:type="spellEnd"/>
      <w:r w:rsidRPr="00891EAB">
        <w:t xml:space="preserve"> </w:t>
      </w:r>
      <w:proofErr w:type="spellStart"/>
      <w:r w:rsidRPr="00891EAB">
        <w:t>fulvius</w:t>
      </w:r>
      <w:proofErr w:type="spellEnd"/>
      <w:r w:rsidRPr="00891EAB">
        <w:t>); and</w:t>
      </w:r>
    </w:p>
    <w:p w14:paraId="2067D9F4" w14:textId="77777777" w:rsidR="009B2AEE" w:rsidRPr="00891EAB" w:rsidRDefault="009B2AEE" w:rsidP="004A2E86">
      <w:pPr>
        <w:pStyle w:val="Part"/>
        <w:tabs>
          <w:tab w:val="clear" w:pos="2520"/>
        </w:tabs>
      </w:pPr>
      <w:r w:rsidRPr="00891EAB">
        <w:t>(B)</w:t>
      </w:r>
      <w:r w:rsidRPr="00891EAB">
        <w:tab/>
        <w:t xml:space="preserve">Eastern diamondback rattlesnake (Crotalus </w:t>
      </w:r>
      <w:r w:rsidRPr="00891EAB">
        <w:rPr>
          <w:strike/>
        </w:rPr>
        <w:t>adamanteus).</w:t>
      </w:r>
      <w:r w:rsidRPr="00891EAB">
        <w:t xml:space="preserve"> </w:t>
      </w:r>
      <w:r w:rsidRPr="00891EAB">
        <w:rPr>
          <w:u w:val="single"/>
        </w:rPr>
        <w:t>adamanteus); and</w:t>
      </w:r>
    </w:p>
    <w:p w14:paraId="4B2138BC" w14:textId="77777777" w:rsidR="009B2AEE" w:rsidRPr="00891EAB" w:rsidRDefault="009B2AEE" w:rsidP="004A2E86">
      <w:pPr>
        <w:pStyle w:val="Part"/>
        <w:tabs>
          <w:tab w:val="clear" w:pos="2520"/>
        </w:tabs>
      </w:pPr>
      <w:r w:rsidRPr="00891EAB">
        <w:rPr>
          <w:u w:val="single"/>
        </w:rPr>
        <w:t>(C)</w:t>
      </w:r>
      <w:r w:rsidRPr="00891EAB">
        <w:tab/>
      </w:r>
      <w:r w:rsidRPr="00891EAB">
        <w:rPr>
          <w:u w:val="single"/>
        </w:rPr>
        <w:t xml:space="preserve">Mimic glass lizard (Ophisaurus </w:t>
      </w:r>
      <w:proofErr w:type="spellStart"/>
      <w:r w:rsidRPr="00891EAB">
        <w:rPr>
          <w:u w:val="single"/>
        </w:rPr>
        <w:t>mimicus</w:t>
      </w:r>
      <w:proofErr w:type="spellEnd"/>
      <w:r w:rsidRPr="00891EAB">
        <w:rPr>
          <w:u w:val="single"/>
        </w:rPr>
        <w:t>).</w:t>
      </w:r>
    </w:p>
    <w:p w14:paraId="548A6EFE" w14:textId="77777777" w:rsidR="009B2AEE" w:rsidRPr="00891EAB" w:rsidRDefault="009B2AEE" w:rsidP="004A2E86">
      <w:pPr>
        <w:pStyle w:val="Base"/>
      </w:pPr>
    </w:p>
    <w:p w14:paraId="5DD0F949" w14:textId="243F6AD6" w:rsidR="009B2AEE" w:rsidRPr="00891EAB" w:rsidRDefault="009B2AEE" w:rsidP="009B2AEE">
      <w:pPr>
        <w:pStyle w:val="HistoryAuthority"/>
      </w:pPr>
      <w:r w:rsidRPr="00891EAB">
        <w:t>Authority G.S. 113</w:t>
      </w:r>
      <w:r w:rsidRPr="00891EAB">
        <w:noBreakHyphen/>
        <w:t>134; 113</w:t>
      </w:r>
      <w:r w:rsidRPr="00891EAB">
        <w:noBreakHyphen/>
        <w:t>291.2; 113</w:t>
      </w:r>
      <w:r w:rsidRPr="00891EAB">
        <w:noBreakHyphen/>
        <w:t>292; 113</w:t>
      </w:r>
      <w:r w:rsidRPr="00891EAB">
        <w:noBreakHyphen/>
        <w:t>333</w:t>
      </w:r>
      <w:r>
        <w:t>.</w:t>
      </w:r>
    </w:p>
    <w:p w14:paraId="3F419D5B" w14:textId="77777777" w:rsidR="009B2AEE" w:rsidRPr="00891EAB" w:rsidRDefault="009B2AEE" w:rsidP="004A2E86">
      <w:pPr>
        <w:pStyle w:val="Base"/>
      </w:pPr>
    </w:p>
    <w:p w14:paraId="533E8C6A" w14:textId="77777777" w:rsidR="009B2AEE" w:rsidRPr="002F3A46" w:rsidRDefault="009B2AEE" w:rsidP="004A2E86">
      <w:pPr>
        <w:pStyle w:val="Rule"/>
      </w:pPr>
      <w:bookmarkStart w:id="7" w:name="_Hlk67994276"/>
      <w:r w:rsidRPr="002F3A46">
        <w:t>15A NCAC 10I .0104</w:t>
      </w:r>
      <w:r w:rsidRPr="002F3A46">
        <w:tab/>
        <w:t>THREATENED SPECIES LISTED</w:t>
      </w:r>
    </w:p>
    <w:p w14:paraId="219DAEFA" w14:textId="77777777" w:rsidR="009B2AEE" w:rsidRPr="002F3A46" w:rsidRDefault="009B2AEE" w:rsidP="004A2E86">
      <w:pPr>
        <w:pStyle w:val="Paragraph"/>
      </w:pPr>
      <w:r w:rsidRPr="002F3A46">
        <w:t>(a)  The following species of resident wildlife shall be designated as federally</w:t>
      </w:r>
      <w:r w:rsidRPr="002F3A46">
        <w:noBreakHyphen/>
        <w:t>listed threatened species:</w:t>
      </w:r>
    </w:p>
    <w:p w14:paraId="394E78F3" w14:textId="77777777" w:rsidR="009B2AEE" w:rsidRPr="002F3A46" w:rsidRDefault="009B2AEE" w:rsidP="004A2E86">
      <w:pPr>
        <w:pStyle w:val="SubParagraph"/>
        <w:tabs>
          <w:tab w:val="clear" w:pos="1800"/>
        </w:tabs>
      </w:pPr>
      <w:r w:rsidRPr="002F3A46">
        <w:t>(1)</w:t>
      </w:r>
      <w:r w:rsidRPr="002F3A46">
        <w:tab/>
        <w:t xml:space="preserve">Amphibians: None Listed </w:t>
      </w:r>
      <w:proofErr w:type="gramStart"/>
      <w:r w:rsidRPr="002F3A46">
        <w:t>At</w:t>
      </w:r>
      <w:proofErr w:type="gramEnd"/>
      <w:r w:rsidRPr="002F3A46">
        <w:t xml:space="preserve"> This Time.</w:t>
      </w:r>
    </w:p>
    <w:p w14:paraId="1282CABC" w14:textId="77777777" w:rsidR="009B2AEE" w:rsidRPr="002F3A46" w:rsidRDefault="009B2AEE" w:rsidP="004A2E86">
      <w:pPr>
        <w:pStyle w:val="SubParagraph"/>
        <w:tabs>
          <w:tab w:val="clear" w:pos="1800"/>
        </w:tabs>
      </w:pPr>
      <w:r w:rsidRPr="002F3A46">
        <w:t>(2)</w:t>
      </w:r>
      <w:r w:rsidRPr="002F3A46">
        <w:tab/>
        <w:t>Birds:</w:t>
      </w:r>
    </w:p>
    <w:p w14:paraId="3EA85A93" w14:textId="77777777" w:rsidR="009B2AEE" w:rsidRPr="002F3A46" w:rsidRDefault="009B2AEE" w:rsidP="004A2E86">
      <w:pPr>
        <w:pStyle w:val="Part"/>
        <w:tabs>
          <w:tab w:val="clear" w:pos="2520"/>
        </w:tabs>
      </w:pPr>
      <w:r w:rsidRPr="002F3A46">
        <w:rPr>
          <w:u w:val="single"/>
        </w:rPr>
        <w:t>(A)</w:t>
      </w:r>
      <w:r w:rsidRPr="002F3A46">
        <w:tab/>
      </w:r>
      <w:r w:rsidRPr="002F3A46">
        <w:rPr>
          <w:u w:val="single"/>
        </w:rPr>
        <w:t>Eastern black rail (</w:t>
      </w:r>
      <w:proofErr w:type="spellStart"/>
      <w:r w:rsidRPr="002F3A46">
        <w:rPr>
          <w:u w:val="single"/>
        </w:rPr>
        <w:t>Laterallus</w:t>
      </w:r>
      <w:proofErr w:type="spellEnd"/>
      <w:r w:rsidRPr="002F3A46">
        <w:rPr>
          <w:u w:val="single"/>
        </w:rPr>
        <w:t xml:space="preserve"> </w:t>
      </w:r>
      <w:proofErr w:type="spellStart"/>
      <w:r w:rsidRPr="002F3A46">
        <w:rPr>
          <w:u w:val="single"/>
        </w:rPr>
        <w:t>jamaicensis</w:t>
      </w:r>
      <w:proofErr w:type="spellEnd"/>
      <w:r w:rsidRPr="002F3A46">
        <w:rPr>
          <w:u w:val="single"/>
        </w:rPr>
        <w:t xml:space="preserve"> </w:t>
      </w:r>
      <w:proofErr w:type="spellStart"/>
      <w:r w:rsidRPr="002F3A46">
        <w:rPr>
          <w:u w:val="single"/>
        </w:rPr>
        <w:t>jamaicensis</w:t>
      </w:r>
      <w:proofErr w:type="spellEnd"/>
      <w:r w:rsidRPr="002F3A46">
        <w:rPr>
          <w:u w:val="single"/>
        </w:rPr>
        <w:t>);</w:t>
      </w:r>
    </w:p>
    <w:p w14:paraId="5BA78FCB" w14:textId="77777777" w:rsidR="009B2AEE" w:rsidRPr="002F3A46" w:rsidRDefault="009B2AEE" w:rsidP="004A2E86">
      <w:pPr>
        <w:pStyle w:val="Part"/>
        <w:tabs>
          <w:tab w:val="clear" w:pos="2520"/>
        </w:tabs>
      </w:pPr>
      <w:r w:rsidRPr="002F3A46">
        <w:rPr>
          <w:strike/>
        </w:rPr>
        <w:t>(A)</w:t>
      </w:r>
      <w:r w:rsidRPr="002F3A46">
        <w:rPr>
          <w:u w:val="single"/>
        </w:rPr>
        <w:t>(B)</w:t>
      </w:r>
      <w:r w:rsidRPr="002F3A46">
        <w:tab/>
        <w:t xml:space="preserve">Piping plover (Charadrius </w:t>
      </w:r>
      <w:proofErr w:type="spellStart"/>
      <w:r w:rsidRPr="002F3A46">
        <w:t>melodus</w:t>
      </w:r>
      <w:proofErr w:type="spellEnd"/>
      <w:r w:rsidRPr="002F3A46">
        <w:t xml:space="preserve"> </w:t>
      </w:r>
      <w:proofErr w:type="spellStart"/>
      <w:r w:rsidRPr="002F3A46">
        <w:t>melodus</w:t>
      </w:r>
      <w:proofErr w:type="spellEnd"/>
      <w:r w:rsidRPr="002F3A46">
        <w:t>);</w:t>
      </w:r>
    </w:p>
    <w:p w14:paraId="46444925" w14:textId="77777777" w:rsidR="009B2AEE" w:rsidRPr="002F3A46" w:rsidRDefault="009B2AEE" w:rsidP="004A2E86">
      <w:pPr>
        <w:pStyle w:val="Part"/>
        <w:tabs>
          <w:tab w:val="clear" w:pos="2520"/>
        </w:tabs>
      </w:pPr>
      <w:r w:rsidRPr="002F3A46">
        <w:rPr>
          <w:strike/>
        </w:rPr>
        <w:t>(B)</w:t>
      </w:r>
      <w:r w:rsidRPr="002F3A46">
        <w:rPr>
          <w:u w:val="single"/>
        </w:rPr>
        <w:t>(C)</w:t>
      </w:r>
      <w:r w:rsidRPr="002F3A46">
        <w:tab/>
        <w:t xml:space="preserve">Red knot (Calidris </w:t>
      </w:r>
      <w:proofErr w:type="spellStart"/>
      <w:r w:rsidRPr="002F3A46">
        <w:t>canutus</w:t>
      </w:r>
      <w:proofErr w:type="spellEnd"/>
      <w:r w:rsidRPr="002F3A46">
        <w:t xml:space="preserve"> </w:t>
      </w:r>
      <w:proofErr w:type="spellStart"/>
      <w:r w:rsidRPr="002F3A46">
        <w:t>rufa</w:t>
      </w:r>
      <w:proofErr w:type="spellEnd"/>
      <w:r w:rsidRPr="002F3A46">
        <w:t>); and</w:t>
      </w:r>
    </w:p>
    <w:p w14:paraId="44B6E795" w14:textId="77777777" w:rsidR="009B2AEE" w:rsidRPr="002F3A46" w:rsidRDefault="009B2AEE" w:rsidP="004A2E86">
      <w:pPr>
        <w:pStyle w:val="Part"/>
        <w:tabs>
          <w:tab w:val="clear" w:pos="2520"/>
        </w:tabs>
      </w:pPr>
      <w:r w:rsidRPr="002F3A46">
        <w:rPr>
          <w:strike/>
        </w:rPr>
        <w:t>(C)</w:t>
      </w:r>
      <w:r w:rsidRPr="002F3A46">
        <w:rPr>
          <w:u w:val="single"/>
        </w:rPr>
        <w:t>(D)</w:t>
      </w:r>
      <w:r w:rsidRPr="002F3A46">
        <w:tab/>
        <w:t>Wood stork (Mycteria americana).</w:t>
      </w:r>
    </w:p>
    <w:p w14:paraId="37DF227C" w14:textId="77777777" w:rsidR="009B2AEE" w:rsidRPr="002F3A46" w:rsidRDefault="009B2AEE" w:rsidP="004A2E86">
      <w:pPr>
        <w:pStyle w:val="SubParagraph"/>
        <w:tabs>
          <w:tab w:val="clear" w:pos="1800"/>
        </w:tabs>
      </w:pPr>
      <w:r w:rsidRPr="002F3A46">
        <w:t>(3)</w:t>
      </w:r>
      <w:r w:rsidRPr="002F3A46">
        <w:tab/>
        <w:t xml:space="preserve">Crustacea: None Listed </w:t>
      </w:r>
      <w:proofErr w:type="gramStart"/>
      <w:r w:rsidRPr="002F3A46">
        <w:t>At</w:t>
      </w:r>
      <w:proofErr w:type="gramEnd"/>
      <w:r w:rsidRPr="002F3A46">
        <w:t xml:space="preserve"> This Time.</w:t>
      </w:r>
    </w:p>
    <w:p w14:paraId="063AC358" w14:textId="77777777" w:rsidR="009B2AEE" w:rsidRPr="002F3A46" w:rsidRDefault="009B2AEE" w:rsidP="004A2E86">
      <w:pPr>
        <w:pStyle w:val="SubParagraph"/>
        <w:tabs>
          <w:tab w:val="clear" w:pos="1800"/>
        </w:tabs>
      </w:pPr>
      <w:r w:rsidRPr="002F3A46">
        <w:t>(4)</w:t>
      </w:r>
      <w:r w:rsidRPr="002F3A46">
        <w:tab/>
        <w:t>Fish:</w:t>
      </w:r>
    </w:p>
    <w:p w14:paraId="1764C7B6" w14:textId="77777777" w:rsidR="009B2AEE" w:rsidRPr="002F3A46" w:rsidRDefault="009B2AEE" w:rsidP="004A2E86">
      <w:pPr>
        <w:pStyle w:val="Part"/>
        <w:tabs>
          <w:tab w:val="clear" w:pos="2520"/>
        </w:tabs>
      </w:pPr>
      <w:r w:rsidRPr="002F3A46">
        <w:t>(A)</w:t>
      </w:r>
      <w:r w:rsidRPr="002F3A46">
        <w:tab/>
      </w:r>
      <w:proofErr w:type="spellStart"/>
      <w:r w:rsidRPr="002F3A46">
        <w:t>Spotfin</w:t>
      </w:r>
      <w:proofErr w:type="spellEnd"/>
      <w:r w:rsidRPr="002F3A46">
        <w:t xml:space="preserve"> chub (</w:t>
      </w:r>
      <w:proofErr w:type="spellStart"/>
      <w:r w:rsidRPr="002F3A46">
        <w:t>Erimonax</w:t>
      </w:r>
      <w:proofErr w:type="spellEnd"/>
      <w:r w:rsidRPr="002F3A46">
        <w:t xml:space="preserve"> </w:t>
      </w:r>
      <w:proofErr w:type="spellStart"/>
      <w:r w:rsidRPr="002F3A46">
        <w:t>monachus</w:t>
      </w:r>
      <w:proofErr w:type="spellEnd"/>
      <w:r w:rsidRPr="002F3A46">
        <w:t>); and</w:t>
      </w:r>
    </w:p>
    <w:p w14:paraId="104E4233" w14:textId="77777777" w:rsidR="009B2AEE" w:rsidRPr="002F3A46" w:rsidRDefault="009B2AEE" w:rsidP="004A2E86">
      <w:pPr>
        <w:pStyle w:val="Part"/>
        <w:tabs>
          <w:tab w:val="clear" w:pos="2520"/>
        </w:tabs>
      </w:pPr>
      <w:r w:rsidRPr="002F3A46">
        <w:t>(B)</w:t>
      </w:r>
      <w:r w:rsidRPr="002F3A46">
        <w:tab/>
        <w:t>Waccamaw silverside (</w:t>
      </w:r>
      <w:proofErr w:type="spellStart"/>
      <w:r w:rsidRPr="002F3A46">
        <w:t>Menidia</w:t>
      </w:r>
      <w:proofErr w:type="spellEnd"/>
      <w:r w:rsidRPr="002F3A46">
        <w:t xml:space="preserve"> extensa).</w:t>
      </w:r>
    </w:p>
    <w:p w14:paraId="254E5108" w14:textId="77777777" w:rsidR="009B2AEE" w:rsidRPr="002F3A46" w:rsidRDefault="009B2AEE" w:rsidP="004A2E86">
      <w:pPr>
        <w:pStyle w:val="SubParagraph"/>
        <w:tabs>
          <w:tab w:val="clear" w:pos="1800"/>
        </w:tabs>
      </w:pPr>
      <w:r w:rsidRPr="002F3A46">
        <w:t>(5)</w:t>
      </w:r>
      <w:r w:rsidRPr="002F3A46">
        <w:tab/>
        <w:t xml:space="preserve">Mammals: Northern long-eared bat (Myotis </w:t>
      </w:r>
      <w:proofErr w:type="spellStart"/>
      <w:r w:rsidRPr="002F3A46">
        <w:t>septentrionalis</w:t>
      </w:r>
      <w:proofErr w:type="spellEnd"/>
      <w:r w:rsidRPr="002F3A46">
        <w:t>)</w:t>
      </w:r>
    </w:p>
    <w:p w14:paraId="488763B7" w14:textId="77777777" w:rsidR="009B2AEE" w:rsidRPr="002F3A46" w:rsidRDefault="009B2AEE" w:rsidP="004A2E86">
      <w:pPr>
        <w:pStyle w:val="SubParagraph"/>
        <w:tabs>
          <w:tab w:val="clear" w:pos="1800"/>
        </w:tabs>
      </w:pPr>
      <w:r w:rsidRPr="002F3A46">
        <w:t>(6)</w:t>
      </w:r>
      <w:r w:rsidRPr="002F3A46">
        <w:tab/>
        <w:t xml:space="preserve">Mollusks: </w:t>
      </w:r>
      <w:r w:rsidRPr="002F3A46">
        <w:rPr>
          <w:strike/>
        </w:rPr>
        <w:t xml:space="preserve">Noonday globe (Patera </w:t>
      </w:r>
      <w:proofErr w:type="spellStart"/>
      <w:r w:rsidRPr="002F3A46">
        <w:rPr>
          <w:strike/>
        </w:rPr>
        <w:t>clarki</w:t>
      </w:r>
      <w:proofErr w:type="spellEnd"/>
      <w:r w:rsidRPr="002F3A46">
        <w:rPr>
          <w:strike/>
        </w:rPr>
        <w:t xml:space="preserve"> </w:t>
      </w:r>
      <w:proofErr w:type="spellStart"/>
      <w:r w:rsidRPr="002F3A46">
        <w:rPr>
          <w:strike/>
        </w:rPr>
        <w:t>nantahala</w:t>
      </w:r>
      <w:proofErr w:type="spellEnd"/>
      <w:r w:rsidRPr="002F3A46">
        <w:rPr>
          <w:strike/>
        </w:rPr>
        <w:t>).</w:t>
      </w:r>
    </w:p>
    <w:p w14:paraId="0D094C15" w14:textId="77777777" w:rsidR="009B2AEE" w:rsidRPr="002F3A46" w:rsidRDefault="009B2AEE" w:rsidP="004A2E86">
      <w:pPr>
        <w:pStyle w:val="Part"/>
        <w:tabs>
          <w:tab w:val="clear" w:pos="2520"/>
        </w:tabs>
      </w:pPr>
      <w:r w:rsidRPr="002F3A46">
        <w:rPr>
          <w:u w:val="single"/>
        </w:rPr>
        <w:t>(A)</w:t>
      </w:r>
      <w:r w:rsidRPr="002F3A46">
        <w:tab/>
      </w:r>
      <w:r w:rsidRPr="002F3A46">
        <w:rPr>
          <w:u w:val="single"/>
        </w:rPr>
        <w:t xml:space="preserve">Noonday globe (Patera </w:t>
      </w:r>
      <w:proofErr w:type="spellStart"/>
      <w:r w:rsidRPr="002F3A46">
        <w:rPr>
          <w:u w:val="single"/>
        </w:rPr>
        <w:t>clarki</w:t>
      </w:r>
      <w:proofErr w:type="spellEnd"/>
      <w:r w:rsidRPr="002F3A46">
        <w:rPr>
          <w:u w:val="single"/>
        </w:rPr>
        <w:t xml:space="preserve"> </w:t>
      </w:r>
      <w:proofErr w:type="spellStart"/>
      <w:r w:rsidRPr="002F3A46">
        <w:rPr>
          <w:u w:val="single"/>
        </w:rPr>
        <w:t>nantahala</w:t>
      </w:r>
      <w:proofErr w:type="spellEnd"/>
      <w:r w:rsidRPr="002F3A46">
        <w:rPr>
          <w:u w:val="single"/>
        </w:rPr>
        <w:t>); and</w:t>
      </w:r>
    </w:p>
    <w:p w14:paraId="38B88AFC" w14:textId="77777777" w:rsidR="009B2AEE" w:rsidRPr="002F3A46" w:rsidRDefault="009B2AEE" w:rsidP="004A2E86">
      <w:pPr>
        <w:pStyle w:val="Part"/>
        <w:tabs>
          <w:tab w:val="clear" w:pos="2520"/>
        </w:tabs>
      </w:pPr>
      <w:r w:rsidRPr="002F3A46">
        <w:rPr>
          <w:u w:val="single"/>
        </w:rPr>
        <w:t>(B)</w:t>
      </w:r>
      <w:r w:rsidRPr="002F3A46">
        <w:tab/>
      </w:r>
      <w:r w:rsidRPr="002F3A46">
        <w:rPr>
          <w:u w:val="single"/>
        </w:rPr>
        <w:t>Yellow lance (</w:t>
      </w:r>
      <w:proofErr w:type="spellStart"/>
      <w:r w:rsidRPr="002F3A46">
        <w:rPr>
          <w:u w:val="single"/>
        </w:rPr>
        <w:t>Elliptio</w:t>
      </w:r>
      <w:proofErr w:type="spellEnd"/>
      <w:r w:rsidRPr="002F3A46">
        <w:rPr>
          <w:u w:val="single"/>
        </w:rPr>
        <w:t xml:space="preserve"> lanceolata).</w:t>
      </w:r>
    </w:p>
    <w:p w14:paraId="1AB8B8B8" w14:textId="77777777" w:rsidR="009B2AEE" w:rsidRPr="002F3A46" w:rsidRDefault="009B2AEE" w:rsidP="004A2E86">
      <w:pPr>
        <w:pStyle w:val="SubParagraph"/>
        <w:tabs>
          <w:tab w:val="clear" w:pos="1800"/>
        </w:tabs>
      </w:pPr>
      <w:r w:rsidRPr="002F3A46">
        <w:t>(7)</w:t>
      </w:r>
      <w:r w:rsidRPr="002F3A46">
        <w:tab/>
        <w:t>Reptiles:</w:t>
      </w:r>
    </w:p>
    <w:p w14:paraId="3B933626" w14:textId="77777777" w:rsidR="009B2AEE" w:rsidRPr="002F3A46" w:rsidRDefault="009B2AEE" w:rsidP="004A2E86">
      <w:pPr>
        <w:pStyle w:val="Part"/>
        <w:tabs>
          <w:tab w:val="clear" w:pos="2520"/>
        </w:tabs>
      </w:pPr>
      <w:r w:rsidRPr="002F3A46">
        <w:t>(A)</w:t>
      </w:r>
      <w:r w:rsidRPr="002F3A46">
        <w:tab/>
        <w:t>Bog turtle (</w:t>
      </w:r>
      <w:proofErr w:type="spellStart"/>
      <w:r w:rsidRPr="002F3A46">
        <w:t>Glyptemys</w:t>
      </w:r>
      <w:proofErr w:type="spellEnd"/>
      <w:r w:rsidRPr="002F3A46">
        <w:t xml:space="preserve"> </w:t>
      </w:r>
      <w:proofErr w:type="spellStart"/>
      <w:r w:rsidRPr="002F3A46">
        <w:t>muhlenbergii</w:t>
      </w:r>
      <w:proofErr w:type="spellEnd"/>
      <w:r w:rsidRPr="002F3A46">
        <w:t>);</w:t>
      </w:r>
    </w:p>
    <w:p w14:paraId="19911857" w14:textId="77777777" w:rsidR="009B2AEE" w:rsidRPr="002F3A46" w:rsidRDefault="009B2AEE" w:rsidP="004A2E86">
      <w:pPr>
        <w:pStyle w:val="Part"/>
        <w:tabs>
          <w:tab w:val="clear" w:pos="2520"/>
        </w:tabs>
      </w:pPr>
      <w:r w:rsidRPr="002F3A46">
        <w:t>(B)</w:t>
      </w:r>
      <w:r w:rsidRPr="002F3A46">
        <w:tab/>
        <w:t xml:space="preserve">American alligator (Alligator </w:t>
      </w:r>
      <w:proofErr w:type="spellStart"/>
      <w:r w:rsidRPr="002F3A46">
        <w:t>mississipiensis</w:t>
      </w:r>
      <w:proofErr w:type="spellEnd"/>
      <w:r w:rsidRPr="002F3A46">
        <w:t>);</w:t>
      </w:r>
    </w:p>
    <w:p w14:paraId="6E5F6E7C" w14:textId="77777777" w:rsidR="009B2AEE" w:rsidRPr="002F3A46" w:rsidRDefault="009B2AEE" w:rsidP="004A2E86">
      <w:pPr>
        <w:pStyle w:val="Part"/>
        <w:tabs>
          <w:tab w:val="clear" w:pos="2520"/>
        </w:tabs>
      </w:pPr>
      <w:r w:rsidRPr="002F3A46">
        <w:t>(C)</w:t>
      </w:r>
      <w:r w:rsidRPr="002F3A46">
        <w:tab/>
        <w:t xml:space="preserve">Green </w:t>
      </w:r>
      <w:proofErr w:type="spellStart"/>
      <w:r w:rsidRPr="002F3A46">
        <w:t>seaturtle</w:t>
      </w:r>
      <w:proofErr w:type="spellEnd"/>
      <w:r w:rsidRPr="002F3A46">
        <w:t xml:space="preserve"> (Chelonia mydas); and</w:t>
      </w:r>
    </w:p>
    <w:p w14:paraId="5E1E83AE" w14:textId="77777777" w:rsidR="009B2AEE" w:rsidRPr="002F3A46" w:rsidRDefault="009B2AEE" w:rsidP="004A2E86">
      <w:pPr>
        <w:pStyle w:val="Part"/>
        <w:tabs>
          <w:tab w:val="clear" w:pos="2520"/>
        </w:tabs>
      </w:pPr>
      <w:r w:rsidRPr="002F3A46">
        <w:t>(D)</w:t>
      </w:r>
      <w:r w:rsidRPr="002F3A46">
        <w:tab/>
        <w:t xml:space="preserve">Loggerhead </w:t>
      </w:r>
      <w:proofErr w:type="spellStart"/>
      <w:r w:rsidRPr="002F3A46">
        <w:t>seaturtle</w:t>
      </w:r>
      <w:proofErr w:type="spellEnd"/>
      <w:r w:rsidRPr="002F3A46">
        <w:t xml:space="preserve"> (Caretta caretta).</w:t>
      </w:r>
    </w:p>
    <w:p w14:paraId="53AE9522" w14:textId="77777777" w:rsidR="009B2AEE" w:rsidRPr="002F3A46" w:rsidRDefault="009B2AEE" w:rsidP="004A2E86">
      <w:pPr>
        <w:pStyle w:val="Paragraph"/>
      </w:pPr>
      <w:r w:rsidRPr="002F3A46">
        <w:t>(b)  The following species of resident wildlife are designated as state</w:t>
      </w:r>
      <w:r w:rsidRPr="002F3A46">
        <w:noBreakHyphen/>
        <w:t>listed threatened species:</w:t>
      </w:r>
    </w:p>
    <w:p w14:paraId="6B9C1AE8" w14:textId="77777777" w:rsidR="009B2AEE" w:rsidRPr="002F3A46" w:rsidRDefault="009B2AEE" w:rsidP="004A2E86">
      <w:pPr>
        <w:pStyle w:val="SubParagraph"/>
        <w:tabs>
          <w:tab w:val="clear" w:pos="1800"/>
        </w:tabs>
      </w:pPr>
      <w:r w:rsidRPr="002F3A46">
        <w:t>(1)</w:t>
      </w:r>
      <w:r w:rsidRPr="002F3A46">
        <w:tab/>
        <w:t>Amphibians:</w:t>
      </w:r>
    </w:p>
    <w:p w14:paraId="5EC12327" w14:textId="77777777" w:rsidR="009B2AEE" w:rsidRPr="002F3A46" w:rsidRDefault="009B2AEE" w:rsidP="004A2E86">
      <w:pPr>
        <w:pStyle w:val="Part"/>
        <w:tabs>
          <w:tab w:val="clear" w:pos="2520"/>
        </w:tabs>
      </w:pPr>
      <w:r w:rsidRPr="002F3A46">
        <w:t>(A)</w:t>
      </w:r>
      <w:r w:rsidRPr="002F3A46">
        <w:tab/>
        <w:t xml:space="preserve">Eastern tiger salamander (Ambystoma </w:t>
      </w:r>
      <w:proofErr w:type="spellStart"/>
      <w:r w:rsidRPr="002F3A46">
        <w:t>tigrinum</w:t>
      </w:r>
      <w:proofErr w:type="spellEnd"/>
      <w:r w:rsidRPr="002F3A46">
        <w:t xml:space="preserve"> </w:t>
      </w:r>
      <w:proofErr w:type="spellStart"/>
      <w:r w:rsidRPr="002F3A46">
        <w:t>tigrinum</w:t>
      </w:r>
      <w:proofErr w:type="spellEnd"/>
      <w:r w:rsidRPr="002F3A46">
        <w:t>);</w:t>
      </w:r>
    </w:p>
    <w:p w14:paraId="326E6629" w14:textId="77777777" w:rsidR="009B2AEE" w:rsidRPr="002F3A46" w:rsidRDefault="009B2AEE" w:rsidP="004A2E86">
      <w:pPr>
        <w:pStyle w:val="Part"/>
        <w:tabs>
          <w:tab w:val="clear" w:pos="2520"/>
        </w:tabs>
      </w:pPr>
      <w:r w:rsidRPr="002F3A46">
        <w:t>(B)</w:t>
      </w:r>
      <w:r w:rsidRPr="002F3A46">
        <w:tab/>
        <w:t>Green salamander (</w:t>
      </w:r>
      <w:proofErr w:type="spellStart"/>
      <w:r w:rsidRPr="002F3A46">
        <w:t>Aneides</w:t>
      </w:r>
      <w:proofErr w:type="spellEnd"/>
      <w:r w:rsidRPr="002F3A46">
        <w:t xml:space="preserve"> aeneus);</w:t>
      </w:r>
    </w:p>
    <w:p w14:paraId="50520850" w14:textId="77777777" w:rsidR="009B2AEE" w:rsidRPr="002F3A46" w:rsidRDefault="009B2AEE" w:rsidP="004A2E86">
      <w:pPr>
        <w:pStyle w:val="Part"/>
        <w:tabs>
          <w:tab w:val="clear" w:pos="2520"/>
        </w:tabs>
      </w:pPr>
      <w:r w:rsidRPr="002F3A46">
        <w:t>(C)</w:t>
      </w:r>
      <w:r w:rsidRPr="002F3A46">
        <w:tab/>
        <w:t xml:space="preserve">Junaluska salamander (Eurycea </w:t>
      </w:r>
      <w:proofErr w:type="spellStart"/>
      <w:r w:rsidRPr="002F3A46">
        <w:t>junaluska</w:t>
      </w:r>
      <w:proofErr w:type="spellEnd"/>
      <w:r w:rsidRPr="002F3A46">
        <w:t>);</w:t>
      </w:r>
    </w:p>
    <w:p w14:paraId="7615C199" w14:textId="77777777" w:rsidR="009B2AEE" w:rsidRPr="002F3A46" w:rsidRDefault="009B2AEE" w:rsidP="004A2E86">
      <w:pPr>
        <w:pStyle w:val="Part"/>
        <w:tabs>
          <w:tab w:val="clear" w:pos="2520"/>
        </w:tabs>
      </w:pPr>
      <w:r w:rsidRPr="002F3A46">
        <w:rPr>
          <w:u w:val="single"/>
        </w:rPr>
        <w:t>(D)</w:t>
      </w:r>
      <w:r w:rsidRPr="002F3A46">
        <w:tab/>
      </w:r>
      <w:r w:rsidRPr="002F3A46">
        <w:rPr>
          <w:u w:val="single"/>
        </w:rPr>
        <w:t xml:space="preserve">Long-tailed salamander (Eurycea </w:t>
      </w:r>
      <w:proofErr w:type="spellStart"/>
      <w:r w:rsidRPr="002F3A46">
        <w:rPr>
          <w:u w:val="single"/>
        </w:rPr>
        <w:t>longicauda</w:t>
      </w:r>
      <w:proofErr w:type="spellEnd"/>
      <w:r w:rsidRPr="002F3A46">
        <w:rPr>
          <w:u w:val="single"/>
        </w:rPr>
        <w:t xml:space="preserve"> </w:t>
      </w:r>
      <w:proofErr w:type="spellStart"/>
      <w:r w:rsidRPr="002F3A46">
        <w:rPr>
          <w:u w:val="single"/>
        </w:rPr>
        <w:t>longicauda</w:t>
      </w:r>
      <w:proofErr w:type="spellEnd"/>
      <w:r w:rsidRPr="002F3A46">
        <w:rPr>
          <w:u w:val="single"/>
        </w:rPr>
        <w:t>);</w:t>
      </w:r>
    </w:p>
    <w:p w14:paraId="3BB0F0EF" w14:textId="77777777" w:rsidR="009B2AEE" w:rsidRPr="002F3A46" w:rsidRDefault="009B2AEE" w:rsidP="004A2E86">
      <w:pPr>
        <w:pStyle w:val="Part"/>
        <w:tabs>
          <w:tab w:val="clear" w:pos="2520"/>
        </w:tabs>
      </w:pPr>
      <w:r w:rsidRPr="002F3A46">
        <w:rPr>
          <w:strike/>
        </w:rPr>
        <w:t>(D)</w:t>
      </w:r>
      <w:r w:rsidRPr="002F3A46">
        <w:rPr>
          <w:u w:val="single"/>
        </w:rPr>
        <w:t>(E)</w:t>
      </w:r>
      <w:r w:rsidRPr="002F3A46">
        <w:tab/>
      </w:r>
      <w:proofErr w:type="spellStart"/>
      <w:r w:rsidRPr="002F3A46">
        <w:t>Mabee's</w:t>
      </w:r>
      <w:proofErr w:type="spellEnd"/>
      <w:r w:rsidRPr="002F3A46">
        <w:t xml:space="preserve"> salamander (Ambystoma </w:t>
      </w:r>
      <w:proofErr w:type="spellStart"/>
      <w:r w:rsidRPr="002F3A46">
        <w:t>mabeei</w:t>
      </w:r>
      <w:proofErr w:type="spellEnd"/>
      <w:r w:rsidRPr="002F3A46">
        <w:t xml:space="preserve">); </w:t>
      </w:r>
      <w:r w:rsidRPr="002F3A46">
        <w:rPr>
          <w:strike/>
        </w:rPr>
        <w:t>and</w:t>
      </w:r>
    </w:p>
    <w:p w14:paraId="0E17DF76" w14:textId="77777777" w:rsidR="009B2AEE" w:rsidRPr="002F3A46" w:rsidRDefault="009B2AEE" w:rsidP="004A2E86">
      <w:pPr>
        <w:pStyle w:val="Part"/>
        <w:tabs>
          <w:tab w:val="clear" w:pos="2520"/>
        </w:tabs>
      </w:pPr>
      <w:r w:rsidRPr="002F3A46">
        <w:rPr>
          <w:u w:val="single"/>
        </w:rPr>
        <w:t>(F)</w:t>
      </w:r>
      <w:r w:rsidRPr="002F3A46">
        <w:tab/>
      </w:r>
      <w:r w:rsidRPr="002F3A46">
        <w:rPr>
          <w:u w:val="single"/>
        </w:rPr>
        <w:t>Pine Barrens tree frog (</w:t>
      </w:r>
      <w:proofErr w:type="spellStart"/>
      <w:r w:rsidRPr="002F3A46">
        <w:rPr>
          <w:u w:val="single"/>
        </w:rPr>
        <w:t>Hyla</w:t>
      </w:r>
      <w:proofErr w:type="spellEnd"/>
      <w:r w:rsidRPr="002F3A46">
        <w:rPr>
          <w:u w:val="single"/>
        </w:rPr>
        <w:t xml:space="preserve"> </w:t>
      </w:r>
      <w:proofErr w:type="spellStart"/>
      <w:r w:rsidRPr="002F3A46">
        <w:rPr>
          <w:u w:val="single"/>
        </w:rPr>
        <w:t>andersonii</w:t>
      </w:r>
      <w:proofErr w:type="spellEnd"/>
      <w:r w:rsidRPr="002F3A46">
        <w:rPr>
          <w:u w:val="single"/>
        </w:rPr>
        <w:t>); and</w:t>
      </w:r>
    </w:p>
    <w:p w14:paraId="44E47527" w14:textId="77777777" w:rsidR="009B2AEE" w:rsidRPr="002F3A46" w:rsidRDefault="009B2AEE" w:rsidP="004A2E86">
      <w:pPr>
        <w:pStyle w:val="Part"/>
        <w:tabs>
          <w:tab w:val="clear" w:pos="2520"/>
        </w:tabs>
      </w:pPr>
      <w:r w:rsidRPr="002F3A46">
        <w:rPr>
          <w:strike/>
        </w:rPr>
        <w:t>(E)</w:t>
      </w:r>
      <w:r w:rsidRPr="002F3A46">
        <w:rPr>
          <w:u w:val="single"/>
        </w:rPr>
        <w:t>(G)</w:t>
      </w:r>
      <w:r w:rsidRPr="002F3A46">
        <w:tab/>
      </w:r>
      <w:proofErr w:type="spellStart"/>
      <w:r w:rsidRPr="002F3A46">
        <w:t>Wehrle's</w:t>
      </w:r>
      <w:proofErr w:type="spellEnd"/>
      <w:r w:rsidRPr="002F3A46">
        <w:t xml:space="preserve"> salamander (</w:t>
      </w:r>
      <w:proofErr w:type="spellStart"/>
      <w:r w:rsidRPr="002F3A46">
        <w:t>Plethodon</w:t>
      </w:r>
      <w:proofErr w:type="spellEnd"/>
      <w:r w:rsidRPr="002F3A46">
        <w:t xml:space="preserve"> </w:t>
      </w:r>
      <w:proofErr w:type="spellStart"/>
      <w:r w:rsidRPr="002F3A46">
        <w:t>wehrlei</w:t>
      </w:r>
      <w:proofErr w:type="spellEnd"/>
      <w:r w:rsidRPr="002F3A46">
        <w:t>).</w:t>
      </w:r>
    </w:p>
    <w:p w14:paraId="0B6F375B" w14:textId="77777777" w:rsidR="009B2AEE" w:rsidRPr="002F3A46" w:rsidRDefault="009B2AEE" w:rsidP="004A2E86">
      <w:pPr>
        <w:pStyle w:val="SubParagraph"/>
        <w:tabs>
          <w:tab w:val="clear" w:pos="1800"/>
        </w:tabs>
      </w:pPr>
      <w:r w:rsidRPr="002F3A46">
        <w:t>(2)</w:t>
      </w:r>
      <w:r w:rsidRPr="002F3A46">
        <w:tab/>
        <w:t>Birds:</w:t>
      </w:r>
    </w:p>
    <w:p w14:paraId="44AB5DE6" w14:textId="77777777" w:rsidR="009B2AEE" w:rsidRPr="002F3A46" w:rsidRDefault="009B2AEE" w:rsidP="004A2E86">
      <w:pPr>
        <w:pStyle w:val="Part"/>
        <w:tabs>
          <w:tab w:val="clear" w:pos="2520"/>
        </w:tabs>
      </w:pPr>
      <w:r w:rsidRPr="002F3A46">
        <w:t>(A)</w:t>
      </w:r>
      <w:r w:rsidRPr="002F3A46">
        <w:tab/>
        <w:t>Bald eagle (Haliaeetus leucocephalus);</w:t>
      </w:r>
    </w:p>
    <w:p w14:paraId="7D3E1119" w14:textId="77777777" w:rsidR="009B2AEE" w:rsidRPr="002F3A46" w:rsidRDefault="009B2AEE" w:rsidP="004A2E86">
      <w:pPr>
        <w:pStyle w:val="Part"/>
        <w:tabs>
          <w:tab w:val="clear" w:pos="2520"/>
        </w:tabs>
      </w:pPr>
      <w:r w:rsidRPr="002F3A46">
        <w:t>(B)</w:t>
      </w:r>
      <w:r w:rsidRPr="002F3A46">
        <w:tab/>
        <w:t>Caspian tern (</w:t>
      </w:r>
      <w:proofErr w:type="spellStart"/>
      <w:r w:rsidRPr="002F3A46">
        <w:t>Hydroprogne</w:t>
      </w:r>
      <w:proofErr w:type="spellEnd"/>
      <w:r w:rsidRPr="002F3A46">
        <w:t xml:space="preserve"> </w:t>
      </w:r>
      <w:proofErr w:type="spellStart"/>
      <w:r w:rsidRPr="002F3A46">
        <w:t>caspia</w:t>
      </w:r>
      <w:proofErr w:type="spellEnd"/>
      <w:r w:rsidRPr="002F3A46">
        <w:t>);</w:t>
      </w:r>
    </w:p>
    <w:p w14:paraId="5122F666" w14:textId="77777777" w:rsidR="009B2AEE" w:rsidRPr="002F3A46" w:rsidRDefault="009B2AEE" w:rsidP="004A2E86">
      <w:pPr>
        <w:pStyle w:val="Part"/>
        <w:tabs>
          <w:tab w:val="clear" w:pos="2520"/>
        </w:tabs>
      </w:pPr>
      <w:r w:rsidRPr="002F3A46">
        <w:t>(C)</w:t>
      </w:r>
      <w:r w:rsidRPr="002F3A46">
        <w:tab/>
        <w:t>Gull</w:t>
      </w:r>
      <w:r w:rsidRPr="002F3A46">
        <w:noBreakHyphen/>
        <w:t>billed tern (</w:t>
      </w:r>
      <w:proofErr w:type="spellStart"/>
      <w:r w:rsidRPr="002F3A46">
        <w:t>Gelochelidon</w:t>
      </w:r>
      <w:proofErr w:type="spellEnd"/>
      <w:r w:rsidRPr="002F3A46">
        <w:t xml:space="preserve"> </w:t>
      </w:r>
      <w:proofErr w:type="spellStart"/>
      <w:r w:rsidRPr="002F3A46">
        <w:t>nilotica</w:t>
      </w:r>
      <w:proofErr w:type="spellEnd"/>
      <w:r w:rsidRPr="002F3A46">
        <w:t xml:space="preserve"> </w:t>
      </w:r>
      <w:proofErr w:type="spellStart"/>
      <w:r w:rsidRPr="002F3A46">
        <w:t>aranea</w:t>
      </w:r>
      <w:proofErr w:type="spellEnd"/>
      <w:r w:rsidRPr="002F3A46">
        <w:t>); and</w:t>
      </w:r>
    </w:p>
    <w:p w14:paraId="45538CE2" w14:textId="77777777" w:rsidR="009B2AEE" w:rsidRPr="002F3A46" w:rsidRDefault="009B2AEE" w:rsidP="004A2E86">
      <w:pPr>
        <w:pStyle w:val="Part"/>
        <w:tabs>
          <w:tab w:val="clear" w:pos="2520"/>
        </w:tabs>
      </w:pPr>
      <w:r w:rsidRPr="002F3A46">
        <w:lastRenderedPageBreak/>
        <w:t>(D)</w:t>
      </w:r>
      <w:r w:rsidRPr="002F3A46">
        <w:tab/>
        <w:t>Northern saw-whet owl (</w:t>
      </w:r>
      <w:proofErr w:type="spellStart"/>
      <w:r w:rsidRPr="002F3A46">
        <w:t>Aegolius</w:t>
      </w:r>
      <w:proofErr w:type="spellEnd"/>
      <w:r w:rsidRPr="002F3A46">
        <w:t xml:space="preserve"> </w:t>
      </w:r>
      <w:proofErr w:type="spellStart"/>
      <w:r w:rsidRPr="002F3A46">
        <w:t>acadicus</w:t>
      </w:r>
      <w:proofErr w:type="spellEnd"/>
      <w:r w:rsidRPr="002F3A46">
        <w:t>).</w:t>
      </w:r>
    </w:p>
    <w:p w14:paraId="31508E2C" w14:textId="77777777" w:rsidR="009B2AEE" w:rsidRPr="002F3A46" w:rsidRDefault="009B2AEE" w:rsidP="004A2E86">
      <w:pPr>
        <w:pStyle w:val="SubParagraph"/>
        <w:tabs>
          <w:tab w:val="clear" w:pos="1800"/>
        </w:tabs>
      </w:pPr>
      <w:r w:rsidRPr="002F3A46">
        <w:t>(3)</w:t>
      </w:r>
      <w:r w:rsidRPr="002F3A46">
        <w:tab/>
        <w:t xml:space="preserve">Crustacea: </w:t>
      </w:r>
      <w:r w:rsidRPr="002F3A46">
        <w:rPr>
          <w:strike/>
        </w:rPr>
        <w:t xml:space="preserve">None Listed </w:t>
      </w:r>
      <w:proofErr w:type="gramStart"/>
      <w:r w:rsidRPr="002F3A46">
        <w:rPr>
          <w:strike/>
        </w:rPr>
        <w:t>At</w:t>
      </w:r>
      <w:proofErr w:type="gramEnd"/>
      <w:r w:rsidRPr="002F3A46">
        <w:rPr>
          <w:strike/>
        </w:rPr>
        <w:t xml:space="preserve"> This Time.</w:t>
      </w:r>
    </w:p>
    <w:p w14:paraId="7A6B002D" w14:textId="77777777" w:rsidR="009B2AEE" w:rsidRPr="002F3A46" w:rsidRDefault="009B2AEE" w:rsidP="004A2E86">
      <w:pPr>
        <w:pStyle w:val="Part"/>
        <w:tabs>
          <w:tab w:val="clear" w:pos="2520"/>
        </w:tabs>
      </w:pPr>
      <w:r w:rsidRPr="002F3A46">
        <w:rPr>
          <w:u w:val="single"/>
        </w:rPr>
        <w:t>(A)</w:t>
      </w:r>
      <w:r w:rsidRPr="002F3A46">
        <w:tab/>
      </w:r>
      <w:r w:rsidRPr="002F3A46">
        <w:rPr>
          <w:u w:val="single"/>
        </w:rPr>
        <w:t xml:space="preserve">Broad River spiny crayfish (Cambarus </w:t>
      </w:r>
      <w:proofErr w:type="spellStart"/>
      <w:r w:rsidRPr="002F3A46">
        <w:rPr>
          <w:u w:val="single"/>
        </w:rPr>
        <w:t>spicatus</w:t>
      </w:r>
      <w:proofErr w:type="spellEnd"/>
      <w:r w:rsidRPr="002F3A46">
        <w:rPr>
          <w:u w:val="single"/>
        </w:rPr>
        <w:t>);</w:t>
      </w:r>
    </w:p>
    <w:p w14:paraId="75F2C883" w14:textId="77777777" w:rsidR="009B2AEE" w:rsidRPr="002F3A46" w:rsidRDefault="009B2AEE" w:rsidP="004A2E86">
      <w:pPr>
        <w:pStyle w:val="Part"/>
        <w:tabs>
          <w:tab w:val="clear" w:pos="2520"/>
        </w:tabs>
      </w:pPr>
      <w:r w:rsidRPr="002F3A46">
        <w:rPr>
          <w:u w:val="single"/>
        </w:rPr>
        <w:t>(B)</w:t>
      </w:r>
      <w:r w:rsidRPr="002F3A46">
        <w:tab/>
      </w:r>
      <w:r w:rsidRPr="002F3A46">
        <w:rPr>
          <w:u w:val="single"/>
        </w:rPr>
        <w:t xml:space="preserve">French Broad crayfish (Cambarus </w:t>
      </w:r>
      <w:proofErr w:type="spellStart"/>
      <w:r w:rsidRPr="002F3A46">
        <w:rPr>
          <w:u w:val="single"/>
        </w:rPr>
        <w:t>reburrus</w:t>
      </w:r>
      <w:proofErr w:type="spellEnd"/>
      <w:r w:rsidRPr="002F3A46">
        <w:rPr>
          <w:u w:val="single"/>
        </w:rPr>
        <w:t>);</w:t>
      </w:r>
    </w:p>
    <w:p w14:paraId="7E0347B1" w14:textId="77777777" w:rsidR="009B2AEE" w:rsidRPr="002F3A46" w:rsidRDefault="009B2AEE" w:rsidP="004A2E86">
      <w:pPr>
        <w:pStyle w:val="Part"/>
        <w:tabs>
          <w:tab w:val="clear" w:pos="2520"/>
        </w:tabs>
      </w:pPr>
      <w:r w:rsidRPr="002F3A46">
        <w:rPr>
          <w:u w:val="single"/>
        </w:rPr>
        <w:t>(C)</w:t>
      </w:r>
      <w:r w:rsidRPr="002F3A46">
        <w:tab/>
      </w:r>
      <w:r w:rsidRPr="002F3A46">
        <w:rPr>
          <w:u w:val="single"/>
        </w:rPr>
        <w:t>Pamlico crayfish (</w:t>
      </w:r>
      <w:proofErr w:type="spellStart"/>
      <w:r w:rsidRPr="002F3A46">
        <w:rPr>
          <w:u w:val="single"/>
        </w:rPr>
        <w:t>Procambarus</w:t>
      </w:r>
      <w:proofErr w:type="spellEnd"/>
      <w:r w:rsidRPr="002F3A46">
        <w:rPr>
          <w:u w:val="single"/>
        </w:rPr>
        <w:t xml:space="preserve"> medialis);</w:t>
      </w:r>
    </w:p>
    <w:p w14:paraId="5EE2461D" w14:textId="77777777" w:rsidR="009B2AEE" w:rsidRPr="002F3A46" w:rsidRDefault="009B2AEE" w:rsidP="004A2E86">
      <w:pPr>
        <w:pStyle w:val="Part"/>
        <w:tabs>
          <w:tab w:val="clear" w:pos="2520"/>
        </w:tabs>
      </w:pPr>
      <w:r w:rsidRPr="002F3A46">
        <w:rPr>
          <w:u w:val="single"/>
        </w:rPr>
        <w:t>(D)</w:t>
      </w:r>
      <w:r w:rsidRPr="002F3A46">
        <w:tab/>
      </w:r>
      <w:r w:rsidRPr="002F3A46">
        <w:rPr>
          <w:u w:val="single"/>
        </w:rPr>
        <w:t>Sandhills crayfish (</w:t>
      </w:r>
      <w:proofErr w:type="spellStart"/>
      <w:r w:rsidRPr="002F3A46">
        <w:rPr>
          <w:u w:val="single"/>
        </w:rPr>
        <w:t>Procambarus</w:t>
      </w:r>
      <w:proofErr w:type="spellEnd"/>
      <w:r w:rsidRPr="002F3A46">
        <w:rPr>
          <w:u w:val="single"/>
        </w:rPr>
        <w:t xml:space="preserve"> </w:t>
      </w:r>
      <w:proofErr w:type="spellStart"/>
      <w:r w:rsidRPr="002F3A46">
        <w:rPr>
          <w:u w:val="single"/>
        </w:rPr>
        <w:t>pearsei</w:t>
      </w:r>
      <w:proofErr w:type="spellEnd"/>
      <w:r w:rsidRPr="002F3A46">
        <w:rPr>
          <w:u w:val="single"/>
        </w:rPr>
        <w:t>); and</w:t>
      </w:r>
    </w:p>
    <w:p w14:paraId="29A8A745" w14:textId="77777777" w:rsidR="009B2AEE" w:rsidRPr="002F3A46" w:rsidRDefault="009B2AEE" w:rsidP="004A2E86">
      <w:pPr>
        <w:pStyle w:val="Part"/>
        <w:tabs>
          <w:tab w:val="clear" w:pos="2520"/>
        </w:tabs>
      </w:pPr>
      <w:r w:rsidRPr="002F3A46">
        <w:rPr>
          <w:u w:val="single"/>
        </w:rPr>
        <w:t>(E)</w:t>
      </w:r>
      <w:r w:rsidRPr="002F3A46">
        <w:tab/>
      </w:r>
      <w:r w:rsidRPr="002F3A46">
        <w:rPr>
          <w:u w:val="single"/>
        </w:rPr>
        <w:t>South Mountains crayfish</w:t>
      </w:r>
      <w:r w:rsidRPr="002F3A46">
        <w:tab/>
      </w:r>
      <w:r w:rsidRPr="002F3A46">
        <w:rPr>
          <w:u w:val="single"/>
        </w:rPr>
        <w:t xml:space="preserve">(Cambarus </w:t>
      </w:r>
      <w:proofErr w:type="spellStart"/>
      <w:r w:rsidRPr="002F3A46">
        <w:rPr>
          <w:u w:val="single"/>
        </w:rPr>
        <w:t>franklini</w:t>
      </w:r>
      <w:proofErr w:type="spellEnd"/>
      <w:r w:rsidRPr="002F3A46">
        <w:rPr>
          <w:u w:val="single"/>
        </w:rPr>
        <w:t>).</w:t>
      </w:r>
    </w:p>
    <w:p w14:paraId="4625C8A6" w14:textId="77777777" w:rsidR="009B2AEE" w:rsidRPr="002F3A46" w:rsidRDefault="009B2AEE" w:rsidP="004A2E86">
      <w:pPr>
        <w:pStyle w:val="SubParagraph"/>
        <w:tabs>
          <w:tab w:val="clear" w:pos="1800"/>
        </w:tabs>
      </w:pPr>
      <w:r w:rsidRPr="002F3A46">
        <w:t>(4)</w:t>
      </w:r>
      <w:r w:rsidRPr="002F3A46">
        <w:tab/>
        <w:t>Fish:</w:t>
      </w:r>
    </w:p>
    <w:p w14:paraId="328F6631" w14:textId="77777777" w:rsidR="009B2AEE" w:rsidRPr="002F3A46" w:rsidRDefault="009B2AEE" w:rsidP="004A2E86">
      <w:pPr>
        <w:pStyle w:val="Part"/>
        <w:tabs>
          <w:tab w:val="clear" w:pos="2520"/>
        </w:tabs>
      </w:pPr>
      <w:r w:rsidRPr="002F3A46">
        <w:t>(A)</w:t>
      </w:r>
      <w:r w:rsidRPr="002F3A46">
        <w:tab/>
        <w:t xml:space="preserve">Bigeye </w:t>
      </w:r>
      <w:proofErr w:type="spellStart"/>
      <w:r w:rsidRPr="002F3A46">
        <w:t>jumprock</w:t>
      </w:r>
      <w:proofErr w:type="spellEnd"/>
      <w:r w:rsidRPr="002F3A46">
        <w:t xml:space="preserve"> (</w:t>
      </w:r>
      <w:proofErr w:type="spellStart"/>
      <w:r w:rsidRPr="002F3A46">
        <w:t>Moxostoma</w:t>
      </w:r>
      <w:proofErr w:type="spellEnd"/>
      <w:r w:rsidRPr="002F3A46">
        <w:t xml:space="preserve"> </w:t>
      </w:r>
      <w:proofErr w:type="spellStart"/>
      <w:r w:rsidRPr="002F3A46">
        <w:t>ariommum</w:t>
      </w:r>
      <w:proofErr w:type="spellEnd"/>
      <w:r w:rsidRPr="002F3A46">
        <w:t>);</w:t>
      </w:r>
    </w:p>
    <w:p w14:paraId="42503021" w14:textId="77777777" w:rsidR="009B2AEE" w:rsidRPr="002F3A46" w:rsidRDefault="009B2AEE" w:rsidP="004A2E86">
      <w:pPr>
        <w:pStyle w:val="Part"/>
        <w:tabs>
          <w:tab w:val="clear" w:pos="2520"/>
        </w:tabs>
      </w:pPr>
      <w:r w:rsidRPr="002F3A46">
        <w:t>(B)</w:t>
      </w:r>
      <w:r w:rsidRPr="002F3A46">
        <w:tab/>
        <w:t>Carolina madtom (</w:t>
      </w:r>
      <w:proofErr w:type="spellStart"/>
      <w:r w:rsidRPr="002F3A46">
        <w:t>Noturus</w:t>
      </w:r>
      <w:proofErr w:type="spellEnd"/>
      <w:r w:rsidRPr="002F3A46">
        <w:t xml:space="preserve"> </w:t>
      </w:r>
      <w:proofErr w:type="spellStart"/>
      <w:r w:rsidRPr="002F3A46">
        <w:t>furiosus</w:t>
      </w:r>
      <w:proofErr w:type="spellEnd"/>
      <w:r w:rsidRPr="002F3A46">
        <w:t>);</w:t>
      </w:r>
    </w:p>
    <w:p w14:paraId="19534306" w14:textId="77777777" w:rsidR="009B2AEE" w:rsidRPr="002F3A46" w:rsidRDefault="009B2AEE" w:rsidP="004A2E86">
      <w:pPr>
        <w:pStyle w:val="Part"/>
        <w:tabs>
          <w:tab w:val="clear" w:pos="2520"/>
        </w:tabs>
      </w:pPr>
      <w:r w:rsidRPr="002F3A46">
        <w:t>(C)</w:t>
      </w:r>
      <w:r w:rsidRPr="002F3A46">
        <w:tab/>
        <w:t>Carolina pygmy sunfish (</w:t>
      </w:r>
      <w:proofErr w:type="spellStart"/>
      <w:r w:rsidRPr="002F3A46">
        <w:t>Elassoma</w:t>
      </w:r>
      <w:proofErr w:type="spellEnd"/>
      <w:r w:rsidRPr="002F3A46">
        <w:t xml:space="preserve"> </w:t>
      </w:r>
      <w:proofErr w:type="spellStart"/>
      <w:r w:rsidRPr="002F3A46">
        <w:t>boehlkei</w:t>
      </w:r>
      <w:proofErr w:type="spellEnd"/>
      <w:r w:rsidRPr="002F3A46">
        <w:t>);</w:t>
      </w:r>
    </w:p>
    <w:p w14:paraId="2A3EF946" w14:textId="77777777" w:rsidR="009B2AEE" w:rsidRPr="002F3A46" w:rsidRDefault="009B2AEE" w:rsidP="004A2E86">
      <w:pPr>
        <w:pStyle w:val="Part"/>
        <w:tabs>
          <w:tab w:val="clear" w:pos="2520"/>
        </w:tabs>
      </w:pPr>
      <w:r w:rsidRPr="002F3A46">
        <w:t>(D)</w:t>
      </w:r>
      <w:r w:rsidRPr="002F3A46">
        <w:tab/>
        <w:t>Carolina redhorse (</w:t>
      </w:r>
      <w:proofErr w:type="spellStart"/>
      <w:r w:rsidRPr="002F3A46">
        <w:t>Moxostoma</w:t>
      </w:r>
      <w:proofErr w:type="spellEnd"/>
      <w:r w:rsidRPr="002F3A46">
        <w:t xml:space="preserve"> sp.)(Pee Dee River and its tributaries and Cape Fear River and its tributaries);</w:t>
      </w:r>
    </w:p>
    <w:p w14:paraId="4CEDBFD5" w14:textId="77777777" w:rsidR="009B2AEE" w:rsidRPr="002F3A46" w:rsidRDefault="009B2AEE" w:rsidP="004A2E86">
      <w:pPr>
        <w:pStyle w:val="Part"/>
        <w:tabs>
          <w:tab w:val="clear" w:pos="2520"/>
        </w:tabs>
      </w:pPr>
      <w:r w:rsidRPr="002F3A46">
        <w:t>(E)</w:t>
      </w:r>
      <w:r w:rsidRPr="002F3A46">
        <w:tab/>
        <w:t>Least brook lamprey (</w:t>
      </w:r>
      <w:proofErr w:type="spellStart"/>
      <w:r w:rsidRPr="002F3A46">
        <w:t>Lampetra</w:t>
      </w:r>
      <w:proofErr w:type="spellEnd"/>
      <w:r w:rsidRPr="002F3A46">
        <w:t xml:space="preserve"> </w:t>
      </w:r>
      <w:proofErr w:type="spellStart"/>
      <w:r w:rsidRPr="002F3A46">
        <w:t>aepyptera</w:t>
      </w:r>
      <w:proofErr w:type="spellEnd"/>
      <w:r w:rsidRPr="002F3A46">
        <w:t>);</w:t>
      </w:r>
    </w:p>
    <w:p w14:paraId="57E51A35" w14:textId="77777777" w:rsidR="009B2AEE" w:rsidRPr="002F3A46" w:rsidRDefault="009B2AEE" w:rsidP="004A2E86">
      <w:pPr>
        <w:pStyle w:val="Part"/>
        <w:tabs>
          <w:tab w:val="clear" w:pos="2520"/>
        </w:tabs>
      </w:pPr>
      <w:r w:rsidRPr="002F3A46">
        <w:t>(F)</w:t>
      </w:r>
      <w:r w:rsidRPr="002F3A46">
        <w:tab/>
        <w:t>Logperch (</w:t>
      </w:r>
      <w:proofErr w:type="spellStart"/>
      <w:r w:rsidRPr="002F3A46">
        <w:t>Percina</w:t>
      </w:r>
      <w:proofErr w:type="spellEnd"/>
      <w:r w:rsidRPr="002F3A46">
        <w:t xml:space="preserve"> </w:t>
      </w:r>
      <w:proofErr w:type="spellStart"/>
      <w:r w:rsidRPr="002F3A46">
        <w:t>caprodes</w:t>
      </w:r>
      <w:proofErr w:type="spellEnd"/>
      <w:r w:rsidRPr="002F3A46">
        <w:t>);</w:t>
      </w:r>
    </w:p>
    <w:p w14:paraId="0B2B3634" w14:textId="77777777" w:rsidR="009B2AEE" w:rsidRPr="002F3A46" w:rsidRDefault="009B2AEE" w:rsidP="004A2E86">
      <w:pPr>
        <w:pStyle w:val="Part"/>
        <w:tabs>
          <w:tab w:val="clear" w:pos="2520"/>
        </w:tabs>
      </w:pPr>
      <w:r w:rsidRPr="002F3A46">
        <w:t>(G)</w:t>
      </w:r>
      <w:r w:rsidRPr="002F3A46">
        <w:tab/>
        <w:t>Mimic shiner (</w:t>
      </w:r>
      <w:proofErr w:type="spellStart"/>
      <w:r w:rsidRPr="002F3A46">
        <w:t>Notropis</w:t>
      </w:r>
      <w:proofErr w:type="spellEnd"/>
      <w:r w:rsidRPr="002F3A46">
        <w:t xml:space="preserve"> </w:t>
      </w:r>
      <w:proofErr w:type="spellStart"/>
      <w:r w:rsidRPr="002F3A46">
        <w:t>volucellus</w:t>
      </w:r>
      <w:proofErr w:type="spellEnd"/>
      <w:r w:rsidRPr="002F3A46">
        <w:t>);</w:t>
      </w:r>
    </w:p>
    <w:p w14:paraId="13CB1F4B" w14:textId="77777777" w:rsidR="009B2AEE" w:rsidRPr="002F3A46" w:rsidRDefault="009B2AEE" w:rsidP="004A2E86">
      <w:pPr>
        <w:pStyle w:val="Part"/>
        <w:tabs>
          <w:tab w:val="clear" w:pos="2520"/>
        </w:tabs>
      </w:pPr>
      <w:r w:rsidRPr="002F3A46">
        <w:t>(H)</w:t>
      </w:r>
      <w:r w:rsidRPr="002F3A46">
        <w:tab/>
      </w:r>
      <w:proofErr w:type="spellStart"/>
      <w:r w:rsidRPr="002F3A46">
        <w:t>Rosyface</w:t>
      </w:r>
      <w:proofErr w:type="spellEnd"/>
      <w:r w:rsidRPr="002F3A46">
        <w:t xml:space="preserve"> chub (</w:t>
      </w:r>
      <w:proofErr w:type="spellStart"/>
      <w:r w:rsidRPr="002F3A46">
        <w:t>Hybopsis</w:t>
      </w:r>
      <w:proofErr w:type="spellEnd"/>
      <w:r w:rsidRPr="002F3A46">
        <w:t xml:space="preserve"> </w:t>
      </w:r>
      <w:proofErr w:type="spellStart"/>
      <w:r w:rsidRPr="002F3A46">
        <w:t>rubrifrons</w:t>
      </w:r>
      <w:proofErr w:type="spellEnd"/>
      <w:r w:rsidRPr="002F3A46">
        <w:t>);</w:t>
      </w:r>
    </w:p>
    <w:p w14:paraId="727C2EC6" w14:textId="77777777" w:rsidR="009B2AEE" w:rsidRPr="002F3A46" w:rsidRDefault="009B2AEE" w:rsidP="004A2E86">
      <w:pPr>
        <w:pStyle w:val="Part"/>
        <w:tabs>
          <w:tab w:val="clear" w:pos="2520"/>
        </w:tabs>
      </w:pPr>
      <w:r w:rsidRPr="002F3A46">
        <w:t>(I)</w:t>
      </w:r>
      <w:r w:rsidRPr="002F3A46">
        <w:tab/>
      </w:r>
      <w:proofErr w:type="spellStart"/>
      <w:r w:rsidRPr="002F3A46">
        <w:t>Sharphead</w:t>
      </w:r>
      <w:proofErr w:type="spellEnd"/>
      <w:r w:rsidRPr="002F3A46">
        <w:t xml:space="preserve"> darter (</w:t>
      </w:r>
      <w:proofErr w:type="spellStart"/>
      <w:r w:rsidRPr="002F3A46">
        <w:t>Etheostoma</w:t>
      </w:r>
      <w:proofErr w:type="spellEnd"/>
      <w:r w:rsidRPr="002F3A46">
        <w:t xml:space="preserve"> </w:t>
      </w:r>
      <w:proofErr w:type="spellStart"/>
      <w:r w:rsidRPr="002F3A46">
        <w:t>acuticeps</w:t>
      </w:r>
      <w:proofErr w:type="spellEnd"/>
      <w:r w:rsidRPr="002F3A46">
        <w:t>);</w:t>
      </w:r>
    </w:p>
    <w:p w14:paraId="211B5A6B" w14:textId="77777777" w:rsidR="009B2AEE" w:rsidRPr="002F3A46" w:rsidRDefault="009B2AEE" w:rsidP="004A2E86">
      <w:pPr>
        <w:pStyle w:val="Part"/>
        <w:tabs>
          <w:tab w:val="clear" w:pos="2520"/>
        </w:tabs>
      </w:pPr>
      <w:r w:rsidRPr="002F3A46">
        <w:t>(J)</w:t>
      </w:r>
      <w:r w:rsidRPr="002F3A46">
        <w:tab/>
      </w:r>
      <w:proofErr w:type="spellStart"/>
      <w:r w:rsidRPr="002F3A46">
        <w:t>Sicklefin</w:t>
      </w:r>
      <w:proofErr w:type="spellEnd"/>
      <w:r w:rsidRPr="002F3A46">
        <w:t xml:space="preserve"> redhorse (</w:t>
      </w:r>
      <w:proofErr w:type="spellStart"/>
      <w:r w:rsidRPr="002F3A46">
        <w:t>Moxostoma</w:t>
      </w:r>
      <w:proofErr w:type="spellEnd"/>
      <w:r w:rsidRPr="002F3A46">
        <w:t xml:space="preserve"> sp.)(Hiwassee River and its tributaries and Little Tennessee River and its tributaries);</w:t>
      </w:r>
    </w:p>
    <w:p w14:paraId="31687158" w14:textId="77777777" w:rsidR="009B2AEE" w:rsidRPr="002F3A46" w:rsidRDefault="009B2AEE" w:rsidP="004A2E86">
      <w:pPr>
        <w:pStyle w:val="Part"/>
        <w:tabs>
          <w:tab w:val="clear" w:pos="2520"/>
        </w:tabs>
      </w:pPr>
      <w:r w:rsidRPr="002F3A46">
        <w:t>(K)</w:t>
      </w:r>
      <w:r w:rsidRPr="002F3A46">
        <w:tab/>
        <w:t>Turquoise darter (</w:t>
      </w:r>
      <w:proofErr w:type="spellStart"/>
      <w:r w:rsidRPr="002F3A46">
        <w:t>Etheostoma</w:t>
      </w:r>
      <w:proofErr w:type="spellEnd"/>
      <w:r w:rsidRPr="002F3A46">
        <w:t xml:space="preserve"> </w:t>
      </w:r>
      <w:proofErr w:type="spellStart"/>
      <w:r w:rsidRPr="002F3A46">
        <w:t>inscriptum</w:t>
      </w:r>
      <w:proofErr w:type="spellEnd"/>
      <w:r w:rsidRPr="002F3A46">
        <w:t>); and</w:t>
      </w:r>
    </w:p>
    <w:p w14:paraId="0ED118D6" w14:textId="77777777" w:rsidR="009B2AEE" w:rsidRPr="002F3A46" w:rsidRDefault="009B2AEE" w:rsidP="004A2E86">
      <w:pPr>
        <w:pStyle w:val="Part"/>
        <w:tabs>
          <w:tab w:val="clear" w:pos="2520"/>
        </w:tabs>
      </w:pPr>
      <w:r w:rsidRPr="002F3A46">
        <w:t>(L)</w:t>
      </w:r>
      <w:r w:rsidRPr="002F3A46">
        <w:tab/>
        <w:t>Waccamaw darter (</w:t>
      </w:r>
      <w:proofErr w:type="spellStart"/>
      <w:r w:rsidRPr="002F3A46">
        <w:t>Etheostoma</w:t>
      </w:r>
      <w:proofErr w:type="spellEnd"/>
      <w:r w:rsidRPr="002F3A46">
        <w:t xml:space="preserve"> </w:t>
      </w:r>
      <w:proofErr w:type="spellStart"/>
      <w:r w:rsidRPr="002F3A46">
        <w:t>perlongum</w:t>
      </w:r>
      <w:proofErr w:type="spellEnd"/>
      <w:r w:rsidRPr="002F3A46">
        <w:t>).</w:t>
      </w:r>
    </w:p>
    <w:p w14:paraId="06B27162" w14:textId="77777777" w:rsidR="009B2AEE" w:rsidRPr="002F3A46" w:rsidRDefault="009B2AEE" w:rsidP="004A2E86">
      <w:pPr>
        <w:pStyle w:val="SubParagraph"/>
        <w:tabs>
          <w:tab w:val="clear" w:pos="1800"/>
        </w:tabs>
      </w:pPr>
      <w:r w:rsidRPr="002F3A46">
        <w:t>(5)</w:t>
      </w:r>
      <w:r w:rsidRPr="002F3A46">
        <w:tab/>
        <w:t>Mammals:</w:t>
      </w:r>
    </w:p>
    <w:p w14:paraId="06B47374" w14:textId="77777777" w:rsidR="009B2AEE" w:rsidRPr="002F3A46" w:rsidRDefault="009B2AEE" w:rsidP="004A2E86">
      <w:pPr>
        <w:pStyle w:val="Part"/>
        <w:tabs>
          <w:tab w:val="clear" w:pos="2520"/>
        </w:tabs>
      </w:pPr>
      <w:r w:rsidRPr="002F3A46">
        <w:t>(A)</w:t>
      </w:r>
      <w:r w:rsidRPr="002F3A46">
        <w:tab/>
        <w:t xml:space="preserve">Eastern woodrat (Neotoma </w:t>
      </w:r>
      <w:proofErr w:type="spellStart"/>
      <w:r w:rsidRPr="002F3A46">
        <w:t>floridana</w:t>
      </w:r>
      <w:proofErr w:type="spellEnd"/>
      <w:r w:rsidRPr="002F3A46">
        <w:t xml:space="preserve"> </w:t>
      </w:r>
      <w:proofErr w:type="spellStart"/>
      <w:r w:rsidRPr="002F3A46">
        <w:t>floridana</w:t>
      </w:r>
      <w:proofErr w:type="spellEnd"/>
      <w:r w:rsidRPr="002F3A46">
        <w:t>);</w:t>
      </w:r>
    </w:p>
    <w:p w14:paraId="53BDDB1E" w14:textId="77777777" w:rsidR="009B2AEE" w:rsidRPr="002F3A46" w:rsidRDefault="009B2AEE" w:rsidP="004A2E86">
      <w:pPr>
        <w:pStyle w:val="Part"/>
        <w:tabs>
          <w:tab w:val="clear" w:pos="2520"/>
        </w:tabs>
      </w:pPr>
      <w:r w:rsidRPr="002F3A46">
        <w:t>(B)</w:t>
      </w:r>
      <w:r w:rsidRPr="002F3A46">
        <w:tab/>
      </w:r>
      <w:proofErr w:type="spellStart"/>
      <w:r w:rsidRPr="002F3A46">
        <w:t>Rafinesque's</w:t>
      </w:r>
      <w:proofErr w:type="spellEnd"/>
      <w:r w:rsidRPr="002F3A46">
        <w:t xml:space="preserve"> big-eared bat (</w:t>
      </w:r>
      <w:proofErr w:type="spellStart"/>
      <w:r w:rsidRPr="002F3A46">
        <w:t>Corynorhinus</w:t>
      </w:r>
      <w:proofErr w:type="spellEnd"/>
      <w:r w:rsidRPr="002F3A46">
        <w:t xml:space="preserve"> </w:t>
      </w:r>
      <w:proofErr w:type="spellStart"/>
      <w:r w:rsidRPr="002F3A46">
        <w:t>rafinesquii</w:t>
      </w:r>
      <w:proofErr w:type="spellEnd"/>
      <w:r w:rsidRPr="002F3A46">
        <w:t xml:space="preserve"> </w:t>
      </w:r>
      <w:proofErr w:type="spellStart"/>
      <w:r w:rsidRPr="002F3A46">
        <w:t>rafinesquii</w:t>
      </w:r>
      <w:proofErr w:type="spellEnd"/>
      <w:r w:rsidRPr="002F3A46">
        <w:t>); and</w:t>
      </w:r>
    </w:p>
    <w:p w14:paraId="358BEDA8" w14:textId="77777777" w:rsidR="009B2AEE" w:rsidRPr="002F3A46" w:rsidRDefault="009B2AEE" w:rsidP="004A2E86">
      <w:pPr>
        <w:pStyle w:val="Part"/>
        <w:tabs>
          <w:tab w:val="clear" w:pos="2520"/>
        </w:tabs>
      </w:pPr>
      <w:r w:rsidRPr="002F3A46">
        <w:t>(C)</w:t>
      </w:r>
      <w:r w:rsidRPr="002F3A46">
        <w:tab/>
        <w:t>Red wolf (Canis rufus).</w:t>
      </w:r>
    </w:p>
    <w:p w14:paraId="5429251D" w14:textId="77777777" w:rsidR="009B2AEE" w:rsidRPr="002F3A46" w:rsidRDefault="009B2AEE" w:rsidP="004A2E86">
      <w:pPr>
        <w:pStyle w:val="SubParagraph"/>
        <w:tabs>
          <w:tab w:val="clear" w:pos="1800"/>
        </w:tabs>
      </w:pPr>
      <w:r w:rsidRPr="002F3A46">
        <w:t>(6)</w:t>
      </w:r>
      <w:r w:rsidRPr="002F3A46">
        <w:tab/>
        <w:t>Mollusks:</w:t>
      </w:r>
    </w:p>
    <w:p w14:paraId="4981B6A1" w14:textId="77777777" w:rsidR="009B2AEE" w:rsidRPr="002F3A46" w:rsidRDefault="009B2AEE" w:rsidP="004A2E86">
      <w:pPr>
        <w:pStyle w:val="Part"/>
        <w:tabs>
          <w:tab w:val="clear" w:pos="2520"/>
        </w:tabs>
      </w:pPr>
      <w:r w:rsidRPr="002F3A46">
        <w:t>(A)</w:t>
      </w:r>
      <w:r w:rsidRPr="002F3A46">
        <w:tab/>
        <w:t>Alewife floater (</w:t>
      </w:r>
      <w:r w:rsidRPr="002F3A46">
        <w:rPr>
          <w:strike/>
        </w:rPr>
        <w:t>Anodonta</w:t>
      </w:r>
      <w:r w:rsidRPr="002F3A46">
        <w:t xml:space="preserve"> </w:t>
      </w:r>
      <w:proofErr w:type="spellStart"/>
      <w:r w:rsidRPr="002F3A46">
        <w:rPr>
          <w:u w:val="single"/>
        </w:rPr>
        <w:t>Utterbackiana</w:t>
      </w:r>
      <w:proofErr w:type="spellEnd"/>
      <w:r w:rsidRPr="002F3A46">
        <w:t xml:space="preserve"> implicata);</w:t>
      </w:r>
    </w:p>
    <w:p w14:paraId="10482A50" w14:textId="77777777" w:rsidR="009B2AEE" w:rsidRPr="002F3A46" w:rsidRDefault="009B2AEE" w:rsidP="004A2E86">
      <w:pPr>
        <w:pStyle w:val="Part"/>
        <w:tabs>
          <w:tab w:val="clear" w:pos="2520"/>
        </w:tabs>
      </w:pPr>
      <w:r w:rsidRPr="002F3A46">
        <w:t>(B)</w:t>
      </w:r>
      <w:r w:rsidRPr="002F3A46">
        <w:tab/>
        <w:t>Big</w:t>
      </w:r>
      <w:r w:rsidRPr="002F3A46">
        <w:noBreakHyphen/>
        <w:t>tooth covert (</w:t>
      </w:r>
      <w:proofErr w:type="spellStart"/>
      <w:r w:rsidRPr="002F3A46">
        <w:t>Fumonelix</w:t>
      </w:r>
      <w:proofErr w:type="spellEnd"/>
      <w:r w:rsidRPr="002F3A46">
        <w:t xml:space="preserve"> </w:t>
      </w:r>
      <w:proofErr w:type="spellStart"/>
      <w:r w:rsidRPr="002F3A46">
        <w:t>jonesiana</w:t>
      </w:r>
      <w:proofErr w:type="spellEnd"/>
      <w:r w:rsidRPr="002F3A46">
        <w:t>);</w:t>
      </w:r>
    </w:p>
    <w:p w14:paraId="3B8C0126" w14:textId="77777777" w:rsidR="009B2AEE" w:rsidRPr="002F3A46" w:rsidRDefault="009B2AEE" w:rsidP="004A2E86">
      <w:pPr>
        <w:pStyle w:val="Part"/>
        <w:tabs>
          <w:tab w:val="clear" w:pos="2520"/>
        </w:tabs>
      </w:pPr>
      <w:r w:rsidRPr="002F3A46">
        <w:t>(C)</w:t>
      </w:r>
      <w:r w:rsidRPr="002F3A46">
        <w:tab/>
        <w:t xml:space="preserve">Cape Fear </w:t>
      </w:r>
      <w:proofErr w:type="spellStart"/>
      <w:r w:rsidRPr="002F3A46">
        <w:t>threetooth</w:t>
      </w:r>
      <w:proofErr w:type="spellEnd"/>
      <w:r w:rsidRPr="002F3A46">
        <w:t xml:space="preserve"> (</w:t>
      </w:r>
      <w:proofErr w:type="spellStart"/>
      <w:r w:rsidRPr="002F3A46">
        <w:t>Triodopsis</w:t>
      </w:r>
      <w:proofErr w:type="spellEnd"/>
      <w:r w:rsidRPr="002F3A46">
        <w:t xml:space="preserve"> </w:t>
      </w:r>
      <w:proofErr w:type="spellStart"/>
      <w:r w:rsidRPr="002F3A46">
        <w:t>soelneri</w:t>
      </w:r>
      <w:proofErr w:type="spellEnd"/>
      <w:r w:rsidRPr="002F3A46">
        <w:t>);</w:t>
      </w:r>
    </w:p>
    <w:p w14:paraId="0514F097" w14:textId="77777777" w:rsidR="009B2AEE" w:rsidRPr="002F3A46" w:rsidRDefault="009B2AEE" w:rsidP="004A2E86">
      <w:pPr>
        <w:pStyle w:val="Part"/>
        <w:tabs>
          <w:tab w:val="clear" w:pos="2520"/>
        </w:tabs>
      </w:pPr>
      <w:r w:rsidRPr="002F3A46">
        <w:rPr>
          <w:strike/>
        </w:rPr>
        <w:t>(D)</w:t>
      </w:r>
      <w:r w:rsidRPr="002F3A46">
        <w:tab/>
      </w:r>
      <w:r w:rsidRPr="002F3A46">
        <w:rPr>
          <w:strike/>
        </w:rPr>
        <w:t xml:space="preserve">Carolina </w:t>
      </w:r>
      <w:proofErr w:type="spellStart"/>
      <w:r w:rsidRPr="002F3A46">
        <w:rPr>
          <w:strike/>
        </w:rPr>
        <w:t>fatmucket</w:t>
      </w:r>
      <w:proofErr w:type="spellEnd"/>
      <w:r w:rsidRPr="002F3A46">
        <w:rPr>
          <w:strike/>
        </w:rPr>
        <w:t xml:space="preserve"> (</w:t>
      </w:r>
      <w:proofErr w:type="spellStart"/>
      <w:r w:rsidRPr="002F3A46">
        <w:rPr>
          <w:strike/>
        </w:rPr>
        <w:t>Lampsilis</w:t>
      </w:r>
      <w:proofErr w:type="spellEnd"/>
      <w:r w:rsidRPr="002F3A46">
        <w:rPr>
          <w:strike/>
        </w:rPr>
        <w:t xml:space="preserve"> radiata </w:t>
      </w:r>
      <w:proofErr w:type="spellStart"/>
      <w:r w:rsidRPr="002F3A46">
        <w:rPr>
          <w:strike/>
        </w:rPr>
        <w:t>conspicua</w:t>
      </w:r>
      <w:proofErr w:type="spellEnd"/>
      <w:r w:rsidRPr="002F3A46">
        <w:rPr>
          <w:strike/>
        </w:rPr>
        <w:t>);</w:t>
      </w:r>
    </w:p>
    <w:p w14:paraId="0F5E85E8" w14:textId="77777777" w:rsidR="009B2AEE" w:rsidRPr="002F3A46" w:rsidRDefault="009B2AEE" w:rsidP="004A2E86">
      <w:pPr>
        <w:pStyle w:val="Part"/>
        <w:tabs>
          <w:tab w:val="clear" w:pos="2520"/>
        </w:tabs>
      </w:pPr>
      <w:r w:rsidRPr="002F3A46">
        <w:rPr>
          <w:strike/>
        </w:rPr>
        <w:t>(E)</w:t>
      </w:r>
      <w:r w:rsidRPr="002F3A46">
        <w:rPr>
          <w:u w:val="single"/>
        </w:rPr>
        <w:t>(D)</w:t>
      </w:r>
      <w:r w:rsidRPr="002F3A46">
        <w:tab/>
      </w:r>
      <w:bookmarkStart w:id="8" w:name="_Hlk69131721"/>
      <w:r w:rsidRPr="002F3A46">
        <w:t xml:space="preserve">Eastern </w:t>
      </w:r>
      <w:proofErr w:type="spellStart"/>
      <w:r w:rsidRPr="002F3A46">
        <w:t>lampmussel</w:t>
      </w:r>
      <w:proofErr w:type="spellEnd"/>
      <w:r w:rsidRPr="002F3A46">
        <w:t xml:space="preserve"> </w:t>
      </w:r>
      <w:bookmarkEnd w:id="8"/>
      <w:r w:rsidRPr="002F3A46">
        <w:t>(</w:t>
      </w:r>
      <w:proofErr w:type="spellStart"/>
      <w:r w:rsidRPr="002F3A46">
        <w:t>Lampsilis</w:t>
      </w:r>
      <w:proofErr w:type="spellEnd"/>
      <w:r w:rsidRPr="002F3A46">
        <w:t xml:space="preserve"> radiata </w:t>
      </w:r>
      <w:r w:rsidRPr="002F3A46">
        <w:rPr>
          <w:strike/>
        </w:rPr>
        <w:t>radiata</w:t>
      </w:r>
      <w:r w:rsidRPr="002F3A46">
        <w:t>);</w:t>
      </w:r>
    </w:p>
    <w:p w14:paraId="3843DFD6" w14:textId="77777777" w:rsidR="009B2AEE" w:rsidRPr="002F3A46" w:rsidRDefault="009B2AEE" w:rsidP="004A2E86">
      <w:pPr>
        <w:pStyle w:val="Part"/>
        <w:tabs>
          <w:tab w:val="clear" w:pos="2520"/>
        </w:tabs>
      </w:pPr>
      <w:r w:rsidRPr="002F3A46">
        <w:rPr>
          <w:strike/>
        </w:rPr>
        <w:t>(F)</w:t>
      </w:r>
      <w:r w:rsidRPr="002F3A46">
        <w:rPr>
          <w:u w:val="single"/>
        </w:rPr>
        <w:t>(E)</w:t>
      </w:r>
      <w:r w:rsidRPr="002F3A46">
        <w:tab/>
        <w:t xml:space="preserve">Eastern </w:t>
      </w:r>
      <w:proofErr w:type="spellStart"/>
      <w:r w:rsidRPr="002F3A46">
        <w:t>pondmussel</w:t>
      </w:r>
      <w:proofErr w:type="spellEnd"/>
      <w:r w:rsidRPr="002F3A46">
        <w:t xml:space="preserve"> (</w:t>
      </w:r>
      <w:proofErr w:type="spellStart"/>
      <w:r w:rsidRPr="002F3A46">
        <w:t>Ligumia</w:t>
      </w:r>
      <w:proofErr w:type="spellEnd"/>
      <w:r w:rsidRPr="002F3A46">
        <w:t xml:space="preserve"> </w:t>
      </w:r>
      <w:proofErr w:type="spellStart"/>
      <w:r w:rsidRPr="002F3A46">
        <w:t>nasuta</w:t>
      </w:r>
      <w:proofErr w:type="spellEnd"/>
      <w:r w:rsidRPr="002F3A46">
        <w:t>);</w:t>
      </w:r>
    </w:p>
    <w:p w14:paraId="1EEEE452" w14:textId="77777777" w:rsidR="009B2AEE" w:rsidRPr="002F3A46" w:rsidRDefault="009B2AEE" w:rsidP="004A2E86">
      <w:pPr>
        <w:pStyle w:val="Part"/>
        <w:tabs>
          <w:tab w:val="clear" w:pos="2520"/>
        </w:tabs>
      </w:pPr>
      <w:r w:rsidRPr="002F3A46">
        <w:rPr>
          <w:strike/>
        </w:rPr>
        <w:t>(G)</w:t>
      </w:r>
      <w:r w:rsidRPr="002F3A46">
        <w:rPr>
          <w:u w:val="single"/>
        </w:rPr>
        <w:t>(F)</w:t>
      </w:r>
      <w:r w:rsidRPr="002F3A46">
        <w:tab/>
        <w:t>Engraved covert (</w:t>
      </w:r>
      <w:proofErr w:type="spellStart"/>
      <w:r w:rsidRPr="002F3A46">
        <w:t>Fumonelix</w:t>
      </w:r>
      <w:proofErr w:type="spellEnd"/>
      <w:r w:rsidRPr="002F3A46">
        <w:t xml:space="preserve"> </w:t>
      </w:r>
      <w:proofErr w:type="spellStart"/>
      <w:r w:rsidRPr="002F3A46">
        <w:t>orestes</w:t>
      </w:r>
      <w:proofErr w:type="spellEnd"/>
      <w:r w:rsidRPr="002F3A46">
        <w:t>);</w:t>
      </w:r>
    </w:p>
    <w:p w14:paraId="4DB9CD85" w14:textId="77777777" w:rsidR="009B2AEE" w:rsidRPr="002F3A46" w:rsidRDefault="009B2AEE" w:rsidP="004A2E86">
      <w:pPr>
        <w:pStyle w:val="Part"/>
        <w:tabs>
          <w:tab w:val="clear" w:pos="2520"/>
        </w:tabs>
      </w:pPr>
      <w:r w:rsidRPr="002F3A46">
        <w:rPr>
          <w:strike/>
        </w:rPr>
        <w:t>(H)</w:t>
      </w:r>
      <w:r w:rsidRPr="002F3A46">
        <w:rPr>
          <w:u w:val="single"/>
        </w:rPr>
        <w:t>(G)</w:t>
      </w:r>
      <w:r w:rsidRPr="002F3A46">
        <w:tab/>
        <w:t xml:space="preserve">Mountain </w:t>
      </w:r>
      <w:proofErr w:type="spellStart"/>
      <w:r w:rsidRPr="002F3A46">
        <w:t>creekshell</w:t>
      </w:r>
      <w:proofErr w:type="spellEnd"/>
      <w:r w:rsidRPr="002F3A46">
        <w:t xml:space="preserve"> (</w:t>
      </w:r>
      <w:proofErr w:type="spellStart"/>
      <w:r w:rsidRPr="002F3A46">
        <w:t>Villosa</w:t>
      </w:r>
      <w:proofErr w:type="spellEnd"/>
      <w:r w:rsidRPr="002F3A46">
        <w:t xml:space="preserve"> </w:t>
      </w:r>
      <w:proofErr w:type="spellStart"/>
      <w:r w:rsidRPr="002F3A46">
        <w:t>vanuxemensis</w:t>
      </w:r>
      <w:proofErr w:type="spellEnd"/>
      <w:r w:rsidRPr="002F3A46">
        <w:t>);</w:t>
      </w:r>
    </w:p>
    <w:p w14:paraId="6C0E35D7" w14:textId="77777777" w:rsidR="009B2AEE" w:rsidRPr="002F3A46" w:rsidRDefault="009B2AEE" w:rsidP="004A2E86">
      <w:pPr>
        <w:pStyle w:val="Part"/>
        <w:tabs>
          <w:tab w:val="clear" w:pos="2520"/>
        </w:tabs>
      </w:pPr>
      <w:r w:rsidRPr="002F3A46">
        <w:rPr>
          <w:strike/>
        </w:rPr>
        <w:t>(I</w:t>
      </w:r>
      <w:r>
        <w:rPr>
          <w:strike/>
        </w:rPr>
        <w:t>)</w:t>
      </w:r>
      <w:r w:rsidRPr="002F3A46">
        <w:rPr>
          <w:u w:val="single"/>
        </w:rPr>
        <w:t>(H)</w:t>
      </w:r>
      <w:r w:rsidRPr="002F3A46">
        <w:tab/>
        <w:t>Notched rainbow (</w:t>
      </w:r>
      <w:proofErr w:type="spellStart"/>
      <w:r w:rsidRPr="002F3A46">
        <w:t>Villosa</w:t>
      </w:r>
      <w:proofErr w:type="spellEnd"/>
      <w:r w:rsidRPr="002F3A46">
        <w:t xml:space="preserve"> </w:t>
      </w:r>
      <w:proofErr w:type="spellStart"/>
      <w:r w:rsidRPr="002F3A46">
        <w:t>constricta</w:t>
      </w:r>
      <w:proofErr w:type="spellEnd"/>
      <w:r w:rsidRPr="002F3A46">
        <w:t>);</w:t>
      </w:r>
    </w:p>
    <w:p w14:paraId="783460BA" w14:textId="77777777" w:rsidR="009B2AEE" w:rsidRPr="002F3A46" w:rsidRDefault="009B2AEE" w:rsidP="004A2E86">
      <w:pPr>
        <w:pStyle w:val="Part"/>
        <w:tabs>
          <w:tab w:val="clear" w:pos="2520"/>
        </w:tabs>
      </w:pPr>
      <w:r w:rsidRPr="002F3A46">
        <w:rPr>
          <w:strike/>
        </w:rPr>
        <w:t>(J)</w:t>
      </w:r>
      <w:r w:rsidRPr="002F3A46">
        <w:rPr>
          <w:u w:val="single"/>
        </w:rPr>
        <w:t>(I)</w:t>
      </w:r>
      <w:r w:rsidRPr="002F3A46">
        <w:tab/>
        <w:t>Rainbow (</w:t>
      </w:r>
      <w:proofErr w:type="spellStart"/>
      <w:r w:rsidRPr="002F3A46">
        <w:t>Villosa</w:t>
      </w:r>
      <w:proofErr w:type="spellEnd"/>
      <w:r w:rsidRPr="002F3A46">
        <w:t xml:space="preserve"> iris);</w:t>
      </w:r>
    </w:p>
    <w:p w14:paraId="0C6FC7DE" w14:textId="77777777" w:rsidR="009B2AEE" w:rsidRPr="002F3A46" w:rsidRDefault="009B2AEE" w:rsidP="004A2E86">
      <w:pPr>
        <w:pStyle w:val="Part"/>
        <w:tabs>
          <w:tab w:val="clear" w:pos="2520"/>
        </w:tabs>
      </w:pPr>
      <w:r w:rsidRPr="002F3A46">
        <w:rPr>
          <w:strike/>
        </w:rPr>
        <w:t>(K)</w:t>
      </w:r>
      <w:r w:rsidRPr="002F3A46">
        <w:rPr>
          <w:u w:val="single"/>
        </w:rPr>
        <w:t>(J)</w:t>
      </w:r>
      <w:r w:rsidRPr="002F3A46">
        <w:tab/>
        <w:t>Roan supercoil (</w:t>
      </w:r>
      <w:proofErr w:type="spellStart"/>
      <w:r w:rsidRPr="002F3A46">
        <w:t>Paravitrea</w:t>
      </w:r>
      <w:proofErr w:type="spellEnd"/>
      <w:r w:rsidRPr="002F3A46">
        <w:t xml:space="preserve"> </w:t>
      </w:r>
      <w:proofErr w:type="spellStart"/>
      <w:r w:rsidRPr="002F3A46">
        <w:t>varidens</w:t>
      </w:r>
      <w:proofErr w:type="spellEnd"/>
      <w:r w:rsidRPr="002F3A46">
        <w:t>);</w:t>
      </w:r>
    </w:p>
    <w:p w14:paraId="375352B6" w14:textId="77777777" w:rsidR="009B2AEE" w:rsidRPr="002F3A46" w:rsidRDefault="009B2AEE" w:rsidP="004A2E86">
      <w:pPr>
        <w:pStyle w:val="Part"/>
        <w:tabs>
          <w:tab w:val="clear" w:pos="2520"/>
        </w:tabs>
      </w:pPr>
      <w:r w:rsidRPr="002F3A46">
        <w:rPr>
          <w:strike/>
        </w:rPr>
        <w:t>(L)</w:t>
      </w:r>
      <w:r w:rsidRPr="002F3A46">
        <w:rPr>
          <w:u w:val="single"/>
        </w:rPr>
        <w:t>(K)</w:t>
      </w:r>
      <w:r w:rsidRPr="002F3A46">
        <w:tab/>
        <w:t>Sculpted supercoil (</w:t>
      </w:r>
      <w:proofErr w:type="spellStart"/>
      <w:r w:rsidRPr="002F3A46">
        <w:t>Paravitrea</w:t>
      </w:r>
      <w:proofErr w:type="spellEnd"/>
      <w:r w:rsidRPr="002F3A46">
        <w:t xml:space="preserve"> </w:t>
      </w:r>
      <w:proofErr w:type="spellStart"/>
      <w:r w:rsidRPr="002F3A46">
        <w:t>ternaria</w:t>
      </w:r>
      <w:proofErr w:type="spellEnd"/>
      <w:r w:rsidRPr="002F3A46">
        <w:t>);</w:t>
      </w:r>
    </w:p>
    <w:p w14:paraId="1298D966" w14:textId="77777777" w:rsidR="009B2AEE" w:rsidRPr="002F3A46" w:rsidRDefault="009B2AEE" w:rsidP="004A2E86">
      <w:pPr>
        <w:pStyle w:val="Part"/>
        <w:tabs>
          <w:tab w:val="clear" w:pos="2520"/>
        </w:tabs>
      </w:pPr>
      <w:r w:rsidRPr="002F3A46">
        <w:rPr>
          <w:strike/>
        </w:rPr>
        <w:t>(M)</w:t>
      </w:r>
      <w:r w:rsidRPr="002F3A46">
        <w:rPr>
          <w:u w:val="single"/>
        </w:rPr>
        <w:t>(L)</w:t>
      </w:r>
      <w:r w:rsidRPr="002F3A46">
        <w:tab/>
        <w:t>Smoky Mountain covert (</w:t>
      </w:r>
      <w:proofErr w:type="spellStart"/>
      <w:r w:rsidRPr="002F3A46">
        <w:t>Inflectarius</w:t>
      </w:r>
      <w:proofErr w:type="spellEnd"/>
      <w:r w:rsidRPr="002F3A46">
        <w:t xml:space="preserve"> </w:t>
      </w:r>
      <w:proofErr w:type="spellStart"/>
      <w:r w:rsidRPr="002F3A46">
        <w:t>ferrissi</w:t>
      </w:r>
      <w:proofErr w:type="spellEnd"/>
      <w:r w:rsidRPr="002F3A46">
        <w:t>);</w:t>
      </w:r>
    </w:p>
    <w:p w14:paraId="0CD8EA43" w14:textId="77777777" w:rsidR="009B2AEE" w:rsidRPr="002F3A46" w:rsidRDefault="009B2AEE" w:rsidP="004A2E86">
      <w:pPr>
        <w:pStyle w:val="Part"/>
        <w:tabs>
          <w:tab w:val="clear" w:pos="2520"/>
        </w:tabs>
      </w:pPr>
      <w:r w:rsidRPr="002F3A46">
        <w:rPr>
          <w:strike/>
        </w:rPr>
        <w:t>(N)</w:t>
      </w:r>
      <w:r w:rsidRPr="002F3A46">
        <w:rPr>
          <w:u w:val="single"/>
        </w:rPr>
        <w:t>(M)</w:t>
      </w:r>
      <w:r w:rsidRPr="002F3A46">
        <w:tab/>
      </w:r>
      <w:proofErr w:type="spellStart"/>
      <w:r w:rsidRPr="002F3A46">
        <w:rPr>
          <w:strike/>
        </w:rPr>
        <w:t>Squawfoot</w:t>
      </w:r>
      <w:proofErr w:type="spellEnd"/>
      <w:r w:rsidRPr="002F3A46">
        <w:t xml:space="preserve"> </w:t>
      </w:r>
      <w:r w:rsidRPr="002F3A46">
        <w:rPr>
          <w:u w:val="single"/>
        </w:rPr>
        <w:t>Creeper</w:t>
      </w:r>
      <w:r w:rsidRPr="002F3A46">
        <w:t xml:space="preserve"> (</w:t>
      </w:r>
      <w:proofErr w:type="spellStart"/>
      <w:r w:rsidRPr="002F3A46">
        <w:t>Strophitus</w:t>
      </w:r>
      <w:proofErr w:type="spellEnd"/>
      <w:r w:rsidRPr="002F3A46">
        <w:t xml:space="preserve"> undulatus);</w:t>
      </w:r>
    </w:p>
    <w:p w14:paraId="789FB566" w14:textId="77777777" w:rsidR="009B2AEE" w:rsidRPr="002F3A46" w:rsidRDefault="009B2AEE" w:rsidP="004A2E86">
      <w:pPr>
        <w:pStyle w:val="Part"/>
        <w:tabs>
          <w:tab w:val="clear" w:pos="2520"/>
        </w:tabs>
      </w:pPr>
      <w:r w:rsidRPr="002F3A46">
        <w:rPr>
          <w:strike/>
        </w:rPr>
        <w:t>(O)</w:t>
      </w:r>
      <w:r w:rsidRPr="002F3A46">
        <w:rPr>
          <w:u w:val="single"/>
        </w:rPr>
        <w:t>(N)</w:t>
      </w:r>
      <w:r w:rsidRPr="002F3A46">
        <w:tab/>
        <w:t>Tidewater mucket (</w:t>
      </w:r>
      <w:proofErr w:type="spellStart"/>
      <w:r w:rsidRPr="002F3A46">
        <w:t>Leptodea</w:t>
      </w:r>
      <w:proofErr w:type="spellEnd"/>
      <w:r w:rsidRPr="002F3A46">
        <w:t xml:space="preserve"> </w:t>
      </w:r>
      <w:proofErr w:type="spellStart"/>
      <w:r w:rsidRPr="002F3A46">
        <w:t>ochracea</w:t>
      </w:r>
      <w:proofErr w:type="spellEnd"/>
      <w:r w:rsidRPr="002F3A46">
        <w:t>);</w:t>
      </w:r>
    </w:p>
    <w:p w14:paraId="21FEF893" w14:textId="77777777" w:rsidR="009B2AEE" w:rsidRPr="002F3A46" w:rsidRDefault="009B2AEE" w:rsidP="004A2E86">
      <w:pPr>
        <w:pStyle w:val="Part"/>
        <w:tabs>
          <w:tab w:val="clear" w:pos="2520"/>
        </w:tabs>
      </w:pPr>
      <w:r w:rsidRPr="002F3A46">
        <w:rPr>
          <w:strike/>
        </w:rPr>
        <w:t>(P)</w:t>
      </w:r>
      <w:r w:rsidRPr="002F3A46">
        <w:rPr>
          <w:u w:val="single"/>
        </w:rPr>
        <w:t>(O)</w:t>
      </w:r>
      <w:r w:rsidRPr="002F3A46">
        <w:tab/>
        <w:t>Triangle floater (</w:t>
      </w:r>
      <w:proofErr w:type="spellStart"/>
      <w:r w:rsidRPr="002F3A46">
        <w:t>Alasmidonta</w:t>
      </w:r>
      <w:proofErr w:type="spellEnd"/>
      <w:r w:rsidRPr="002F3A46">
        <w:t xml:space="preserve"> </w:t>
      </w:r>
      <w:proofErr w:type="spellStart"/>
      <w:r w:rsidRPr="002F3A46">
        <w:t>undulata</w:t>
      </w:r>
      <w:proofErr w:type="spellEnd"/>
      <w:r w:rsidRPr="002F3A46">
        <w:t xml:space="preserve">); </w:t>
      </w:r>
      <w:r w:rsidRPr="002F3A46">
        <w:rPr>
          <w:u w:val="single"/>
        </w:rPr>
        <w:t>and</w:t>
      </w:r>
    </w:p>
    <w:p w14:paraId="4D92F63E" w14:textId="77777777" w:rsidR="009B2AEE" w:rsidRPr="002F3A46" w:rsidRDefault="009B2AEE" w:rsidP="004A2E86">
      <w:pPr>
        <w:pStyle w:val="Part"/>
        <w:tabs>
          <w:tab w:val="clear" w:pos="2520"/>
        </w:tabs>
      </w:pPr>
      <w:r w:rsidRPr="002F3A46">
        <w:rPr>
          <w:strike/>
        </w:rPr>
        <w:t>(Q)</w:t>
      </w:r>
      <w:r w:rsidRPr="002F3A46">
        <w:rPr>
          <w:u w:val="single"/>
        </w:rPr>
        <w:t>(P)</w:t>
      </w:r>
      <w:r w:rsidRPr="002F3A46">
        <w:tab/>
        <w:t xml:space="preserve">Waccamaw </w:t>
      </w:r>
      <w:proofErr w:type="spellStart"/>
      <w:r w:rsidRPr="002F3A46">
        <w:t>ambersnail</w:t>
      </w:r>
      <w:proofErr w:type="spellEnd"/>
      <w:r w:rsidRPr="002F3A46">
        <w:t xml:space="preserve"> (</w:t>
      </w:r>
      <w:proofErr w:type="spellStart"/>
      <w:r w:rsidRPr="002F3A46">
        <w:t>Catinella</w:t>
      </w:r>
      <w:proofErr w:type="spellEnd"/>
      <w:r w:rsidRPr="002F3A46">
        <w:t xml:space="preserve"> </w:t>
      </w:r>
      <w:proofErr w:type="spellStart"/>
      <w:r w:rsidRPr="002F3A46">
        <w:rPr>
          <w:strike/>
        </w:rPr>
        <w:t>waccamawensis</w:t>
      </w:r>
      <w:proofErr w:type="spellEnd"/>
      <w:r w:rsidRPr="002F3A46">
        <w:rPr>
          <w:strike/>
        </w:rPr>
        <w:t>)</w:t>
      </w:r>
      <w:r w:rsidRPr="002F3A46">
        <w:t xml:space="preserve"> </w:t>
      </w:r>
      <w:proofErr w:type="spellStart"/>
      <w:r w:rsidRPr="002F3A46">
        <w:rPr>
          <w:u w:val="single"/>
        </w:rPr>
        <w:t>waccamawensis</w:t>
      </w:r>
      <w:proofErr w:type="spellEnd"/>
      <w:r w:rsidRPr="002F3A46">
        <w:rPr>
          <w:u w:val="single"/>
        </w:rPr>
        <w:t>).</w:t>
      </w:r>
    </w:p>
    <w:p w14:paraId="19FD965F" w14:textId="77777777" w:rsidR="009B2AEE" w:rsidRPr="002F3A46" w:rsidRDefault="009B2AEE" w:rsidP="004A2E86">
      <w:pPr>
        <w:pStyle w:val="Part"/>
        <w:tabs>
          <w:tab w:val="clear" w:pos="2520"/>
        </w:tabs>
      </w:pPr>
      <w:r w:rsidRPr="002F3A46">
        <w:rPr>
          <w:strike/>
        </w:rPr>
        <w:t>(R)</w:t>
      </w:r>
      <w:r w:rsidRPr="002F3A46">
        <w:tab/>
      </w:r>
      <w:r w:rsidRPr="002F3A46">
        <w:rPr>
          <w:strike/>
        </w:rPr>
        <w:t xml:space="preserve">Waccamaw </w:t>
      </w:r>
      <w:proofErr w:type="spellStart"/>
      <w:r w:rsidRPr="002F3A46">
        <w:rPr>
          <w:strike/>
        </w:rPr>
        <w:t>fatmucket</w:t>
      </w:r>
      <w:proofErr w:type="spellEnd"/>
      <w:r w:rsidRPr="002F3A46">
        <w:rPr>
          <w:strike/>
        </w:rPr>
        <w:t xml:space="preserve"> (</w:t>
      </w:r>
      <w:proofErr w:type="spellStart"/>
      <w:r w:rsidRPr="002F3A46">
        <w:rPr>
          <w:strike/>
        </w:rPr>
        <w:t>Lampsilis</w:t>
      </w:r>
      <w:proofErr w:type="spellEnd"/>
      <w:r w:rsidRPr="002F3A46">
        <w:rPr>
          <w:strike/>
        </w:rPr>
        <w:t xml:space="preserve"> </w:t>
      </w:r>
      <w:proofErr w:type="spellStart"/>
      <w:r w:rsidRPr="002F3A46">
        <w:rPr>
          <w:strike/>
        </w:rPr>
        <w:t>fullerkati</w:t>
      </w:r>
      <w:proofErr w:type="spellEnd"/>
      <w:r w:rsidRPr="002F3A46">
        <w:rPr>
          <w:strike/>
        </w:rPr>
        <w:t>); and</w:t>
      </w:r>
    </w:p>
    <w:p w14:paraId="307E78EE" w14:textId="77777777" w:rsidR="009B2AEE" w:rsidRPr="002F3A46" w:rsidRDefault="009B2AEE" w:rsidP="004A2E86">
      <w:pPr>
        <w:pStyle w:val="Part"/>
        <w:tabs>
          <w:tab w:val="clear" w:pos="2520"/>
        </w:tabs>
      </w:pPr>
      <w:r w:rsidRPr="002F3A46">
        <w:rPr>
          <w:strike/>
        </w:rPr>
        <w:t>(S)</w:t>
      </w:r>
      <w:r w:rsidRPr="002F3A46">
        <w:tab/>
      </w:r>
      <w:r w:rsidRPr="002F3A46">
        <w:rPr>
          <w:strike/>
        </w:rPr>
        <w:t>Waccamaw spike (</w:t>
      </w:r>
      <w:proofErr w:type="spellStart"/>
      <w:r w:rsidRPr="002F3A46">
        <w:rPr>
          <w:strike/>
        </w:rPr>
        <w:t>Elliptio</w:t>
      </w:r>
      <w:proofErr w:type="spellEnd"/>
      <w:r w:rsidRPr="002F3A46">
        <w:rPr>
          <w:strike/>
        </w:rPr>
        <w:t xml:space="preserve"> </w:t>
      </w:r>
      <w:proofErr w:type="spellStart"/>
      <w:r w:rsidRPr="002F3A46">
        <w:rPr>
          <w:strike/>
        </w:rPr>
        <w:t>waccamawensis</w:t>
      </w:r>
      <w:proofErr w:type="spellEnd"/>
      <w:r w:rsidRPr="002F3A46">
        <w:rPr>
          <w:strike/>
        </w:rPr>
        <w:t>).</w:t>
      </w:r>
    </w:p>
    <w:p w14:paraId="7EF201B2" w14:textId="77777777" w:rsidR="009B2AEE" w:rsidRPr="002F3A46" w:rsidRDefault="009B2AEE" w:rsidP="004A2E86">
      <w:pPr>
        <w:pStyle w:val="SubParagraph"/>
        <w:tabs>
          <w:tab w:val="clear" w:pos="1800"/>
        </w:tabs>
      </w:pPr>
      <w:r w:rsidRPr="002F3A46">
        <w:t>(7)</w:t>
      </w:r>
      <w:r w:rsidRPr="002F3A46">
        <w:tab/>
        <w:t>Reptiles:</w:t>
      </w:r>
    </w:p>
    <w:p w14:paraId="2538158F" w14:textId="77777777" w:rsidR="009B2AEE" w:rsidRPr="002F3A46" w:rsidRDefault="009B2AEE" w:rsidP="004A2E86">
      <w:pPr>
        <w:pStyle w:val="Part"/>
        <w:tabs>
          <w:tab w:val="clear" w:pos="2520"/>
        </w:tabs>
      </w:pPr>
      <w:r w:rsidRPr="002F3A46">
        <w:t>(A)</w:t>
      </w:r>
      <w:r w:rsidRPr="002F3A46">
        <w:tab/>
        <w:t>Northern pine snake (</w:t>
      </w:r>
      <w:proofErr w:type="spellStart"/>
      <w:r w:rsidRPr="002F3A46">
        <w:t>Pituophis</w:t>
      </w:r>
      <w:proofErr w:type="spellEnd"/>
      <w:r w:rsidRPr="002F3A46">
        <w:t xml:space="preserve"> </w:t>
      </w:r>
      <w:proofErr w:type="spellStart"/>
      <w:r w:rsidRPr="002F3A46">
        <w:t>melanoleucus</w:t>
      </w:r>
      <w:proofErr w:type="spellEnd"/>
      <w:r w:rsidRPr="002F3A46">
        <w:t xml:space="preserve"> </w:t>
      </w:r>
      <w:proofErr w:type="spellStart"/>
      <w:r w:rsidRPr="002F3A46">
        <w:t>melanoleucus</w:t>
      </w:r>
      <w:proofErr w:type="spellEnd"/>
      <w:r w:rsidRPr="002F3A46">
        <w:t>); and</w:t>
      </w:r>
    </w:p>
    <w:p w14:paraId="739FC738" w14:textId="77777777" w:rsidR="009B2AEE" w:rsidRPr="002F3A46" w:rsidRDefault="009B2AEE" w:rsidP="004A2E86">
      <w:pPr>
        <w:pStyle w:val="Part"/>
        <w:tabs>
          <w:tab w:val="clear" w:pos="2520"/>
        </w:tabs>
      </w:pPr>
      <w:r w:rsidRPr="002F3A46">
        <w:t>(B)</w:t>
      </w:r>
      <w:r w:rsidRPr="002F3A46">
        <w:tab/>
        <w:t>Southern hognose snake (</w:t>
      </w:r>
      <w:proofErr w:type="spellStart"/>
      <w:r w:rsidRPr="002F3A46">
        <w:t>Heterodon</w:t>
      </w:r>
      <w:proofErr w:type="spellEnd"/>
      <w:r w:rsidRPr="002F3A46">
        <w:t xml:space="preserve"> </w:t>
      </w:r>
      <w:proofErr w:type="spellStart"/>
      <w:r w:rsidRPr="002F3A46">
        <w:t>simus</w:t>
      </w:r>
      <w:proofErr w:type="spellEnd"/>
      <w:r w:rsidRPr="002F3A46">
        <w:t>).</w:t>
      </w:r>
    </w:p>
    <w:p w14:paraId="53AA98FE" w14:textId="77777777" w:rsidR="009B2AEE" w:rsidRPr="002F3A46" w:rsidRDefault="009B2AEE" w:rsidP="004A2E86">
      <w:pPr>
        <w:pStyle w:val="Base"/>
      </w:pPr>
    </w:p>
    <w:p w14:paraId="52BC269B" w14:textId="4ECFC9EF" w:rsidR="009B2AEE" w:rsidRPr="002F3A46" w:rsidRDefault="009B2AEE" w:rsidP="009B2AEE">
      <w:pPr>
        <w:pStyle w:val="HistoryAuthority"/>
      </w:pPr>
      <w:r w:rsidRPr="002F3A46">
        <w:t>Authority G.S. 113</w:t>
      </w:r>
      <w:r w:rsidRPr="002F3A46">
        <w:noBreakHyphen/>
        <w:t>134; 113</w:t>
      </w:r>
      <w:r w:rsidRPr="002F3A46">
        <w:noBreakHyphen/>
        <w:t>291.2; 113</w:t>
      </w:r>
      <w:r w:rsidRPr="002F3A46">
        <w:noBreakHyphen/>
        <w:t>292; 113</w:t>
      </w:r>
      <w:r w:rsidRPr="002F3A46">
        <w:noBreakHyphen/>
        <w:t>333</w:t>
      </w:r>
      <w:r>
        <w:t>.</w:t>
      </w:r>
    </w:p>
    <w:p w14:paraId="49D7F67F" w14:textId="77777777" w:rsidR="009B2AEE" w:rsidRPr="002F3A46" w:rsidRDefault="009B2AEE" w:rsidP="004A2E86">
      <w:pPr>
        <w:pStyle w:val="Base"/>
      </w:pPr>
    </w:p>
    <w:bookmarkEnd w:id="7"/>
    <w:p w14:paraId="7D1833E9" w14:textId="77777777" w:rsidR="009B2AEE" w:rsidRPr="0053086E" w:rsidRDefault="009B2AEE" w:rsidP="004A2E86">
      <w:pPr>
        <w:pStyle w:val="Rule"/>
      </w:pPr>
      <w:r w:rsidRPr="0053086E">
        <w:t>15A NCAC 10I .0105</w:t>
      </w:r>
      <w:r w:rsidRPr="0053086E">
        <w:tab/>
        <w:t>SPECIAL CONCERN SPECIES LISTED</w:t>
      </w:r>
    </w:p>
    <w:p w14:paraId="248C6051" w14:textId="77777777" w:rsidR="009B2AEE" w:rsidRPr="0053086E" w:rsidRDefault="009B2AEE" w:rsidP="004A2E86">
      <w:pPr>
        <w:pStyle w:val="Paragraph"/>
      </w:pPr>
      <w:r w:rsidRPr="0053086E">
        <w:t>The following species of resident wildlife shall be designated as state</w:t>
      </w:r>
      <w:r w:rsidRPr="0053086E">
        <w:noBreakHyphen/>
        <w:t>listed special concern species:</w:t>
      </w:r>
    </w:p>
    <w:p w14:paraId="3857C1D8" w14:textId="77777777" w:rsidR="009B2AEE" w:rsidRPr="0053086E" w:rsidRDefault="009B2AEE" w:rsidP="004A2E86">
      <w:pPr>
        <w:pStyle w:val="Item"/>
        <w:tabs>
          <w:tab w:val="clear" w:pos="1800"/>
        </w:tabs>
      </w:pPr>
      <w:r w:rsidRPr="0053086E">
        <w:t>(1)</w:t>
      </w:r>
      <w:r w:rsidRPr="0053086E">
        <w:tab/>
        <w:t>Amphibians:</w:t>
      </w:r>
    </w:p>
    <w:p w14:paraId="19B43AB6" w14:textId="77777777" w:rsidR="009B2AEE" w:rsidRPr="0053086E" w:rsidRDefault="009B2AEE" w:rsidP="004A2E86">
      <w:pPr>
        <w:pStyle w:val="SubItemLvl1"/>
        <w:tabs>
          <w:tab w:val="clear" w:pos="2520"/>
        </w:tabs>
      </w:pPr>
      <w:r w:rsidRPr="0053086E">
        <w:t>(a)</w:t>
      </w:r>
      <w:r w:rsidRPr="0053086E">
        <w:tab/>
        <w:t>Crevice salamander (</w:t>
      </w:r>
      <w:proofErr w:type="spellStart"/>
      <w:r w:rsidRPr="0053086E">
        <w:t>Plethodon</w:t>
      </w:r>
      <w:proofErr w:type="spellEnd"/>
      <w:r w:rsidRPr="0053086E">
        <w:t xml:space="preserve"> </w:t>
      </w:r>
      <w:proofErr w:type="spellStart"/>
      <w:r w:rsidRPr="0053086E">
        <w:t>longicrus</w:t>
      </w:r>
      <w:proofErr w:type="spellEnd"/>
      <w:r w:rsidRPr="0053086E">
        <w:t>);</w:t>
      </w:r>
    </w:p>
    <w:p w14:paraId="323D1748" w14:textId="77777777" w:rsidR="009B2AEE" w:rsidRPr="0053086E" w:rsidRDefault="009B2AEE" w:rsidP="004A2E86">
      <w:pPr>
        <w:pStyle w:val="SubItemLvl1"/>
        <w:tabs>
          <w:tab w:val="clear" w:pos="2520"/>
        </w:tabs>
      </w:pPr>
      <w:r w:rsidRPr="0053086E">
        <w:t>(b)</w:t>
      </w:r>
      <w:r w:rsidRPr="0053086E">
        <w:tab/>
        <w:t xml:space="preserve">Dwarf salamander (Eurycea </w:t>
      </w:r>
      <w:proofErr w:type="spellStart"/>
      <w:r w:rsidRPr="0053086E">
        <w:t>quadridigitata</w:t>
      </w:r>
      <w:proofErr w:type="spellEnd"/>
      <w:r w:rsidRPr="0053086E">
        <w:t>);</w:t>
      </w:r>
    </w:p>
    <w:p w14:paraId="6CB303B7" w14:textId="77777777" w:rsidR="009B2AEE" w:rsidRPr="0053086E" w:rsidRDefault="009B2AEE" w:rsidP="004A2E86">
      <w:pPr>
        <w:pStyle w:val="SubItemLvl1"/>
        <w:tabs>
          <w:tab w:val="clear" w:pos="2520"/>
        </w:tabs>
      </w:pPr>
      <w:r w:rsidRPr="0053086E">
        <w:t>(c)</w:t>
      </w:r>
      <w:r w:rsidRPr="0053086E">
        <w:tab/>
        <w:t>Dwarf black-bellied salamander (</w:t>
      </w:r>
      <w:proofErr w:type="spellStart"/>
      <w:r w:rsidRPr="0053086E">
        <w:t>Desmognathus</w:t>
      </w:r>
      <w:proofErr w:type="spellEnd"/>
      <w:r w:rsidRPr="0053086E">
        <w:t xml:space="preserve"> </w:t>
      </w:r>
      <w:proofErr w:type="spellStart"/>
      <w:r w:rsidRPr="0053086E">
        <w:t>folkertsi</w:t>
      </w:r>
      <w:proofErr w:type="spellEnd"/>
      <w:r w:rsidRPr="0053086E">
        <w:t>);</w:t>
      </w:r>
    </w:p>
    <w:p w14:paraId="2AA2662A" w14:textId="77777777" w:rsidR="009B2AEE" w:rsidRPr="0053086E" w:rsidRDefault="009B2AEE" w:rsidP="004A2E86">
      <w:pPr>
        <w:pStyle w:val="SubItemLvl1"/>
        <w:tabs>
          <w:tab w:val="clear" w:pos="2520"/>
        </w:tabs>
      </w:pPr>
      <w:r w:rsidRPr="0053086E">
        <w:t>(d)</w:t>
      </w:r>
      <w:r w:rsidRPr="0053086E">
        <w:tab/>
        <w:t>Eastern hellbender (</w:t>
      </w:r>
      <w:proofErr w:type="spellStart"/>
      <w:r w:rsidRPr="0053086E">
        <w:t>Cryptobranchus</w:t>
      </w:r>
      <w:proofErr w:type="spellEnd"/>
      <w:r w:rsidRPr="0053086E">
        <w:t xml:space="preserve"> </w:t>
      </w:r>
      <w:proofErr w:type="spellStart"/>
      <w:r w:rsidRPr="0053086E">
        <w:t>alleganiensis</w:t>
      </w:r>
      <w:proofErr w:type="spellEnd"/>
      <w:r w:rsidRPr="0053086E">
        <w:t xml:space="preserve"> </w:t>
      </w:r>
      <w:proofErr w:type="spellStart"/>
      <w:r w:rsidRPr="0053086E">
        <w:t>alleganiensis</w:t>
      </w:r>
      <w:proofErr w:type="spellEnd"/>
      <w:r w:rsidRPr="0053086E">
        <w:t>);</w:t>
      </w:r>
    </w:p>
    <w:p w14:paraId="33361547" w14:textId="77777777" w:rsidR="009B2AEE" w:rsidRPr="0053086E" w:rsidRDefault="009B2AEE" w:rsidP="004A2E86">
      <w:pPr>
        <w:pStyle w:val="SubItemLvl1"/>
        <w:tabs>
          <w:tab w:val="clear" w:pos="2520"/>
        </w:tabs>
      </w:pPr>
      <w:r w:rsidRPr="0053086E">
        <w:t>(e)</w:t>
      </w:r>
      <w:r w:rsidRPr="0053086E">
        <w:tab/>
        <w:t>Four</w:t>
      </w:r>
      <w:r w:rsidRPr="0053086E">
        <w:noBreakHyphen/>
        <w:t>toed salamander (</w:t>
      </w:r>
      <w:proofErr w:type="spellStart"/>
      <w:r w:rsidRPr="0053086E">
        <w:t>Hemidactylium</w:t>
      </w:r>
      <w:proofErr w:type="spellEnd"/>
      <w:r w:rsidRPr="0053086E">
        <w:t xml:space="preserve"> </w:t>
      </w:r>
      <w:proofErr w:type="spellStart"/>
      <w:r w:rsidRPr="0053086E">
        <w:t>scutatum</w:t>
      </w:r>
      <w:proofErr w:type="spellEnd"/>
      <w:r w:rsidRPr="0053086E">
        <w:t>);</w:t>
      </w:r>
    </w:p>
    <w:p w14:paraId="3CDB0B3A" w14:textId="77777777" w:rsidR="009B2AEE" w:rsidRPr="0053086E" w:rsidRDefault="009B2AEE" w:rsidP="004A2E86">
      <w:pPr>
        <w:pStyle w:val="SubItemLvl1"/>
        <w:tabs>
          <w:tab w:val="clear" w:pos="2520"/>
        </w:tabs>
      </w:pPr>
      <w:r w:rsidRPr="0053086E">
        <w:t>(f)</w:t>
      </w:r>
      <w:r w:rsidRPr="0053086E">
        <w:tab/>
        <w:t>Gray treefrog (</w:t>
      </w:r>
      <w:proofErr w:type="spellStart"/>
      <w:r w:rsidRPr="0053086E">
        <w:t>Hyla</w:t>
      </w:r>
      <w:proofErr w:type="spellEnd"/>
      <w:r w:rsidRPr="0053086E">
        <w:t xml:space="preserve"> versicolor);</w:t>
      </w:r>
    </w:p>
    <w:p w14:paraId="3A4A8005" w14:textId="77777777" w:rsidR="009B2AEE" w:rsidRPr="0053086E" w:rsidRDefault="009B2AEE" w:rsidP="004A2E86">
      <w:pPr>
        <w:pStyle w:val="SubItemLvl1"/>
        <w:tabs>
          <w:tab w:val="clear" w:pos="2520"/>
        </w:tabs>
      </w:pPr>
      <w:r w:rsidRPr="0053086E">
        <w:rPr>
          <w:strike/>
        </w:rPr>
        <w:t>(g)</w:t>
      </w:r>
      <w:r w:rsidRPr="0053086E">
        <w:tab/>
      </w:r>
      <w:r w:rsidRPr="0053086E">
        <w:rPr>
          <w:strike/>
        </w:rPr>
        <w:t xml:space="preserve">Longtail salamander (Eurycea </w:t>
      </w:r>
      <w:proofErr w:type="spellStart"/>
      <w:r w:rsidRPr="0053086E">
        <w:rPr>
          <w:strike/>
        </w:rPr>
        <w:t>longicauda</w:t>
      </w:r>
      <w:proofErr w:type="spellEnd"/>
      <w:r w:rsidRPr="0053086E">
        <w:rPr>
          <w:strike/>
        </w:rPr>
        <w:t xml:space="preserve"> </w:t>
      </w:r>
      <w:proofErr w:type="spellStart"/>
      <w:r w:rsidRPr="0053086E">
        <w:rPr>
          <w:strike/>
        </w:rPr>
        <w:t>longicauda</w:t>
      </w:r>
      <w:proofErr w:type="spellEnd"/>
      <w:r w:rsidRPr="0053086E">
        <w:rPr>
          <w:strike/>
        </w:rPr>
        <w:t>);</w:t>
      </w:r>
    </w:p>
    <w:p w14:paraId="571E1263" w14:textId="77777777" w:rsidR="009B2AEE" w:rsidRPr="0053086E" w:rsidRDefault="009B2AEE" w:rsidP="004A2E86">
      <w:pPr>
        <w:pStyle w:val="SubItemLvl1"/>
        <w:tabs>
          <w:tab w:val="clear" w:pos="2520"/>
        </w:tabs>
      </w:pPr>
      <w:r w:rsidRPr="0053086E">
        <w:rPr>
          <w:strike/>
        </w:rPr>
        <w:t>(h)</w:t>
      </w:r>
      <w:r w:rsidRPr="0053086E">
        <w:rPr>
          <w:u w:val="single"/>
        </w:rPr>
        <w:t>(g)</w:t>
      </w:r>
      <w:r w:rsidRPr="0053086E">
        <w:tab/>
        <w:t xml:space="preserve">Mole salamander (Ambystoma </w:t>
      </w:r>
      <w:proofErr w:type="spellStart"/>
      <w:r w:rsidRPr="0053086E">
        <w:t>talpoideum</w:t>
      </w:r>
      <w:proofErr w:type="spellEnd"/>
      <w:r w:rsidRPr="0053086E">
        <w:t>);</w:t>
      </w:r>
    </w:p>
    <w:p w14:paraId="37B44040" w14:textId="77777777" w:rsidR="009B2AEE" w:rsidRPr="0053086E" w:rsidRDefault="009B2AEE" w:rsidP="004A2E86">
      <w:pPr>
        <w:pStyle w:val="SubItemLvl1"/>
        <w:tabs>
          <w:tab w:val="clear" w:pos="2520"/>
        </w:tabs>
      </w:pPr>
      <w:r w:rsidRPr="0053086E">
        <w:rPr>
          <w:strike/>
        </w:rPr>
        <w:t>(</w:t>
      </w:r>
      <w:proofErr w:type="spellStart"/>
      <w:r w:rsidRPr="0053086E">
        <w:rPr>
          <w:strike/>
        </w:rPr>
        <w:t>i</w:t>
      </w:r>
      <w:proofErr w:type="spellEnd"/>
      <w:r w:rsidRPr="0053086E">
        <w:rPr>
          <w:strike/>
        </w:rPr>
        <w:t>)</w:t>
      </w:r>
      <w:r w:rsidRPr="0053086E">
        <w:rPr>
          <w:u w:val="single"/>
        </w:rPr>
        <w:t>(h)</w:t>
      </w:r>
      <w:r w:rsidRPr="0053086E">
        <w:tab/>
        <w:t>Mountain chorus frog (</w:t>
      </w:r>
      <w:proofErr w:type="spellStart"/>
      <w:r w:rsidRPr="0053086E">
        <w:t>Pseudacris</w:t>
      </w:r>
      <w:proofErr w:type="spellEnd"/>
      <w:r w:rsidRPr="0053086E">
        <w:t xml:space="preserve"> </w:t>
      </w:r>
      <w:proofErr w:type="spellStart"/>
      <w:r w:rsidRPr="0053086E">
        <w:t>brachyphona</w:t>
      </w:r>
      <w:proofErr w:type="spellEnd"/>
      <w:r w:rsidRPr="0053086E">
        <w:t>);</w:t>
      </w:r>
    </w:p>
    <w:p w14:paraId="19119A63" w14:textId="77777777" w:rsidR="009B2AEE" w:rsidRPr="0053086E" w:rsidRDefault="009B2AEE" w:rsidP="004A2E86">
      <w:pPr>
        <w:pStyle w:val="SubItemLvl1"/>
        <w:tabs>
          <w:tab w:val="clear" w:pos="2520"/>
        </w:tabs>
      </w:pPr>
      <w:r w:rsidRPr="0053086E">
        <w:rPr>
          <w:strike/>
        </w:rPr>
        <w:t>(j)</w:t>
      </w:r>
      <w:r w:rsidRPr="0053086E">
        <w:rPr>
          <w:u w:val="single"/>
        </w:rPr>
        <w:t>(</w:t>
      </w:r>
      <w:proofErr w:type="spellStart"/>
      <w:r w:rsidRPr="0053086E">
        <w:rPr>
          <w:u w:val="single"/>
        </w:rPr>
        <w:t>i</w:t>
      </w:r>
      <w:proofErr w:type="spellEnd"/>
      <w:r w:rsidRPr="0053086E">
        <w:rPr>
          <w:u w:val="single"/>
        </w:rPr>
        <w:t>)</w:t>
      </w:r>
      <w:r w:rsidRPr="0053086E">
        <w:tab/>
        <w:t>Mudpuppy (</w:t>
      </w:r>
      <w:proofErr w:type="spellStart"/>
      <w:r w:rsidRPr="0053086E">
        <w:t>Necturus</w:t>
      </w:r>
      <w:proofErr w:type="spellEnd"/>
      <w:r w:rsidRPr="0053086E">
        <w:t xml:space="preserve"> </w:t>
      </w:r>
      <w:proofErr w:type="spellStart"/>
      <w:r w:rsidRPr="0053086E">
        <w:t>maculosus</w:t>
      </w:r>
      <w:proofErr w:type="spellEnd"/>
      <w:r w:rsidRPr="0053086E">
        <w:t>);</w:t>
      </w:r>
    </w:p>
    <w:p w14:paraId="535C9836" w14:textId="77777777" w:rsidR="009B2AEE" w:rsidRPr="0053086E" w:rsidRDefault="009B2AEE" w:rsidP="004A2E86">
      <w:pPr>
        <w:pStyle w:val="SubItemLvl1"/>
        <w:tabs>
          <w:tab w:val="clear" w:pos="2520"/>
        </w:tabs>
      </w:pPr>
      <w:r w:rsidRPr="0053086E">
        <w:rPr>
          <w:strike/>
        </w:rPr>
        <w:t>(k)</w:t>
      </w:r>
      <w:r w:rsidRPr="0053086E">
        <w:rPr>
          <w:u w:val="single"/>
        </w:rPr>
        <w:t>(j)</w:t>
      </w:r>
      <w:r w:rsidRPr="0053086E">
        <w:tab/>
        <w:t>Neuse River waterdog (</w:t>
      </w:r>
      <w:proofErr w:type="spellStart"/>
      <w:r w:rsidRPr="0053086E">
        <w:t>Necturus</w:t>
      </w:r>
      <w:proofErr w:type="spellEnd"/>
      <w:r w:rsidRPr="0053086E">
        <w:t xml:space="preserve"> </w:t>
      </w:r>
      <w:proofErr w:type="spellStart"/>
      <w:r w:rsidRPr="0053086E">
        <w:t>lewisi</w:t>
      </w:r>
      <w:proofErr w:type="spellEnd"/>
      <w:r w:rsidRPr="0053086E">
        <w:t>);</w:t>
      </w:r>
    </w:p>
    <w:p w14:paraId="22483E10" w14:textId="77777777" w:rsidR="009B2AEE" w:rsidRPr="0053086E" w:rsidRDefault="009B2AEE" w:rsidP="004A2E86">
      <w:pPr>
        <w:pStyle w:val="SubItemLvl1"/>
        <w:tabs>
          <w:tab w:val="clear" w:pos="2520"/>
        </w:tabs>
      </w:pPr>
      <w:r w:rsidRPr="0053086E">
        <w:rPr>
          <w:u w:val="single"/>
        </w:rPr>
        <w:t>(k)</w:t>
      </w:r>
      <w:r w:rsidRPr="0053086E">
        <w:tab/>
      </w:r>
      <w:r w:rsidRPr="0053086E">
        <w:rPr>
          <w:u w:val="single"/>
        </w:rPr>
        <w:t>Southern chorus frog (</w:t>
      </w:r>
      <w:proofErr w:type="spellStart"/>
      <w:r w:rsidRPr="0053086E">
        <w:rPr>
          <w:u w:val="single"/>
        </w:rPr>
        <w:t>Pseudacris</w:t>
      </w:r>
      <w:proofErr w:type="spellEnd"/>
      <w:r w:rsidRPr="0053086E">
        <w:rPr>
          <w:u w:val="single"/>
        </w:rPr>
        <w:t xml:space="preserve"> </w:t>
      </w:r>
      <w:proofErr w:type="spellStart"/>
      <w:r w:rsidRPr="0053086E">
        <w:rPr>
          <w:u w:val="single"/>
        </w:rPr>
        <w:t>nigrita</w:t>
      </w:r>
      <w:proofErr w:type="spellEnd"/>
      <w:r w:rsidRPr="0053086E">
        <w:rPr>
          <w:u w:val="single"/>
        </w:rPr>
        <w:t>);</w:t>
      </w:r>
    </w:p>
    <w:p w14:paraId="4881BB9C" w14:textId="77777777" w:rsidR="009B2AEE" w:rsidRPr="0053086E" w:rsidRDefault="009B2AEE" w:rsidP="004A2E86">
      <w:pPr>
        <w:pStyle w:val="SubItemLvl1"/>
        <w:tabs>
          <w:tab w:val="clear" w:pos="2520"/>
        </w:tabs>
      </w:pPr>
      <w:r w:rsidRPr="0053086E">
        <w:t>(l)</w:t>
      </w:r>
      <w:r w:rsidRPr="0053086E">
        <w:tab/>
        <w:t>Southern zigzag salamander (</w:t>
      </w:r>
      <w:proofErr w:type="spellStart"/>
      <w:r w:rsidRPr="0053086E">
        <w:t>Plethodon</w:t>
      </w:r>
      <w:proofErr w:type="spellEnd"/>
      <w:r w:rsidRPr="0053086E">
        <w:t xml:space="preserve"> </w:t>
      </w:r>
      <w:proofErr w:type="spellStart"/>
      <w:r w:rsidRPr="0053086E">
        <w:t>ventralis</w:t>
      </w:r>
      <w:proofErr w:type="spellEnd"/>
      <w:r w:rsidRPr="0053086E">
        <w:t>); and</w:t>
      </w:r>
    </w:p>
    <w:p w14:paraId="34073AAC" w14:textId="77777777" w:rsidR="009B2AEE" w:rsidRPr="0053086E" w:rsidRDefault="009B2AEE" w:rsidP="004A2E86">
      <w:pPr>
        <w:pStyle w:val="SubItemLvl1"/>
        <w:tabs>
          <w:tab w:val="clear" w:pos="2520"/>
        </w:tabs>
      </w:pPr>
      <w:r w:rsidRPr="0053086E">
        <w:lastRenderedPageBreak/>
        <w:t>(m)</w:t>
      </w:r>
      <w:r w:rsidRPr="0053086E">
        <w:tab/>
        <w:t>Weller's salamander (</w:t>
      </w:r>
      <w:proofErr w:type="spellStart"/>
      <w:r w:rsidRPr="0053086E">
        <w:t>Plethodon</w:t>
      </w:r>
      <w:proofErr w:type="spellEnd"/>
      <w:r w:rsidRPr="0053086E">
        <w:t xml:space="preserve"> </w:t>
      </w:r>
      <w:proofErr w:type="spellStart"/>
      <w:r w:rsidRPr="0053086E">
        <w:t>welleri</w:t>
      </w:r>
      <w:proofErr w:type="spellEnd"/>
      <w:r w:rsidRPr="0053086E">
        <w:t>).</w:t>
      </w:r>
    </w:p>
    <w:p w14:paraId="14629AA6" w14:textId="77777777" w:rsidR="009B2AEE" w:rsidRPr="0053086E" w:rsidRDefault="009B2AEE" w:rsidP="004A2E86">
      <w:pPr>
        <w:pStyle w:val="Item"/>
        <w:tabs>
          <w:tab w:val="clear" w:pos="1800"/>
        </w:tabs>
      </w:pPr>
      <w:r w:rsidRPr="0053086E">
        <w:t>(2)</w:t>
      </w:r>
      <w:r w:rsidRPr="0053086E">
        <w:tab/>
        <w:t>Birds:</w:t>
      </w:r>
    </w:p>
    <w:p w14:paraId="25D394B1" w14:textId="77777777" w:rsidR="009B2AEE" w:rsidRPr="0053086E" w:rsidRDefault="009B2AEE" w:rsidP="004A2E86">
      <w:pPr>
        <w:pStyle w:val="SubItemLvl1"/>
        <w:tabs>
          <w:tab w:val="clear" w:pos="2520"/>
        </w:tabs>
      </w:pPr>
      <w:r w:rsidRPr="0053086E">
        <w:t>(a)</w:t>
      </w:r>
      <w:r w:rsidRPr="0053086E">
        <w:tab/>
        <w:t>American oystercatcher (</w:t>
      </w:r>
      <w:proofErr w:type="spellStart"/>
      <w:r w:rsidRPr="0053086E">
        <w:t>Haematopus</w:t>
      </w:r>
      <w:proofErr w:type="spellEnd"/>
      <w:r w:rsidRPr="0053086E">
        <w:t xml:space="preserve"> </w:t>
      </w:r>
      <w:proofErr w:type="spellStart"/>
      <w:r w:rsidRPr="0053086E">
        <w:t>palliatus</w:t>
      </w:r>
      <w:proofErr w:type="spellEnd"/>
      <w:r w:rsidRPr="0053086E">
        <w:t>);</w:t>
      </w:r>
    </w:p>
    <w:p w14:paraId="40FC2198" w14:textId="77777777" w:rsidR="009B2AEE" w:rsidRPr="0053086E" w:rsidRDefault="009B2AEE" w:rsidP="004A2E86">
      <w:pPr>
        <w:pStyle w:val="SubItemLvl1"/>
        <w:tabs>
          <w:tab w:val="clear" w:pos="2520"/>
        </w:tabs>
      </w:pPr>
      <w:r w:rsidRPr="0053086E">
        <w:t>(b)</w:t>
      </w:r>
      <w:r w:rsidRPr="0053086E">
        <w:tab/>
        <w:t>Bachman's sparrow (</w:t>
      </w:r>
      <w:proofErr w:type="spellStart"/>
      <w:r w:rsidRPr="0053086E">
        <w:t>Peucaea</w:t>
      </w:r>
      <w:proofErr w:type="spellEnd"/>
      <w:r w:rsidRPr="0053086E">
        <w:t xml:space="preserve"> </w:t>
      </w:r>
      <w:proofErr w:type="spellStart"/>
      <w:r w:rsidRPr="0053086E">
        <w:t>aestivalis</w:t>
      </w:r>
      <w:proofErr w:type="spellEnd"/>
      <w:r w:rsidRPr="0053086E">
        <w:t>);</w:t>
      </w:r>
    </w:p>
    <w:p w14:paraId="23A18F26" w14:textId="77777777" w:rsidR="009B2AEE" w:rsidRPr="0053086E" w:rsidRDefault="009B2AEE" w:rsidP="004A2E86">
      <w:pPr>
        <w:pStyle w:val="SubItemLvl1"/>
        <w:tabs>
          <w:tab w:val="clear" w:pos="2520"/>
        </w:tabs>
      </w:pPr>
      <w:r w:rsidRPr="0053086E">
        <w:t>(c)</w:t>
      </w:r>
      <w:r w:rsidRPr="0053086E">
        <w:tab/>
        <w:t>Barn owl (Tyto alba);</w:t>
      </w:r>
    </w:p>
    <w:p w14:paraId="07FD70DC" w14:textId="77777777" w:rsidR="009B2AEE" w:rsidRPr="0053086E" w:rsidRDefault="009B2AEE" w:rsidP="004A2E86">
      <w:pPr>
        <w:pStyle w:val="SubItemLvl1"/>
        <w:tabs>
          <w:tab w:val="clear" w:pos="2520"/>
        </w:tabs>
      </w:pPr>
      <w:r w:rsidRPr="0053086E">
        <w:t>(d)</w:t>
      </w:r>
      <w:r w:rsidRPr="0053086E">
        <w:tab/>
        <w:t>Black</w:t>
      </w:r>
      <w:r w:rsidRPr="0053086E">
        <w:noBreakHyphen/>
        <w:t>capped chickadee (</w:t>
      </w:r>
      <w:proofErr w:type="spellStart"/>
      <w:r w:rsidRPr="0053086E">
        <w:t>Poecile</w:t>
      </w:r>
      <w:proofErr w:type="spellEnd"/>
      <w:r w:rsidRPr="0053086E">
        <w:t xml:space="preserve"> atricapillus);</w:t>
      </w:r>
    </w:p>
    <w:p w14:paraId="20DF6969" w14:textId="77777777" w:rsidR="009B2AEE" w:rsidRPr="0053086E" w:rsidRDefault="009B2AEE" w:rsidP="004A2E86">
      <w:pPr>
        <w:pStyle w:val="SubItemLvl1"/>
        <w:tabs>
          <w:tab w:val="clear" w:pos="2520"/>
        </w:tabs>
      </w:pPr>
      <w:r w:rsidRPr="0053086E">
        <w:rPr>
          <w:strike/>
        </w:rPr>
        <w:t>(e)</w:t>
      </w:r>
      <w:r w:rsidRPr="0053086E">
        <w:tab/>
      </w:r>
      <w:r w:rsidRPr="0053086E">
        <w:rPr>
          <w:strike/>
        </w:rPr>
        <w:t>Black rail (</w:t>
      </w:r>
      <w:proofErr w:type="spellStart"/>
      <w:r w:rsidRPr="0053086E">
        <w:rPr>
          <w:strike/>
        </w:rPr>
        <w:t>Laterallus</w:t>
      </w:r>
      <w:proofErr w:type="spellEnd"/>
      <w:r w:rsidRPr="0053086E">
        <w:rPr>
          <w:strike/>
        </w:rPr>
        <w:t xml:space="preserve"> </w:t>
      </w:r>
      <w:proofErr w:type="spellStart"/>
      <w:r w:rsidRPr="0053086E">
        <w:rPr>
          <w:strike/>
        </w:rPr>
        <w:t>jamaicensis</w:t>
      </w:r>
      <w:proofErr w:type="spellEnd"/>
      <w:r w:rsidRPr="0053086E">
        <w:rPr>
          <w:strike/>
        </w:rPr>
        <w:t>);</w:t>
      </w:r>
    </w:p>
    <w:p w14:paraId="35DBB18B" w14:textId="77777777" w:rsidR="009B2AEE" w:rsidRPr="0053086E" w:rsidRDefault="009B2AEE" w:rsidP="004A2E86">
      <w:pPr>
        <w:pStyle w:val="SubItemLvl1"/>
        <w:tabs>
          <w:tab w:val="clear" w:pos="2520"/>
        </w:tabs>
      </w:pPr>
      <w:r w:rsidRPr="0053086E">
        <w:rPr>
          <w:strike/>
        </w:rPr>
        <w:t>(f)</w:t>
      </w:r>
      <w:r w:rsidRPr="0053086E">
        <w:rPr>
          <w:u w:val="single"/>
        </w:rPr>
        <w:t>(e)</w:t>
      </w:r>
      <w:r w:rsidRPr="0053086E">
        <w:tab/>
        <w:t>Black skimmer (</w:t>
      </w:r>
      <w:proofErr w:type="spellStart"/>
      <w:r w:rsidRPr="0053086E">
        <w:t>Rynchops</w:t>
      </w:r>
      <w:proofErr w:type="spellEnd"/>
      <w:r w:rsidRPr="0053086E">
        <w:t xml:space="preserve"> </w:t>
      </w:r>
      <w:proofErr w:type="spellStart"/>
      <w:r w:rsidRPr="0053086E">
        <w:t>niger</w:t>
      </w:r>
      <w:proofErr w:type="spellEnd"/>
      <w:r w:rsidRPr="0053086E">
        <w:t>);</w:t>
      </w:r>
    </w:p>
    <w:p w14:paraId="4836F783" w14:textId="77777777" w:rsidR="009B2AEE" w:rsidRPr="0053086E" w:rsidRDefault="009B2AEE" w:rsidP="004A2E86">
      <w:pPr>
        <w:pStyle w:val="SubItemLvl1"/>
        <w:tabs>
          <w:tab w:val="clear" w:pos="2520"/>
        </w:tabs>
      </w:pPr>
      <w:r w:rsidRPr="0053086E">
        <w:rPr>
          <w:strike/>
        </w:rPr>
        <w:t>(g)</w:t>
      </w:r>
      <w:r w:rsidRPr="0053086E">
        <w:rPr>
          <w:u w:val="single"/>
        </w:rPr>
        <w:t>(f)</w:t>
      </w:r>
      <w:r w:rsidRPr="0053086E">
        <w:tab/>
        <w:t>Brown creeper (</w:t>
      </w:r>
      <w:proofErr w:type="spellStart"/>
      <w:r w:rsidRPr="0053086E">
        <w:t>Certhia</w:t>
      </w:r>
      <w:proofErr w:type="spellEnd"/>
      <w:r w:rsidRPr="0053086E">
        <w:t xml:space="preserve"> americana </w:t>
      </w:r>
      <w:proofErr w:type="spellStart"/>
      <w:r w:rsidRPr="0053086E">
        <w:t>nigrescens</w:t>
      </w:r>
      <w:proofErr w:type="spellEnd"/>
      <w:r w:rsidRPr="0053086E">
        <w:t>);</w:t>
      </w:r>
    </w:p>
    <w:p w14:paraId="7FC24A82" w14:textId="77777777" w:rsidR="009B2AEE" w:rsidRPr="0053086E" w:rsidRDefault="009B2AEE" w:rsidP="004A2E86">
      <w:pPr>
        <w:pStyle w:val="SubItemLvl1"/>
        <w:tabs>
          <w:tab w:val="clear" w:pos="2520"/>
        </w:tabs>
      </w:pPr>
      <w:r w:rsidRPr="0053086E">
        <w:rPr>
          <w:strike/>
        </w:rPr>
        <w:t>(h)</w:t>
      </w:r>
      <w:r w:rsidRPr="0053086E">
        <w:rPr>
          <w:u w:val="single"/>
        </w:rPr>
        <w:t>(g)</w:t>
      </w:r>
      <w:r w:rsidRPr="0053086E">
        <w:tab/>
        <w:t>Cerulean warbler (Setophaga cerulea);</w:t>
      </w:r>
    </w:p>
    <w:p w14:paraId="5BB148F9" w14:textId="77777777" w:rsidR="009B2AEE" w:rsidRPr="0053086E" w:rsidRDefault="009B2AEE" w:rsidP="004A2E86">
      <w:pPr>
        <w:pStyle w:val="SubItemLvl1"/>
        <w:tabs>
          <w:tab w:val="clear" w:pos="2520"/>
        </w:tabs>
      </w:pPr>
      <w:r w:rsidRPr="0053086E">
        <w:rPr>
          <w:strike/>
        </w:rPr>
        <w:t>(</w:t>
      </w:r>
      <w:proofErr w:type="spellStart"/>
      <w:r w:rsidRPr="0053086E">
        <w:rPr>
          <w:strike/>
        </w:rPr>
        <w:t>i</w:t>
      </w:r>
      <w:proofErr w:type="spellEnd"/>
      <w:r w:rsidRPr="0053086E">
        <w:rPr>
          <w:strike/>
        </w:rPr>
        <w:t>)</w:t>
      </w:r>
      <w:r w:rsidRPr="0053086E">
        <w:rPr>
          <w:u w:val="single"/>
        </w:rPr>
        <w:t>(h)</w:t>
      </w:r>
      <w:r w:rsidRPr="0053086E">
        <w:tab/>
        <w:t>Glossy ibis (</w:t>
      </w:r>
      <w:proofErr w:type="spellStart"/>
      <w:r w:rsidRPr="0053086E">
        <w:t>Plegadis</w:t>
      </w:r>
      <w:proofErr w:type="spellEnd"/>
      <w:r w:rsidRPr="0053086E">
        <w:t xml:space="preserve"> </w:t>
      </w:r>
      <w:proofErr w:type="spellStart"/>
      <w:r w:rsidRPr="0053086E">
        <w:t>falcinellus</w:t>
      </w:r>
      <w:proofErr w:type="spellEnd"/>
      <w:r w:rsidRPr="0053086E">
        <w:t>);</w:t>
      </w:r>
    </w:p>
    <w:p w14:paraId="3B495A17" w14:textId="77777777" w:rsidR="009B2AEE" w:rsidRPr="0053086E" w:rsidRDefault="009B2AEE" w:rsidP="004A2E86">
      <w:pPr>
        <w:pStyle w:val="SubItemLvl1"/>
        <w:tabs>
          <w:tab w:val="clear" w:pos="2520"/>
        </w:tabs>
      </w:pPr>
      <w:r w:rsidRPr="0053086E">
        <w:rPr>
          <w:strike/>
        </w:rPr>
        <w:t>(j)</w:t>
      </w:r>
      <w:r w:rsidRPr="0053086E">
        <w:rPr>
          <w:u w:val="single"/>
        </w:rPr>
        <w:t>(</w:t>
      </w:r>
      <w:proofErr w:type="spellStart"/>
      <w:r w:rsidRPr="0053086E">
        <w:rPr>
          <w:u w:val="single"/>
        </w:rPr>
        <w:t>i</w:t>
      </w:r>
      <w:proofErr w:type="spellEnd"/>
      <w:r w:rsidRPr="0053086E">
        <w:rPr>
          <w:u w:val="single"/>
        </w:rPr>
        <w:t>)</w:t>
      </w:r>
      <w:r w:rsidRPr="0053086E">
        <w:tab/>
        <w:t>Golden-winged warbler (</w:t>
      </w:r>
      <w:proofErr w:type="spellStart"/>
      <w:r w:rsidRPr="0053086E">
        <w:t>Vermivora</w:t>
      </w:r>
      <w:proofErr w:type="spellEnd"/>
      <w:r w:rsidRPr="0053086E">
        <w:t xml:space="preserve"> chrysoptera);</w:t>
      </w:r>
    </w:p>
    <w:p w14:paraId="0811F1D6" w14:textId="77777777" w:rsidR="009B2AEE" w:rsidRPr="0053086E" w:rsidRDefault="009B2AEE" w:rsidP="004A2E86">
      <w:pPr>
        <w:pStyle w:val="SubItemLvl1"/>
        <w:tabs>
          <w:tab w:val="clear" w:pos="2520"/>
        </w:tabs>
      </w:pPr>
      <w:r w:rsidRPr="0053086E">
        <w:rPr>
          <w:strike/>
        </w:rPr>
        <w:t>(k)</w:t>
      </w:r>
      <w:r w:rsidRPr="0053086E">
        <w:rPr>
          <w:u w:val="single"/>
        </w:rPr>
        <w:t>(j)</w:t>
      </w:r>
      <w:r w:rsidRPr="0053086E">
        <w:tab/>
        <w:t>Least bittern (</w:t>
      </w:r>
      <w:proofErr w:type="spellStart"/>
      <w:r w:rsidRPr="0053086E">
        <w:t>Ixobrychus</w:t>
      </w:r>
      <w:proofErr w:type="spellEnd"/>
      <w:r w:rsidRPr="0053086E">
        <w:t xml:space="preserve"> </w:t>
      </w:r>
      <w:proofErr w:type="spellStart"/>
      <w:r w:rsidRPr="0053086E">
        <w:t>exilis</w:t>
      </w:r>
      <w:proofErr w:type="spellEnd"/>
      <w:r w:rsidRPr="0053086E">
        <w:t>);</w:t>
      </w:r>
    </w:p>
    <w:p w14:paraId="33774B2D" w14:textId="77777777" w:rsidR="009B2AEE" w:rsidRPr="0053086E" w:rsidRDefault="009B2AEE" w:rsidP="004A2E86">
      <w:pPr>
        <w:pStyle w:val="SubItemLvl1"/>
        <w:tabs>
          <w:tab w:val="clear" w:pos="2520"/>
        </w:tabs>
      </w:pPr>
      <w:r w:rsidRPr="0053086E">
        <w:rPr>
          <w:strike/>
        </w:rPr>
        <w:t>(l)</w:t>
      </w:r>
      <w:r w:rsidRPr="0053086E">
        <w:rPr>
          <w:u w:val="single"/>
        </w:rPr>
        <w:t>(k)</w:t>
      </w:r>
      <w:r w:rsidRPr="0053086E">
        <w:tab/>
        <w:t>Least tern (</w:t>
      </w:r>
      <w:proofErr w:type="spellStart"/>
      <w:r w:rsidRPr="0053086E">
        <w:t>Sternula</w:t>
      </w:r>
      <w:proofErr w:type="spellEnd"/>
      <w:r w:rsidRPr="0053086E">
        <w:t xml:space="preserve"> </w:t>
      </w:r>
      <w:proofErr w:type="spellStart"/>
      <w:r w:rsidRPr="0053086E">
        <w:t>antillarum</w:t>
      </w:r>
      <w:proofErr w:type="spellEnd"/>
      <w:r w:rsidRPr="0053086E">
        <w:t>);</w:t>
      </w:r>
    </w:p>
    <w:p w14:paraId="028BCC2D" w14:textId="77777777" w:rsidR="009B2AEE" w:rsidRPr="0053086E" w:rsidRDefault="009B2AEE" w:rsidP="004A2E86">
      <w:pPr>
        <w:pStyle w:val="SubItemLvl1"/>
        <w:tabs>
          <w:tab w:val="clear" w:pos="2520"/>
        </w:tabs>
      </w:pPr>
      <w:r w:rsidRPr="0053086E">
        <w:rPr>
          <w:strike/>
        </w:rPr>
        <w:t>(m)</w:t>
      </w:r>
      <w:r w:rsidRPr="0053086E">
        <w:rPr>
          <w:u w:val="single"/>
        </w:rPr>
        <w:t>(l)</w:t>
      </w:r>
      <w:r w:rsidRPr="0053086E">
        <w:tab/>
        <w:t>Little blue heron (</w:t>
      </w:r>
      <w:proofErr w:type="spellStart"/>
      <w:r w:rsidRPr="0053086E">
        <w:t>Egretta</w:t>
      </w:r>
      <w:proofErr w:type="spellEnd"/>
      <w:r w:rsidRPr="0053086E">
        <w:t xml:space="preserve"> </w:t>
      </w:r>
      <w:proofErr w:type="spellStart"/>
      <w:r w:rsidRPr="0053086E">
        <w:t>caerulea</w:t>
      </w:r>
      <w:proofErr w:type="spellEnd"/>
      <w:r w:rsidRPr="0053086E">
        <w:t>);</w:t>
      </w:r>
    </w:p>
    <w:p w14:paraId="4824911F" w14:textId="77777777" w:rsidR="009B2AEE" w:rsidRPr="0053086E" w:rsidRDefault="009B2AEE" w:rsidP="004A2E86">
      <w:pPr>
        <w:pStyle w:val="SubItemLvl1"/>
        <w:tabs>
          <w:tab w:val="clear" w:pos="2520"/>
        </w:tabs>
      </w:pPr>
      <w:r w:rsidRPr="0053086E">
        <w:rPr>
          <w:strike/>
        </w:rPr>
        <w:t>(n)</w:t>
      </w:r>
      <w:r w:rsidRPr="0053086E">
        <w:rPr>
          <w:u w:val="single"/>
        </w:rPr>
        <w:t>(m)</w:t>
      </w:r>
      <w:r w:rsidRPr="0053086E">
        <w:tab/>
        <w:t>Loggerhead shrike (</w:t>
      </w:r>
      <w:proofErr w:type="spellStart"/>
      <w:r w:rsidRPr="0053086E">
        <w:t>Lanius</w:t>
      </w:r>
      <w:proofErr w:type="spellEnd"/>
      <w:r w:rsidRPr="0053086E">
        <w:t xml:space="preserve"> </w:t>
      </w:r>
      <w:proofErr w:type="spellStart"/>
      <w:r w:rsidRPr="0053086E">
        <w:t>ludovicianus</w:t>
      </w:r>
      <w:proofErr w:type="spellEnd"/>
      <w:r w:rsidRPr="0053086E">
        <w:t>);</w:t>
      </w:r>
    </w:p>
    <w:p w14:paraId="3DE023A3" w14:textId="77777777" w:rsidR="009B2AEE" w:rsidRPr="0053086E" w:rsidRDefault="009B2AEE" w:rsidP="004A2E86">
      <w:pPr>
        <w:pStyle w:val="SubItemLvl1"/>
        <w:tabs>
          <w:tab w:val="clear" w:pos="2520"/>
        </w:tabs>
      </w:pPr>
      <w:r w:rsidRPr="0053086E">
        <w:rPr>
          <w:strike/>
        </w:rPr>
        <w:t>(o)</w:t>
      </w:r>
      <w:r w:rsidRPr="0053086E">
        <w:rPr>
          <w:u w:val="single"/>
        </w:rPr>
        <w:t>(n)</w:t>
      </w:r>
      <w:r w:rsidRPr="0053086E">
        <w:tab/>
        <w:t>Painted bunting (</w:t>
      </w:r>
      <w:proofErr w:type="spellStart"/>
      <w:r w:rsidRPr="0053086E">
        <w:t>Passerina</w:t>
      </w:r>
      <w:proofErr w:type="spellEnd"/>
      <w:r w:rsidRPr="0053086E">
        <w:t xml:space="preserve"> </w:t>
      </w:r>
      <w:proofErr w:type="spellStart"/>
      <w:r w:rsidRPr="0053086E">
        <w:t>ciris</w:t>
      </w:r>
      <w:proofErr w:type="spellEnd"/>
      <w:r w:rsidRPr="0053086E">
        <w:t>);</w:t>
      </w:r>
    </w:p>
    <w:p w14:paraId="5AC3F8BC" w14:textId="77777777" w:rsidR="009B2AEE" w:rsidRPr="0053086E" w:rsidRDefault="009B2AEE" w:rsidP="004A2E86">
      <w:pPr>
        <w:pStyle w:val="SubItemLvl1"/>
        <w:tabs>
          <w:tab w:val="clear" w:pos="2520"/>
        </w:tabs>
      </w:pPr>
      <w:r w:rsidRPr="0053086E">
        <w:rPr>
          <w:strike/>
        </w:rPr>
        <w:t>(p)</w:t>
      </w:r>
      <w:r w:rsidRPr="0053086E">
        <w:rPr>
          <w:u w:val="single"/>
        </w:rPr>
        <w:t>(o)</w:t>
      </w:r>
      <w:r w:rsidRPr="0053086E">
        <w:tab/>
        <w:t>Red crossbill (</w:t>
      </w:r>
      <w:proofErr w:type="spellStart"/>
      <w:r w:rsidRPr="0053086E">
        <w:t>Loxia</w:t>
      </w:r>
      <w:proofErr w:type="spellEnd"/>
      <w:r w:rsidRPr="0053086E">
        <w:t xml:space="preserve"> </w:t>
      </w:r>
      <w:proofErr w:type="spellStart"/>
      <w:r w:rsidRPr="0053086E">
        <w:t>curvirostra</w:t>
      </w:r>
      <w:proofErr w:type="spellEnd"/>
      <w:r w:rsidRPr="0053086E">
        <w:t>);</w:t>
      </w:r>
    </w:p>
    <w:p w14:paraId="2B2A19F1" w14:textId="77777777" w:rsidR="009B2AEE" w:rsidRPr="0053086E" w:rsidRDefault="009B2AEE" w:rsidP="004A2E86">
      <w:pPr>
        <w:pStyle w:val="SubItemLvl1"/>
        <w:tabs>
          <w:tab w:val="clear" w:pos="2520"/>
        </w:tabs>
      </w:pPr>
      <w:r w:rsidRPr="0053086E">
        <w:rPr>
          <w:strike/>
        </w:rPr>
        <w:t>(q)</w:t>
      </w:r>
      <w:r w:rsidRPr="0053086E">
        <w:rPr>
          <w:u w:val="single"/>
        </w:rPr>
        <w:t>(p)</w:t>
      </w:r>
      <w:r w:rsidRPr="0053086E">
        <w:tab/>
        <w:t>Snowy egret (</w:t>
      </w:r>
      <w:proofErr w:type="spellStart"/>
      <w:r w:rsidRPr="0053086E">
        <w:t>Egretta</w:t>
      </w:r>
      <w:proofErr w:type="spellEnd"/>
      <w:r w:rsidRPr="0053086E">
        <w:t xml:space="preserve"> </w:t>
      </w:r>
      <w:proofErr w:type="spellStart"/>
      <w:r w:rsidRPr="0053086E">
        <w:t>thula</w:t>
      </w:r>
      <w:proofErr w:type="spellEnd"/>
      <w:r w:rsidRPr="0053086E">
        <w:t>);</w:t>
      </w:r>
    </w:p>
    <w:p w14:paraId="0931FDA2" w14:textId="77777777" w:rsidR="009B2AEE" w:rsidRPr="0053086E" w:rsidRDefault="009B2AEE" w:rsidP="004A2E86">
      <w:pPr>
        <w:pStyle w:val="SubItemLvl1"/>
        <w:tabs>
          <w:tab w:val="clear" w:pos="2520"/>
        </w:tabs>
      </w:pPr>
      <w:r w:rsidRPr="0053086E">
        <w:rPr>
          <w:strike/>
        </w:rPr>
        <w:t>(r)</w:t>
      </w:r>
      <w:r w:rsidRPr="0053086E">
        <w:rPr>
          <w:u w:val="single"/>
        </w:rPr>
        <w:t>(q)</w:t>
      </w:r>
      <w:r w:rsidRPr="0053086E">
        <w:tab/>
        <w:t>Tricolored heron (</w:t>
      </w:r>
      <w:proofErr w:type="spellStart"/>
      <w:r w:rsidRPr="0053086E">
        <w:t>Egretta</w:t>
      </w:r>
      <w:proofErr w:type="spellEnd"/>
      <w:r w:rsidRPr="0053086E">
        <w:t xml:space="preserve"> tricolor);</w:t>
      </w:r>
    </w:p>
    <w:p w14:paraId="5DDBE37A" w14:textId="77777777" w:rsidR="009B2AEE" w:rsidRPr="0053086E" w:rsidRDefault="009B2AEE" w:rsidP="004A2E86">
      <w:pPr>
        <w:pStyle w:val="SubItemLvl1"/>
        <w:tabs>
          <w:tab w:val="clear" w:pos="2520"/>
        </w:tabs>
      </w:pPr>
      <w:r w:rsidRPr="0053086E">
        <w:rPr>
          <w:strike/>
        </w:rPr>
        <w:t>(s)</w:t>
      </w:r>
      <w:r w:rsidRPr="0053086E">
        <w:rPr>
          <w:u w:val="single"/>
        </w:rPr>
        <w:t>(r)</w:t>
      </w:r>
      <w:r w:rsidRPr="0053086E">
        <w:tab/>
        <w:t>Vesper sparrow (</w:t>
      </w:r>
      <w:proofErr w:type="spellStart"/>
      <w:r w:rsidRPr="0053086E">
        <w:t>Pooecetes</w:t>
      </w:r>
      <w:proofErr w:type="spellEnd"/>
      <w:r w:rsidRPr="0053086E">
        <w:t xml:space="preserve"> </w:t>
      </w:r>
      <w:proofErr w:type="spellStart"/>
      <w:r w:rsidRPr="0053086E">
        <w:t>gramineus</w:t>
      </w:r>
      <w:proofErr w:type="spellEnd"/>
      <w:r w:rsidRPr="0053086E">
        <w:t>); and</w:t>
      </w:r>
    </w:p>
    <w:p w14:paraId="57B29EED" w14:textId="77777777" w:rsidR="009B2AEE" w:rsidRPr="0053086E" w:rsidRDefault="009B2AEE" w:rsidP="004A2E86">
      <w:pPr>
        <w:pStyle w:val="SubItemLvl1"/>
        <w:tabs>
          <w:tab w:val="clear" w:pos="2520"/>
        </w:tabs>
      </w:pPr>
      <w:r w:rsidRPr="0053086E">
        <w:rPr>
          <w:strike/>
        </w:rPr>
        <w:t>(t)</w:t>
      </w:r>
      <w:r w:rsidRPr="0053086E">
        <w:rPr>
          <w:u w:val="single"/>
        </w:rPr>
        <w:t>(s)</w:t>
      </w:r>
      <w:r w:rsidRPr="0053086E">
        <w:tab/>
        <w:t xml:space="preserve">Wilson's plover (Charadrius </w:t>
      </w:r>
      <w:proofErr w:type="spellStart"/>
      <w:r w:rsidRPr="0053086E">
        <w:t>wilsonia</w:t>
      </w:r>
      <w:proofErr w:type="spellEnd"/>
      <w:r w:rsidRPr="0053086E">
        <w:t>).</w:t>
      </w:r>
    </w:p>
    <w:p w14:paraId="7A87E19B" w14:textId="77777777" w:rsidR="009B2AEE" w:rsidRPr="0053086E" w:rsidRDefault="009B2AEE" w:rsidP="004A2E86">
      <w:pPr>
        <w:pStyle w:val="Item"/>
        <w:tabs>
          <w:tab w:val="clear" w:pos="1800"/>
        </w:tabs>
      </w:pPr>
      <w:r w:rsidRPr="0053086E">
        <w:t>(3)</w:t>
      </w:r>
      <w:r w:rsidRPr="0053086E">
        <w:tab/>
        <w:t>Crustacea:</w:t>
      </w:r>
    </w:p>
    <w:p w14:paraId="49E6ECA5" w14:textId="77777777" w:rsidR="009B2AEE" w:rsidRPr="0053086E" w:rsidRDefault="009B2AEE" w:rsidP="004A2E86">
      <w:pPr>
        <w:pStyle w:val="SubItemLvl1"/>
        <w:tabs>
          <w:tab w:val="clear" w:pos="2520"/>
        </w:tabs>
      </w:pPr>
      <w:r w:rsidRPr="0053086E">
        <w:rPr>
          <w:strike/>
        </w:rPr>
        <w:t>(a)</w:t>
      </w:r>
      <w:r w:rsidRPr="0053086E">
        <w:tab/>
      </w:r>
      <w:r w:rsidRPr="0053086E">
        <w:rPr>
          <w:strike/>
        </w:rPr>
        <w:t xml:space="preserve">Broad River spiny crayfish (Cambarus </w:t>
      </w:r>
      <w:proofErr w:type="spellStart"/>
      <w:r w:rsidRPr="0053086E">
        <w:rPr>
          <w:strike/>
        </w:rPr>
        <w:t>spicatus</w:t>
      </w:r>
      <w:proofErr w:type="spellEnd"/>
      <w:r w:rsidRPr="0053086E">
        <w:rPr>
          <w:strike/>
        </w:rPr>
        <w:t>);</w:t>
      </w:r>
    </w:p>
    <w:p w14:paraId="3B11612A" w14:textId="77777777" w:rsidR="009B2AEE" w:rsidRPr="0053086E" w:rsidRDefault="009B2AEE" w:rsidP="004A2E86">
      <w:pPr>
        <w:pStyle w:val="SubItemLvl1"/>
        <w:tabs>
          <w:tab w:val="clear" w:pos="2520"/>
        </w:tabs>
      </w:pPr>
      <w:r w:rsidRPr="0053086E">
        <w:rPr>
          <w:strike/>
        </w:rPr>
        <w:t>(b)</w:t>
      </w:r>
      <w:r w:rsidRPr="0053086E">
        <w:rPr>
          <w:u w:val="single"/>
        </w:rPr>
        <w:t>(a)</w:t>
      </w:r>
      <w:r w:rsidRPr="0053086E">
        <w:tab/>
        <w:t xml:space="preserve">Carolina </w:t>
      </w:r>
      <w:proofErr w:type="spellStart"/>
      <w:r w:rsidRPr="0053086E">
        <w:t>skistodiaptomus</w:t>
      </w:r>
      <w:proofErr w:type="spellEnd"/>
      <w:r w:rsidRPr="0053086E">
        <w:t xml:space="preserve"> (</w:t>
      </w:r>
      <w:proofErr w:type="spellStart"/>
      <w:r w:rsidRPr="0053086E">
        <w:t>Skistodiaptomus</w:t>
      </w:r>
      <w:proofErr w:type="spellEnd"/>
      <w:r w:rsidRPr="0053086E">
        <w:t xml:space="preserve"> carolinensis);</w:t>
      </w:r>
    </w:p>
    <w:p w14:paraId="24C95F54" w14:textId="77777777" w:rsidR="009B2AEE" w:rsidRPr="0053086E" w:rsidRDefault="009B2AEE" w:rsidP="004A2E86">
      <w:pPr>
        <w:pStyle w:val="SubItemLvl1"/>
        <w:tabs>
          <w:tab w:val="clear" w:pos="2520"/>
        </w:tabs>
      </w:pPr>
      <w:r w:rsidRPr="0053086E">
        <w:rPr>
          <w:strike/>
        </w:rPr>
        <w:t>(c)</w:t>
      </w:r>
      <w:r w:rsidRPr="0053086E">
        <w:rPr>
          <w:u w:val="single"/>
        </w:rPr>
        <w:t>(b)</w:t>
      </w:r>
      <w:r w:rsidRPr="0053086E">
        <w:tab/>
        <w:t xml:space="preserve">Carolina well </w:t>
      </w:r>
      <w:proofErr w:type="spellStart"/>
      <w:r w:rsidRPr="0053086E">
        <w:t>diacyclops</w:t>
      </w:r>
      <w:proofErr w:type="spellEnd"/>
      <w:r w:rsidRPr="0053086E">
        <w:t xml:space="preserve"> (</w:t>
      </w:r>
      <w:proofErr w:type="spellStart"/>
      <w:r w:rsidRPr="0053086E">
        <w:t>Diacyclops</w:t>
      </w:r>
      <w:proofErr w:type="spellEnd"/>
      <w:r w:rsidRPr="0053086E">
        <w:t xml:space="preserve"> </w:t>
      </w:r>
      <w:proofErr w:type="spellStart"/>
      <w:r w:rsidRPr="0053086E">
        <w:t>jeannelli</w:t>
      </w:r>
      <w:proofErr w:type="spellEnd"/>
      <w:r w:rsidRPr="0053086E">
        <w:t xml:space="preserve"> </w:t>
      </w:r>
      <w:proofErr w:type="spellStart"/>
      <w:r w:rsidRPr="0053086E">
        <w:t>putei</w:t>
      </w:r>
      <w:proofErr w:type="spellEnd"/>
      <w:r w:rsidRPr="0053086E">
        <w:t>);</w:t>
      </w:r>
    </w:p>
    <w:p w14:paraId="5C5ACF8A" w14:textId="77777777" w:rsidR="009B2AEE" w:rsidRPr="0053086E" w:rsidRDefault="009B2AEE" w:rsidP="004A2E86">
      <w:pPr>
        <w:pStyle w:val="SubItemLvl1"/>
        <w:tabs>
          <w:tab w:val="clear" w:pos="2520"/>
        </w:tabs>
      </w:pPr>
      <w:r w:rsidRPr="0053086E">
        <w:rPr>
          <w:strike/>
        </w:rPr>
        <w:t>(d)</w:t>
      </w:r>
      <w:r w:rsidRPr="0053086E">
        <w:rPr>
          <w:u w:val="single"/>
        </w:rPr>
        <w:t>(c)</w:t>
      </w:r>
      <w:r w:rsidRPr="0053086E">
        <w:tab/>
      </w:r>
      <w:proofErr w:type="spellStart"/>
      <w:r w:rsidRPr="0053086E">
        <w:t>Chowanoke</w:t>
      </w:r>
      <w:proofErr w:type="spellEnd"/>
      <w:r w:rsidRPr="0053086E">
        <w:t xml:space="preserve"> crayfish </w:t>
      </w:r>
      <w:r w:rsidRPr="002D3453">
        <w:rPr>
          <w:strike/>
        </w:rPr>
        <w:t>(</w:t>
      </w:r>
      <w:proofErr w:type="spellStart"/>
      <w:r w:rsidRPr="0053086E">
        <w:rPr>
          <w:strike/>
        </w:rPr>
        <w:t>Orconectes</w:t>
      </w:r>
      <w:proofErr w:type="spellEnd"/>
      <w:r w:rsidRPr="0053086E">
        <w:t xml:space="preserve"> </w:t>
      </w:r>
      <w:r w:rsidRPr="002D3453">
        <w:rPr>
          <w:u w:val="single"/>
        </w:rPr>
        <w:t>(</w:t>
      </w:r>
      <w:proofErr w:type="spellStart"/>
      <w:r w:rsidRPr="0053086E">
        <w:rPr>
          <w:u w:val="single"/>
        </w:rPr>
        <w:t>Faxonius</w:t>
      </w:r>
      <w:proofErr w:type="spellEnd"/>
      <w:r w:rsidRPr="0053086E">
        <w:t xml:space="preserve"> </w:t>
      </w:r>
      <w:proofErr w:type="spellStart"/>
      <w:r w:rsidRPr="0053086E">
        <w:t>virginiensis</w:t>
      </w:r>
      <w:proofErr w:type="spellEnd"/>
      <w:r w:rsidRPr="0053086E">
        <w:t>);</w:t>
      </w:r>
    </w:p>
    <w:p w14:paraId="22D8B98D" w14:textId="77777777" w:rsidR="009B2AEE" w:rsidRPr="0053086E" w:rsidRDefault="009B2AEE" w:rsidP="004A2E86">
      <w:pPr>
        <w:pStyle w:val="SubItemLvl1"/>
        <w:tabs>
          <w:tab w:val="clear" w:pos="2520"/>
        </w:tabs>
      </w:pPr>
      <w:r w:rsidRPr="0053086E">
        <w:rPr>
          <w:strike/>
        </w:rPr>
        <w:t>(e)</w:t>
      </w:r>
      <w:r w:rsidRPr="0053086E">
        <w:rPr>
          <w:u w:val="single"/>
        </w:rPr>
        <w:t>(d)</w:t>
      </w:r>
      <w:r w:rsidRPr="0053086E">
        <w:tab/>
        <w:t>Graceful clam shrimp (</w:t>
      </w:r>
      <w:proofErr w:type="spellStart"/>
      <w:r w:rsidRPr="0053086E">
        <w:t>Lynceus</w:t>
      </w:r>
      <w:proofErr w:type="spellEnd"/>
      <w:r w:rsidRPr="0053086E">
        <w:t xml:space="preserve"> </w:t>
      </w:r>
      <w:proofErr w:type="spellStart"/>
      <w:r w:rsidRPr="0053086E">
        <w:t>gracilicornis</w:t>
      </w:r>
      <w:proofErr w:type="spellEnd"/>
      <w:r w:rsidRPr="0053086E">
        <w:t>);</w:t>
      </w:r>
    </w:p>
    <w:p w14:paraId="6F531695" w14:textId="77777777" w:rsidR="009B2AEE" w:rsidRPr="0053086E" w:rsidRDefault="009B2AEE" w:rsidP="004A2E86">
      <w:pPr>
        <w:pStyle w:val="SubItemLvl1"/>
        <w:tabs>
          <w:tab w:val="clear" w:pos="2520"/>
        </w:tabs>
      </w:pPr>
      <w:r w:rsidRPr="0053086E">
        <w:rPr>
          <w:strike/>
        </w:rPr>
        <w:t>(f)</w:t>
      </w:r>
      <w:r w:rsidRPr="0053086E">
        <w:rPr>
          <w:u w:val="single"/>
        </w:rPr>
        <w:t>(e)</w:t>
      </w:r>
      <w:r w:rsidRPr="0053086E">
        <w:tab/>
        <w:t xml:space="preserve">Greensboro burrowing crayfish (Cambarus </w:t>
      </w:r>
      <w:proofErr w:type="spellStart"/>
      <w:r w:rsidRPr="0053086E">
        <w:t>catagius</w:t>
      </w:r>
      <w:proofErr w:type="spellEnd"/>
      <w:r w:rsidRPr="0053086E">
        <w:t>);</w:t>
      </w:r>
    </w:p>
    <w:p w14:paraId="61965374" w14:textId="77777777" w:rsidR="009B2AEE" w:rsidRPr="0053086E" w:rsidRDefault="009B2AEE" w:rsidP="004A2E86">
      <w:pPr>
        <w:pStyle w:val="SubItemLvl1"/>
        <w:tabs>
          <w:tab w:val="clear" w:pos="2520"/>
        </w:tabs>
      </w:pPr>
      <w:r w:rsidRPr="0053086E">
        <w:rPr>
          <w:strike/>
        </w:rPr>
        <w:t>(g)</w:t>
      </w:r>
      <w:r w:rsidRPr="0053086E">
        <w:rPr>
          <w:u w:val="single"/>
        </w:rPr>
        <w:t>(f)</w:t>
      </w:r>
      <w:r w:rsidRPr="0053086E">
        <w:tab/>
        <w:t xml:space="preserve">Hiwassee headwaters crayfish (Cambarus </w:t>
      </w:r>
      <w:proofErr w:type="spellStart"/>
      <w:r w:rsidRPr="0053086E">
        <w:t>parrishi</w:t>
      </w:r>
      <w:proofErr w:type="spellEnd"/>
      <w:r w:rsidRPr="0053086E">
        <w:t>);</w:t>
      </w:r>
    </w:p>
    <w:p w14:paraId="5F0C76C2" w14:textId="77777777" w:rsidR="009B2AEE" w:rsidRPr="0053086E" w:rsidRDefault="009B2AEE" w:rsidP="004A2E86">
      <w:pPr>
        <w:pStyle w:val="SubItemLvl1"/>
        <w:tabs>
          <w:tab w:val="clear" w:pos="2520"/>
        </w:tabs>
      </w:pPr>
      <w:r w:rsidRPr="0053086E">
        <w:rPr>
          <w:strike/>
        </w:rPr>
        <w:t>(h)</w:t>
      </w:r>
      <w:r w:rsidRPr="0053086E">
        <w:rPr>
          <w:u w:val="single"/>
        </w:rPr>
        <w:t>(g)</w:t>
      </w:r>
      <w:r w:rsidRPr="0053086E">
        <w:tab/>
        <w:t xml:space="preserve">Little Tennessee River crayfish (Cambarus </w:t>
      </w:r>
      <w:proofErr w:type="spellStart"/>
      <w:r w:rsidRPr="0053086E">
        <w:t>georgiae</w:t>
      </w:r>
      <w:proofErr w:type="spellEnd"/>
      <w:r w:rsidRPr="0053086E">
        <w:t>);</w:t>
      </w:r>
    </w:p>
    <w:p w14:paraId="7C34E6B6" w14:textId="77777777" w:rsidR="009B2AEE" w:rsidRPr="0053086E" w:rsidRDefault="009B2AEE" w:rsidP="004A2E86">
      <w:pPr>
        <w:pStyle w:val="SubItemLvl1"/>
        <w:tabs>
          <w:tab w:val="clear" w:pos="2520"/>
        </w:tabs>
      </w:pPr>
      <w:r w:rsidRPr="0053086E">
        <w:rPr>
          <w:strike/>
        </w:rPr>
        <w:t>(</w:t>
      </w:r>
      <w:proofErr w:type="spellStart"/>
      <w:r w:rsidRPr="0053086E">
        <w:rPr>
          <w:strike/>
        </w:rPr>
        <w:t>i</w:t>
      </w:r>
      <w:proofErr w:type="spellEnd"/>
      <w:r w:rsidRPr="0053086E">
        <w:rPr>
          <w:strike/>
        </w:rPr>
        <w:t>)</w:t>
      </w:r>
      <w:r w:rsidRPr="0053086E">
        <w:rPr>
          <w:u w:val="single"/>
        </w:rPr>
        <w:t>(h)</w:t>
      </w:r>
      <w:r w:rsidRPr="0053086E">
        <w:tab/>
        <w:t xml:space="preserve">North Carolina spiny crayfish </w:t>
      </w:r>
      <w:r w:rsidRPr="002D3453">
        <w:rPr>
          <w:strike/>
        </w:rPr>
        <w:t>(</w:t>
      </w:r>
      <w:proofErr w:type="spellStart"/>
      <w:r w:rsidRPr="0053086E">
        <w:rPr>
          <w:strike/>
        </w:rPr>
        <w:t>Orconectes</w:t>
      </w:r>
      <w:proofErr w:type="spellEnd"/>
      <w:r w:rsidRPr="0053086E">
        <w:t xml:space="preserve"> </w:t>
      </w:r>
      <w:r w:rsidRPr="002D3453">
        <w:rPr>
          <w:u w:val="single"/>
        </w:rPr>
        <w:t>(</w:t>
      </w:r>
      <w:proofErr w:type="spellStart"/>
      <w:r w:rsidRPr="0053086E">
        <w:rPr>
          <w:u w:val="single"/>
        </w:rPr>
        <w:t>Faxonius</w:t>
      </w:r>
      <w:proofErr w:type="spellEnd"/>
      <w:r w:rsidRPr="0053086E">
        <w:t xml:space="preserve"> carolinensis); </w:t>
      </w:r>
      <w:r w:rsidRPr="0053086E">
        <w:rPr>
          <w:u w:val="single"/>
        </w:rPr>
        <w:t>and</w:t>
      </w:r>
    </w:p>
    <w:p w14:paraId="1483C616" w14:textId="77777777" w:rsidR="009B2AEE" w:rsidRPr="0053086E" w:rsidRDefault="009B2AEE" w:rsidP="004A2E86">
      <w:pPr>
        <w:pStyle w:val="SubItemLvl1"/>
        <w:tabs>
          <w:tab w:val="clear" w:pos="2520"/>
        </w:tabs>
      </w:pPr>
      <w:r w:rsidRPr="0053086E">
        <w:rPr>
          <w:strike/>
        </w:rPr>
        <w:t>(j)</w:t>
      </w:r>
      <w:r w:rsidRPr="0053086E">
        <w:rPr>
          <w:u w:val="single"/>
        </w:rPr>
        <w:t>(</w:t>
      </w:r>
      <w:proofErr w:type="spellStart"/>
      <w:r w:rsidRPr="0053086E">
        <w:rPr>
          <w:u w:val="single"/>
        </w:rPr>
        <w:t>i</w:t>
      </w:r>
      <w:proofErr w:type="spellEnd"/>
      <w:r w:rsidRPr="0053086E">
        <w:rPr>
          <w:u w:val="single"/>
        </w:rPr>
        <w:t>)</w:t>
      </w:r>
      <w:r w:rsidRPr="0053086E">
        <w:tab/>
        <w:t xml:space="preserve">Oconee stream crayfish (Cambarus </w:t>
      </w:r>
      <w:proofErr w:type="spellStart"/>
      <w:r w:rsidRPr="002D3453">
        <w:rPr>
          <w:strike/>
        </w:rPr>
        <w:t>chaugaensis</w:t>
      </w:r>
      <w:proofErr w:type="spellEnd"/>
      <w:r w:rsidRPr="002D3453">
        <w:rPr>
          <w:strike/>
        </w:rPr>
        <w:t>)</w:t>
      </w:r>
      <w:r w:rsidRPr="004624C0">
        <w:rPr>
          <w:strike/>
        </w:rPr>
        <w:t xml:space="preserve">; </w:t>
      </w:r>
      <w:r w:rsidRPr="0053086E">
        <w:rPr>
          <w:strike/>
        </w:rPr>
        <w:t>and</w:t>
      </w:r>
      <w:r w:rsidRPr="002D3453">
        <w:t xml:space="preserve"> </w:t>
      </w:r>
      <w:proofErr w:type="spellStart"/>
      <w:r w:rsidRPr="002D3453">
        <w:rPr>
          <w:u w:val="single"/>
        </w:rPr>
        <w:t>chaugaensis</w:t>
      </w:r>
      <w:proofErr w:type="spellEnd"/>
      <w:r>
        <w:rPr>
          <w:u w:val="single"/>
        </w:rPr>
        <w:t>).</w:t>
      </w:r>
    </w:p>
    <w:p w14:paraId="1E52F81C" w14:textId="77777777" w:rsidR="009B2AEE" w:rsidRPr="0053086E" w:rsidRDefault="009B2AEE" w:rsidP="004A2E86">
      <w:pPr>
        <w:pStyle w:val="SubItemLvl1"/>
        <w:tabs>
          <w:tab w:val="clear" w:pos="2520"/>
        </w:tabs>
      </w:pPr>
      <w:r w:rsidRPr="0053086E">
        <w:rPr>
          <w:strike/>
        </w:rPr>
        <w:t>(k)</w:t>
      </w:r>
      <w:r w:rsidRPr="0053086E">
        <w:tab/>
      </w:r>
      <w:r w:rsidRPr="0053086E">
        <w:rPr>
          <w:strike/>
        </w:rPr>
        <w:t>Waccamaw crayfish (</w:t>
      </w:r>
      <w:proofErr w:type="spellStart"/>
      <w:r w:rsidRPr="0053086E">
        <w:rPr>
          <w:strike/>
        </w:rPr>
        <w:t>Procambarus</w:t>
      </w:r>
      <w:proofErr w:type="spellEnd"/>
      <w:r w:rsidRPr="0053086E">
        <w:rPr>
          <w:strike/>
        </w:rPr>
        <w:t xml:space="preserve"> </w:t>
      </w:r>
      <w:proofErr w:type="spellStart"/>
      <w:r w:rsidRPr="0053086E">
        <w:rPr>
          <w:strike/>
        </w:rPr>
        <w:t>braswelli</w:t>
      </w:r>
      <w:proofErr w:type="spellEnd"/>
      <w:r w:rsidRPr="0053086E">
        <w:rPr>
          <w:strike/>
        </w:rPr>
        <w:t>).</w:t>
      </w:r>
    </w:p>
    <w:p w14:paraId="700513E6" w14:textId="77777777" w:rsidR="009B2AEE" w:rsidRPr="0053086E" w:rsidRDefault="009B2AEE" w:rsidP="004A2E86">
      <w:pPr>
        <w:pStyle w:val="Item"/>
        <w:tabs>
          <w:tab w:val="clear" w:pos="1800"/>
        </w:tabs>
      </w:pPr>
      <w:r w:rsidRPr="0053086E">
        <w:t>(4)</w:t>
      </w:r>
      <w:r w:rsidRPr="0053086E">
        <w:tab/>
        <w:t>Fish:</w:t>
      </w:r>
    </w:p>
    <w:p w14:paraId="0DD95492" w14:textId="77777777" w:rsidR="009B2AEE" w:rsidRPr="0053086E" w:rsidRDefault="009B2AEE" w:rsidP="004A2E86">
      <w:pPr>
        <w:pStyle w:val="SubItemLvl1"/>
        <w:tabs>
          <w:tab w:val="clear" w:pos="2520"/>
        </w:tabs>
      </w:pPr>
      <w:r w:rsidRPr="0053086E">
        <w:t>(a)</w:t>
      </w:r>
      <w:r w:rsidRPr="0053086E">
        <w:tab/>
        <w:t>American brook lamprey (</w:t>
      </w:r>
      <w:proofErr w:type="spellStart"/>
      <w:r w:rsidRPr="0053086E">
        <w:t>Lethenteron</w:t>
      </w:r>
      <w:proofErr w:type="spellEnd"/>
      <w:r w:rsidRPr="0053086E">
        <w:t xml:space="preserve"> appendix);</w:t>
      </w:r>
    </w:p>
    <w:p w14:paraId="658E1BCF" w14:textId="77777777" w:rsidR="009B2AEE" w:rsidRPr="0053086E" w:rsidRDefault="009B2AEE" w:rsidP="004A2E86">
      <w:pPr>
        <w:pStyle w:val="SubItemLvl1"/>
        <w:tabs>
          <w:tab w:val="clear" w:pos="2520"/>
        </w:tabs>
      </w:pPr>
      <w:r w:rsidRPr="0053086E">
        <w:rPr>
          <w:u w:val="single"/>
        </w:rPr>
        <w:t>(b)</w:t>
      </w:r>
      <w:r w:rsidRPr="0053086E">
        <w:tab/>
      </w:r>
      <w:r w:rsidRPr="0053086E">
        <w:rPr>
          <w:u w:val="single"/>
        </w:rPr>
        <w:t>"Atlantic"</w:t>
      </w:r>
      <w:r w:rsidRPr="0053086E">
        <w:t xml:space="preserve"> </w:t>
      </w:r>
      <w:proofErr w:type="spellStart"/>
      <w:r w:rsidRPr="0053086E">
        <w:t>Highfin</w:t>
      </w:r>
      <w:proofErr w:type="spellEnd"/>
      <w:r w:rsidRPr="0053086E">
        <w:t xml:space="preserve"> carpsucker </w:t>
      </w:r>
      <w:r w:rsidRPr="0053086E">
        <w:rPr>
          <w:u w:val="single"/>
        </w:rPr>
        <w:t>(</w:t>
      </w:r>
      <w:proofErr w:type="spellStart"/>
      <w:r w:rsidRPr="0053086E">
        <w:rPr>
          <w:u w:val="single"/>
        </w:rPr>
        <w:t>Carpiodes</w:t>
      </w:r>
      <w:proofErr w:type="spellEnd"/>
      <w:r w:rsidRPr="0053086E">
        <w:rPr>
          <w:u w:val="single"/>
        </w:rPr>
        <w:t xml:space="preserve"> sp. cf. </w:t>
      </w:r>
      <w:proofErr w:type="spellStart"/>
      <w:r w:rsidRPr="0053086E">
        <w:rPr>
          <w:u w:val="single"/>
        </w:rPr>
        <w:t>velifer</w:t>
      </w:r>
      <w:proofErr w:type="spellEnd"/>
      <w:r w:rsidRPr="0053086E">
        <w:rPr>
          <w:u w:val="single"/>
        </w:rPr>
        <w:t>);</w:t>
      </w:r>
    </w:p>
    <w:p w14:paraId="17CDCBF0" w14:textId="77777777" w:rsidR="009B2AEE" w:rsidRPr="0053086E" w:rsidRDefault="009B2AEE" w:rsidP="004A2E86">
      <w:pPr>
        <w:pStyle w:val="SubItemLvl1"/>
        <w:tabs>
          <w:tab w:val="clear" w:pos="2520"/>
        </w:tabs>
      </w:pPr>
      <w:r w:rsidRPr="0053086E">
        <w:rPr>
          <w:strike/>
        </w:rPr>
        <w:t>(b)</w:t>
      </w:r>
      <w:r w:rsidRPr="0053086E">
        <w:rPr>
          <w:u w:val="single"/>
        </w:rPr>
        <w:t>(c)</w:t>
      </w:r>
      <w:r w:rsidRPr="0053086E">
        <w:tab/>
        <w:t>Banded sculpin (</w:t>
      </w:r>
      <w:proofErr w:type="spellStart"/>
      <w:r w:rsidRPr="0053086E">
        <w:t>Cottus</w:t>
      </w:r>
      <w:proofErr w:type="spellEnd"/>
      <w:r w:rsidRPr="0053086E">
        <w:t xml:space="preserve"> </w:t>
      </w:r>
      <w:proofErr w:type="spellStart"/>
      <w:r w:rsidRPr="0053086E">
        <w:t>carolinae</w:t>
      </w:r>
      <w:proofErr w:type="spellEnd"/>
      <w:r w:rsidRPr="0053086E">
        <w:t>);</w:t>
      </w:r>
    </w:p>
    <w:p w14:paraId="4D1573B4" w14:textId="77777777" w:rsidR="009B2AEE" w:rsidRPr="0053086E" w:rsidRDefault="009B2AEE" w:rsidP="004A2E86">
      <w:pPr>
        <w:pStyle w:val="SubItemLvl1"/>
        <w:tabs>
          <w:tab w:val="clear" w:pos="2520"/>
        </w:tabs>
      </w:pPr>
      <w:r w:rsidRPr="0053086E">
        <w:rPr>
          <w:strike/>
        </w:rPr>
        <w:t>(c)</w:t>
      </w:r>
      <w:r w:rsidRPr="0053086E">
        <w:tab/>
      </w:r>
      <w:proofErr w:type="spellStart"/>
      <w:r w:rsidRPr="0053086E">
        <w:rPr>
          <w:strike/>
        </w:rPr>
        <w:t>Blackbanded</w:t>
      </w:r>
      <w:proofErr w:type="spellEnd"/>
      <w:r w:rsidRPr="0053086E">
        <w:rPr>
          <w:strike/>
        </w:rPr>
        <w:t xml:space="preserve"> darter (</w:t>
      </w:r>
      <w:proofErr w:type="spellStart"/>
      <w:r w:rsidRPr="0053086E">
        <w:rPr>
          <w:strike/>
        </w:rPr>
        <w:t>Percina</w:t>
      </w:r>
      <w:proofErr w:type="spellEnd"/>
      <w:r w:rsidRPr="0053086E">
        <w:rPr>
          <w:strike/>
        </w:rPr>
        <w:t xml:space="preserve"> </w:t>
      </w:r>
      <w:proofErr w:type="spellStart"/>
      <w:r w:rsidRPr="0053086E">
        <w:rPr>
          <w:strike/>
        </w:rPr>
        <w:t>nigrofasciata</w:t>
      </w:r>
      <w:proofErr w:type="spellEnd"/>
      <w:r w:rsidRPr="0053086E">
        <w:rPr>
          <w:strike/>
        </w:rPr>
        <w:t>);</w:t>
      </w:r>
    </w:p>
    <w:p w14:paraId="4B049F1A" w14:textId="77777777" w:rsidR="009B2AEE" w:rsidRPr="0053086E" w:rsidRDefault="009B2AEE" w:rsidP="004A2E86">
      <w:pPr>
        <w:pStyle w:val="SubItemLvl1"/>
        <w:tabs>
          <w:tab w:val="clear" w:pos="2520"/>
        </w:tabs>
      </w:pPr>
      <w:r w:rsidRPr="0053086E">
        <w:rPr>
          <w:strike/>
        </w:rPr>
        <w:t>(d)</w:t>
      </w:r>
      <w:r w:rsidRPr="0053086E">
        <w:tab/>
      </w:r>
      <w:r w:rsidRPr="0053086E">
        <w:rPr>
          <w:strike/>
        </w:rPr>
        <w:t xml:space="preserve">Bluefin killifish (Lucania </w:t>
      </w:r>
      <w:proofErr w:type="spellStart"/>
      <w:r w:rsidRPr="0053086E">
        <w:rPr>
          <w:strike/>
        </w:rPr>
        <w:t>goodei</w:t>
      </w:r>
      <w:proofErr w:type="spellEnd"/>
      <w:r w:rsidRPr="0053086E">
        <w:rPr>
          <w:strike/>
        </w:rPr>
        <w:t>);</w:t>
      </w:r>
    </w:p>
    <w:p w14:paraId="0B5872B4" w14:textId="77777777" w:rsidR="009B2AEE" w:rsidRPr="0053086E" w:rsidRDefault="009B2AEE" w:rsidP="004A2E86">
      <w:pPr>
        <w:pStyle w:val="SubItemLvl1"/>
        <w:tabs>
          <w:tab w:val="clear" w:pos="2520"/>
        </w:tabs>
      </w:pPr>
      <w:r w:rsidRPr="0053086E">
        <w:rPr>
          <w:strike/>
        </w:rPr>
        <w:t>(e)</w:t>
      </w:r>
      <w:r w:rsidRPr="0053086E">
        <w:rPr>
          <w:u w:val="single"/>
        </w:rPr>
        <w:t>(d)</w:t>
      </w:r>
      <w:r w:rsidRPr="0053086E">
        <w:tab/>
        <w:t>Blue Ridge sculpin (</w:t>
      </w:r>
      <w:proofErr w:type="spellStart"/>
      <w:r w:rsidRPr="0053086E">
        <w:t>Cottus</w:t>
      </w:r>
      <w:proofErr w:type="spellEnd"/>
      <w:r w:rsidRPr="0053086E">
        <w:t xml:space="preserve"> </w:t>
      </w:r>
      <w:proofErr w:type="spellStart"/>
      <w:r w:rsidRPr="0053086E">
        <w:t>caeruleomentum</w:t>
      </w:r>
      <w:proofErr w:type="spellEnd"/>
      <w:r w:rsidRPr="0053086E">
        <w:t>);</w:t>
      </w:r>
    </w:p>
    <w:p w14:paraId="5B351717" w14:textId="77777777" w:rsidR="009B2AEE" w:rsidRPr="0053086E" w:rsidRDefault="009B2AEE" w:rsidP="004A2E86">
      <w:pPr>
        <w:pStyle w:val="SubItemLvl1"/>
        <w:tabs>
          <w:tab w:val="clear" w:pos="2520"/>
        </w:tabs>
      </w:pPr>
      <w:r w:rsidRPr="0053086E">
        <w:rPr>
          <w:strike/>
        </w:rPr>
        <w:t>(f)</w:t>
      </w:r>
      <w:r w:rsidRPr="0053086E">
        <w:rPr>
          <w:u w:val="single"/>
        </w:rPr>
        <w:t>(e)</w:t>
      </w:r>
      <w:r w:rsidRPr="0053086E">
        <w:tab/>
      </w:r>
      <w:proofErr w:type="spellStart"/>
      <w:r w:rsidRPr="0053086E">
        <w:t>Blueside</w:t>
      </w:r>
      <w:proofErr w:type="spellEnd"/>
      <w:r w:rsidRPr="0053086E">
        <w:t xml:space="preserve"> darter (</w:t>
      </w:r>
      <w:proofErr w:type="spellStart"/>
      <w:r w:rsidRPr="0053086E">
        <w:t>Etheostoma</w:t>
      </w:r>
      <w:proofErr w:type="spellEnd"/>
      <w:r w:rsidRPr="0053086E">
        <w:t xml:space="preserve"> </w:t>
      </w:r>
      <w:proofErr w:type="spellStart"/>
      <w:r w:rsidRPr="0053086E">
        <w:t>jessiae</w:t>
      </w:r>
      <w:proofErr w:type="spellEnd"/>
      <w:r w:rsidRPr="0053086E">
        <w:t>);</w:t>
      </w:r>
    </w:p>
    <w:p w14:paraId="1EC3B3EF" w14:textId="77777777" w:rsidR="009B2AEE" w:rsidRPr="0053086E" w:rsidRDefault="009B2AEE" w:rsidP="004A2E86">
      <w:pPr>
        <w:pStyle w:val="SubItemLvl1"/>
        <w:tabs>
          <w:tab w:val="clear" w:pos="2520"/>
        </w:tabs>
      </w:pPr>
      <w:r w:rsidRPr="0053086E">
        <w:rPr>
          <w:strike/>
        </w:rPr>
        <w:t>(g)</w:t>
      </w:r>
      <w:r w:rsidRPr="0053086E">
        <w:rPr>
          <w:u w:val="single"/>
        </w:rPr>
        <w:t>(f)</w:t>
      </w:r>
      <w:r w:rsidRPr="0053086E">
        <w:tab/>
        <w:t>Broadtail madtom (</w:t>
      </w:r>
      <w:proofErr w:type="spellStart"/>
      <w:r w:rsidRPr="0053086E">
        <w:t>Noturus</w:t>
      </w:r>
      <w:proofErr w:type="spellEnd"/>
      <w:r w:rsidRPr="0053086E">
        <w:t xml:space="preserve"> sp.)(Lumber River and its tributaries and Cape Fear River and its tributaries);</w:t>
      </w:r>
    </w:p>
    <w:p w14:paraId="54DAA4D9" w14:textId="77777777" w:rsidR="009B2AEE" w:rsidRPr="0053086E" w:rsidRDefault="009B2AEE" w:rsidP="004A2E86">
      <w:pPr>
        <w:pStyle w:val="SubItemLvl1"/>
        <w:tabs>
          <w:tab w:val="clear" w:pos="2520"/>
        </w:tabs>
      </w:pPr>
      <w:r w:rsidRPr="0053086E">
        <w:rPr>
          <w:strike/>
        </w:rPr>
        <w:t>(h)</w:t>
      </w:r>
      <w:r w:rsidRPr="0053086E">
        <w:rPr>
          <w:u w:val="single"/>
        </w:rPr>
        <w:t>(g)</w:t>
      </w:r>
      <w:r w:rsidRPr="0053086E">
        <w:tab/>
        <w:t>Carolina darter (</w:t>
      </w:r>
      <w:proofErr w:type="spellStart"/>
      <w:r w:rsidRPr="0053086E">
        <w:t>Etheostoma</w:t>
      </w:r>
      <w:proofErr w:type="spellEnd"/>
      <w:r w:rsidRPr="0053086E">
        <w:t xml:space="preserve"> </w:t>
      </w:r>
      <w:proofErr w:type="spellStart"/>
      <w:r w:rsidRPr="0053086E">
        <w:t>collis</w:t>
      </w:r>
      <w:proofErr w:type="spellEnd"/>
      <w:r w:rsidRPr="0053086E">
        <w:t>);</w:t>
      </w:r>
    </w:p>
    <w:p w14:paraId="62F30E8B" w14:textId="77777777" w:rsidR="009B2AEE" w:rsidRPr="0053086E" w:rsidRDefault="009B2AEE" w:rsidP="004A2E86">
      <w:pPr>
        <w:pStyle w:val="SubItemLvl1"/>
        <w:tabs>
          <w:tab w:val="clear" w:pos="2520"/>
        </w:tabs>
      </w:pPr>
      <w:r w:rsidRPr="0053086E">
        <w:rPr>
          <w:strike/>
        </w:rPr>
        <w:t>(</w:t>
      </w:r>
      <w:proofErr w:type="spellStart"/>
      <w:r w:rsidRPr="0053086E">
        <w:rPr>
          <w:strike/>
        </w:rPr>
        <w:t>i</w:t>
      </w:r>
      <w:proofErr w:type="spellEnd"/>
      <w:r w:rsidRPr="0053086E">
        <w:rPr>
          <w:strike/>
        </w:rPr>
        <w:t>)</w:t>
      </w:r>
      <w:r w:rsidRPr="0053086E">
        <w:rPr>
          <w:u w:val="single"/>
        </w:rPr>
        <w:t>(h)</w:t>
      </w:r>
      <w:r w:rsidRPr="0053086E">
        <w:tab/>
      </w:r>
      <w:proofErr w:type="spellStart"/>
      <w:r w:rsidRPr="0053086E">
        <w:t>Cutlip</w:t>
      </w:r>
      <w:proofErr w:type="spellEnd"/>
      <w:r w:rsidRPr="0053086E">
        <w:t xml:space="preserve"> minnow (</w:t>
      </w:r>
      <w:proofErr w:type="spellStart"/>
      <w:r w:rsidRPr="0053086E">
        <w:t>Exoglossum</w:t>
      </w:r>
      <w:proofErr w:type="spellEnd"/>
      <w:r w:rsidRPr="0053086E">
        <w:t xml:space="preserve"> </w:t>
      </w:r>
      <w:proofErr w:type="spellStart"/>
      <w:r w:rsidRPr="0053086E">
        <w:t>maxillingua</w:t>
      </w:r>
      <w:proofErr w:type="spellEnd"/>
      <w:r w:rsidRPr="0053086E">
        <w:t>);</w:t>
      </w:r>
    </w:p>
    <w:p w14:paraId="2181D20D" w14:textId="77777777" w:rsidR="009B2AEE" w:rsidRPr="0053086E" w:rsidRDefault="009B2AEE" w:rsidP="004A2E86">
      <w:pPr>
        <w:pStyle w:val="SubItemLvl1"/>
        <w:tabs>
          <w:tab w:val="clear" w:pos="2520"/>
        </w:tabs>
      </w:pPr>
      <w:r w:rsidRPr="0053086E">
        <w:rPr>
          <w:strike/>
        </w:rPr>
        <w:t>(j)</w:t>
      </w:r>
      <w:r w:rsidRPr="0053086E">
        <w:rPr>
          <w:u w:val="single"/>
        </w:rPr>
        <w:t>(</w:t>
      </w:r>
      <w:proofErr w:type="spellStart"/>
      <w:r w:rsidRPr="0053086E">
        <w:rPr>
          <w:u w:val="single"/>
        </w:rPr>
        <w:t>i</w:t>
      </w:r>
      <w:proofErr w:type="spellEnd"/>
      <w:r w:rsidRPr="0053086E">
        <w:rPr>
          <w:u w:val="single"/>
        </w:rPr>
        <w:t>)</w:t>
      </w:r>
      <w:r w:rsidRPr="0053086E">
        <w:tab/>
        <w:t>Freshwater drum (</w:t>
      </w:r>
      <w:proofErr w:type="spellStart"/>
      <w:r w:rsidRPr="0053086E">
        <w:t>Aplodinotus</w:t>
      </w:r>
      <w:proofErr w:type="spellEnd"/>
      <w:r w:rsidRPr="0053086E">
        <w:t xml:space="preserve"> </w:t>
      </w:r>
      <w:proofErr w:type="spellStart"/>
      <w:r w:rsidRPr="0053086E">
        <w:t>grunniens</w:t>
      </w:r>
      <w:proofErr w:type="spellEnd"/>
      <w:r w:rsidRPr="0053086E">
        <w:t>)(French Broad River);</w:t>
      </w:r>
    </w:p>
    <w:p w14:paraId="0C63F140" w14:textId="77777777" w:rsidR="009B2AEE" w:rsidRPr="0053086E" w:rsidRDefault="009B2AEE" w:rsidP="004A2E86">
      <w:pPr>
        <w:pStyle w:val="SubItemLvl1"/>
        <w:tabs>
          <w:tab w:val="clear" w:pos="2520"/>
        </w:tabs>
      </w:pPr>
      <w:r w:rsidRPr="0053086E">
        <w:rPr>
          <w:strike/>
        </w:rPr>
        <w:t>(k)</w:t>
      </w:r>
      <w:r w:rsidRPr="0053086E">
        <w:tab/>
      </w:r>
      <w:proofErr w:type="spellStart"/>
      <w:r w:rsidRPr="0053086E">
        <w:rPr>
          <w:strike/>
        </w:rPr>
        <w:t>Highfin</w:t>
      </w:r>
      <w:proofErr w:type="spellEnd"/>
      <w:r w:rsidRPr="0053086E">
        <w:rPr>
          <w:strike/>
        </w:rPr>
        <w:t xml:space="preserve"> carpsucker (</w:t>
      </w:r>
      <w:proofErr w:type="spellStart"/>
      <w:r w:rsidRPr="0053086E">
        <w:rPr>
          <w:strike/>
        </w:rPr>
        <w:t>Carpiodes</w:t>
      </w:r>
      <w:proofErr w:type="spellEnd"/>
      <w:r w:rsidRPr="0053086E">
        <w:rPr>
          <w:strike/>
        </w:rPr>
        <w:t xml:space="preserve"> </w:t>
      </w:r>
      <w:proofErr w:type="spellStart"/>
      <w:r w:rsidRPr="0053086E">
        <w:rPr>
          <w:strike/>
        </w:rPr>
        <w:t>velifer</w:t>
      </w:r>
      <w:proofErr w:type="spellEnd"/>
      <w:r w:rsidRPr="0053086E">
        <w:rPr>
          <w:strike/>
        </w:rPr>
        <w:t>)(Cape Fear River and its tributaries);</w:t>
      </w:r>
    </w:p>
    <w:p w14:paraId="712AE463" w14:textId="77777777" w:rsidR="009B2AEE" w:rsidRPr="0053086E" w:rsidRDefault="009B2AEE" w:rsidP="004A2E86">
      <w:pPr>
        <w:pStyle w:val="SubItemLvl1"/>
        <w:tabs>
          <w:tab w:val="clear" w:pos="2520"/>
        </w:tabs>
      </w:pPr>
      <w:r w:rsidRPr="0053086E">
        <w:rPr>
          <w:strike/>
        </w:rPr>
        <w:t>(l)</w:t>
      </w:r>
      <w:r w:rsidRPr="0053086E">
        <w:rPr>
          <w:u w:val="single"/>
        </w:rPr>
        <w:t>(j)</w:t>
      </w:r>
      <w:r w:rsidRPr="0053086E">
        <w:tab/>
        <w:t>Kanawha minnow (</w:t>
      </w:r>
      <w:proofErr w:type="spellStart"/>
      <w:r w:rsidRPr="0053086E">
        <w:t>Phenacobius</w:t>
      </w:r>
      <w:proofErr w:type="spellEnd"/>
      <w:r w:rsidRPr="0053086E">
        <w:t xml:space="preserve"> </w:t>
      </w:r>
      <w:proofErr w:type="spellStart"/>
      <w:r w:rsidRPr="0053086E">
        <w:t>teretulus</w:t>
      </w:r>
      <w:proofErr w:type="spellEnd"/>
      <w:r w:rsidRPr="0053086E">
        <w:t>);</w:t>
      </w:r>
    </w:p>
    <w:p w14:paraId="15889664" w14:textId="77777777" w:rsidR="009B2AEE" w:rsidRPr="0053086E" w:rsidRDefault="009B2AEE" w:rsidP="004A2E86">
      <w:pPr>
        <w:pStyle w:val="SubItemLvl1"/>
        <w:tabs>
          <w:tab w:val="clear" w:pos="2520"/>
        </w:tabs>
      </w:pPr>
      <w:r w:rsidRPr="0053086E">
        <w:rPr>
          <w:strike/>
        </w:rPr>
        <w:t>(m)</w:t>
      </w:r>
      <w:r w:rsidRPr="0053086E">
        <w:rPr>
          <w:u w:val="single"/>
        </w:rPr>
        <w:t>(k)</w:t>
      </w:r>
      <w:r w:rsidRPr="0053086E">
        <w:tab/>
        <w:t xml:space="preserve">Lake sturgeon (Acipenser </w:t>
      </w:r>
      <w:proofErr w:type="spellStart"/>
      <w:r w:rsidRPr="0053086E">
        <w:t>fulvescens</w:t>
      </w:r>
      <w:proofErr w:type="spellEnd"/>
      <w:r w:rsidRPr="0053086E">
        <w:t>);</w:t>
      </w:r>
    </w:p>
    <w:p w14:paraId="33FE2783" w14:textId="77777777" w:rsidR="009B2AEE" w:rsidRPr="0053086E" w:rsidRDefault="009B2AEE" w:rsidP="004A2E86">
      <w:pPr>
        <w:pStyle w:val="SubItemLvl1"/>
        <w:tabs>
          <w:tab w:val="clear" w:pos="2520"/>
        </w:tabs>
      </w:pPr>
      <w:r w:rsidRPr="0053086E">
        <w:rPr>
          <w:strike/>
        </w:rPr>
        <w:t>(n)</w:t>
      </w:r>
      <w:r w:rsidRPr="0053086E">
        <w:rPr>
          <w:u w:val="single"/>
        </w:rPr>
        <w:t>(l)</w:t>
      </w:r>
      <w:r w:rsidRPr="0053086E">
        <w:tab/>
        <w:t>Least killifish (</w:t>
      </w:r>
      <w:proofErr w:type="spellStart"/>
      <w:r w:rsidRPr="0053086E">
        <w:t>Heterandria</w:t>
      </w:r>
      <w:proofErr w:type="spellEnd"/>
      <w:r w:rsidRPr="0053086E">
        <w:t xml:space="preserve"> </w:t>
      </w:r>
      <w:proofErr w:type="spellStart"/>
      <w:r w:rsidRPr="0053086E">
        <w:t>formosa</w:t>
      </w:r>
      <w:proofErr w:type="spellEnd"/>
      <w:r w:rsidRPr="0053086E">
        <w:t>);</w:t>
      </w:r>
    </w:p>
    <w:p w14:paraId="383E945F" w14:textId="77777777" w:rsidR="009B2AEE" w:rsidRPr="0053086E" w:rsidRDefault="009B2AEE" w:rsidP="004A2E86">
      <w:pPr>
        <w:pStyle w:val="SubItemLvl1"/>
        <w:tabs>
          <w:tab w:val="clear" w:pos="2520"/>
        </w:tabs>
      </w:pPr>
      <w:r w:rsidRPr="0053086E">
        <w:rPr>
          <w:strike/>
        </w:rPr>
        <w:t>(o)</w:t>
      </w:r>
      <w:r w:rsidRPr="0053086E">
        <w:tab/>
      </w:r>
      <w:r w:rsidRPr="0053086E">
        <w:rPr>
          <w:strike/>
        </w:rPr>
        <w:t>Longhead darter (</w:t>
      </w:r>
      <w:proofErr w:type="spellStart"/>
      <w:r w:rsidRPr="0053086E">
        <w:rPr>
          <w:strike/>
        </w:rPr>
        <w:t>Percina</w:t>
      </w:r>
      <w:proofErr w:type="spellEnd"/>
      <w:r w:rsidRPr="0053086E">
        <w:rPr>
          <w:strike/>
        </w:rPr>
        <w:t xml:space="preserve"> </w:t>
      </w:r>
      <w:proofErr w:type="spellStart"/>
      <w:r w:rsidRPr="0053086E">
        <w:rPr>
          <w:strike/>
        </w:rPr>
        <w:t>macrocephala</w:t>
      </w:r>
      <w:proofErr w:type="spellEnd"/>
      <w:r w:rsidRPr="0053086E">
        <w:rPr>
          <w:strike/>
        </w:rPr>
        <w:t>);</w:t>
      </w:r>
    </w:p>
    <w:p w14:paraId="53CEDACD" w14:textId="77777777" w:rsidR="009B2AEE" w:rsidRPr="0053086E" w:rsidRDefault="009B2AEE" w:rsidP="004A2E86">
      <w:pPr>
        <w:pStyle w:val="SubItemLvl1"/>
        <w:tabs>
          <w:tab w:val="clear" w:pos="2520"/>
        </w:tabs>
      </w:pPr>
      <w:r w:rsidRPr="0053086E">
        <w:rPr>
          <w:strike/>
        </w:rPr>
        <w:t>(p)</w:t>
      </w:r>
      <w:r w:rsidRPr="0053086E">
        <w:rPr>
          <w:u w:val="single"/>
        </w:rPr>
        <w:t>(m)</w:t>
      </w:r>
      <w:r w:rsidRPr="0053086E">
        <w:tab/>
        <w:t>Mooneye (</w:t>
      </w:r>
      <w:proofErr w:type="spellStart"/>
      <w:r w:rsidRPr="0053086E">
        <w:t>Hiodon</w:t>
      </w:r>
      <w:proofErr w:type="spellEnd"/>
      <w:r w:rsidRPr="0053086E">
        <w:t xml:space="preserve"> </w:t>
      </w:r>
      <w:proofErr w:type="spellStart"/>
      <w:r w:rsidRPr="0053086E">
        <w:t>tergisus</w:t>
      </w:r>
      <w:proofErr w:type="spellEnd"/>
      <w:r w:rsidRPr="0053086E">
        <w:t>);</w:t>
      </w:r>
    </w:p>
    <w:p w14:paraId="41ACBF97" w14:textId="77777777" w:rsidR="009B2AEE" w:rsidRPr="0053086E" w:rsidRDefault="009B2AEE" w:rsidP="004A2E86">
      <w:pPr>
        <w:pStyle w:val="SubItemLvl1"/>
        <w:tabs>
          <w:tab w:val="clear" w:pos="2520"/>
        </w:tabs>
      </w:pPr>
      <w:r w:rsidRPr="0053086E">
        <w:rPr>
          <w:strike/>
        </w:rPr>
        <w:t>(q)</w:t>
      </w:r>
      <w:r w:rsidRPr="0053086E">
        <w:rPr>
          <w:u w:val="single"/>
        </w:rPr>
        <w:t>(n)</w:t>
      </w:r>
      <w:r w:rsidRPr="0053086E">
        <w:tab/>
        <w:t>Mountain madtom (</w:t>
      </w:r>
      <w:proofErr w:type="spellStart"/>
      <w:r w:rsidRPr="0053086E">
        <w:t>Noturus</w:t>
      </w:r>
      <w:proofErr w:type="spellEnd"/>
      <w:r w:rsidRPr="0053086E">
        <w:t xml:space="preserve"> </w:t>
      </w:r>
      <w:proofErr w:type="spellStart"/>
      <w:r w:rsidRPr="0053086E">
        <w:t>eleutherus</w:t>
      </w:r>
      <w:proofErr w:type="spellEnd"/>
      <w:r w:rsidRPr="0053086E">
        <w:t>);</w:t>
      </w:r>
    </w:p>
    <w:p w14:paraId="1B3EEAE2" w14:textId="77777777" w:rsidR="009B2AEE" w:rsidRPr="0053086E" w:rsidRDefault="009B2AEE" w:rsidP="004A2E86">
      <w:pPr>
        <w:pStyle w:val="SubItemLvl1"/>
        <w:tabs>
          <w:tab w:val="clear" w:pos="2520"/>
        </w:tabs>
      </w:pPr>
      <w:r w:rsidRPr="0053086E">
        <w:rPr>
          <w:strike/>
        </w:rPr>
        <w:t>(r)</w:t>
      </w:r>
      <w:r w:rsidRPr="0053086E">
        <w:rPr>
          <w:u w:val="single"/>
        </w:rPr>
        <w:t>(o)</w:t>
      </w:r>
      <w:r w:rsidRPr="0053086E">
        <w:tab/>
        <w:t>Ohio lamprey (</w:t>
      </w:r>
      <w:proofErr w:type="spellStart"/>
      <w:r w:rsidRPr="0053086E">
        <w:t>Ichthyomyzon</w:t>
      </w:r>
      <w:proofErr w:type="spellEnd"/>
      <w:r w:rsidRPr="0053086E">
        <w:t xml:space="preserve"> bdellium);</w:t>
      </w:r>
    </w:p>
    <w:p w14:paraId="57C5B093" w14:textId="77777777" w:rsidR="009B2AEE" w:rsidRPr="0053086E" w:rsidRDefault="009B2AEE" w:rsidP="004A2E86">
      <w:pPr>
        <w:pStyle w:val="SubItemLvl1"/>
        <w:tabs>
          <w:tab w:val="clear" w:pos="2520"/>
        </w:tabs>
      </w:pPr>
      <w:r w:rsidRPr="0053086E">
        <w:rPr>
          <w:strike/>
        </w:rPr>
        <w:t>(s)</w:t>
      </w:r>
      <w:r w:rsidRPr="0053086E">
        <w:rPr>
          <w:u w:val="single"/>
        </w:rPr>
        <w:t>(p)</w:t>
      </w:r>
      <w:r w:rsidRPr="0053086E">
        <w:tab/>
        <w:t>Olive darter (</w:t>
      </w:r>
      <w:proofErr w:type="spellStart"/>
      <w:r w:rsidRPr="0053086E">
        <w:t>Percina</w:t>
      </w:r>
      <w:proofErr w:type="spellEnd"/>
      <w:r w:rsidRPr="0053086E">
        <w:t xml:space="preserve"> </w:t>
      </w:r>
      <w:proofErr w:type="spellStart"/>
      <w:r w:rsidRPr="0053086E">
        <w:t>squamata</w:t>
      </w:r>
      <w:proofErr w:type="spellEnd"/>
      <w:r w:rsidRPr="0053086E">
        <w:t>);</w:t>
      </w:r>
    </w:p>
    <w:p w14:paraId="5613D463" w14:textId="77777777" w:rsidR="009B2AEE" w:rsidRPr="0053086E" w:rsidRDefault="009B2AEE" w:rsidP="004A2E86">
      <w:pPr>
        <w:pStyle w:val="SubItemLvl1"/>
        <w:tabs>
          <w:tab w:val="clear" w:pos="2520"/>
        </w:tabs>
      </w:pPr>
      <w:r w:rsidRPr="0053086E">
        <w:rPr>
          <w:strike/>
        </w:rPr>
        <w:t>(t)</w:t>
      </w:r>
      <w:r w:rsidRPr="0053086E">
        <w:rPr>
          <w:u w:val="single"/>
        </w:rPr>
        <w:t>(q)</w:t>
      </w:r>
      <w:r w:rsidRPr="0053086E">
        <w:tab/>
      </w:r>
      <w:proofErr w:type="gramStart"/>
      <w:r w:rsidRPr="0053086E">
        <w:t>Pinewoods</w:t>
      </w:r>
      <w:proofErr w:type="gramEnd"/>
      <w:r w:rsidRPr="0053086E">
        <w:t xml:space="preserve"> darter (</w:t>
      </w:r>
      <w:proofErr w:type="spellStart"/>
      <w:r w:rsidRPr="0053086E">
        <w:t>Etheostoma</w:t>
      </w:r>
      <w:proofErr w:type="spellEnd"/>
      <w:r w:rsidRPr="0053086E">
        <w:t xml:space="preserve"> </w:t>
      </w:r>
      <w:proofErr w:type="spellStart"/>
      <w:r w:rsidRPr="0053086E">
        <w:t>mariae</w:t>
      </w:r>
      <w:proofErr w:type="spellEnd"/>
      <w:r w:rsidRPr="0053086E">
        <w:t>);</w:t>
      </w:r>
    </w:p>
    <w:p w14:paraId="51C7C3C3" w14:textId="77777777" w:rsidR="009B2AEE" w:rsidRPr="0053086E" w:rsidRDefault="009B2AEE" w:rsidP="004A2E86">
      <w:pPr>
        <w:pStyle w:val="SubItemLvl1"/>
        <w:tabs>
          <w:tab w:val="clear" w:pos="2520"/>
        </w:tabs>
      </w:pPr>
      <w:r w:rsidRPr="0053086E">
        <w:rPr>
          <w:strike/>
        </w:rPr>
        <w:t>(u)</w:t>
      </w:r>
      <w:r w:rsidRPr="0053086E">
        <w:rPr>
          <w:u w:val="single"/>
        </w:rPr>
        <w:t>(r)</w:t>
      </w:r>
      <w:r w:rsidRPr="0053086E">
        <w:tab/>
        <w:t>River carpsucker (</w:t>
      </w:r>
      <w:proofErr w:type="spellStart"/>
      <w:r w:rsidRPr="0053086E">
        <w:t>Carpiodes</w:t>
      </w:r>
      <w:proofErr w:type="spellEnd"/>
      <w:r w:rsidRPr="0053086E">
        <w:t xml:space="preserve"> </w:t>
      </w:r>
      <w:proofErr w:type="spellStart"/>
      <w:r w:rsidRPr="0053086E">
        <w:t>carpio</w:t>
      </w:r>
      <w:proofErr w:type="spellEnd"/>
      <w:r w:rsidRPr="0053086E">
        <w:t>);</w:t>
      </w:r>
    </w:p>
    <w:p w14:paraId="77ADFBF5" w14:textId="77777777" w:rsidR="009B2AEE" w:rsidRPr="0053086E" w:rsidRDefault="009B2AEE" w:rsidP="004A2E86">
      <w:pPr>
        <w:pStyle w:val="SubItemLvl1"/>
        <w:tabs>
          <w:tab w:val="clear" w:pos="2520"/>
        </w:tabs>
      </w:pPr>
      <w:r w:rsidRPr="0053086E">
        <w:rPr>
          <w:strike/>
        </w:rPr>
        <w:t>(v)</w:t>
      </w:r>
      <w:r w:rsidRPr="0053086E">
        <w:rPr>
          <w:u w:val="single"/>
        </w:rPr>
        <w:t>(s)</w:t>
      </w:r>
      <w:r w:rsidRPr="0053086E">
        <w:tab/>
        <w:t>Sandhills chub (</w:t>
      </w:r>
      <w:proofErr w:type="spellStart"/>
      <w:r w:rsidRPr="0053086E">
        <w:t>Semotilus</w:t>
      </w:r>
      <w:proofErr w:type="spellEnd"/>
      <w:r w:rsidRPr="0053086E">
        <w:t xml:space="preserve"> </w:t>
      </w:r>
      <w:proofErr w:type="spellStart"/>
      <w:r w:rsidRPr="0053086E">
        <w:t>lumbee</w:t>
      </w:r>
      <w:proofErr w:type="spellEnd"/>
      <w:r w:rsidRPr="0053086E">
        <w:t>);</w:t>
      </w:r>
    </w:p>
    <w:p w14:paraId="68A7EA53" w14:textId="77777777" w:rsidR="009B2AEE" w:rsidRPr="0053086E" w:rsidRDefault="009B2AEE" w:rsidP="004A2E86">
      <w:pPr>
        <w:pStyle w:val="SubItemLvl1"/>
        <w:tabs>
          <w:tab w:val="clear" w:pos="2520"/>
        </w:tabs>
      </w:pPr>
      <w:r w:rsidRPr="0053086E">
        <w:rPr>
          <w:u w:val="single"/>
        </w:rPr>
        <w:t>(t)</w:t>
      </w:r>
      <w:r w:rsidRPr="0053086E">
        <w:tab/>
      </w:r>
      <w:r w:rsidRPr="0053086E">
        <w:rPr>
          <w:u w:val="single"/>
        </w:rPr>
        <w:t>Sickle darter (</w:t>
      </w:r>
      <w:proofErr w:type="spellStart"/>
      <w:r w:rsidRPr="0053086E">
        <w:rPr>
          <w:u w:val="single"/>
        </w:rPr>
        <w:t>Percina</w:t>
      </w:r>
      <w:proofErr w:type="spellEnd"/>
      <w:r w:rsidRPr="0053086E">
        <w:rPr>
          <w:u w:val="single"/>
        </w:rPr>
        <w:t xml:space="preserve"> </w:t>
      </w:r>
      <w:proofErr w:type="spellStart"/>
      <w:r w:rsidRPr="0053086E">
        <w:rPr>
          <w:u w:val="single"/>
        </w:rPr>
        <w:t>williamsi</w:t>
      </w:r>
      <w:proofErr w:type="spellEnd"/>
      <w:r w:rsidRPr="0053086E">
        <w:rPr>
          <w:u w:val="single"/>
        </w:rPr>
        <w:t>);</w:t>
      </w:r>
    </w:p>
    <w:p w14:paraId="0CD569F7" w14:textId="77777777" w:rsidR="009B2AEE" w:rsidRPr="0053086E" w:rsidRDefault="009B2AEE" w:rsidP="004A2E86">
      <w:pPr>
        <w:pStyle w:val="SubItemLvl1"/>
        <w:tabs>
          <w:tab w:val="clear" w:pos="2520"/>
        </w:tabs>
      </w:pPr>
      <w:r w:rsidRPr="0053086E">
        <w:rPr>
          <w:strike/>
        </w:rPr>
        <w:t>(w)</w:t>
      </w:r>
      <w:r w:rsidRPr="00494935">
        <w:rPr>
          <w:u w:val="single"/>
        </w:rPr>
        <w:t>(u)</w:t>
      </w:r>
      <w:r w:rsidRPr="0053086E">
        <w:tab/>
        <w:t>Smoky dace (</w:t>
      </w:r>
      <w:proofErr w:type="spellStart"/>
      <w:r w:rsidRPr="0053086E">
        <w:t>Clinostomus</w:t>
      </w:r>
      <w:proofErr w:type="spellEnd"/>
      <w:r w:rsidRPr="0053086E">
        <w:t xml:space="preserve"> sp.)(Little Tennessee River and tributaries);</w:t>
      </w:r>
    </w:p>
    <w:p w14:paraId="724EED36" w14:textId="77777777" w:rsidR="009B2AEE" w:rsidRPr="0053086E" w:rsidRDefault="009B2AEE" w:rsidP="004A2E86">
      <w:pPr>
        <w:pStyle w:val="SubItemLvl1"/>
        <w:tabs>
          <w:tab w:val="clear" w:pos="2520"/>
        </w:tabs>
      </w:pPr>
      <w:r w:rsidRPr="0053086E">
        <w:rPr>
          <w:strike/>
        </w:rPr>
        <w:t>(x)</w:t>
      </w:r>
      <w:r w:rsidRPr="00494935">
        <w:rPr>
          <w:u w:val="single"/>
        </w:rPr>
        <w:t>(v)</w:t>
      </w:r>
      <w:r w:rsidRPr="0053086E">
        <w:tab/>
        <w:t>Striped shiner (</w:t>
      </w:r>
      <w:proofErr w:type="spellStart"/>
      <w:r w:rsidRPr="0053086E">
        <w:t>Luxilus</w:t>
      </w:r>
      <w:proofErr w:type="spellEnd"/>
      <w:r w:rsidRPr="0053086E">
        <w:t xml:space="preserve"> </w:t>
      </w:r>
      <w:proofErr w:type="spellStart"/>
      <w:r w:rsidRPr="0053086E">
        <w:t>chrysocephalus</w:t>
      </w:r>
      <w:proofErr w:type="spellEnd"/>
      <w:r w:rsidRPr="0053086E">
        <w:t>);</w:t>
      </w:r>
    </w:p>
    <w:p w14:paraId="58EF3191" w14:textId="77777777" w:rsidR="009B2AEE" w:rsidRPr="0053086E" w:rsidRDefault="009B2AEE" w:rsidP="004A2E86">
      <w:pPr>
        <w:pStyle w:val="SubItemLvl1"/>
        <w:tabs>
          <w:tab w:val="clear" w:pos="2520"/>
        </w:tabs>
      </w:pPr>
      <w:r w:rsidRPr="0053086E">
        <w:rPr>
          <w:strike/>
        </w:rPr>
        <w:t>(y)</w:t>
      </w:r>
      <w:r w:rsidRPr="00494935">
        <w:rPr>
          <w:u w:val="single"/>
        </w:rPr>
        <w:t>(w)</w:t>
      </w:r>
      <w:r w:rsidRPr="0053086E">
        <w:tab/>
      </w:r>
      <w:r w:rsidRPr="0053086E">
        <w:rPr>
          <w:strike/>
        </w:rPr>
        <w:t xml:space="preserve">Tennessee </w:t>
      </w:r>
      <w:proofErr w:type="spellStart"/>
      <w:r w:rsidRPr="0053086E">
        <w:rPr>
          <w:strike/>
        </w:rPr>
        <w:t>snubnose</w:t>
      </w:r>
      <w:proofErr w:type="spellEnd"/>
      <w:r w:rsidRPr="0053086E">
        <w:t xml:space="preserve"> </w:t>
      </w:r>
      <w:proofErr w:type="spellStart"/>
      <w:r w:rsidRPr="0053086E">
        <w:rPr>
          <w:u w:val="single"/>
        </w:rPr>
        <w:t>Snubnose</w:t>
      </w:r>
      <w:proofErr w:type="spellEnd"/>
      <w:r w:rsidRPr="0053086E">
        <w:t xml:space="preserve"> darter (</w:t>
      </w:r>
      <w:proofErr w:type="spellStart"/>
      <w:r w:rsidRPr="0053086E">
        <w:t>Etheostoma</w:t>
      </w:r>
      <w:proofErr w:type="spellEnd"/>
      <w:r w:rsidRPr="0053086E">
        <w:t xml:space="preserve"> </w:t>
      </w:r>
      <w:proofErr w:type="spellStart"/>
      <w:r w:rsidRPr="0053086E">
        <w:t>simoterum</w:t>
      </w:r>
      <w:proofErr w:type="spellEnd"/>
      <w:r w:rsidRPr="0053086E">
        <w:t>);</w:t>
      </w:r>
    </w:p>
    <w:p w14:paraId="6B4D78BE" w14:textId="77777777" w:rsidR="009B2AEE" w:rsidRPr="0053086E" w:rsidRDefault="009B2AEE" w:rsidP="004A2E86">
      <w:pPr>
        <w:pStyle w:val="SubItemLvl1"/>
        <w:tabs>
          <w:tab w:val="clear" w:pos="2520"/>
        </w:tabs>
      </w:pPr>
      <w:r w:rsidRPr="0053086E">
        <w:rPr>
          <w:strike/>
        </w:rPr>
        <w:t>(z)</w:t>
      </w:r>
      <w:r w:rsidRPr="0053086E">
        <w:rPr>
          <w:u w:val="single"/>
        </w:rPr>
        <w:t>(x)</w:t>
      </w:r>
      <w:r w:rsidRPr="0053086E">
        <w:tab/>
      </w:r>
      <w:proofErr w:type="spellStart"/>
      <w:r w:rsidRPr="0053086E">
        <w:rPr>
          <w:strike/>
        </w:rPr>
        <w:t>Thinlip</w:t>
      </w:r>
      <w:proofErr w:type="spellEnd"/>
      <w:r w:rsidRPr="0053086E">
        <w:t xml:space="preserve"> </w:t>
      </w:r>
      <w:r w:rsidRPr="0053086E">
        <w:rPr>
          <w:u w:val="single"/>
        </w:rPr>
        <w:t>"</w:t>
      </w:r>
      <w:proofErr w:type="spellStart"/>
      <w:r w:rsidRPr="0053086E">
        <w:rPr>
          <w:u w:val="single"/>
        </w:rPr>
        <w:t>Thinlip</w:t>
      </w:r>
      <w:proofErr w:type="spellEnd"/>
      <w:r w:rsidRPr="0053086E">
        <w:rPr>
          <w:u w:val="single"/>
        </w:rPr>
        <w:t>"</w:t>
      </w:r>
      <w:r w:rsidRPr="0053086E">
        <w:t xml:space="preserve"> chub </w:t>
      </w:r>
      <w:r w:rsidRPr="0053086E">
        <w:rPr>
          <w:strike/>
        </w:rPr>
        <w:t>(</w:t>
      </w:r>
      <w:proofErr w:type="spellStart"/>
      <w:r w:rsidRPr="0053086E">
        <w:rPr>
          <w:strike/>
        </w:rPr>
        <w:t>Cyprinella</w:t>
      </w:r>
      <w:proofErr w:type="spellEnd"/>
      <w:r w:rsidRPr="0053086E">
        <w:rPr>
          <w:strike/>
        </w:rPr>
        <w:t xml:space="preserve"> </w:t>
      </w:r>
      <w:proofErr w:type="spellStart"/>
      <w:r w:rsidRPr="0053086E">
        <w:rPr>
          <w:strike/>
        </w:rPr>
        <w:t>zanema</w:t>
      </w:r>
      <w:proofErr w:type="spellEnd"/>
      <w:r w:rsidRPr="0053086E">
        <w:rPr>
          <w:strike/>
        </w:rPr>
        <w:t>)(Lumber River and its tributaries and Cape Fear River and its tributaries);</w:t>
      </w:r>
      <w:r w:rsidRPr="0053086E">
        <w:t xml:space="preserve"> </w:t>
      </w:r>
      <w:r w:rsidRPr="0053086E">
        <w:rPr>
          <w:u w:val="single"/>
        </w:rPr>
        <w:t>(</w:t>
      </w:r>
      <w:proofErr w:type="spellStart"/>
      <w:r w:rsidRPr="0053086E">
        <w:rPr>
          <w:u w:val="single"/>
        </w:rPr>
        <w:t>Cyprinella</w:t>
      </w:r>
      <w:proofErr w:type="spellEnd"/>
      <w:r w:rsidRPr="0053086E">
        <w:rPr>
          <w:u w:val="single"/>
        </w:rPr>
        <w:t xml:space="preserve"> sp. cf. </w:t>
      </w:r>
      <w:proofErr w:type="spellStart"/>
      <w:r w:rsidRPr="0053086E">
        <w:rPr>
          <w:u w:val="single"/>
        </w:rPr>
        <w:t>zanema</w:t>
      </w:r>
      <w:proofErr w:type="spellEnd"/>
      <w:r w:rsidRPr="0053086E">
        <w:rPr>
          <w:u w:val="single"/>
        </w:rPr>
        <w:t>);</w:t>
      </w:r>
    </w:p>
    <w:p w14:paraId="161DEE89" w14:textId="77777777" w:rsidR="009B2AEE" w:rsidRPr="0053086E" w:rsidRDefault="009B2AEE" w:rsidP="004A2E86">
      <w:pPr>
        <w:pStyle w:val="SubItemLvl1"/>
        <w:tabs>
          <w:tab w:val="clear" w:pos="2520"/>
        </w:tabs>
      </w:pPr>
      <w:r w:rsidRPr="0053086E">
        <w:rPr>
          <w:strike/>
        </w:rPr>
        <w:t>(aa)</w:t>
      </w:r>
      <w:r w:rsidRPr="0053086E">
        <w:rPr>
          <w:u w:val="single"/>
        </w:rPr>
        <w:t>(y)</w:t>
      </w:r>
      <w:r w:rsidRPr="0053086E">
        <w:tab/>
        <w:t>Waccamaw killifish (</w:t>
      </w:r>
      <w:proofErr w:type="spellStart"/>
      <w:r w:rsidRPr="0053086E">
        <w:t>Fundulus</w:t>
      </w:r>
      <w:proofErr w:type="spellEnd"/>
      <w:r w:rsidRPr="0053086E">
        <w:t xml:space="preserve"> </w:t>
      </w:r>
      <w:proofErr w:type="spellStart"/>
      <w:r w:rsidRPr="0053086E">
        <w:t>waccamensis</w:t>
      </w:r>
      <w:proofErr w:type="spellEnd"/>
      <w:r w:rsidRPr="0053086E">
        <w:t>);</w:t>
      </w:r>
    </w:p>
    <w:p w14:paraId="1554CB9F" w14:textId="77777777" w:rsidR="009B2AEE" w:rsidRPr="0053086E" w:rsidRDefault="009B2AEE" w:rsidP="004A2E86">
      <w:pPr>
        <w:pStyle w:val="SubItemLvl1"/>
        <w:tabs>
          <w:tab w:val="clear" w:pos="2520"/>
        </w:tabs>
      </w:pPr>
      <w:r w:rsidRPr="0053086E">
        <w:rPr>
          <w:u w:val="single"/>
        </w:rPr>
        <w:t>(z)</w:t>
      </w:r>
      <w:r w:rsidRPr="0053086E">
        <w:tab/>
      </w:r>
      <w:r w:rsidRPr="0053086E">
        <w:rPr>
          <w:u w:val="single"/>
        </w:rPr>
        <w:t>Westfall's Darter (</w:t>
      </w:r>
      <w:proofErr w:type="spellStart"/>
      <w:r w:rsidRPr="0053086E">
        <w:rPr>
          <w:u w:val="single"/>
        </w:rPr>
        <w:t>Percina</w:t>
      </w:r>
      <w:proofErr w:type="spellEnd"/>
      <w:r w:rsidRPr="0053086E">
        <w:rPr>
          <w:u w:val="single"/>
        </w:rPr>
        <w:t xml:space="preserve"> </w:t>
      </w:r>
      <w:proofErr w:type="spellStart"/>
      <w:r w:rsidRPr="0053086E">
        <w:rPr>
          <w:u w:val="single"/>
        </w:rPr>
        <w:t>westfalli</w:t>
      </w:r>
      <w:proofErr w:type="spellEnd"/>
      <w:r w:rsidRPr="0053086E">
        <w:rPr>
          <w:u w:val="single"/>
        </w:rPr>
        <w:t>);</w:t>
      </w:r>
    </w:p>
    <w:p w14:paraId="71146208" w14:textId="77777777" w:rsidR="009B2AEE" w:rsidRPr="0053086E" w:rsidRDefault="009B2AEE" w:rsidP="004A2E86">
      <w:pPr>
        <w:pStyle w:val="SubItemLvl1"/>
        <w:tabs>
          <w:tab w:val="clear" w:pos="2520"/>
        </w:tabs>
      </w:pPr>
      <w:r w:rsidRPr="0053086E">
        <w:rPr>
          <w:strike/>
        </w:rPr>
        <w:t>(bb)</w:t>
      </w:r>
      <w:r w:rsidRPr="0053086E">
        <w:rPr>
          <w:u w:val="single"/>
        </w:rPr>
        <w:t>(aa)</w:t>
      </w:r>
      <w:r w:rsidRPr="0053086E">
        <w:tab/>
        <w:t>Wounded darter (</w:t>
      </w:r>
      <w:proofErr w:type="spellStart"/>
      <w:r w:rsidRPr="0053086E">
        <w:t>Etheostoma</w:t>
      </w:r>
      <w:proofErr w:type="spellEnd"/>
      <w:r w:rsidRPr="0053086E">
        <w:t xml:space="preserve"> </w:t>
      </w:r>
      <w:proofErr w:type="spellStart"/>
      <w:r w:rsidRPr="0053086E">
        <w:t>vulneratum</w:t>
      </w:r>
      <w:proofErr w:type="spellEnd"/>
      <w:r w:rsidRPr="0053086E">
        <w:t>); and</w:t>
      </w:r>
    </w:p>
    <w:p w14:paraId="3601D3DA" w14:textId="77777777" w:rsidR="009B2AEE" w:rsidRPr="0053086E" w:rsidRDefault="009B2AEE" w:rsidP="004A2E86">
      <w:pPr>
        <w:pStyle w:val="SubItemLvl1"/>
        <w:tabs>
          <w:tab w:val="clear" w:pos="2520"/>
        </w:tabs>
      </w:pPr>
      <w:r w:rsidRPr="0053086E">
        <w:rPr>
          <w:strike/>
        </w:rPr>
        <w:t>(cc)</w:t>
      </w:r>
      <w:r w:rsidRPr="0053086E">
        <w:rPr>
          <w:u w:val="single"/>
        </w:rPr>
        <w:t>(bb)</w:t>
      </w:r>
      <w:r w:rsidRPr="0053086E">
        <w:tab/>
        <w:t>Yellowfin shiner (</w:t>
      </w:r>
      <w:proofErr w:type="spellStart"/>
      <w:r w:rsidRPr="0053086E">
        <w:t>Notropis</w:t>
      </w:r>
      <w:proofErr w:type="spellEnd"/>
      <w:r w:rsidRPr="0053086E">
        <w:t xml:space="preserve"> </w:t>
      </w:r>
      <w:proofErr w:type="spellStart"/>
      <w:r w:rsidRPr="0053086E">
        <w:t>lutipinnis</w:t>
      </w:r>
      <w:proofErr w:type="spellEnd"/>
      <w:r w:rsidRPr="0053086E">
        <w:t>)(Savannah River and its tributaries).</w:t>
      </w:r>
    </w:p>
    <w:p w14:paraId="7F293147" w14:textId="77777777" w:rsidR="009B2AEE" w:rsidRPr="0053086E" w:rsidRDefault="009B2AEE" w:rsidP="004A2E86">
      <w:pPr>
        <w:pStyle w:val="Item"/>
        <w:tabs>
          <w:tab w:val="clear" w:pos="1800"/>
        </w:tabs>
      </w:pPr>
      <w:r w:rsidRPr="0053086E">
        <w:t>(5)</w:t>
      </w:r>
      <w:r w:rsidRPr="0053086E">
        <w:tab/>
        <w:t>Mammals:</w:t>
      </w:r>
    </w:p>
    <w:p w14:paraId="6A545DE3" w14:textId="77777777" w:rsidR="009B2AEE" w:rsidRPr="0053086E" w:rsidRDefault="009B2AEE" w:rsidP="004A2E86">
      <w:pPr>
        <w:pStyle w:val="SubItemLvl1"/>
        <w:tabs>
          <w:tab w:val="clear" w:pos="2520"/>
        </w:tabs>
      </w:pPr>
      <w:r w:rsidRPr="0053086E">
        <w:t>(a)</w:t>
      </w:r>
      <w:r w:rsidRPr="0053086E">
        <w:tab/>
        <w:t>Allegheny woodrat (Neotoma magister);</w:t>
      </w:r>
    </w:p>
    <w:p w14:paraId="41A2B949" w14:textId="77777777" w:rsidR="009B2AEE" w:rsidRPr="0053086E" w:rsidRDefault="009B2AEE" w:rsidP="004A2E86">
      <w:pPr>
        <w:pStyle w:val="SubItemLvl1"/>
        <w:tabs>
          <w:tab w:val="clear" w:pos="2520"/>
        </w:tabs>
      </w:pPr>
      <w:r w:rsidRPr="0053086E">
        <w:lastRenderedPageBreak/>
        <w:t>(b)</w:t>
      </w:r>
      <w:r w:rsidRPr="0053086E">
        <w:tab/>
        <w:t xml:space="preserve">Buxton Woods white-footed mouse (Peromyscus </w:t>
      </w:r>
      <w:proofErr w:type="spellStart"/>
      <w:r w:rsidRPr="0053086E">
        <w:t>leucopus</w:t>
      </w:r>
      <w:proofErr w:type="spellEnd"/>
      <w:r w:rsidRPr="0053086E">
        <w:t xml:space="preserve"> </w:t>
      </w:r>
      <w:proofErr w:type="spellStart"/>
      <w:r w:rsidRPr="0053086E">
        <w:t>buxtoni</w:t>
      </w:r>
      <w:proofErr w:type="spellEnd"/>
      <w:r w:rsidRPr="0053086E">
        <w:t>);</w:t>
      </w:r>
    </w:p>
    <w:p w14:paraId="1AAB0DF9" w14:textId="77777777" w:rsidR="009B2AEE" w:rsidRPr="0053086E" w:rsidRDefault="009B2AEE" w:rsidP="004A2E86">
      <w:pPr>
        <w:pStyle w:val="SubItemLvl1"/>
        <w:tabs>
          <w:tab w:val="clear" w:pos="2520"/>
        </w:tabs>
      </w:pPr>
      <w:r w:rsidRPr="0053086E">
        <w:t>(c)</w:t>
      </w:r>
      <w:r w:rsidRPr="0053086E">
        <w:tab/>
        <w:t xml:space="preserve">Coleman's </w:t>
      </w:r>
      <w:proofErr w:type="spellStart"/>
      <w:r w:rsidRPr="0053086E">
        <w:t>oldfield</w:t>
      </w:r>
      <w:proofErr w:type="spellEnd"/>
      <w:r w:rsidRPr="0053086E">
        <w:t xml:space="preserve"> mouse (Peromyscus </w:t>
      </w:r>
      <w:proofErr w:type="spellStart"/>
      <w:r w:rsidRPr="0053086E">
        <w:t>polionotus</w:t>
      </w:r>
      <w:proofErr w:type="spellEnd"/>
      <w:r w:rsidRPr="0053086E">
        <w:t xml:space="preserve"> </w:t>
      </w:r>
      <w:proofErr w:type="spellStart"/>
      <w:r w:rsidRPr="0053086E">
        <w:t>colemani</w:t>
      </w:r>
      <w:proofErr w:type="spellEnd"/>
      <w:r w:rsidRPr="0053086E">
        <w:t>);</w:t>
      </w:r>
    </w:p>
    <w:p w14:paraId="2F43C4E0" w14:textId="77777777" w:rsidR="009B2AEE" w:rsidRPr="0053086E" w:rsidRDefault="009B2AEE" w:rsidP="004A2E86">
      <w:pPr>
        <w:pStyle w:val="SubItemLvl1"/>
        <w:tabs>
          <w:tab w:val="clear" w:pos="2520"/>
        </w:tabs>
      </w:pPr>
      <w:r w:rsidRPr="0053086E">
        <w:t>(d)</w:t>
      </w:r>
      <w:r w:rsidRPr="0053086E">
        <w:tab/>
        <w:t>Eastern big-eared bat (</w:t>
      </w:r>
      <w:proofErr w:type="spellStart"/>
      <w:r w:rsidRPr="0053086E">
        <w:t>Corynorhinus</w:t>
      </w:r>
      <w:proofErr w:type="spellEnd"/>
      <w:r w:rsidRPr="0053086E">
        <w:t xml:space="preserve"> </w:t>
      </w:r>
      <w:proofErr w:type="spellStart"/>
      <w:r w:rsidRPr="0053086E">
        <w:t>rafinesquii</w:t>
      </w:r>
      <w:proofErr w:type="spellEnd"/>
      <w:r w:rsidRPr="0053086E">
        <w:t xml:space="preserve"> </w:t>
      </w:r>
      <w:proofErr w:type="spellStart"/>
      <w:r w:rsidRPr="0053086E">
        <w:t>macrotis</w:t>
      </w:r>
      <w:proofErr w:type="spellEnd"/>
      <w:r w:rsidRPr="0053086E">
        <w:t>);</w:t>
      </w:r>
    </w:p>
    <w:p w14:paraId="55E4A0C9" w14:textId="77777777" w:rsidR="009B2AEE" w:rsidRPr="0053086E" w:rsidRDefault="009B2AEE" w:rsidP="004A2E86">
      <w:pPr>
        <w:pStyle w:val="SubItemLvl1"/>
        <w:tabs>
          <w:tab w:val="clear" w:pos="2520"/>
        </w:tabs>
      </w:pPr>
      <w:r w:rsidRPr="0053086E">
        <w:t>(e)</w:t>
      </w:r>
      <w:r w:rsidRPr="0053086E">
        <w:tab/>
        <w:t>Eastern small</w:t>
      </w:r>
      <w:r w:rsidRPr="0053086E">
        <w:noBreakHyphen/>
        <w:t xml:space="preserve">footed bat (Myotis </w:t>
      </w:r>
      <w:proofErr w:type="spellStart"/>
      <w:r w:rsidRPr="0053086E">
        <w:t>leibii</w:t>
      </w:r>
      <w:proofErr w:type="spellEnd"/>
      <w:r w:rsidRPr="0053086E">
        <w:t xml:space="preserve"> </w:t>
      </w:r>
      <w:proofErr w:type="spellStart"/>
      <w:r w:rsidRPr="0053086E">
        <w:t>leibii</w:t>
      </w:r>
      <w:proofErr w:type="spellEnd"/>
      <w:r w:rsidRPr="0053086E">
        <w:t>);</w:t>
      </w:r>
    </w:p>
    <w:p w14:paraId="3EF92FF0" w14:textId="77777777" w:rsidR="009B2AEE" w:rsidRPr="0053086E" w:rsidRDefault="009B2AEE" w:rsidP="004A2E86">
      <w:pPr>
        <w:pStyle w:val="SubItemLvl1"/>
        <w:tabs>
          <w:tab w:val="clear" w:pos="2520"/>
        </w:tabs>
      </w:pPr>
      <w:r w:rsidRPr="0053086E">
        <w:t>(f)</w:t>
      </w:r>
      <w:r w:rsidRPr="0053086E">
        <w:tab/>
        <w:t>Florida yellow bat (Lasiurus intermedius floridanus);</w:t>
      </w:r>
    </w:p>
    <w:p w14:paraId="78B0D9C2" w14:textId="77777777" w:rsidR="009B2AEE" w:rsidRPr="0053086E" w:rsidRDefault="009B2AEE" w:rsidP="004A2E86">
      <w:pPr>
        <w:pStyle w:val="SubItemLvl1"/>
        <w:tabs>
          <w:tab w:val="clear" w:pos="2520"/>
        </w:tabs>
      </w:pPr>
      <w:r w:rsidRPr="0053086E">
        <w:t>(g)</w:t>
      </w:r>
      <w:r w:rsidRPr="0053086E">
        <w:tab/>
      </w:r>
      <w:proofErr w:type="spellStart"/>
      <w:r w:rsidRPr="0053086E">
        <w:t>Pungo</w:t>
      </w:r>
      <w:proofErr w:type="spellEnd"/>
      <w:r w:rsidRPr="0053086E">
        <w:t xml:space="preserve"> white-footed mouse (Peromyscus </w:t>
      </w:r>
      <w:proofErr w:type="spellStart"/>
      <w:r w:rsidRPr="0053086E">
        <w:t>leucopus</w:t>
      </w:r>
      <w:proofErr w:type="spellEnd"/>
      <w:r w:rsidRPr="0053086E">
        <w:t xml:space="preserve"> </w:t>
      </w:r>
      <w:proofErr w:type="spellStart"/>
      <w:r w:rsidRPr="0053086E">
        <w:t>easti</w:t>
      </w:r>
      <w:proofErr w:type="spellEnd"/>
      <w:r w:rsidRPr="0053086E">
        <w:t>);</w:t>
      </w:r>
    </w:p>
    <w:p w14:paraId="339EE3EF" w14:textId="77777777" w:rsidR="009B2AEE" w:rsidRPr="0053086E" w:rsidRDefault="009B2AEE" w:rsidP="004A2E86">
      <w:pPr>
        <w:pStyle w:val="SubItemLvl1"/>
        <w:tabs>
          <w:tab w:val="clear" w:pos="2520"/>
        </w:tabs>
      </w:pPr>
      <w:r w:rsidRPr="0053086E">
        <w:t>(h)</w:t>
      </w:r>
      <w:r w:rsidRPr="0053086E">
        <w:tab/>
        <w:t xml:space="preserve">Southeastern bat (Myotis </w:t>
      </w:r>
      <w:proofErr w:type="spellStart"/>
      <w:r w:rsidRPr="0053086E">
        <w:t>austroriparius</w:t>
      </w:r>
      <w:proofErr w:type="spellEnd"/>
      <w:r w:rsidRPr="0053086E">
        <w:t>);</w:t>
      </w:r>
    </w:p>
    <w:p w14:paraId="719B166C" w14:textId="77777777" w:rsidR="009B2AEE" w:rsidRPr="0053086E" w:rsidRDefault="009B2AEE" w:rsidP="004A2E86">
      <w:pPr>
        <w:pStyle w:val="SubItemLvl1"/>
        <w:tabs>
          <w:tab w:val="clear" w:pos="2520"/>
        </w:tabs>
      </w:pPr>
      <w:r w:rsidRPr="0053086E">
        <w:t>(</w:t>
      </w:r>
      <w:proofErr w:type="spellStart"/>
      <w:r w:rsidRPr="0053086E">
        <w:t>i</w:t>
      </w:r>
      <w:proofErr w:type="spellEnd"/>
      <w:r w:rsidRPr="0053086E">
        <w:t>)</w:t>
      </w:r>
      <w:r w:rsidRPr="0053086E">
        <w:tab/>
        <w:t xml:space="preserve">Southern rock vole (Microtus </w:t>
      </w:r>
      <w:proofErr w:type="spellStart"/>
      <w:r w:rsidRPr="0053086E">
        <w:t>chrotorrhinus</w:t>
      </w:r>
      <w:proofErr w:type="spellEnd"/>
      <w:r w:rsidRPr="0053086E">
        <w:t xml:space="preserve"> carolinensis); and</w:t>
      </w:r>
    </w:p>
    <w:p w14:paraId="65B81BD4" w14:textId="77777777" w:rsidR="009B2AEE" w:rsidRPr="0053086E" w:rsidRDefault="009B2AEE" w:rsidP="004A2E86">
      <w:pPr>
        <w:pStyle w:val="SubItemLvl1"/>
        <w:tabs>
          <w:tab w:val="clear" w:pos="2520"/>
        </w:tabs>
      </w:pPr>
      <w:r w:rsidRPr="0053086E">
        <w:t>(j)</w:t>
      </w:r>
      <w:r w:rsidRPr="0053086E">
        <w:tab/>
        <w:t>Star</w:t>
      </w:r>
      <w:r w:rsidRPr="0053086E">
        <w:noBreakHyphen/>
        <w:t>nosed mole (</w:t>
      </w:r>
      <w:proofErr w:type="spellStart"/>
      <w:r w:rsidRPr="0053086E">
        <w:t>Condylura</w:t>
      </w:r>
      <w:proofErr w:type="spellEnd"/>
      <w:r w:rsidRPr="0053086E">
        <w:t xml:space="preserve"> cristata parva).</w:t>
      </w:r>
    </w:p>
    <w:p w14:paraId="631071C0" w14:textId="77777777" w:rsidR="009B2AEE" w:rsidRPr="0053086E" w:rsidRDefault="009B2AEE" w:rsidP="004A2E86">
      <w:pPr>
        <w:pStyle w:val="Item"/>
        <w:tabs>
          <w:tab w:val="clear" w:pos="1800"/>
        </w:tabs>
      </w:pPr>
      <w:r w:rsidRPr="0053086E">
        <w:t>(6)</w:t>
      </w:r>
      <w:r w:rsidRPr="0053086E">
        <w:tab/>
        <w:t>Mollusks:</w:t>
      </w:r>
    </w:p>
    <w:p w14:paraId="08E8B582" w14:textId="77777777" w:rsidR="009B2AEE" w:rsidRPr="0053086E" w:rsidRDefault="009B2AEE" w:rsidP="004A2E86">
      <w:pPr>
        <w:pStyle w:val="SubItemLvl1"/>
        <w:tabs>
          <w:tab w:val="clear" w:pos="2520"/>
        </w:tabs>
      </w:pPr>
      <w:r w:rsidRPr="0053086E">
        <w:t>(a)</w:t>
      </w:r>
      <w:r w:rsidRPr="0053086E">
        <w:tab/>
        <w:t>Appalachian gloss (</w:t>
      </w:r>
      <w:proofErr w:type="spellStart"/>
      <w:r w:rsidRPr="0053086E">
        <w:t>Zonitoides</w:t>
      </w:r>
      <w:proofErr w:type="spellEnd"/>
      <w:r w:rsidRPr="0053086E">
        <w:t xml:space="preserve"> </w:t>
      </w:r>
      <w:proofErr w:type="spellStart"/>
      <w:r w:rsidRPr="0053086E">
        <w:t>patuloides</w:t>
      </w:r>
      <w:proofErr w:type="spellEnd"/>
      <w:r w:rsidRPr="0053086E">
        <w:t>);</w:t>
      </w:r>
    </w:p>
    <w:p w14:paraId="6287FF23" w14:textId="77777777" w:rsidR="009B2AEE" w:rsidRPr="0053086E" w:rsidRDefault="009B2AEE" w:rsidP="004A2E86">
      <w:pPr>
        <w:pStyle w:val="SubItemLvl1"/>
        <w:tabs>
          <w:tab w:val="clear" w:pos="2520"/>
        </w:tabs>
      </w:pPr>
      <w:r w:rsidRPr="0053086E">
        <w:t>(b)</w:t>
      </w:r>
      <w:r w:rsidRPr="0053086E">
        <w:tab/>
        <w:t>Bidentate dome (</w:t>
      </w:r>
      <w:proofErr w:type="spellStart"/>
      <w:r w:rsidRPr="0053086E">
        <w:t>Ventridens</w:t>
      </w:r>
      <w:proofErr w:type="spellEnd"/>
      <w:r w:rsidRPr="0053086E">
        <w:t xml:space="preserve"> </w:t>
      </w:r>
      <w:proofErr w:type="spellStart"/>
      <w:r w:rsidRPr="0053086E">
        <w:t>coelaxis</w:t>
      </w:r>
      <w:proofErr w:type="spellEnd"/>
      <w:r w:rsidRPr="0053086E">
        <w:t>);</w:t>
      </w:r>
    </w:p>
    <w:p w14:paraId="1653C36D" w14:textId="77777777" w:rsidR="009B2AEE" w:rsidRPr="0053086E" w:rsidRDefault="009B2AEE" w:rsidP="004A2E86">
      <w:pPr>
        <w:pStyle w:val="SubItemLvl1"/>
        <w:tabs>
          <w:tab w:val="clear" w:pos="2520"/>
        </w:tabs>
      </w:pPr>
      <w:r w:rsidRPr="0053086E">
        <w:t>(c)</w:t>
      </w:r>
      <w:r w:rsidRPr="0053086E">
        <w:tab/>
        <w:t xml:space="preserve">Black </w:t>
      </w:r>
      <w:proofErr w:type="spellStart"/>
      <w:r w:rsidRPr="0053086E">
        <w:t>mantleslug</w:t>
      </w:r>
      <w:proofErr w:type="spellEnd"/>
      <w:r w:rsidRPr="0053086E">
        <w:t xml:space="preserve"> (</w:t>
      </w:r>
      <w:proofErr w:type="spellStart"/>
      <w:r w:rsidRPr="0053086E">
        <w:t>Pallifera</w:t>
      </w:r>
      <w:proofErr w:type="spellEnd"/>
      <w:r w:rsidRPr="0053086E">
        <w:t xml:space="preserve"> </w:t>
      </w:r>
      <w:proofErr w:type="spellStart"/>
      <w:r w:rsidRPr="0053086E">
        <w:t>hemphilli</w:t>
      </w:r>
      <w:proofErr w:type="spellEnd"/>
      <w:r w:rsidRPr="0053086E">
        <w:t>);</w:t>
      </w:r>
    </w:p>
    <w:p w14:paraId="267CDAAE" w14:textId="77777777" w:rsidR="009B2AEE" w:rsidRPr="0053086E" w:rsidRDefault="009B2AEE" w:rsidP="004A2E86">
      <w:pPr>
        <w:pStyle w:val="SubItemLvl1"/>
        <w:tabs>
          <w:tab w:val="clear" w:pos="2520"/>
        </w:tabs>
      </w:pPr>
      <w:r w:rsidRPr="0053086E">
        <w:t>(d)</w:t>
      </w:r>
      <w:r w:rsidRPr="0053086E">
        <w:tab/>
        <w:t>Blackwater ancylid (</w:t>
      </w:r>
      <w:proofErr w:type="spellStart"/>
      <w:r w:rsidRPr="0053086E">
        <w:t>Ferrissia</w:t>
      </w:r>
      <w:proofErr w:type="spellEnd"/>
      <w:r w:rsidRPr="0053086E">
        <w:t xml:space="preserve"> </w:t>
      </w:r>
      <w:proofErr w:type="spellStart"/>
      <w:r w:rsidRPr="0053086E">
        <w:t>hendersoni</w:t>
      </w:r>
      <w:proofErr w:type="spellEnd"/>
      <w:r w:rsidRPr="0053086E">
        <w:t>);</w:t>
      </w:r>
    </w:p>
    <w:p w14:paraId="1EDE13E3" w14:textId="77777777" w:rsidR="009B2AEE" w:rsidRPr="0053086E" w:rsidRDefault="009B2AEE" w:rsidP="004A2E86">
      <w:pPr>
        <w:pStyle w:val="SubItemLvl1"/>
        <w:tabs>
          <w:tab w:val="clear" w:pos="2520"/>
        </w:tabs>
      </w:pPr>
      <w:r w:rsidRPr="0053086E">
        <w:t>(e)</w:t>
      </w:r>
      <w:r w:rsidRPr="0053086E">
        <w:tab/>
        <w:t>Blue</w:t>
      </w:r>
      <w:r w:rsidRPr="0053086E">
        <w:noBreakHyphen/>
        <w:t xml:space="preserve">foot </w:t>
      </w:r>
      <w:proofErr w:type="spellStart"/>
      <w:r w:rsidRPr="0053086E">
        <w:t>lancetooth</w:t>
      </w:r>
      <w:proofErr w:type="spellEnd"/>
      <w:r w:rsidRPr="0053086E">
        <w:t xml:space="preserve"> (</w:t>
      </w:r>
      <w:proofErr w:type="spellStart"/>
      <w:r w:rsidRPr="0053086E">
        <w:t>Haplotrema</w:t>
      </w:r>
      <w:proofErr w:type="spellEnd"/>
      <w:r w:rsidRPr="0053086E">
        <w:t xml:space="preserve"> </w:t>
      </w:r>
      <w:proofErr w:type="spellStart"/>
      <w:r w:rsidRPr="0053086E">
        <w:t>kendeighi</w:t>
      </w:r>
      <w:proofErr w:type="spellEnd"/>
      <w:r w:rsidRPr="0053086E">
        <w:t>);</w:t>
      </w:r>
    </w:p>
    <w:p w14:paraId="48ADBAAA" w14:textId="77777777" w:rsidR="009B2AEE" w:rsidRPr="0053086E" w:rsidRDefault="009B2AEE" w:rsidP="004A2E86">
      <w:pPr>
        <w:pStyle w:val="SubItemLvl1"/>
        <w:tabs>
          <w:tab w:val="clear" w:pos="2520"/>
        </w:tabs>
      </w:pPr>
      <w:r w:rsidRPr="0053086E">
        <w:t>(f)</w:t>
      </w:r>
      <w:r w:rsidRPr="0053086E">
        <w:tab/>
        <w:t>Cape Fear spike (</w:t>
      </w:r>
      <w:proofErr w:type="spellStart"/>
      <w:r w:rsidRPr="0053086E">
        <w:t>Elliptio</w:t>
      </w:r>
      <w:proofErr w:type="spellEnd"/>
      <w:r w:rsidRPr="0053086E">
        <w:t xml:space="preserve"> </w:t>
      </w:r>
      <w:proofErr w:type="spellStart"/>
      <w:r w:rsidRPr="0053086E">
        <w:t>marsupiobesa</w:t>
      </w:r>
      <w:proofErr w:type="spellEnd"/>
      <w:r w:rsidRPr="0053086E">
        <w:t>);</w:t>
      </w:r>
    </w:p>
    <w:p w14:paraId="4BDEE55F" w14:textId="77777777" w:rsidR="009B2AEE" w:rsidRPr="0053086E" w:rsidRDefault="009B2AEE" w:rsidP="004A2E86">
      <w:pPr>
        <w:pStyle w:val="SubItemLvl1"/>
        <w:tabs>
          <w:tab w:val="clear" w:pos="2520"/>
        </w:tabs>
      </w:pPr>
      <w:r w:rsidRPr="0053086E">
        <w:t>(g)</w:t>
      </w:r>
      <w:r w:rsidRPr="0053086E">
        <w:tab/>
        <w:t>Clingman covert (</w:t>
      </w:r>
      <w:proofErr w:type="spellStart"/>
      <w:r w:rsidRPr="0053086E">
        <w:t>Fumonelix</w:t>
      </w:r>
      <w:proofErr w:type="spellEnd"/>
      <w:r w:rsidRPr="0053086E">
        <w:t xml:space="preserve"> </w:t>
      </w:r>
      <w:proofErr w:type="spellStart"/>
      <w:r w:rsidRPr="0053086E">
        <w:t>wheatleyi</w:t>
      </w:r>
      <w:proofErr w:type="spellEnd"/>
      <w:r w:rsidRPr="0053086E">
        <w:t xml:space="preserve"> </w:t>
      </w:r>
      <w:proofErr w:type="spellStart"/>
      <w:r w:rsidRPr="0053086E">
        <w:t>clingmanicus</w:t>
      </w:r>
      <w:proofErr w:type="spellEnd"/>
      <w:r w:rsidRPr="0053086E">
        <w:t>);</w:t>
      </w:r>
    </w:p>
    <w:p w14:paraId="411250A4" w14:textId="77777777" w:rsidR="009B2AEE" w:rsidRPr="0053086E" w:rsidRDefault="009B2AEE" w:rsidP="004A2E86">
      <w:pPr>
        <w:pStyle w:val="SubItemLvl1"/>
        <w:tabs>
          <w:tab w:val="clear" w:pos="2520"/>
        </w:tabs>
      </w:pPr>
      <w:r w:rsidRPr="0053086E">
        <w:t>(h)</w:t>
      </w:r>
      <w:r w:rsidRPr="0053086E">
        <w:tab/>
        <w:t>Dark glyph (</w:t>
      </w:r>
      <w:proofErr w:type="spellStart"/>
      <w:r w:rsidRPr="0053086E">
        <w:t>Glyphyalinia</w:t>
      </w:r>
      <w:proofErr w:type="spellEnd"/>
      <w:r w:rsidRPr="0053086E">
        <w:t xml:space="preserve"> </w:t>
      </w:r>
      <w:proofErr w:type="spellStart"/>
      <w:r w:rsidRPr="0053086E">
        <w:t>junaluskana</w:t>
      </w:r>
      <w:proofErr w:type="spellEnd"/>
      <w:r w:rsidRPr="0053086E">
        <w:t>);</w:t>
      </w:r>
    </w:p>
    <w:p w14:paraId="76AC8954" w14:textId="77777777" w:rsidR="009B2AEE" w:rsidRPr="0053086E" w:rsidRDefault="009B2AEE" w:rsidP="004A2E86">
      <w:pPr>
        <w:pStyle w:val="SubItemLvl1"/>
        <w:tabs>
          <w:tab w:val="clear" w:pos="2520"/>
        </w:tabs>
      </w:pPr>
      <w:r w:rsidRPr="0053086E">
        <w:t>(</w:t>
      </w:r>
      <w:proofErr w:type="spellStart"/>
      <w:r w:rsidRPr="0053086E">
        <w:t>i</w:t>
      </w:r>
      <w:proofErr w:type="spellEnd"/>
      <w:r w:rsidRPr="0053086E">
        <w:t>)</w:t>
      </w:r>
      <w:r w:rsidRPr="0053086E">
        <w:tab/>
        <w:t xml:space="preserve">Dwarf proud globe (Patera </w:t>
      </w:r>
      <w:proofErr w:type="spellStart"/>
      <w:r w:rsidRPr="0053086E">
        <w:t>clarki</w:t>
      </w:r>
      <w:proofErr w:type="spellEnd"/>
      <w:r w:rsidRPr="0053086E">
        <w:t xml:space="preserve"> </w:t>
      </w:r>
      <w:proofErr w:type="spellStart"/>
      <w:r w:rsidRPr="0053086E">
        <w:t>clarki</w:t>
      </w:r>
      <w:proofErr w:type="spellEnd"/>
      <w:r w:rsidRPr="0053086E">
        <w:t>);</w:t>
      </w:r>
    </w:p>
    <w:p w14:paraId="541D4EFB" w14:textId="77777777" w:rsidR="009B2AEE" w:rsidRPr="0053086E" w:rsidRDefault="009B2AEE" w:rsidP="004A2E86">
      <w:pPr>
        <w:pStyle w:val="SubItemLvl1"/>
        <w:tabs>
          <w:tab w:val="clear" w:pos="2520"/>
        </w:tabs>
      </w:pPr>
      <w:r w:rsidRPr="0053086E">
        <w:t>(j)</w:t>
      </w:r>
      <w:r w:rsidRPr="0053086E">
        <w:tab/>
        <w:t xml:space="preserve">Dwarf </w:t>
      </w:r>
      <w:proofErr w:type="spellStart"/>
      <w:r w:rsidRPr="0053086E">
        <w:t>threetooth</w:t>
      </w:r>
      <w:proofErr w:type="spellEnd"/>
      <w:r w:rsidRPr="0053086E">
        <w:t xml:space="preserve"> (</w:t>
      </w:r>
      <w:proofErr w:type="spellStart"/>
      <w:r w:rsidRPr="0053086E">
        <w:t>Triodopsis</w:t>
      </w:r>
      <w:proofErr w:type="spellEnd"/>
      <w:r w:rsidRPr="0053086E">
        <w:t xml:space="preserve"> </w:t>
      </w:r>
      <w:proofErr w:type="spellStart"/>
      <w:r w:rsidRPr="0053086E">
        <w:t>fulciden</w:t>
      </w:r>
      <w:proofErr w:type="spellEnd"/>
      <w:r w:rsidRPr="0053086E">
        <w:t>);</w:t>
      </w:r>
    </w:p>
    <w:p w14:paraId="036BC994" w14:textId="77777777" w:rsidR="009B2AEE" w:rsidRPr="0053086E" w:rsidRDefault="009B2AEE" w:rsidP="004A2E86">
      <w:pPr>
        <w:pStyle w:val="SubItemLvl1"/>
        <w:tabs>
          <w:tab w:val="clear" w:pos="2520"/>
        </w:tabs>
      </w:pPr>
      <w:r w:rsidRPr="0053086E">
        <w:t>(k)</w:t>
      </w:r>
      <w:r w:rsidRPr="0053086E">
        <w:tab/>
        <w:t>Fringed coil (</w:t>
      </w:r>
      <w:proofErr w:type="spellStart"/>
      <w:r w:rsidRPr="0053086E">
        <w:t>Helicodiscus</w:t>
      </w:r>
      <w:proofErr w:type="spellEnd"/>
      <w:r w:rsidRPr="0053086E">
        <w:t xml:space="preserve"> </w:t>
      </w:r>
      <w:proofErr w:type="spellStart"/>
      <w:r w:rsidRPr="0053086E">
        <w:t>fimbriatus</w:t>
      </w:r>
      <w:proofErr w:type="spellEnd"/>
      <w:r w:rsidRPr="0053086E">
        <w:t>);</w:t>
      </w:r>
    </w:p>
    <w:p w14:paraId="5920F6CD" w14:textId="77777777" w:rsidR="009B2AEE" w:rsidRPr="0053086E" w:rsidRDefault="009B2AEE" w:rsidP="004A2E86">
      <w:pPr>
        <w:pStyle w:val="SubItemLvl1"/>
        <w:tabs>
          <w:tab w:val="clear" w:pos="2520"/>
        </w:tabs>
      </w:pPr>
      <w:r w:rsidRPr="0053086E">
        <w:t>(l)</w:t>
      </w:r>
      <w:r w:rsidRPr="0053086E">
        <w:tab/>
        <w:t>Glossy supercoil (</w:t>
      </w:r>
      <w:proofErr w:type="spellStart"/>
      <w:r w:rsidRPr="0053086E">
        <w:t>Paravitrea</w:t>
      </w:r>
      <w:proofErr w:type="spellEnd"/>
      <w:r w:rsidRPr="0053086E">
        <w:t xml:space="preserve"> </w:t>
      </w:r>
      <w:proofErr w:type="spellStart"/>
      <w:r w:rsidRPr="0053086E">
        <w:t>placentula</w:t>
      </w:r>
      <w:proofErr w:type="spellEnd"/>
      <w:r w:rsidRPr="0053086E">
        <w:t>);</w:t>
      </w:r>
    </w:p>
    <w:p w14:paraId="60A8ED9D" w14:textId="77777777" w:rsidR="009B2AEE" w:rsidRPr="0053086E" w:rsidRDefault="009B2AEE" w:rsidP="004A2E86">
      <w:pPr>
        <w:pStyle w:val="SubItemLvl1"/>
        <w:tabs>
          <w:tab w:val="clear" w:pos="2520"/>
        </w:tabs>
      </w:pPr>
      <w:r w:rsidRPr="0053086E">
        <w:t>(m)</w:t>
      </w:r>
      <w:r w:rsidRPr="0053086E">
        <w:tab/>
        <w:t xml:space="preserve">Great Smoky </w:t>
      </w:r>
      <w:proofErr w:type="spellStart"/>
      <w:r w:rsidRPr="0053086E">
        <w:t>slitmouth</w:t>
      </w:r>
      <w:proofErr w:type="spellEnd"/>
      <w:r w:rsidRPr="0053086E">
        <w:t xml:space="preserve"> (</w:t>
      </w:r>
      <w:proofErr w:type="spellStart"/>
      <w:r w:rsidRPr="0053086E">
        <w:t>Stenotrema</w:t>
      </w:r>
      <w:proofErr w:type="spellEnd"/>
      <w:r w:rsidRPr="0053086E">
        <w:t xml:space="preserve"> </w:t>
      </w:r>
      <w:proofErr w:type="spellStart"/>
      <w:r w:rsidRPr="0053086E">
        <w:t>depilatum</w:t>
      </w:r>
      <w:proofErr w:type="spellEnd"/>
      <w:r w:rsidRPr="0053086E">
        <w:t>);</w:t>
      </w:r>
    </w:p>
    <w:p w14:paraId="4BB08364" w14:textId="77777777" w:rsidR="009B2AEE" w:rsidRPr="0053086E" w:rsidRDefault="009B2AEE" w:rsidP="004A2E86">
      <w:pPr>
        <w:pStyle w:val="SubItemLvl1"/>
        <w:tabs>
          <w:tab w:val="clear" w:pos="2520"/>
        </w:tabs>
      </w:pPr>
      <w:r w:rsidRPr="0053086E">
        <w:t>(n)</w:t>
      </w:r>
      <w:r w:rsidRPr="0053086E">
        <w:tab/>
        <w:t xml:space="preserve">High </w:t>
      </w:r>
      <w:proofErr w:type="gramStart"/>
      <w:r w:rsidRPr="0053086E">
        <w:t>mountain</w:t>
      </w:r>
      <w:proofErr w:type="gramEnd"/>
      <w:r w:rsidRPr="0053086E">
        <w:t xml:space="preserve"> supercoil (</w:t>
      </w:r>
      <w:proofErr w:type="spellStart"/>
      <w:r w:rsidRPr="0053086E">
        <w:t>Paravitrea</w:t>
      </w:r>
      <w:proofErr w:type="spellEnd"/>
      <w:r w:rsidRPr="0053086E">
        <w:t xml:space="preserve"> </w:t>
      </w:r>
      <w:proofErr w:type="spellStart"/>
      <w:r w:rsidRPr="0053086E">
        <w:t>andrewsae</w:t>
      </w:r>
      <w:proofErr w:type="spellEnd"/>
      <w:r w:rsidRPr="0053086E">
        <w:t>);</w:t>
      </w:r>
    </w:p>
    <w:p w14:paraId="4DAD679F" w14:textId="77777777" w:rsidR="009B2AEE" w:rsidRPr="0053086E" w:rsidRDefault="009B2AEE" w:rsidP="004A2E86">
      <w:pPr>
        <w:pStyle w:val="SubItemLvl1"/>
        <w:tabs>
          <w:tab w:val="clear" w:pos="2520"/>
        </w:tabs>
      </w:pPr>
      <w:r w:rsidRPr="0053086E">
        <w:t>(o)</w:t>
      </w:r>
      <w:r w:rsidRPr="0053086E">
        <w:tab/>
        <w:t>Honey glyph (</w:t>
      </w:r>
      <w:proofErr w:type="spellStart"/>
      <w:r w:rsidRPr="0053086E">
        <w:t>Glyphyalinia</w:t>
      </w:r>
      <w:proofErr w:type="spellEnd"/>
      <w:r w:rsidRPr="0053086E">
        <w:t xml:space="preserve"> </w:t>
      </w:r>
      <w:proofErr w:type="spellStart"/>
      <w:r w:rsidRPr="0053086E">
        <w:t>vanattai</w:t>
      </w:r>
      <w:proofErr w:type="spellEnd"/>
      <w:r w:rsidRPr="0053086E">
        <w:t>);</w:t>
      </w:r>
    </w:p>
    <w:p w14:paraId="106D25DE" w14:textId="77777777" w:rsidR="009B2AEE" w:rsidRPr="0053086E" w:rsidRDefault="009B2AEE" w:rsidP="004A2E86">
      <w:pPr>
        <w:pStyle w:val="SubItemLvl1"/>
        <w:tabs>
          <w:tab w:val="clear" w:pos="2520"/>
        </w:tabs>
      </w:pPr>
      <w:r w:rsidRPr="0053086E">
        <w:t>(p)</w:t>
      </w:r>
      <w:r w:rsidRPr="0053086E">
        <w:tab/>
        <w:t>Lamellate supercoil (</w:t>
      </w:r>
      <w:proofErr w:type="spellStart"/>
      <w:r w:rsidRPr="0053086E">
        <w:t>Paravitrea</w:t>
      </w:r>
      <w:proofErr w:type="spellEnd"/>
      <w:r w:rsidRPr="0053086E">
        <w:t xml:space="preserve"> </w:t>
      </w:r>
      <w:proofErr w:type="spellStart"/>
      <w:r w:rsidRPr="0053086E">
        <w:t>lamellidens</w:t>
      </w:r>
      <w:proofErr w:type="spellEnd"/>
      <w:r w:rsidRPr="0053086E">
        <w:t>);</w:t>
      </w:r>
    </w:p>
    <w:p w14:paraId="465266BA" w14:textId="77777777" w:rsidR="009B2AEE" w:rsidRPr="0053086E" w:rsidRDefault="009B2AEE" w:rsidP="004A2E86">
      <w:pPr>
        <w:pStyle w:val="SubItemLvl1"/>
        <w:tabs>
          <w:tab w:val="clear" w:pos="2520"/>
        </w:tabs>
      </w:pPr>
      <w:r w:rsidRPr="0053086E">
        <w:t>(q)</w:t>
      </w:r>
      <w:r w:rsidRPr="0053086E">
        <w:tab/>
        <w:t>Mirey Ridge supercoil (</w:t>
      </w:r>
      <w:proofErr w:type="spellStart"/>
      <w:r w:rsidRPr="0053086E">
        <w:t>Paravitrea</w:t>
      </w:r>
      <w:proofErr w:type="spellEnd"/>
      <w:r w:rsidRPr="0053086E">
        <w:t xml:space="preserve"> </w:t>
      </w:r>
      <w:proofErr w:type="spellStart"/>
      <w:r w:rsidRPr="0053086E">
        <w:t>clappi</w:t>
      </w:r>
      <w:proofErr w:type="spellEnd"/>
      <w:r w:rsidRPr="0053086E">
        <w:t>);</w:t>
      </w:r>
    </w:p>
    <w:p w14:paraId="623BC66F" w14:textId="77777777" w:rsidR="009B2AEE" w:rsidRPr="0053086E" w:rsidRDefault="009B2AEE" w:rsidP="004A2E86">
      <w:pPr>
        <w:pStyle w:val="SubItemLvl1"/>
        <w:tabs>
          <w:tab w:val="clear" w:pos="2520"/>
        </w:tabs>
      </w:pPr>
      <w:r w:rsidRPr="0053086E">
        <w:t>(r)</w:t>
      </w:r>
      <w:r w:rsidRPr="0053086E">
        <w:tab/>
        <w:t>Open supercoil (</w:t>
      </w:r>
      <w:proofErr w:type="spellStart"/>
      <w:r w:rsidRPr="0053086E">
        <w:t>Paravitrea</w:t>
      </w:r>
      <w:proofErr w:type="spellEnd"/>
      <w:r w:rsidRPr="0053086E">
        <w:t xml:space="preserve"> </w:t>
      </w:r>
      <w:proofErr w:type="spellStart"/>
      <w:r w:rsidRPr="0053086E">
        <w:t>umbilicaris</w:t>
      </w:r>
      <w:proofErr w:type="spellEnd"/>
      <w:r w:rsidRPr="0053086E">
        <w:t>);</w:t>
      </w:r>
    </w:p>
    <w:p w14:paraId="2A387A80" w14:textId="77777777" w:rsidR="009B2AEE" w:rsidRPr="0053086E" w:rsidRDefault="009B2AEE" w:rsidP="004A2E86">
      <w:pPr>
        <w:pStyle w:val="SubItemLvl1"/>
        <w:tabs>
          <w:tab w:val="clear" w:pos="2520"/>
        </w:tabs>
      </w:pPr>
      <w:r w:rsidRPr="0053086E">
        <w:t>(s)</w:t>
      </w:r>
      <w:r w:rsidRPr="0053086E">
        <w:tab/>
        <w:t>Pink glyph (</w:t>
      </w:r>
      <w:proofErr w:type="spellStart"/>
      <w:r w:rsidRPr="0053086E">
        <w:t>Glyphyalinia</w:t>
      </w:r>
      <w:proofErr w:type="spellEnd"/>
      <w:r w:rsidRPr="0053086E">
        <w:t xml:space="preserve"> </w:t>
      </w:r>
      <w:proofErr w:type="spellStart"/>
      <w:r w:rsidRPr="0053086E">
        <w:t>pentadelphia</w:t>
      </w:r>
      <w:proofErr w:type="spellEnd"/>
      <w:r w:rsidRPr="0053086E">
        <w:t>);</w:t>
      </w:r>
    </w:p>
    <w:p w14:paraId="53C042BC" w14:textId="77777777" w:rsidR="009B2AEE" w:rsidRPr="0053086E" w:rsidRDefault="009B2AEE" w:rsidP="004A2E86">
      <w:pPr>
        <w:pStyle w:val="SubItemLvl1"/>
        <w:tabs>
          <w:tab w:val="clear" w:pos="2520"/>
        </w:tabs>
      </w:pPr>
      <w:r w:rsidRPr="0053086E">
        <w:t>(t)</w:t>
      </w:r>
      <w:r w:rsidRPr="0053086E">
        <w:tab/>
        <w:t>Pod lance (</w:t>
      </w:r>
      <w:proofErr w:type="spellStart"/>
      <w:r w:rsidRPr="0053086E">
        <w:t>Elliptio</w:t>
      </w:r>
      <w:proofErr w:type="spellEnd"/>
      <w:r w:rsidRPr="0053086E">
        <w:t xml:space="preserve"> </w:t>
      </w:r>
      <w:proofErr w:type="spellStart"/>
      <w:r w:rsidRPr="0053086E">
        <w:t>folliculata</w:t>
      </w:r>
      <w:proofErr w:type="spellEnd"/>
      <w:r w:rsidRPr="0053086E">
        <w:t>);</w:t>
      </w:r>
    </w:p>
    <w:p w14:paraId="11CD1605" w14:textId="77777777" w:rsidR="009B2AEE" w:rsidRPr="0053086E" w:rsidRDefault="009B2AEE" w:rsidP="004A2E86">
      <w:pPr>
        <w:pStyle w:val="SubItemLvl1"/>
        <w:tabs>
          <w:tab w:val="clear" w:pos="2520"/>
        </w:tabs>
      </w:pPr>
      <w:r w:rsidRPr="0053086E">
        <w:t>(u)</w:t>
      </w:r>
      <w:r w:rsidRPr="0053086E">
        <w:tab/>
        <w:t>Queen crater (</w:t>
      </w:r>
      <w:proofErr w:type="spellStart"/>
      <w:r w:rsidRPr="0053086E">
        <w:t>Appalachina</w:t>
      </w:r>
      <w:proofErr w:type="spellEnd"/>
      <w:r w:rsidRPr="0053086E">
        <w:t xml:space="preserve"> </w:t>
      </w:r>
      <w:proofErr w:type="spellStart"/>
      <w:r w:rsidRPr="0053086E">
        <w:t>chilhoweensis</w:t>
      </w:r>
      <w:proofErr w:type="spellEnd"/>
      <w:r w:rsidRPr="0053086E">
        <w:t>);</w:t>
      </w:r>
    </w:p>
    <w:p w14:paraId="03D26AA1" w14:textId="77777777" w:rsidR="009B2AEE" w:rsidRPr="0053086E" w:rsidRDefault="009B2AEE" w:rsidP="004A2E86">
      <w:pPr>
        <w:pStyle w:val="SubItemLvl1"/>
        <w:tabs>
          <w:tab w:val="clear" w:pos="2520"/>
        </w:tabs>
      </w:pPr>
      <w:r w:rsidRPr="0053086E">
        <w:t>(v)</w:t>
      </w:r>
      <w:r w:rsidRPr="0053086E">
        <w:tab/>
        <w:t>Ramp Cove supercoil (</w:t>
      </w:r>
      <w:proofErr w:type="spellStart"/>
      <w:r w:rsidRPr="0053086E">
        <w:t>Paravitrea</w:t>
      </w:r>
      <w:proofErr w:type="spellEnd"/>
      <w:r w:rsidRPr="0053086E">
        <w:t xml:space="preserve"> </w:t>
      </w:r>
      <w:proofErr w:type="spellStart"/>
      <w:r w:rsidRPr="0053086E">
        <w:t>lacteodens</w:t>
      </w:r>
      <w:proofErr w:type="spellEnd"/>
      <w:r w:rsidRPr="0053086E">
        <w:t>);</w:t>
      </w:r>
    </w:p>
    <w:p w14:paraId="3A51476E" w14:textId="77777777" w:rsidR="009B2AEE" w:rsidRPr="0053086E" w:rsidRDefault="009B2AEE" w:rsidP="004A2E86">
      <w:pPr>
        <w:pStyle w:val="SubItemLvl1"/>
        <w:tabs>
          <w:tab w:val="clear" w:pos="2520"/>
        </w:tabs>
      </w:pPr>
      <w:r w:rsidRPr="0053086E">
        <w:t>(w)</w:t>
      </w:r>
      <w:r w:rsidRPr="0053086E">
        <w:tab/>
        <w:t xml:space="preserve">Ridged </w:t>
      </w:r>
      <w:proofErr w:type="spellStart"/>
      <w:r w:rsidRPr="0053086E">
        <w:t>lioplax</w:t>
      </w:r>
      <w:proofErr w:type="spellEnd"/>
      <w:r w:rsidRPr="0053086E">
        <w:t xml:space="preserve"> (</w:t>
      </w:r>
      <w:proofErr w:type="spellStart"/>
      <w:r w:rsidRPr="0053086E">
        <w:t>Lioplax</w:t>
      </w:r>
      <w:proofErr w:type="spellEnd"/>
      <w:r w:rsidRPr="0053086E">
        <w:t xml:space="preserve"> </w:t>
      </w:r>
      <w:proofErr w:type="spellStart"/>
      <w:r w:rsidRPr="0053086E">
        <w:t>subcarinata</w:t>
      </w:r>
      <w:proofErr w:type="spellEnd"/>
      <w:r w:rsidRPr="0053086E">
        <w:t>);</w:t>
      </w:r>
    </w:p>
    <w:p w14:paraId="5B2E0F7D" w14:textId="77777777" w:rsidR="009B2AEE" w:rsidRPr="0053086E" w:rsidRDefault="009B2AEE" w:rsidP="004A2E86">
      <w:pPr>
        <w:pStyle w:val="SubItemLvl1"/>
        <w:tabs>
          <w:tab w:val="clear" w:pos="2520"/>
        </w:tabs>
      </w:pPr>
      <w:r w:rsidRPr="0053086E">
        <w:t>(x)</w:t>
      </w:r>
      <w:r w:rsidRPr="0053086E">
        <w:tab/>
        <w:t xml:space="preserve">Roanoke </w:t>
      </w:r>
      <w:proofErr w:type="spellStart"/>
      <w:r w:rsidRPr="0053086E">
        <w:t>slabshell</w:t>
      </w:r>
      <w:proofErr w:type="spellEnd"/>
      <w:r w:rsidRPr="0053086E">
        <w:t xml:space="preserve"> (</w:t>
      </w:r>
      <w:proofErr w:type="spellStart"/>
      <w:r w:rsidRPr="0053086E">
        <w:t>Elliptio</w:t>
      </w:r>
      <w:proofErr w:type="spellEnd"/>
      <w:r w:rsidRPr="0053086E">
        <w:t xml:space="preserve"> </w:t>
      </w:r>
      <w:proofErr w:type="spellStart"/>
      <w:r w:rsidRPr="0053086E">
        <w:t>roanokensis</w:t>
      </w:r>
      <w:proofErr w:type="spellEnd"/>
      <w:r w:rsidRPr="0053086E">
        <w:t>);</w:t>
      </w:r>
    </w:p>
    <w:p w14:paraId="11152806" w14:textId="77777777" w:rsidR="009B2AEE" w:rsidRPr="0053086E" w:rsidRDefault="009B2AEE" w:rsidP="004A2E86">
      <w:pPr>
        <w:pStyle w:val="SubItemLvl1"/>
        <w:tabs>
          <w:tab w:val="clear" w:pos="2520"/>
        </w:tabs>
      </w:pPr>
      <w:r w:rsidRPr="0053086E">
        <w:t>(y)</w:t>
      </w:r>
      <w:r w:rsidRPr="0053086E">
        <w:tab/>
        <w:t>Saw</w:t>
      </w:r>
      <w:r w:rsidRPr="0053086E">
        <w:noBreakHyphen/>
        <w:t xml:space="preserve">tooth disc (Discus </w:t>
      </w:r>
      <w:proofErr w:type="spellStart"/>
      <w:r w:rsidRPr="0053086E">
        <w:t>bryanti</w:t>
      </w:r>
      <w:proofErr w:type="spellEnd"/>
      <w:r w:rsidRPr="0053086E">
        <w:t>);</w:t>
      </w:r>
    </w:p>
    <w:p w14:paraId="73AD1A16" w14:textId="77777777" w:rsidR="009B2AEE" w:rsidRPr="0053086E" w:rsidRDefault="009B2AEE" w:rsidP="004A2E86">
      <w:pPr>
        <w:pStyle w:val="SubItemLvl1"/>
        <w:tabs>
          <w:tab w:val="clear" w:pos="2520"/>
        </w:tabs>
      </w:pPr>
      <w:r w:rsidRPr="0053086E">
        <w:t>(z)</w:t>
      </w:r>
      <w:r w:rsidRPr="0053086E">
        <w:tab/>
        <w:t xml:space="preserve">Seep </w:t>
      </w:r>
      <w:proofErr w:type="spellStart"/>
      <w:r w:rsidRPr="0053086E">
        <w:t>mudalia</w:t>
      </w:r>
      <w:proofErr w:type="spellEnd"/>
      <w:r w:rsidRPr="0053086E">
        <w:t xml:space="preserve"> (</w:t>
      </w:r>
      <w:proofErr w:type="spellStart"/>
      <w:r w:rsidRPr="0053086E">
        <w:t>Leptoxis</w:t>
      </w:r>
      <w:proofErr w:type="spellEnd"/>
      <w:r w:rsidRPr="0053086E">
        <w:t xml:space="preserve"> </w:t>
      </w:r>
      <w:proofErr w:type="spellStart"/>
      <w:r w:rsidRPr="0053086E">
        <w:t>dilatata</w:t>
      </w:r>
      <w:proofErr w:type="spellEnd"/>
      <w:r w:rsidRPr="0053086E">
        <w:t>);</w:t>
      </w:r>
    </w:p>
    <w:p w14:paraId="52CEA8C4" w14:textId="77777777" w:rsidR="009B2AEE" w:rsidRPr="0053086E" w:rsidRDefault="009B2AEE" w:rsidP="004A2E86">
      <w:pPr>
        <w:pStyle w:val="SubItemLvl1"/>
        <w:tabs>
          <w:tab w:val="clear" w:pos="2520"/>
        </w:tabs>
      </w:pPr>
      <w:r w:rsidRPr="0053086E">
        <w:t>(aa)</w:t>
      </w:r>
      <w:r w:rsidRPr="0053086E">
        <w:tab/>
        <w:t xml:space="preserve">Spike </w:t>
      </w:r>
      <w:r w:rsidRPr="00E81853">
        <w:rPr>
          <w:strike/>
        </w:rPr>
        <w:t>(</w:t>
      </w:r>
      <w:proofErr w:type="spellStart"/>
      <w:r w:rsidRPr="0053086E">
        <w:rPr>
          <w:strike/>
        </w:rPr>
        <w:t>Elliptio</w:t>
      </w:r>
      <w:proofErr w:type="spellEnd"/>
      <w:r w:rsidRPr="0053086E">
        <w:t xml:space="preserve"> </w:t>
      </w:r>
      <w:r w:rsidRPr="00E81853">
        <w:rPr>
          <w:u w:val="single"/>
        </w:rPr>
        <w:t>(</w:t>
      </w:r>
      <w:proofErr w:type="spellStart"/>
      <w:r w:rsidRPr="0053086E">
        <w:rPr>
          <w:u w:val="single"/>
        </w:rPr>
        <w:t>Eurynia</w:t>
      </w:r>
      <w:proofErr w:type="spellEnd"/>
      <w:r w:rsidRPr="0053086E">
        <w:t xml:space="preserve"> </w:t>
      </w:r>
      <w:proofErr w:type="spellStart"/>
      <w:r w:rsidRPr="0053086E">
        <w:t>dilatata</w:t>
      </w:r>
      <w:proofErr w:type="spellEnd"/>
      <w:r w:rsidRPr="0053086E">
        <w:t>);</w:t>
      </w:r>
    </w:p>
    <w:p w14:paraId="5D2D3AE6" w14:textId="77777777" w:rsidR="009B2AEE" w:rsidRPr="0053086E" w:rsidRDefault="009B2AEE" w:rsidP="004A2E86">
      <w:pPr>
        <w:pStyle w:val="SubItemLvl1"/>
        <w:tabs>
          <w:tab w:val="clear" w:pos="2520"/>
        </w:tabs>
      </w:pPr>
      <w:r w:rsidRPr="0053086E">
        <w:t>(bb)</w:t>
      </w:r>
      <w:r w:rsidRPr="0053086E">
        <w:tab/>
        <w:t>Spiral coil (</w:t>
      </w:r>
      <w:proofErr w:type="spellStart"/>
      <w:r w:rsidRPr="0053086E">
        <w:t>Helicodiscus</w:t>
      </w:r>
      <w:proofErr w:type="spellEnd"/>
      <w:r w:rsidRPr="0053086E">
        <w:t xml:space="preserve"> </w:t>
      </w:r>
      <w:proofErr w:type="spellStart"/>
      <w:r w:rsidRPr="0053086E">
        <w:t>bonamicus</w:t>
      </w:r>
      <w:proofErr w:type="spellEnd"/>
      <w:r w:rsidRPr="0053086E">
        <w:t>);</w:t>
      </w:r>
    </w:p>
    <w:p w14:paraId="2B395F46" w14:textId="77777777" w:rsidR="009B2AEE" w:rsidRPr="0053086E" w:rsidRDefault="009B2AEE" w:rsidP="004A2E86">
      <w:pPr>
        <w:pStyle w:val="SubItemLvl1"/>
        <w:tabs>
          <w:tab w:val="clear" w:pos="2520"/>
        </w:tabs>
      </w:pPr>
      <w:r w:rsidRPr="0053086E">
        <w:t>(cc)</w:t>
      </w:r>
      <w:r w:rsidRPr="0053086E">
        <w:tab/>
        <w:t>Velvet covert (</w:t>
      </w:r>
      <w:proofErr w:type="spellStart"/>
      <w:r w:rsidRPr="0053086E">
        <w:t>Inflectarius</w:t>
      </w:r>
      <w:proofErr w:type="spellEnd"/>
      <w:r w:rsidRPr="0053086E">
        <w:t xml:space="preserve"> </w:t>
      </w:r>
      <w:proofErr w:type="spellStart"/>
      <w:r w:rsidRPr="0053086E">
        <w:t>subpalliatus</w:t>
      </w:r>
      <w:proofErr w:type="spellEnd"/>
      <w:r w:rsidRPr="0053086E">
        <w:t>);</w:t>
      </w:r>
    </w:p>
    <w:p w14:paraId="5308D27A" w14:textId="77777777" w:rsidR="009B2AEE" w:rsidRPr="0053086E" w:rsidRDefault="009B2AEE" w:rsidP="004A2E86">
      <w:pPr>
        <w:pStyle w:val="SubItemLvl1"/>
        <w:tabs>
          <w:tab w:val="clear" w:pos="2520"/>
        </w:tabs>
      </w:pPr>
      <w:r w:rsidRPr="0053086E">
        <w:t>(dd)</w:t>
      </w:r>
      <w:r w:rsidRPr="0053086E">
        <w:tab/>
        <w:t xml:space="preserve">Waccamaw </w:t>
      </w:r>
      <w:proofErr w:type="spellStart"/>
      <w:r w:rsidRPr="0053086E">
        <w:t>amnicola</w:t>
      </w:r>
      <w:proofErr w:type="spellEnd"/>
      <w:r w:rsidRPr="0053086E">
        <w:t xml:space="preserve"> (Amnicola sp.);</w:t>
      </w:r>
    </w:p>
    <w:p w14:paraId="147F6831" w14:textId="77777777" w:rsidR="009B2AEE" w:rsidRPr="0053086E" w:rsidRDefault="009B2AEE" w:rsidP="004A2E86">
      <w:pPr>
        <w:pStyle w:val="SubItemLvl1"/>
        <w:tabs>
          <w:tab w:val="clear" w:pos="2520"/>
        </w:tabs>
      </w:pPr>
      <w:r w:rsidRPr="0053086E">
        <w:t>(</w:t>
      </w:r>
      <w:proofErr w:type="spellStart"/>
      <w:r w:rsidRPr="0053086E">
        <w:t>ee</w:t>
      </w:r>
      <w:proofErr w:type="spellEnd"/>
      <w:r w:rsidRPr="0053086E">
        <w:t>)</w:t>
      </w:r>
      <w:r w:rsidRPr="0053086E">
        <w:tab/>
        <w:t xml:space="preserve">Waccamaw </w:t>
      </w:r>
      <w:proofErr w:type="spellStart"/>
      <w:r w:rsidRPr="0053086E">
        <w:t>siltsnail</w:t>
      </w:r>
      <w:proofErr w:type="spellEnd"/>
      <w:r w:rsidRPr="0053086E">
        <w:t xml:space="preserve"> (</w:t>
      </w:r>
      <w:proofErr w:type="spellStart"/>
      <w:r w:rsidRPr="0053086E">
        <w:t>Cincinnatia</w:t>
      </w:r>
      <w:proofErr w:type="spellEnd"/>
      <w:r w:rsidRPr="0053086E">
        <w:t xml:space="preserve"> sp.); and</w:t>
      </w:r>
    </w:p>
    <w:p w14:paraId="76CCD96B" w14:textId="77777777" w:rsidR="009B2AEE" w:rsidRPr="0053086E" w:rsidRDefault="009B2AEE" w:rsidP="004A2E86">
      <w:pPr>
        <w:pStyle w:val="SubItemLvl1"/>
        <w:tabs>
          <w:tab w:val="clear" w:pos="2520"/>
        </w:tabs>
      </w:pPr>
      <w:r w:rsidRPr="0053086E">
        <w:t>(ff)</w:t>
      </w:r>
      <w:r w:rsidRPr="0053086E">
        <w:tab/>
        <w:t>Wavy</w:t>
      </w:r>
      <w:r w:rsidRPr="0053086E">
        <w:noBreakHyphen/>
        <w:t xml:space="preserve">rayed </w:t>
      </w:r>
      <w:proofErr w:type="spellStart"/>
      <w:r w:rsidRPr="0053086E">
        <w:t>lampmussel</w:t>
      </w:r>
      <w:proofErr w:type="spellEnd"/>
      <w:r w:rsidRPr="0053086E">
        <w:t xml:space="preserve"> (</w:t>
      </w:r>
      <w:proofErr w:type="spellStart"/>
      <w:r w:rsidRPr="0053086E">
        <w:t>Lampsilis</w:t>
      </w:r>
      <w:proofErr w:type="spellEnd"/>
      <w:r w:rsidRPr="0053086E">
        <w:t xml:space="preserve"> </w:t>
      </w:r>
      <w:proofErr w:type="spellStart"/>
      <w:r w:rsidRPr="0053086E">
        <w:t>fasciola</w:t>
      </w:r>
      <w:proofErr w:type="spellEnd"/>
      <w:r w:rsidRPr="0053086E">
        <w:t>).</w:t>
      </w:r>
    </w:p>
    <w:p w14:paraId="2BBDD1DD" w14:textId="77777777" w:rsidR="009B2AEE" w:rsidRPr="0053086E" w:rsidRDefault="009B2AEE" w:rsidP="004A2E86">
      <w:pPr>
        <w:pStyle w:val="Item"/>
        <w:tabs>
          <w:tab w:val="clear" w:pos="1800"/>
        </w:tabs>
      </w:pPr>
      <w:r w:rsidRPr="0053086E">
        <w:t>(7)</w:t>
      </w:r>
      <w:r w:rsidRPr="0053086E">
        <w:tab/>
        <w:t>Reptiles:</w:t>
      </w:r>
    </w:p>
    <w:p w14:paraId="2C28C5A8" w14:textId="77777777" w:rsidR="009B2AEE" w:rsidRPr="0053086E" w:rsidRDefault="009B2AEE" w:rsidP="004A2E86">
      <w:pPr>
        <w:pStyle w:val="SubItemLvl1"/>
        <w:tabs>
          <w:tab w:val="clear" w:pos="2520"/>
        </w:tabs>
      </w:pPr>
      <w:r w:rsidRPr="0053086E">
        <w:t>(a)</w:t>
      </w:r>
      <w:r w:rsidRPr="0053086E">
        <w:tab/>
        <w:t>Carolina pigmy rattlesnake (</w:t>
      </w:r>
      <w:proofErr w:type="spellStart"/>
      <w:r w:rsidRPr="0053086E">
        <w:t>Sistrurus</w:t>
      </w:r>
      <w:proofErr w:type="spellEnd"/>
      <w:r w:rsidRPr="0053086E">
        <w:t xml:space="preserve"> </w:t>
      </w:r>
      <w:proofErr w:type="spellStart"/>
      <w:r w:rsidRPr="0053086E">
        <w:t>miliarius</w:t>
      </w:r>
      <w:proofErr w:type="spellEnd"/>
      <w:r w:rsidRPr="0053086E">
        <w:t xml:space="preserve"> </w:t>
      </w:r>
      <w:proofErr w:type="spellStart"/>
      <w:r w:rsidRPr="0053086E">
        <w:t>miliarius</w:t>
      </w:r>
      <w:proofErr w:type="spellEnd"/>
      <w:r w:rsidRPr="0053086E">
        <w:t>);</w:t>
      </w:r>
    </w:p>
    <w:p w14:paraId="3333849D" w14:textId="77777777" w:rsidR="009B2AEE" w:rsidRPr="0053086E" w:rsidRDefault="009B2AEE" w:rsidP="004A2E86">
      <w:pPr>
        <w:pStyle w:val="SubItemLvl1"/>
        <w:tabs>
          <w:tab w:val="clear" w:pos="2520"/>
        </w:tabs>
      </w:pPr>
      <w:r w:rsidRPr="0053086E">
        <w:t>(b)</w:t>
      </w:r>
      <w:r w:rsidRPr="0053086E">
        <w:tab/>
        <w:t>Carolina swamp snake (</w:t>
      </w:r>
      <w:proofErr w:type="spellStart"/>
      <w:r w:rsidRPr="0053086E">
        <w:t>Seminatrix</w:t>
      </w:r>
      <w:proofErr w:type="spellEnd"/>
      <w:r w:rsidRPr="0053086E">
        <w:t xml:space="preserve"> </w:t>
      </w:r>
      <w:proofErr w:type="spellStart"/>
      <w:r w:rsidRPr="0053086E">
        <w:t>pygaea</w:t>
      </w:r>
      <w:proofErr w:type="spellEnd"/>
      <w:r w:rsidRPr="0053086E">
        <w:t xml:space="preserve"> </w:t>
      </w:r>
      <w:proofErr w:type="spellStart"/>
      <w:r w:rsidRPr="0053086E">
        <w:t>paludis</w:t>
      </w:r>
      <w:proofErr w:type="spellEnd"/>
      <w:r w:rsidRPr="0053086E">
        <w:t>);</w:t>
      </w:r>
    </w:p>
    <w:p w14:paraId="5A7358EB" w14:textId="77777777" w:rsidR="009B2AEE" w:rsidRPr="0053086E" w:rsidRDefault="009B2AEE" w:rsidP="004A2E86">
      <w:pPr>
        <w:pStyle w:val="SubItemLvl1"/>
        <w:tabs>
          <w:tab w:val="clear" w:pos="2520"/>
        </w:tabs>
      </w:pPr>
      <w:r w:rsidRPr="0053086E">
        <w:t>(c)</w:t>
      </w:r>
      <w:r w:rsidRPr="0053086E">
        <w:tab/>
        <w:t xml:space="preserve">Carolina </w:t>
      </w:r>
      <w:proofErr w:type="spellStart"/>
      <w:r w:rsidRPr="0053086E">
        <w:t>watersnake</w:t>
      </w:r>
      <w:proofErr w:type="spellEnd"/>
      <w:r w:rsidRPr="0053086E">
        <w:t xml:space="preserve"> (</w:t>
      </w:r>
      <w:proofErr w:type="spellStart"/>
      <w:r w:rsidRPr="0053086E">
        <w:t>Nerodia</w:t>
      </w:r>
      <w:proofErr w:type="spellEnd"/>
      <w:r w:rsidRPr="0053086E">
        <w:t xml:space="preserve"> </w:t>
      </w:r>
      <w:proofErr w:type="spellStart"/>
      <w:r w:rsidRPr="0053086E">
        <w:t>sipedon</w:t>
      </w:r>
      <w:proofErr w:type="spellEnd"/>
      <w:r w:rsidRPr="0053086E">
        <w:t xml:space="preserve"> </w:t>
      </w:r>
      <w:proofErr w:type="spellStart"/>
      <w:r w:rsidRPr="0053086E">
        <w:t>williamengelsi</w:t>
      </w:r>
      <w:proofErr w:type="spellEnd"/>
      <w:r w:rsidRPr="0053086E">
        <w:t>);</w:t>
      </w:r>
    </w:p>
    <w:p w14:paraId="16272011" w14:textId="77777777" w:rsidR="009B2AEE" w:rsidRPr="0053086E" w:rsidRDefault="009B2AEE" w:rsidP="004A2E86">
      <w:pPr>
        <w:pStyle w:val="SubItemLvl1"/>
        <w:tabs>
          <w:tab w:val="clear" w:pos="2520"/>
        </w:tabs>
      </w:pPr>
      <w:r w:rsidRPr="0053086E">
        <w:t>(d)</w:t>
      </w:r>
      <w:r w:rsidRPr="0053086E">
        <w:tab/>
        <w:t xml:space="preserve">Cumberland slider (Trachemys scripta </w:t>
      </w:r>
      <w:proofErr w:type="spellStart"/>
      <w:r w:rsidRPr="0053086E">
        <w:t>troostii</w:t>
      </w:r>
      <w:proofErr w:type="spellEnd"/>
      <w:r w:rsidRPr="0053086E">
        <w:t>);</w:t>
      </w:r>
    </w:p>
    <w:p w14:paraId="7605E6D7" w14:textId="77777777" w:rsidR="009B2AEE" w:rsidRPr="0053086E" w:rsidRDefault="009B2AEE" w:rsidP="004A2E86">
      <w:pPr>
        <w:pStyle w:val="SubItemLvl1"/>
        <w:tabs>
          <w:tab w:val="clear" w:pos="2520"/>
        </w:tabs>
      </w:pPr>
      <w:r w:rsidRPr="0053086E">
        <w:t>(e)</w:t>
      </w:r>
      <w:r w:rsidRPr="0053086E">
        <w:tab/>
        <w:t>Diamondback terrapin (</w:t>
      </w:r>
      <w:proofErr w:type="spellStart"/>
      <w:r w:rsidRPr="0053086E">
        <w:t>Malaclemys</w:t>
      </w:r>
      <w:proofErr w:type="spellEnd"/>
      <w:r w:rsidRPr="0053086E">
        <w:t xml:space="preserve"> terrapin);</w:t>
      </w:r>
    </w:p>
    <w:p w14:paraId="5B75CEEC" w14:textId="77777777" w:rsidR="009B2AEE" w:rsidRPr="0053086E" w:rsidRDefault="009B2AEE" w:rsidP="004A2E86">
      <w:pPr>
        <w:pStyle w:val="SubItemLvl1"/>
        <w:tabs>
          <w:tab w:val="clear" w:pos="2520"/>
        </w:tabs>
      </w:pPr>
      <w:r w:rsidRPr="0053086E">
        <w:t>(f)</w:t>
      </w:r>
      <w:r w:rsidRPr="0053086E">
        <w:tab/>
        <w:t>Eastern chicken turtle (</w:t>
      </w:r>
      <w:proofErr w:type="spellStart"/>
      <w:r w:rsidRPr="0053086E">
        <w:t>Deirochelys</w:t>
      </w:r>
      <w:proofErr w:type="spellEnd"/>
      <w:r w:rsidRPr="0053086E">
        <w:t xml:space="preserve"> </w:t>
      </w:r>
      <w:proofErr w:type="spellStart"/>
      <w:r w:rsidRPr="0053086E">
        <w:t>reticularia</w:t>
      </w:r>
      <w:proofErr w:type="spellEnd"/>
      <w:r w:rsidRPr="0053086E">
        <w:t xml:space="preserve"> </w:t>
      </w:r>
      <w:proofErr w:type="spellStart"/>
      <w:r w:rsidRPr="0053086E">
        <w:t>reticularia</w:t>
      </w:r>
      <w:proofErr w:type="spellEnd"/>
      <w:r w:rsidRPr="0053086E">
        <w:t>);</w:t>
      </w:r>
    </w:p>
    <w:p w14:paraId="519027A6" w14:textId="77777777" w:rsidR="009B2AEE" w:rsidRPr="0053086E" w:rsidRDefault="009B2AEE" w:rsidP="004A2E86">
      <w:pPr>
        <w:pStyle w:val="SubItemLvl1"/>
        <w:tabs>
          <w:tab w:val="clear" w:pos="2520"/>
        </w:tabs>
      </w:pPr>
      <w:r w:rsidRPr="0053086E">
        <w:rPr>
          <w:u w:val="single"/>
        </w:rPr>
        <w:t>(g)</w:t>
      </w:r>
      <w:r w:rsidRPr="0053086E">
        <w:tab/>
      </w:r>
      <w:r w:rsidRPr="0053086E">
        <w:rPr>
          <w:u w:val="single"/>
        </w:rPr>
        <w:t>Eastern coachwhip (Coluber (=</w:t>
      </w:r>
      <w:proofErr w:type="spellStart"/>
      <w:r w:rsidRPr="0053086E">
        <w:rPr>
          <w:u w:val="single"/>
        </w:rPr>
        <w:t>Masticophis</w:t>
      </w:r>
      <w:proofErr w:type="spellEnd"/>
      <w:r w:rsidRPr="0053086E">
        <w:rPr>
          <w:u w:val="single"/>
        </w:rPr>
        <w:t>) flagellum flagellum);</w:t>
      </w:r>
    </w:p>
    <w:p w14:paraId="224DE512" w14:textId="77777777" w:rsidR="009B2AEE" w:rsidRPr="0053086E" w:rsidRDefault="009B2AEE" w:rsidP="004A2E86">
      <w:pPr>
        <w:pStyle w:val="SubItemLvl1"/>
        <w:tabs>
          <w:tab w:val="clear" w:pos="2520"/>
        </w:tabs>
      </w:pPr>
      <w:r w:rsidRPr="0053086E">
        <w:rPr>
          <w:u w:val="single"/>
        </w:rPr>
        <w:t>(h)</w:t>
      </w:r>
      <w:r w:rsidRPr="0053086E">
        <w:tab/>
      </w:r>
      <w:r w:rsidRPr="0053086E">
        <w:rPr>
          <w:u w:val="single"/>
        </w:rPr>
        <w:t xml:space="preserve">Eastern slender glass lizard (Ophisaurus attenuates </w:t>
      </w:r>
      <w:proofErr w:type="spellStart"/>
      <w:r w:rsidRPr="0053086E">
        <w:rPr>
          <w:u w:val="single"/>
        </w:rPr>
        <w:t>longicaudus</w:t>
      </w:r>
      <w:proofErr w:type="spellEnd"/>
      <w:r w:rsidRPr="0053086E">
        <w:rPr>
          <w:u w:val="single"/>
        </w:rPr>
        <w:t>);</w:t>
      </w:r>
    </w:p>
    <w:p w14:paraId="2159AE3F" w14:textId="77777777" w:rsidR="009B2AEE" w:rsidRPr="0053086E" w:rsidRDefault="009B2AEE" w:rsidP="004A2E86">
      <w:pPr>
        <w:pStyle w:val="SubItemLvl1"/>
        <w:tabs>
          <w:tab w:val="clear" w:pos="2520"/>
        </w:tabs>
      </w:pPr>
      <w:r w:rsidRPr="0053086E">
        <w:rPr>
          <w:strike/>
        </w:rPr>
        <w:t>(g)</w:t>
      </w:r>
      <w:r w:rsidRPr="0053086E">
        <w:tab/>
      </w:r>
      <w:r w:rsidRPr="0053086E">
        <w:rPr>
          <w:strike/>
        </w:rPr>
        <w:t>Eastern smooth green snake (</w:t>
      </w:r>
      <w:proofErr w:type="spellStart"/>
      <w:r w:rsidRPr="0053086E">
        <w:rPr>
          <w:strike/>
        </w:rPr>
        <w:t>Opheodrys</w:t>
      </w:r>
      <w:proofErr w:type="spellEnd"/>
      <w:r w:rsidRPr="0053086E">
        <w:rPr>
          <w:strike/>
        </w:rPr>
        <w:t xml:space="preserve"> </w:t>
      </w:r>
      <w:proofErr w:type="spellStart"/>
      <w:r w:rsidRPr="0053086E">
        <w:rPr>
          <w:strike/>
        </w:rPr>
        <w:t>vernalis</w:t>
      </w:r>
      <w:proofErr w:type="spellEnd"/>
      <w:r w:rsidRPr="0053086E">
        <w:rPr>
          <w:strike/>
        </w:rPr>
        <w:t xml:space="preserve"> </w:t>
      </w:r>
      <w:proofErr w:type="spellStart"/>
      <w:r w:rsidRPr="0053086E">
        <w:rPr>
          <w:strike/>
        </w:rPr>
        <w:t>vernalis</w:t>
      </w:r>
      <w:proofErr w:type="spellEnd"/>
      <w:r w:rsidRPr="0053086E">
        <w:rPr>
          <w:strike/>
        </w:rPr>
        <w:t>);</w:t>
      </w:r>
    </w:p>
    <w:p w14:paraId="087E5E0A" w14:textId="77777777" w:rsidR="009B2AEE" w:rsidRPr="0053086E" w:rsidRDefault="009B2AEE" w:rsidP="004A2E86">
      <w:pPr>
        <w:pStyle w:val="SubItemLvl1"/>
        <w:tabs>
          <w:tab w:val="clear" w:pos="2520"/>
        </w:tabs>
      </w:pPr>
      <w:r w:rsidRPr="0053086E">
        <w:rPr>
          <w:strike/>
        </w:rPr>
        <w:t>(h)</w:t>
      </w:r>
      <w:r w:rsidRPr="0053086E">
        <w:rPr>
          <w:u w:val="single"/>
        </w:rPr>
        <w:t>(</w:t>
      </w:r>
      <w:proofErr w:type="spellStart"/>
      <w:r w:rsidRPr="0053086E">
        <w:rPr>
          <w:u w:val="single"/>
        </w:rPr>
        <w:t>i</w:t>
      </w:r>
      <w:proofErr w:type="spellEnd"/>
      <w:r w:rsidRPr="0053086E">
        <w:rPr>
          <w:u w:val="single"/>
        </w:rPr>
        <w:t>)</w:t>
      </w:r>
      <w:r w:rsidRPr="0053086E">
        <w:tab/>
        <w:t>Eastern spiny softshell (</w:t>
      </w:r>
      <w:proofErr w:type="spellStart"/>
      <w:r w:rsidRPr="0053086E">
        <w:t>Apalone</w:t>
      </w:r>
      <w:proofErr w:type="spellEnd"/>
      <w:r w:rsidRPr="0053086E">
        <w:t xml:space="preserve"> </w:t>
      </w:r>
      <w:proofErr w:type="spellStart"/>
      <w:r w:rsidRPr="0053086E">
        <w:t>spinifera</w:t>
      </w:r>
      <w:proofErr w:type="spellEnd"/>
      <w:r w:rsidRPr="0053086E">
        <w:t xml:space="preserve"> </w:t>
      </w:r>
      <w:proofErr w:type="spellStart"/>
      <w:r w:rsidRPr="0053086E">
        <w:t>spinifera</w:t>
      </w:r>
      <w:proofErr w:type="spellEnd"/>
      <w:r w:rsidRPr="0053086E">
        <w:t>);</w:t>
      </w:r>
    </w:p>
    <w:p w14:paraId="72EA4D1E" w14:textId="77777777" w:rsidR="009B2AEE" w:rsidRPr="0053086E" w:rsidRDefault="009B2AEE" w:rsidP="004A2E86">
      <w:pPr>
        <w:pStyle w:val="SubItemLvl1"/>
        <w:tabs>
          <w:tab w:val="clear" w:pos="2520"/>
        </w:tabs>
      </w:pPr>
      <w:r w:rsidRPr="0053086E">
        <w:rPr>
          <w:strike/>
        </w:rPr>
        <w:t>(</w:t>
      </w:r>
      <w:proofErr w:type="spellStart"/>
      <w:r w:rsidRPr="0053086E">
        <w:rPr>
          <w:strike/>
        </w:rPr>
        <w:t>i</w:t>
      </w:r>
      <w:proofErr w:type="spellEnd"/>
      <w:r w:rsidRPr="0053086E">
        <w:rPr>
          <w:strike/>
        </w:rPr>
        <w:t>)</w:t>
      </w:r>
      <w:r w:rsidRPr="0053086E">
        <w:tab/>
      </w:r>
      <w:r w:rsidRPr="0053086E">
        <w:rPr>
          <w:strike/>
        </w:rPr>
        <w:t xml:space="preserve">Mimic glass lizard (Ophisaurus </w:t>
      </w:r>
      <w:proofErr w:type="spellStart"/>
      <w:r w:rsidRPr="0053086E">
        <w:rPr>
          <w:strike/>
        </w:rPr>
        <w:t>mimicus</w:t>
      </w:r>
      <w:proofErr w:type="spellEnd"/>
      <w:r w:rsidRPr="0053086E">
        <w:rPr>
          <w:strike/>
        </w:rPr>
        <w:t>);</w:t>
      </w:r>
    </w:p>
    <w:p w14:paraId="219D6D8A" w14:textId="77777777" w:rsidR="009B2AEE" w:rsidRPr="0053086E" w:rsidRDefault="009B2AEE" w:rsidP="004A2E86">
      <w:pPr>
        <w:pStyle w:val="SubItemLvl1"/>
        <w:tabs>
          <w:tab w:val="clear" w:pos="2520"/>
        </w:tabs>
      </w:pPr>
      <w:r w:rsidRPr="0053086E">
        <w:rPr>
          <w:u w:val="single"/>
        </w:rPr>
        <w:t>(j)</w:t>
      </w:r>
      <w:r w:rsidRPr="0053086E">
        <w:tab/>
      </w:r>
      <w:r w:rsidRPr="0053086E">
        <w:rPr>
          <w:u w:val="single"/>
        </w:rPr>
        <w:t>Northern map turtle (</w:t>
      </w:r>
      <w:proofErr w:type="spellStart"/>
      <w:r w:rsidRPr="0053086E">
        <w:rPr>
          <w:u w:val="single"/>
        </w:rPr>
        <w:t>Graptemys</w:t>
      </w:r>
      <w:proofErr w:type="spellEnd"/>
      <w:r w:rsidRPr="0053086E">
        <w:rPr>
          <w:u w:val="single"/>
        </w:rPr>
        <w:t xml:space="preserve"> </w:t>
      </w:r>
      <w:proofErr w:type="spellStart"/>
      <w:r w:rsidRPr="0053086E">
        <w:rPr>
          <w:u w:val="single"/>
        </w:rPr>
        <w:t>geographica</w:t>
      </w:r>
      <w:proofErr w:type="spellEnd"/>
      <w:r w:rsidRPr="0053086E">
        <w:rPr>
          <w:u w:val="single"/>
        </w:rPr>
        <w:t>);</w:t>
      </w:r>
    </w:p>
    <w:p w14:paraId="2F800181" w14:textId="77777777" w:rsidR="009B2AEE" w:rsidRPr="0053086E" w:rsidRDefault="009B2AEE" w:rsidP="004A2E86">
      <w:pPr>
        <w:pStyle w:val="SubItemLvl1"/>
        <w:tabs>
          <w:tab w:val="clear" w:pos="2520"/>
        </w:tabs>
      </w:pPr>
      <w:r w:rsidRPr="0053086E">
        <w:rPr>
          <w:strike/>
        </w:rPr>
        <w:t>(j)</w:t>
      </w:r>
      <w:r w:rsidRPr="0053086E">
        <w:rPr>
          <w:u w:val="single"/>
        </w:rPr>
        <w:t>(k)</w:t>
      </w:r>
      <w:r w:rsidRPr="0053086E">
        <w:tab/>
        <w:t xml:space="preserve">Outer Banks kingsnake (Lampropeltis </w:t>
      </w:r>
      <w:proofErr w:type="spellStart"/>
      <w:r w:rsidRPr="0053086E">
        <w:t>getula</w:t>
      </w:r>
      <w:proofErr w:type="spellEnd"/>
      <w:r w:rsidRPr="0053086E">
        <w:t xml:space="preserve"> </w:t>
      </w:r>
      <w:proofErr w:type="spellStart"/>
      <w:r w:rsidRPr="0053086E">
        <w:t>sticticeps</w:t>
      </w:r>
      <w:proofErr w:type="spellEnd"/>
      <w:r w:rsidRPr="0053086E">
        <w:t>);</w:t>
      </w:r>
    </w:p>
    <w:p w14:paraId="5CC67872" w14:textId="77777777" w:rsidR="009B2AEE" w:rsidRPr="0053086E" w:rsidRDefault="009B2AEE" w:rsidP="004A2E86">
      <w:pPr>
        <w:pStyle w:val="SubItemLvl1"/>
        <w:tabs>
          <w:tab w:val="clear" w:pos="2520"/>
        </w:tabs>
      </w:pPr>
      <w:r w:rsidRPr="0053086E">
        <w:rPr>
          <w:strike/>
        </w:rPr>
        <w:t>(k)</w:t>
      </w:r>
      <w:r w:rsidRPr="0053086E">
        <w:rPr>
          <w:u w:val="single"/>
        </w:rPr>
        <w:t>(l)</w:t>
      </w:r>
      <w:r w:rsidRPr="0053086E">
        <w:tab/>
      </w:r>
      <w:proofErr w:type="spellStart"/>
      <w:r w:rsidRPr="0053086E">
        <w:t>Stripeneck</w:t>
      </w:r>
      <w:proofErr w:type="spellEnd"/>
      <w:r w:rsidRPr="0053086E">
        <w:t xml:space="preserve"> musk turtle (</w:t>
      </w:r>
      <w:proofErr w:type="spellStart"/>
      <w:r w:rsidRPr="0053086E">
        <w:t>Sternotherus</w:t>
      </w:r>
      <w:proofErr w:type="spellEnd"/>
      <w:r w:rsidRPr="0053086E">
        <w:t xml:space="preserve"> minor </w:t>
      </w:r>
      <w:proofErr w:type="spellStart"/>
      <w:r w:rsidRPr="0053086E">
        <w:t>peltifer</w:t>
      </w:r>
      <w:proofErr w:type="spellEnd"/>
      <w:r w:rsidRPr="0053086E">
        <w:t>); and</w:t>
      </w:r>
    </w:p>
    <w:p w14:paraId="45078B4D" w14:textId="77777777" w:rsidR="009B2AEE" w:rsidRPr="0053086E" w:rsidRDefault="009B2AEE" w:rsidP="004A2E86">
      <w:pPr>
        <w:pStyle w:val="SubItemLvl1"/>
        <w:tabs>
          <w:tab w:val="clear" w:pos="2520"/>
        </w:tabs>
      </w:pPr>
      <w:r w:rsidRPr="0053086E">
        <w:rPr>
          <w:strike/>
        </w:rPr>
        <w:t>(l)</w:t>
      </w:r>
      <w:r w:rsidRPr="0053086E">
        <w:rPr>
          <w:u w:val="single"/>
        </w:rPr>
        <w:t>(m)</w:t>
      </w:r>
      <w:r w:rsidRPr="0053086E">
        <w:tab/>
        <w:t xml:space="preserve">Timber rattlesnake (Crotalus </w:t>
      </w:r>
      <w:proofErr w:type="spellStart"/>
      <w:r w:rsidRPr="0053086E">
        <w:t>horridus</w:t>
      </w:r>
      <w:proofErr w:type="spellEnd"/>
      <w:r w:rsidRPr="0053086E">
        <w:t>).</w:t>
      </w:r>
    </w:p>
    <w:p w14:paraId="4D77D34D" w14:textId="77777777" w:rsidR="009B2AEE" w:rsidRPr="0053086E" w:rsidRDefault="009B2AEE" w:rsidP="004A2E86">
      <w:pPr>
        <w:pStyle w:val="Base"/>
      </w:pPr>
    </w:p>
    <w:p w14:paraId="08F21202" w14:textId="088A34EB" w:rsidR="009B2AEE" w:rsidRPr="0053086E" w:rsidRDefault="009B2AEE" w:rsidP="009B2AEE">
      <w:pPr>
        <w:pStyle w:val="HistoryAuthority"/>
      </w:pPr>
      <w:r w:rsidRPr="0053086E">
        <w:t>Authority G.S. 113</w:t>
      </w:r>
      <w:r w:rsidRPr="0053086E">
        <w:noBreakHyphen/>
        <w:t>134; 113</w:t>
      </w:r>
      <w:r w:rsidRPr="0053086E">
        <w:noBreakHyphen/>
        <w:t>291.2; 113</w:t>
      </w:r>
      <w:r w:rsidRPr="0053086E">
        <w:noBreakHyphen/>
        <w:t>292; 113</w:t>
      </w:r>
      <w:r w:rsidRPr="0053086E">
        <w:noBreakHyphen/>
        <w:t>333</w:t>
      </w:r>
      <w:r>
        <w:t>.</w:t>
      </w:r>
    </w:p>
    <w:p w14:paraId="0E9995F0" w14:textId="77777777" w:rsidR="009B2AEE" w:rsidRPr="005E4FB1" w:rsidRDefault="009B2AEE" w:rsidP="004A2E86">
      <w:pPr>
        <w:pStyle w:val="Base"/>
      </w:pPr>
    </w:p>
    <w:p w14:paraId="53B991FE" w14:textId="276E0525" w:rsidR="009B2AEE" w:rsidRDefault="009B2AEE" w:rsidP="009B2AEE">
      <w:pPr>
        <w:pStyle w:val="Base"/>
        <w:pBdr>
          <w:top w:val="single" w:sz="18" w:space="1" w:color="auto"/>
        </w:pBdr>
      </w:pPr>
    </w:p>
    <w:p w14:paraId="4E19644C" w14:textId="77777777" w:rsidR="009B2AEE" w:rsidRDefault="009B2AEE" w:rsidP="004A2E86">
      <w:pPr>
        <w:pStyle w:val="Chapter"/>
        <w:rPr>
          <w:caps w:val="0"/>
        </w:rPr>
      </w:pPr>
      <w:r>
        <w:t>Title 21 - Occupational Licensing Boards and Commissions</w:t>
      </w:r>
    </w:p>
    <w:p w14:paraId="3F299126" w14:textId="77777777" w:rsidR="009B2AEE" w:rsidRDefault="009B2AEE" w:rsidP="004A2E86">
      <w:pPr>
        <w:pStyle w:val="SubChapter"/>
      </w:pPr>
    </w:p>
    <w:p w14:paraId="38B23AF8" w14:textId="77777777" w:rsidR="009B2AEE" w:rsidRDefault="009B2AEE" w:rsidP="004A2E86">
      <w:pPr>
        <w:pStyle w:val="Chapter"/>
        <w:rPr>
          <w:caps w:val="0"/>
        </w:rPr>
      </w:pPr>
      <w:r>
        <w:t>Chapter 46 – board of Pharmacy</w:t>
      </w:r>
    </w:p>
    <w:p w14:paraId="288CFF9B" w14:textId="77777777" w:rsidR="009B2AEE" w:rsidRPr="00B31E75" w:rsidRDefault="009B2AEE">
      <w:pPr>
        <w:pStyle w:val="Base"/>
      </w:pPr>
    </w:p>
    <w:p w14:paraId="4436AA09" w14:textId="77777777" w:rsidR="009B2AEE" w:rsidRDefault="009B2AEE">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w:t>
      </w:r>
      <w:r>
        <w:rPr>
          <w:i/>
          <w:iCs/>
        </w:rPr>
        <w:lastRenderedPageBreak/>
        <w:t>46 .1616 and amend the rules cited as 21 NCAC 46 .1317, .1703, .1706, and .2502</w:t>
      </w:r>
      <w:r w:rsidRPr="00B31E75">
        <w:rPr>
          <w:i/>
          <w:iCs/>
        </w:rPr>
        <w:t>.</w:t>
      </w:r>
    </w:p>
    <w:p w14:paraId="0025F51D" w14:textId="77777777" w:rsidR="009B2AEE" w:rsidRDefault="009B2AEE">
      <w:pPr>
        <w:pStyle w:val="Paragraph"/>
        <w:rPr>
          <w:i/>
          <w:iCs/>
        </w:rPr>
      </w:pPr>
    </w:p>
    <w:p w14:paraId="4B3904D8" w14:textId="77777777" w:rsidR="009B2AEE" w:rsidRPr="00B31E75" w:rsidRDefault="009B2AEE" w:rsidP="004A2E86">
      <w:pPr>
        <w:pStyle w:val="Paragraph"/>
        <w:rPr>
          <w:b/>
          <w:i/>
        </w:rPr>
      </w:pPr>
      <w:r w:rsidRPr="00B31E75">
        <w:rPr>
          <w:b/>
        </w:rPr>
        <w:t>Link to agency website pursuant to G.S. 150B-19.1(c):</w:t>
      </w:r>
      <w:r w:rsidRPr="00B31E75">
        <w:rPr>
          <w:b/>
          <w:i/>
        </w:rPr>
        <w:t xml:space="preserve">  </w:t>
      </w:r>
      <w:r>
        <w:rPr>
          <w:i/>
        </w:rPr>
        <w:t>www.ncbop.org/rulemakings.htm</w:t>
      </w:r>
    </w:p>
    <w:p w14:paraId="657BABDC" w14:textId="77777777" w:rsidR="009B2AEE" w:rsidRPr="00B31E75" w:rsidRDefault="009B2AEE" w:rsidP="004A2E86">
      <w:pPr>
        <w:pStyle w:val="Paragraph"/>
        <w:rPr>
          <w:b/>
        </w:rPr>
      </w:pPr>
    </w:p>
    <w:p w14:paraId="547CF388" w14:textId="77777777" w:rsidR="009B2AEE" w:rsidRPr="00B31E75" w:rsidRDefault="009B2AEE">
      <w:pPr>
        <w:pStyle w:val="Paragraph"/>
        <w:rPr>
          <w:i/>
        </w:rPr>
      </w:pPr>
      <w:r w:rsidRPr="00B31E75">
        <w:rPr>
          <w:b/>
          <w:bCs/>
        </w:rPr>
        <w:t>Proposed Effective Date:</w:t>
      </w:r>
      <w:r w:rsidRPr="00B31E75">
        <w:rPr>
          <w:b/>
          <w:bCs/>
          <w:i/>
        </w:rPr>
        <w:t xml:space="preserve">  </w:t>
      </w:r>
      <w:r>
        <w:rPr>
          <w:i/>
          <w:color w:val="000000"/>
          <w:highlight w:val="white"/>
        </w:rPr>
        <w:t>September 1, 2021</w:t>
      </w:r>
    </w:p>
    <w:p w14:paraId="589795BA" w14:textId="77777777" w:rsidR="009B2AEE" w:rsidRPr="00B31E75" w:rsidRDefault="009B2AEE">
      <w:pPr>
        <w:pStyle w:val="Base"/>
      </w:pPr>
    </w:p>
    <w:p w14:paraId="4A57DAEF" w14:textId="77777777" w:rsidR="009B2AEE" w:rsidRDefault="009B2AEE" w:rsidP="004A2E86">
      <w:pPr>
        <w:pStyle w:val="Base"/>
        <w:tabs>
          <w:tab w:val="left" w:pos="936"/>
        </w:tabs>
        <w:rPr>
          <w:b/>
        </w:rPr>
      </w:pPr>
      <w:r>
        <w:rPr>
          <w:b/>
        </w:rPr>
        <w:t>Public Hearing:</w:t>
      </w:r>
    </w:p>
    <w:p w14:paraId="2776DEEA" w14:textId="77777777" w:rsidR="009B2AEE" w:rsidRDefault="009B2AEE" w:rsidP="004A2E86">
      <w:pPr>
        <w:pStyle w:val="Base"/>
        <w:tabs>
          <w:tab w:val="left" w:pos="936"/>
        </w:tabs>
      </w:pPr>
      <w:r>
        <w:rPr>
          <w:b/>
        </w:rPr>
        <w:t>Date:</w:t>
      </w:r>
      <w:r>
        <w:rPr>
          <w:i/>
        </w:rPr>
        <w:t xml:space="preserve">  July 20, 2021</w:t>
      </w:r>
    </w:p>
    <w:p w14:paraId="1652738E" w14:textId="77777777" w:rsidR="009B2AEE" w:rsidRDefault="009B2AEE" w:rsidP="004A2E86">
      <w:pPr>
        <w:pStyle w:val="Base"/>
        <w:tabs>
          <w:tab w:val="left" w:pos="936"/>
        </w:tabs>
      </w:pPr>
      <w:r>
        <w:rPr>
          <w:b/>
        </w:rPr>
        <w:t>Time:</w:t>
      </w:r>
      <w:r>
        <w:rPr>
          <w:i/>
        </w:rPr>
        <w:t xml:space="preserve">  10:00 a.m.</w:t>
      </w:r>
    </w:p>
    <w:p w14:paraId="7427B911" w14:textId="77777777" w:rsidR="009B2AEE" w:rsidRDefault="009B2AEE" w:rsidP="004A2E86">
      <w:pPr>
        <w:pStyle w:val="Base"/>
        <w:tabs>
          <w:tab w:val="left" w:pos="936"/>
        </w:tabs>
      </w:pPr>
      <w:r>
        <w:rPr>
          <w:b/>
        </w:rPr>
        <w:t>Location:</w:t>
      </w:r>
      <w:r>
        <w:rPr>
          <w:i/>
        </w:rPr>
        <w:t xml:space="preserve">  The public hearing will be held remotely. The public can participate on Teams at https://tinyurl.com/3wn9x3xc or may call 336-604-</w:t>
      </w:r>
      <w:r w:rsidRPr="003F201F">
        <w:rPr>
          <w:i/>
        </w:rPr>
        <w:t>5350</w:t>
      </w:r>
      <w:r>
        <w:rPr>
          <w:i/>
        </w:rPr>
        <w:t>, conference ID 560 519 380#.</w:t>
      </w:r>
    </w:p>
    <w:p w14:paraId="32F3C101" w14:textId="77777777" w:rsidR="009B2AEE" w:rsidRDefault="009B2AEE" w:rsidP="004A2E86">
      <w:pPr>
        <w:pStyle w:val="Base"/>
        <w:tabs>
          <w:tab w:val="left" w:pos="936"/>
        </w:tabs>
      </w:pPr>
    </w:p>
    <w:p w14:paraId="4C4018B5" w14:textId="77777777" w:rsidR="009B2AEE" w:rsidRDefault="009B2AEE">
      <w:pPr>
        <w:pStyle w:val="Paragraph"/>
        <w:rPr>
          <w:i/>
          <w:color w:val="000000"/>
          <w:highlight w:val="white"/>
        </w:rPr>
      </w:pPr>
      <w:r w:rsidRPr="00B31E75">
        <w:rPr>
          <w:b/>
          <w:bCs/>
        </w:rPr>
        <w:t>Reason for Proposed Action:</w:t>
      </w:r>
      <w:r w:rsidRPr="00B31E75">
        <w:t xml:space="preserve">  </w:t>
      </w:r>
      <w:r>
        <w:rPr>
          <w:i/>
          <w:color w:val="000000"/>
          <w:highlight w:val="white"/>
        </w:rPr>
        <w:t xml:space="preserve">Under existing rules of the Board of Pharmacy, the Board may grant </w:t>
      </w:r>
      <w:proofErr w:type="gramStart"/>
      <w:r>
        <w:rPr>
          <w:i/>
          <w:color w:val="000000"/>
          <w:highlight w:val="white"/>
        </w:rPr>
        <w:t>limited service</w:t>
      </w:r>
      <w:proofErr w:type="gramEnd"/>
      <w:r>
        <w:rPr>
          <w:i/>
          <w:color w:val="000000"/>
          <w:highlight w:val="white"/>
        </w:rPr>
        <w:t xml:space="preserve"> permits to pharmacies that operate on limited hours in an institutional setting (i.e., pharmacies in health care facilities).  The only current distinction in the rules between a </w:t>
      </w:r>
      <w:proofErr w:type="gramStart"/>
      <w:r>
        <w:rPr>
          <w:i/>
          <w:color w:val="000000"/>
          <w:highlight w:val="white"/>
        </w:rPr>
        <w:t>limited service</w:t>
      </w:r>
      <w:proofErr w:type="gramEnd"/>
      <w:r>
        <w:rPr>
          <w:i/>
          <w:color w:val="000000"/>
          <w:highlight w:val="white"/>
        </w:rPr>
        <w:t xml:space="preserve"> permit and a regular permit is that a pharmacist may serve on an ongoing basis as the pharmacist-manager of multiple pharmacy permits only if those permits are limited service permits.  As a practical matter, there has been an ad hoc development of the use of </w:t>
      </w:r>
      <w:proofErr w:type="gramStart"/>
      <w:r>
        <w:rPr>
          <w:i/>
          <w:color w:val="000000"/>
          <w:highlight w:val="white"/>
        </w:rPr>
        <w:t>limited service</w:t>
      </w:r>
      <w:proofErr w:type="gramEnd"/>
      <w:r>
        <w:rPr>
          <w:i/>
          <w:color w:val="000000"/>
          <w:highlight w:val="white"/>
        </w:rPr>
        <w:t xml:space="preserve"> permits in other settings where limited pharmaceutical services are provided.</w:t>
      </w:r>
    </w:p>
    <w:p w14:paraId="5200AD52" w14:textId="77777777" w:rsidR="009B2AEE" w:rsidRDefault="009B2AEE">
      <w:pPr>
        <w:pStyle w:val="Paragraph"/>
        <w:rPr>
          <w:i/>
          <w:color w:val="000000"/>
          <w:highlight w:val="white"/>
        </w:rPr>
      </w:pPr>
    </w:p>
    <w:p w14:paraId="7F060D42" w14:textId="77777777" w:rsidR="009B2AEE" w:rsidRDefault="009B2AEE">
      <w:pPr>
        <w:pStyle w:val="Paragraph"/>
        <w:rPr>
          <w:i/>
          <w:color w:val="000000"/>
          <w:highlight w:val="white"/>
        </w:rPr>
      </w:pPr>
      <w:r>
        <w:rPr>
          <w:i/>
          <w:color w:val="000000"/>
          <w:highlight w:val="white"/>
        </w:rPr>
        <w:t xml:space="preserve">The proposed adoption of Rule .1616 would codify a more expansive view of </w:t>
      </w:r>
      <w:proofErr w:type="gramStart"/>
      <w:r>
        <w:rPr>
          <w:i/>
          <w:color w:val="000000"/>
          <w:highlight w:val="white"/>
        </w:rPr>
        <w:t>limited service</w:t>
      </w:r>
      <w:proofErr w:type="gramEnd"/>
      <w:r>
        <w:rPr>
          <w:i/>
          <w:color w:val="000000"/>
          <w:highlight w:val="white"/>
        </w:rPr>
        <w:t xml:space="preserve"> permits that would include those pharmacies rendering services where the Board believes that services may be safely provided by pharmacist-managers who serve multiple pharmacies.  Proposed Rule .1616 would further allow for the pharmacist-manager to be present at the </w:t>
      </w:r>
      <w:proofErr w:type="gramStart"/>
      <w:r>
        <w:rPr>
          <w:i/>
          <w:color w:val="000000"/>
          <w:highlight w:val="white"/>
        </w:rPr>
        <w:t>limited service</w:t>
      </w:r>
      <w:proofErr w:type="gramEnd"/>
      <w:r>
        <w:rPr>
          <w:i/>
          <w:color w:val="000000"/>
          <w:highlight w:val="white"/>
        </w:rPr>
        <w:t xml:space="preserve"> permit for less time than required at regular pharmacy permits, with the amount of time depending upon the amount necessary to safely supervise each type of permit. It further would allow the pharmacist-manager to designate an assistant pharmacist-manager to help exercise supervision due to the unique nature of these </w:t>
      </w:r>
      <w:proofErr w:type="gramStart"/>
      <w:r>
        <w:rPr>
          <w:i/>
          <w:color w:val="000000"/>
          <w:highlight w:val="white"/>
        </w:rPr>
        <w:t>limited service</w:t>
      </w:r>
      <w:proofErr w:type="gramEnd"/>
      <w:r>
        <w:rPr>
          <w:i/>
          <w:color w:val="000000"/>
          <w:highlight w:val="white"/>
        </w:rPr>
        <w:t xml:space="preserve"> permits.</w:t>
      </w:r>
    </w:p>
    <w:p w14:paraId="2637A174" w14:textId="77777777" w:rsidR="009B2AEE" w:rsidRDefault="009B2AEE">
      <w:pPr>
        <w:pStyle w:val="Paragraph"/>
        <w:rPr>
          <w:i/>
          <w:color w:val="000000"/>
          <w:highlight w:val="white"/>
        </w:rPr>
      </w:pPr>
    </w:p>
    <w:p w14:paraId="3F399803" w14:textId="77777777" w:rsidR="009B2AEE" w:rsidRPr="00B31E75" w:rsidRDefault="009B2AEE">
      <w:pPr>
        <w:pStyle w:val="Paragraph"/>
        <w:rPr>
          <w:i/>
          <w:iCs/>
        </w:rPr>
      </w:pPr>
      <w:r>
        <w:rPr>
          <w:i/>
          <w:color w:val="000000"/>
          <w:highlight w:val="white"/>
        </w:rPr>
        <w:t>Proposed changes to other rules (Rules .1317, .1703, .1706 and .2502) are principally intended to conform those rules to the new Rule .1616.  In addition:  (1) Rule .1317 will be generally updated to remove definitions that are no longer used elsewhere in the rules and, in some cases, to substitute similar terms that are used elsewhere in the rules; (2) Rule .1703 will be updated to provide that the pharmacist-manager does not need to personally package drugs to be dispensed by nurse practitioners and physician assistants; (3) Rule .2502 will clarify some pharmacist-manager duties already provided in the rules; and (4) Rule .2502(o) will also be removed as contrary to current pharmacy laws.</w:t>
      </w:r>
    </w:p>
    <w:p w14:paraId="1F897FC3" w14:textId="77777777" w:rsidR="009B2AEE" w:rsidRPr="00B31E75" w:rsidRDefault="009B2AEE">
      <w:pPr>
        <w:pStyle w:val="Paragraph"/>
        <w:rPr>
          <w:i/>
          <w:iCs/>
        </w:rPr>
      </w:pPr>
    </w:p>
    <w:p w14:paraId="78F7190E" w14:textId="77777777" w:rsidR="009B2AEE" w:rsidRPr="0055532D" w:rsidRDefault="009B2AEE" w:rsidP="004A2E86">
      <w:pPr>
        <w:pStyle w:val="Base"/>
        <w:rPr>
          <w:i/>
        </w:rPr>
      </w:pPr>
      <w:r w:rsidRPr="0055532D">
        <w:rPr>
          <w:b/>
          <w:bCs/>
        </w:rPr>
        <w:t xml:space="preserve">Comments may be submitted to:  </w:t>
      </w:r>
      <w:r w:rsidRPr="0055532D">
        <w:rPr>
          <w:i/>
          <w:highlight w:val="white"/>
        </w:rPr>
        <w:t>Jay Campbell, 6015 Farrington Road, Suite 201, Chapel Hill, NC 27517; fax (919) 246-1056; email ncboprulemaking@ncbop.org</w:t>
      </w:r>
    </w:p>
    <w:p w14:paraId="3A891749" w14:textId="77777777" w:rsidR="009B2AEE" w:rsidRPr="00B31E75" w:rsidRDefault="009B2AEE" w:rsidP="004A2E86">
      <w:pPr>
        <w:pStyle w:val="Paragraph"/>
        <w:rPr>
          <w:i/>
          <w:iCs/>
        </w:rPr>
      </w:pPr>
    </w:p>
    <w:p w14:paraId="384F2642"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July 20, 2021</w:t>
      </w:r>
      <w:r>
        <w:rPr>
          <w:i/>
          <w:color w:val="000000"/>
        </w:rPr>
        <w:t xml:space="preserve"> at 10:00 a.m.</w:t>
      </w:r>
    </w:p>
    <w:p w14:paraId="4F7B8A8B" w14:textId="77777777" w:rsidR="009B2AEE" w:rsidRPr="00B31E75" w:rsidRDefault="009B2AEE">
      <w:pPr>
        <w:pStyle w:val="Paragraph"/>
      </w:pPr>
    </w:p>
    <w:p w14:paraId="517EC4CC" w14:textId="77777777" w:rsidR="009B2AEE" w:rsidRPr="00B31E75" w:rsidRDefault="009B2AEE" w:rsidP="004A2E8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75098D6" w14:textId="77777777" w:rsidR="009B2AEE" w:rsidRPr="00B31E75" w:rsidRDefault="009B2AEE" w:rsidP="004A2E86">
      <w:pPr>
        <w:pStyle w:val="Paragraph"/>
      </w:pPr>
    </w:p>
    <w:p w14:paraId="3A03EB3C"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43643E0E"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State funds affected</w:t>
      </w:r>
    </w:p>
    <w:p w14:paraId="77AD7015"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Local funds affected</w:t>
      </w:r>
    </w:p>
    <w:p w14:paraId="53B1BD07"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Substantial economic impact (&gt;= $1,000,000)</w:t>
      </w:r>
    </w:p>
    <w:p w14:paraId="64ADA8DB"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Approved by OSBM</w:t>
      </w:r>
    </w:p>
    <w:p w14:paraId="7533C84D"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No fiscal note required</w:t>
      </w:r>
    </w:p>
    <w:p w14:paraId="5E981DA5" w14:textId="77777777" w:rsidR="009B2AEE" w:rsidRPr="00B31E75" w:rsidRDefault="009B2AEE" w:rsidP="004A2E86">
      <w:pPr>
        <w:pStyle w:val="Paragraph"/>
      </w:pPr>
    </w:p>
    <w:p w14:paraId="0CB61D88" w14:textId="77777777" w:rsidR="009B2AEE" w:rsidRPr="0055532D" w:rsidRDefault="009B2AEE" w:rsidP="004A2E86">
      <w:pPr>
        <w:pStyle w:val="Section"/>
      </w:pPr>
      <w:r w:rsidRPr="0055532D">
        <w:t>SECTION .1300 - GENERAL DEFINITIONS</w:t>
      </w:r>
    </w:p>
    <w:p w14:paraId="4197B509" w14:textId="77777777" w:rsidR="009B2AEE" w:rsidRDefault="009B2AEE" w:rsidP="004A2E86">
      <w:pPr>
        <w:pStyle w:val="Rule"/>
      </w:pPr>
    </w:p>
    <w:p w14:paraId="7408F0CF" w14:textId="77777777" w:rsidR="009B2AEE" w:rsidRPr="006D4B1D" w:rsidRDefault="009B2AEE" w:rsidP="004A2E86">
      <w:pPr>
        <w:pStyle w:val="Rule"/>
      </w:pPr>
      <w:r w:rsidRPr="006D4B1D">
        <w:t>21 ncac 46 .1317</w:t>
      </w:r>
      <w:r w:rsidRPr="006D4B1D">
        <w:tab/>
        <w:t>DEFINITIONS</w:t>
      </w:r>
    </w:p>
    <w:p w14:paraId="160B2D89" w14:textId="77777777" w:rsidR="009B2AEE" w:rsidRPr="006D4B1D" w:rsidRDefault="009B2AEE" w:rsidP="004A2E86">
      <w:pPr>
        <w:pStyle w:val="Paragraph"/>
      </w:pPr>
      <w:r w:rsidRPr="006D4B1D">
        <w:rPr>
          <w:strike/>
        </w:rPr>
        <w:t>The definitions of various terms</w:t>
      </w:r>
      <w:r w:rsidRPr="006D4B1D">
        <w:t xml:space="preserve"> </w:t>
      </w:r>
      <w:r w:rsidRPr="006D4B1D">
        <w:rPr>
          <w:u w:val="single"/>
        </w:rPr>
        <w:t>Terms</w:t>
      </w:r>
      <w:r w:rsidRPr="006D4B1D">
        <w:t xml:space="preserve"> used in this Chapter </w:t>
      </w:r>
      <w:r w:rsidRPr="006D4B1D">
        <w:rPr>
          <w:u w:val="single"/>
        </w:rPr>
        <w:t>and</w:t>
      </w:r>
      <w:r w:rsidRPr="006D4B1D">
        <w:t xml:space="preserve"> </w:t>
      </w:r>
      <w:r w:rsidRPr="006D4B1D">
        <w:rPr>
          <w:strike/>
        </w:rPr>
        <w:t>are found in</w:t>
      </w:r>
      <w:r w:rsidRPr="006D4B1D">
        <w:t xml:space="preserve"> G.S. 90, Article 4A, </w:t>
      </w:r>
      <w:r w:rsidRPr="006D4B1D">
        <w:rPr>
          <w:u w:val="single"/>
        </w:rPr>
        <w:t>are defined</w:t>
      </w:r>
      <w:r w:rsidRPr="006D4B1D">
        <w:t xml:space="preserve"> </w:t>
      </w:r>
      <w:r w:rsidRPr="006D4B1D">
        <w:rPr>
          <w:strike/>
        </w:rPr>
        <w:t>and</w:t>
      </w:r>
      <w:r w:rsidRPr="006D4B1D">
        <w:t xml:space="preserve"> as </w:t>
      </w:r>
      <w:r w:rsidRPr="006D4B1D">
        <w:rPr>
          <w:u w:val="single"/>
        </w:rPr>
        <w:t>follows, unless otherwise defined in G.S. 90, Article 4A:</w:t>
      </w:r>
      <w:r w:rsidRPr="006D4B1D">
        <w:t xml:space="preserve"> </w:t>
      </w:r>
      <w:r w:rsidRPr="006D4B1D">
        <w:rPr>
          <w:strike/>
        </w:rPr>
        <w:t>follows:</w:t>
      </w:r>
    </w:p>
    <w:p w14:paraId="45DEAFD2" w14:textId="77777777" w:rsidR="009B2AEE" w:rsidRPr="006D4B1D" w:rsidRDefault="009B2AEE" w:rsidP="004A2E86">
      <w:pPr>
        <w:pStyle w:val="Item"/>
        <w:tabs>
          <w:tab w:val="clear" w:pos="1800"/>
        </w:tabs>
      </w:pPr>
      <w:r w:rsidRPr="006D4B1D">
        <w:t>(1)</w:t>
      </w:r>
      <w:r w:rsidRPr="006D4B1D">
        <w:tab/>
        <w:t xml:space="preserve">Ambulation </w:t>
      </w:r>
      <w:r w:rsidRPr="006D4B1D">
        <w:rPr>
          <w:u w:val="single"/>
        </w:rPr>
        <w:t>assistance equipment.</w:t>
      </w:r>
      <w:r w:rsidRPr="006D4B1D">
        <w:t xml:space="preserve"> </w:t>
      </w:r>
      <w:r w:rsidRPr="006D4B1D">
        <w:rPr>
          <w:strike/>
        </w:rPr>
        <w:t>Assistance Equipment.</w:t>
      </w:r>
      <w:r w:rsidRPr="006D4B1D">
        <w:t xml:space="preserve"> Devices that aid in walking, excluding canes, crutches, and walkers.</w:t>
      </w:r>
    </w:p>
    <w:p w14:paraId="0B0BD6F8" w14:textId="77777777" w:rsidR="009B2AEE" w:rsidRPr="006D4B1D" w:rsidRDefault="009B2AEE" w:rsidP="004A2E86">
      <w:pPr>
        <w:pStyle w:val="Item"/>
        <w:tabs>
          <w:tab w:val="clear" w:pos="1800"/>
        </w:tabs>
      </w:pPr>
      <w:r w:rsidRPr="006D4B1D">
        <w:t>(2)</w:t>
      </w:r>
      <w:r w:rsidRPr="006D4B1D">
        <w:tab/>
        <w:t xml:space="preserve">Approved </w:t>
      </w:r>
      <w:r w:rsidRPr="006D4B1D">
        <w:rPr>
          <w:u w:val="single"/>
        </w:rPr>
        <w:t>school or college of pharmacy.</w:t>
      </w:r>
      <w:r w:rsidRPr="006D4B1D">
        <w:t xml:space="preserve"> </w:t>
      </w:r>
      <w:r w:rsidRPr="006D4B1D">
        <w:rPr>
          <w:strike/>
        </w:rPr>
        <w:t>School or College of Pharmacy.</w:t>
      </w:r>
      <w:r w:rsidRPr="006D4B1D">
        <w:t xml:space="preserve"> A school or college of pharmacy accredited by the American Council on Pharmaceutical </w:t>
      </w:r>
      <w:r w:rsidRPr="006D4B1D">
        <w:rPr>
          <w:u w:val="single"/>
        </w:rPr>
        <w:t>Education.</w:t>
      </w:r>
      <w:r w:rsidRPr="006D4B1D">
        <w:t xml:space="preserve"> </w:t>
      </w:r>
      <w:r w:rsidRPr="006D4B1D">
        <w:rPr>
          <w:strike/>
        </w:rPr>
        <w:t>Education, or a foreign school with a professional pharmacy degree program of at least five years approved by the Board pursuant to G.S. 90-85.13.</w:t>
      </w:r>
    </w:p>
    <w:p w14:paraId="6042AD1A" w14:textId="77777777" w:rsidR="009B2AEE" w:rsidRPr="006D4B1D" w:rsidRDefault="009B2AEE" w:rsidP="004A2E86">
      <w:pPr>
        <w:pStyle w:val="Item"/>
        <w:tabs>
          <w:tab w:val="clear" w:pos="1800"/>
        </w:tabs>
      </w:pPr>
      <w:r w:rsidRPr="006D4B1D">
        <w:rPr>
          <w:strike/>
        </w:rPr>
        <w:t>(3)</w:t>
      </w:r>
      <w:r w:rsidRPr="006D4B1D">
        <w:tab/>
      </w:r>
      <w:r w:rsidRPr="006D4B1D">
        <w:rPr>
          <w:strike/>
        </w:rPr>
        <w:t xml:space="preserve">Auxiliary Drug Inventory. A secure, segregated, supplementary source for drugs to be used solely for the purpose of providing adequate drug availability when the pharmacy is </w:t>
      </w:r>
      <w:proofErr w:type="gramStart"/>
      <w:r w:rsidRPr="006D4B1D">
        <w:rPr>
          <w:strike/>
        </w:rPr>
        <w:t>closed</w:t>
      </w:r>
      <w:proofErr w:type="gramEnd"/>
      <w:r w:rsidRPr="006D4B1D">
        <w:rPr>
          <w:strike/>
        </w:rPr>
        <w:t xml:space="preserve"> or the pharmacist is unavailable.</w:t>
      </w:r>
    </w:p>
    <w:p w14:paraId="78F7A372" w14:textId="77777777" w:rsidR="009B2AEE" w:rsidRPr="006D4B1D" w:rsidRDefault="009B2AEE" w:rsidP="004A2E86">
      <w:pPr>
        <w:pStyle w:val="Item"/>
        <w:tabs>
          <w:tab w:val="clear" w:pos="1800"/>
        </w:tabs>
      </w:pPr>
      <w:r w:rsidRPr="006D4B1D">
        <w:rPr>
          <w:strike/>
        </w:rPr>
        <w:t>(4)</w:t>
      </w:r>
      <w:r w:rsidRPr="006D4B1D">
        <w:tab/>
      </w:r>
      <w:r w:rsidRPr="006D4B1D">
        <w:rPr>
          <w:strike/>
        </w:rPr>
        <w:t>Board. As defined in G.S. 90-85.3(b).</w:t>
      </w:r>
    </w:p>
    <w:p w14:paraId="4F4646EC" w14:textId="77777777" w:rsidR="009B2AEE" w:rsidRPr="006D4B1D" w:rsidRDefault="009B2AEE" w:rsidP="004A2E86">
      <w:pPr>
        <w:pStyle w:val="Item"/>
        <w:tabs>
          <w:tab w:val="clear" w:pos="1800"/>
        </w:tabs>
      </w:pPr>
      <w:r w:rsidRPr="006D4B1D">
        <w:rPr>
          <w:strike/>
        </w:rPr>
        <w:t>(5)</w:t>
      </w:r>
      <w:r w:rsidRPr="006D4B1D">
        <w:tab/>
      </w:r>
      <w:r w:rsidRPr="006D4B1D">
        <w:rPr>
          <w:strike/>
        </w:rPr>
        <w:t>Certified technician. A technician who has passed a pharmacy technician certification board exam, or its equivalent, that has been approved by the Board according to the rules in this Chapter.</w:t>
      </w:r>
    </w:p>
    <w:p w14:paraId="561BA4F9" w14:textId="77777777" w:rsidR="009B2AEE" w:rsidRPr="006D4B1D" w:rsidRDefault="009B2AEE" w:rsidP="004A2E86">
      <w:pPr>
        <w:pStyle w:val="Item"/>
        <w:tabs>
          <w:tab w:val="clear" w:pos="1800"/>
        </w:tabs>
      </w:pPr>
      <w:r w:rsidRPr="006D4B1D">
        <w:rPr>
          <w:strike/>
        </w:rPr>
        <w:t>(6)</w:t>
      </w:r>
      <w:r w:rsidRPr="006D4B1D">
        <w:tab/>
      </w:r>
      <w:r w:rsidRPr="006D4B1D">
        <w:rPr>
          <w:strike/>
        </w:rPr>
        <w:t>Consultant Pharmacist. A licensed pharmacist who, in collaboration with the supervising physician and nurse practitioner or assistant to the physician, develops a retrospective drug utilization review program that:</w:t>
      </w:r>
    </w:p>
    <w:p w14:paraId="7D94CB1B" w14:textId="77777777" w:rsidR="009B2AEE" w:rsidRPr="006D4B1D" w:rsidRDefault="009B2AEE" w:rsidP="004A2E86">
      <w:pPr>
        <w:pStyle w:val="SubItemLvl1"/>
        <w:tabs>
          <w:tab w:val="clear" w:pos="2520"/>
        </w:tabs>
      </w:pPr>
      <w:r w:rsidRPr="006D4B1D">
        <w:rPr>
          <w:strike/>
        </w:rPr>
        <w:lastRenderedPageBreak/>
        <w:t>(a)</w:t>
      </w:r>
      <w:r w:rsidRPr="006D4B1D">
        <w:tab/>
      </w:r>
      <w:r w:rsidRPr="006D4B1D">
        <w:rPr>
          <w:strike/>
        </w:rPr>
        <w:t>reviews the appropriateness of the choice of medication(s) for the patient and the patient's therapeutic regimen, including choice of medication, dose, frequency, and route of administration;</w:t>
      </w:r>
    </w:p>
    <w:p w14:paraId="5040C52A" w14:textId="77777777" w:rsidR="009B2AEE" w:rsidRPr="006D4B1D" w:rsidRDefault="009B2AEE" w:rsidP="004A2E86">
      <w:pPr>
        <w:pStyle w:val="SubItemLvl1"/>
        <w:tabs>
          <w:tab w:val="clear" w:pos="2520"/>
        </w:tabs>
      </w:pPr>
      <w:r w:rsidRPr="006D4B1D">
        <w:rPr>
          <w:strike/>
        </w:rPr>
        <w:t>(b)</w:t>
      </w:r>
      <w:r w:rsidRPr="006D4B1D">
        <w:tab/>
      </w:r>
      <w:r w:rsidRPr="006D4B1D">
        <w:rPr>
          <w:strike/>
        </w:rPr>
        <w:t>identifies and resolves therapeutic duplication in the patient's medication regimen; and</w:t>
      </w:r>
    </w:p>
    <w:p w14:paraId="5FD8CDEC" w14:textId="77777777" w:rsidR="009B2AEE" w:rsidRPr="006D4B1D" w:rsidRDefault="009B2AEE" w:rsidP="004A2E86">
      <w:pPr>
        <w:pStyle w:val="SubItemLvl1"/>
        <w:tabs>
          <w:tab w:val="clear" w:pos="2520"/>
        </w:tabs>
      </w:pPr>
      <w:r w:rsidRPr="006D4B1D">
        <w:rPr>
          <w:strike/>
        </w:rPr>
        <w:t>(c)</w:t>
      </w:r>
      <w:r w:rsidRPr="006D4B1D">
        <w:tab/>
      </w:r>
      <w:r w:rsidRPr="006D4B1D">
        <w:rPr>
          <w:strike/>
        </w:rPr>
        <w:t>considers patient-specific medication contraindications.</w:t>
      </w:r>
    </w:p>
    <w:p w14:paraId="1B60C5A1" w14:textId="77777777" w:rsidR="009B2AEE" w:rsidRPr="006D4B1D" w:rsidRDefault="009B2AEE" w:rsidP="004A2E86">
      <w:pPr>
        <w:pStyle w:val="Paragraph"/>
        <w:ind w:left="1440"/>
      </w:pPr>
      <w:r w:rsidRPr="006D4B1D">
        <w:rPr>
          <w:strike/>
        </w:rPr>
        <w:t xml:space="preserve">The consultant pharmacist holds himself available for consultation in person, by telephone, or by other means of direct communication </w:t>
      </w:r>
      <w:proofErr w:type="gramStart"/>
      <w:r w:rsidRPr="006D4B1D">
        <w:rPr>
          <w:strike/>
        </w:rPr>
        <w:t>at all times</w:t>
      </w:r>
      <w:proofErr w:type="gramEnd"/>
      <w:r w:rsidRPr="006D4B1D">
        <w:rPr>
          <w:strike/>
        </w:rPr>
        <w:t xml:space="preserve"> when drugs are dispensed.</w:t>
      </w:r>
    </w:p>
    <w:p w14:paraId="6A8A84BB" w14:textId="77777777" w:rsidR="009B2AEE" w:rsidRPr="006D4B1D" w:rsidRDefault="009B2AEE" w:rsidP="004A2E86">
      <w:pPr>
        <w:pStyle w:val="Item"/>
        <w:tabs>
          <w:tab w:val="clear" w:pos="1800"/>
        </w:tabs>
      </w:pPr>
      <w:r w:rsidRPr="006D4B1D">
        <w:rPr>
          <w:strike/>
        </w:rPr>
        <w:t>(7)</w:t>
      </w:r>
      <w:r w:rsidRPr="006D4B1D">
        <w:rPr>
          <w:u w:val="single"/>
        </w:rPr>
        <w:t>(3)</w:t>
      </w:r>
      <w:r w:rsidRPr="006D4B1D">
        <w:tab/>
        <w:t>Diagnostic equipment. Equipment used to record physiological information while a person goes about normal daily living or while asleep in order to document a disease process. Early pregnancy tests (EPTs), thermometers, glucose meters, and cholesterol equipment are not included as diagnostic equipment.</w:t>
      </w:r>
    </w:p>
    <w:p w14:paraId="5F12F291" w14:textId="77777777" w:rsidR="009B2AEE" w:rsidRPr="006D4B1D" w:rsidRDefault="009B2AEE" w:rsidP="004A2E86">
      <w:pPr>
        <w:pStyle w:val="Item"/>
        <w:tabs>
          <w:tab w:val="clear" w:pos="1800"/>
        </w:tabs>
      </w:pPr>
      <w:r w:rsidRPr="006D4B1D">
        <w:rPr>
          <w:strike/>
        </w:rPr>
        <w:t>(8)</w:t>
      </w:r>
      <w:r w:rsidRPr="006D4B1D">
        <w:rPr>
          <w:u w:val="single"/>
        </w:rPr>
        <w:t>(4)</w:t>
      </w:r>
      <w:r w:rsidRPr="006D4B1D">
        <w:tab/>
        <w:t xml:space="preserve">Drug </w:t>
      </w:r>
      <w:r w:rsidRPr="006D4B1D">
        <w:rPr>
          <w:u w:val="single"/>
        </w:rPr>
        <w:t>regimen</w:t>
      </w:r>
      <w:r w:rsidRPr="006D4B1D">
        <w:t xml:space="preserve"> review or </w:t>
      </w:r>
      <w:r w:rsidRPr="006D4B1D">
        <w:rPr>
          <w:u w:val="single"/>
        </w:rPr>
        <w:t>drug use review.</w:t>
      </w:r>
      <w:r w:rsidRPr="006D4B1D">
        <w:t xml:space="preserve"> </w:t>
      </w:r>
      <w:r w:rsidRPr="006D4B1D">
        <w:rPr>
          <w:strike/>
        </w:rPr>
        <w:t>Pharmaceutical care assessment. An onsite</w:t>
      </w:r>
      <w:r w:rsidRPr="006D4B1D">
        <w:t xml:space="preserve"> A review of a patient's </w:t>
      </w:r>
      <w:r w:rsidRPr="006D4B1D">
        <w:rPr>
          <w:strike/>
        </w:rPr>
        <w:t>or resident's</w:t>
      </w:r>
      <w:r w:rsidRPr="006D4B1D">
        <w:t xml:space="preserve"> record by a licensed pharmacist that involves interpretation and evaluation of the drug therapy and other pharmaceutical care services to achieve intended medication outcomes and minimize negative effects of drug therapy.</w:t>
      </w:r>
    </w:p>
    <w:p w14:paraId="74F08F72" w14:textId="77777777" w:rsidR="009B2AEE" w:rsidRPr="006D4B1D" w:rsidRDefault="009B2AEE" w:rsidP="004A2E86">
      <w:pPr>
        <w:pStyle w:val="Item"/>
        <w:tabs>
          <w:tab w:val="clear" w:pos="1800"/>
        </w:tabs>
      </w:pPr>
      <w:r w:rsidRPr="006D4B1D">
        <w:rPr>
          <w:strike/>
        </w:rPr>
        <w:t>(9)</w:t>
      </w:r>
      <w:r w:rsidRPr="006D4B1D">
        <w:tab/>
      </w:r>
      <w:r w:rsidRPr="006D4B1D">
        <w:rPr>
          <w:strike/>
        </w:rPr>
        <w:t>Duplicate as used in G.S. 90-85.24. Any license, permit, or registration issued or reissued by the Board that is identical to a previously issued license, permit, or registration, including a permit reissued due to a change in pharmacist-manager.</w:t>
      </w:r>
    </w:p>
    <w:p w14:paraId="4BBC0266" w14:textId="77777777" w:rsidR="009B2AEE" w:rsidRPr="006D4B1D" w:rsidRDefault="009B2AEE" w:rsidP="004A2E86">
      <w:pPr>
        <w:pStyle w:val="Item"/>
        <w:tabs>
          <w:tab w:val="clear" w:pos="1800"/>
        </w:tabs>
      </w:pPr>
      <w:r w:rsidRPr="006D4B1D">
        <w:rPr>
          <w:strike/>
        </w:rPr>
        <w:t>(10)</w:t>
      </w:r>
      <w:r w:rsidRPr="006D4B1D">
        <w:tab/>
      </w:r>
      <w:r w:rsidRPr="006D4B1D">
        <w:rPr>
          <w:strike/>
        </w:rPr>
        <w:t>Emergency Drugs. Those drugs whose prompt use and immediate availability are generally regarded by physicians as essential in the proper treatment of unforeseen adverse changes in a patient's health or well-being.</w:t>
      </w:r>
    </w:p>
    <w:p w14:paraId="06B4D1CF" w14:textId="77777777" w:rsidR="009B2AEE" w:rsidRPr="006D4B1D" w:rsidRDefault="009B2AEE" w:rsidP="004A2E86">
      <w:pPr>
        <w:pStyle w:val="Item"/>
        <w:tabs>
          <w:tab w:val="clear" w:pos="1800"/>
        </w:tabs>
      </w:pPr>
      <w:r w:rsidRPr="006D4B1D">
        <w:rPr>
          <w:strike/>
        </w:rPr>
        <w:t>(11)</w:t>
      </w:r>
      <w:r w:rsidRPr="006D4B1D">
        <w:rPr>
          <w:u w:val="single"/>
        </w:rPr>
        <w:t>(5)</w:t>
      </w:r>
      <w:r w:rsidRPr="006D4B1D">
        <w:tab/>
        <w:t>Employee. A person who is or would be considered an employee under the North Carolina Workers' Compensation Act. This definition applies to locations both within and outside of this State holding pharmacy or device and medical equipment permits and without regard to the number of persons employed by the permit holder.</w:t>
      </w:r>
    </w:p>
    <w:p w14:paraId="61E1A200" w14:textId="77777777" w:rsidR="009B2AEE" w:rsidRPr="006D4B1D" w:rsidRDefault="009B2AEE" w:rsidP="004A2E86">
      <w:pPr>
        <w:pStyle w:val="Item"/>
        <w:tabs>
          <w:tab w:val="clear" w:pos="1800"/>
        </w:tabs>
      </w:pPr>
      <w:r w:rsidRPr="006D4B1D">
        <w:rPr>
          <w:strike/>
        </w:rPr>
        <w:t>(12)</w:t>
      </w:r>
      <w:r w:rsidRPr="006D4B1D">
        <w:tab/>
      </w:r>
      <w:r w:rsidRPr="006D4B1D">
        <w:rPr>
          <w:strike/>
        </w:rPr>
        <w:t>Executive Director. The Secretary-Treasurer and Executive Director of the Board.</w:t>
      </w:r>
    </w:p>
    <w:p w14:paraId="2810D5DC" w14:textId="77777777" w:rsidR="009B2AEE" w:rsidRPr="006D4B1D" w:rsidRDefault="009B2AEE" w:rsidP="004A2E86">
      <w:pPr>
        <w:pStyle w:val="Item"/>
        <w:tabs>
          <w:tab w:val="clear" w:pos="1800"/>
        </w:tabs>
      </w:pPr>
      <w:r w:rsidRPr="006D4B1D">
        <w:rPr>
          <w:strike/>
        </w:rPr>
        <w:t>(13)</w:t>
      </w:r>
      <w:r w:rsidRPr="006D4B1D">
        <w:rPr>
          <w:u w:val="single"/>
        </w:rPr>
        <w:t>(6)</w:t>
      </w:r>
      <w:r w:rsidRPr="006D4B1D">
        <w:tab/>
        <w:t xml:space="preserve">Graduate of an </w:t>
      </w:r>
      <w:r w:rsidRPr="006D4B1D">
        <w:rPr>
          <w:u w:val="single"/>
        </w:rPr>
        <w:t>approved school of college of pharmacy.</w:t>
      </w:r>
      <w:r w:rsidRPr="006D4B1D">
        <w:t xml:space="preserve"> </w:t>
      </w:r>
      <w:r w:rsidRPr="006D4B1D">
        <w:rPr>
          <w:strike/>
        </w:rPr>
        <w:t>Approved School or College of Pharmacy.</w:t>
      </w:r>
      <w:r w:rsidRPr="006D4B1D">
        <w:t xml:space="preserve"> A person who has received an undergraduate professional degree in pharmacy from an approved school or college of </w:t>
      </w:r>
      <w:r w:rsidRPr="006D4B1D">
        <w:rPr>
          <w:u w:val="single"/>
        </w:rPr>
        <w:t>pharmacy</w:t>
      </w:r>
      <w:r w:rsidRPr="006D4B1D">
        <w:t xml:space="preserve">. </w:t>
      </w:r>
      <w:r w:rsidRPr="006D4B1D">
        <w:rPr>
          <w:strike/>
        </w:rPr>
        <w:t xml:space="preserve">pharmacy, or a person who has graduated from a foreign professional school of </w:t>
      </w:r>
      <w:r w:rsidRPr="006D4B1D">
        <w:rPr>
          <w:strike/>
        </w:rPr>
        <w:t>pharmacy and has successfully completed the Foreign Pharmacy Graduate Equivalency Examination offered by the National Association of Boards of Pharmacy and the Test of English as a Foreign Language.</w:t>
      </w:r>
    </w:p>
    <w:p w14:paraId="28E91611" w14:textId="77777777" w:rsidR="009B2AEE" w:rsidRPr="006D4B1D" w:rsidRDefault="009B2AEE" w:rsidP="004A2E86">
      <w:pPr>
        <w:pStyle w:val="Item"/>
        <w:tabs>
          <w:tab w:val="clear" w:pos="1800"/>
        </w:tabs>
      </w:pPr>
      <w:r w:rsidRPr="006D4B1D">
        <w:rPr>
          <w:strike/>
        </w:rPr>
        <w:t>(14)</w:t>
      </w:r>
      <w:r w:rsidRPr="006D4B1D">
        <w:tab/>
      </w:r>
      <w:r w:rsidRPr="006D4B1D">
        <w:rPr>
          <w:strike/>
        </w:rPr>
        <w:t>HMES. Home medical equipment supplier.</w:t>
      </w:r>
    </w:p>
    <w:p w14:paraId="1100460C" w14:textId="77777777" w:rsidR="009B2AEE" w:rsidRPr="006D4B1D" w:rsidRDefault="009B2AEE" w:rsidP="004A2E86">
      <w:pPr>
        <w:pStyle w:val="Item"/>
        <w:tabs>
          <w:tab w:val="clear" w:pos="1800"/>
        </w:tabs>
      </w:pPr>
      <w:r w:rsidRPr="006D4B1D">
        <w:rPr>
          <w:strike/>
        </w:rPr>
        <w:t>(15)</w:t>
      </w:r>
      <w:r w:rsidRPr="006D4B1D">
        <w:rPr>
          <w:u w:val="single"/>
        </w:rPr>
        <w:t>(7)</w:t>
      </w:r>
      <w:r w:rsidRPr="006D4B1D">
        <w:tab/>
        <w:t xml:space="preserve">Health Care Facility. </w:t>
      </w:r>
      <w:r w:rsidRPr="006D4B1D">
        <w:rPr>
          <w:strike/>
        </w:rPr>
        <w:t>Any organization</w:t>
      </w:r>
      <w:r w:rsidRPr="006D4B1D">
        <w:t xml:space="preserve"> </w:t>
      </w:r>
      <w:r w:rsidRPr="006D4B1D">
        <w:rPr>
          <w:u w:val="single"/>
        </w:rPr>
        <w:t>One of the following organizations</w:t>
      </w:r>
      <w:r w:rsidRPr="006D4B1D">
        <w:t xml:space="preserve"> whose primary purpose is to provide a physical environment for patients to obtain health care </w:t>
      </w:r>
      <w:r w:rsidRPr="006D4B1D">
        <w:rPr>
          <w:u w:val="single"/>
        </w:rPr>
        <w:t>services:</w:t>
      </w:r>
      <w:r w:rsidRPr="006D4B1D">
        <w:t xml:space="preserve"> </w:t>
      </w:r>
      <w:r w:rsidRPr="006D4B1D">
        <w:rPr>
          <w:strike/>
        </w:rPr>
        <w:t>services. This shall include:</w:t>
      </w:r>
    </w:p>
    <w:p w14:paraId="528BF2DB" w14:textId="77777777" w:rsidR="009B2AEE" w:rsidRPr="006D4B1D" w:rsidRDefault="009B2AEE" w:rsidP="004A2E86">
      <w:pPr>
        <w:pStyle w:val="SubItemLvl1"/>
        <w:tabs>
          <w:tab w:val="clear" w:pos="2520"/>
        </w:tabs>
      </w:pPr>
      <w:r w:rsidRPr="006D4B1D">
        <w:t>(a)</w:t>
      </w:r>
      <w:r w:rsidRPr="006D4B1D">
        <w:tab/>
        <w:t>a hospital;</w:t>
      </w:r>
    </w:p>
    <w:p w14:paraId="5DF093BF" w14:textId="77777777" w:rsidR="009B2AEE" w:rsidRPr="006D4B1D" w:rsidRDefault="009B2AEE" w:rsidP="004A2E86">
      <w:pPr>
        <w:pStyle w:val="SubItemLvl1"/>
        <w:tabs>
          <w:tab w:val="clear" w:pos="2520"/>
        </w:tabs>
      </w:pPr>
      <w:r w:rsidRPr="006D4B1D">
        <w:t>(b)</w:t>
      </w:r>
      <w:r w:rsidRPr="006D4B1D">
        <w:tab/>
        <w:t>a long-term care facility;</w:t>
      </w:r>
    </w:p>
    <w:p w14:paraId="7160FE92" w14:textId="77777777" w:rsidR="009B2AEE" w:rsidRPr="006D4B1D" w:rsidRDefault="009B2AEE" w:rsidP="004A2E86">
      <w:pPr>
        <w:pStyle w:val="SubItemLvl1"/>
        <w:tabs>
          <w:tab w:val="clear" w:pos="2520"/>
        </w:tabs>
      </w:pPr>
      <w:r w:rsidRPr="006D4B1D">
        <w:t>(c)</w:t>
      </w:r>
      <w:r w:rsidRPr="006D4B1D">
        <w:tab/>
        <w:t>a mental health facility;</w:t>
      </w:r>
    </w:p>
    <w:p w14:paraId="31130E5E" w14:textId="77777777" w:rsidR="009B2AEE" w:rsidRPr="006D4B1D" w:rsidRDefault="009B2AEE" w:rsidP="004A2E86">
      <w:pPr>
        <w:pStyle w:val="SubItemLvl1"/>
        <w:tabs>
          <w:tab w:val="clear" w:pos="2520"/>
        </w:tabs>
      </w:pPr>
      <w:r w:rsidRPr="006D4B1D">
        <w:t>(d)</w:t>
      </w:r>
      <w:r w:rsidRPr="006D4B1D">
        <w:tab/>
        <w:t>a drug abuse treatment center;</w:t>
      </w:r>
    </w:p>
    <w:p w14:paraId="431AF235" w14:textId="77777777" w:rsidR="009B2AEE" w:rsidRPr="006D4B1D" w:rsidRDefault="009B2AEE" w:rsidP="004A2E86">
      <w:pPr>
        <w:pStyle w:val="SubItemLvl1"/>
        <w:tabs>
          <w:tab w:val="clear" w:pos="2520"/>
        </w:tabs>
      </w:pPr>
      <w:r w:rsidRPr="006D4B1D">
        <w:t>(e)</w:t>
      </w:r>
      <w:r w:rsidRPr="006D4B1D">
        <w:tab/>
        <w:t>a penal institution; or</w:t>
      </w:r>
    </w:p>
    <w:p w14:paraId="7BCAAEB8" w14:textId="77777777" w:rsidR="009B2AEE" w:rsidRPr="006D4B1D" w:rsidRDefault="009B2AEE" w:rsidP="004A2E86">
      <w:pPr>
        <w:pStyle w:val="SubItemLvl1"/>
        <w:tabs>
          <w:tab w:val="clear" w:pos="2520"/>
        </w:tabs>
      </w:pPr>
      <w:r w:rsidRPr="006D4B1D">
        <w:t>(f)</w:t>
      </w:r>
      <w:r w:rsidRPr="006D4B1D">
        <w:tab/>
        <w:t>a hospice.</w:t>
      </w:r>
    </w:p>
    <w:p w14:paraId="299DD663" w14:textId="77777777" w:rsidR="009B2AEE" w:rsidRPr="006D4B1D" w:rsidRDefault="009B2AEE" w:rsidP="004A2E86">
      <w:pPr>
        <w:pStyle w:val="Item"/>
        <w:tabs>
          <w:tab w:val="clear" w:pos="1800"/>
        </w:tabs>
      </w:pPr>
      <w:r w:rsidRPr="006D4B1D">
        <w:rPr>
          <w:strike/>
        </w:rPr>
        <w:t>(16)</w:t>
      </w:r>
      <w:r w:rsidRPr="006D4B1D">
        <w:rPr>
          <w:u w:val="single"/>
        </w:rPr>
        <w:t>(8)</w:t>
      </w:r>
      <w:r w:rsidRPr="006D4B1D">
        <w:tab/>
        <w:t xml:space="preserve">Health Care Facility Pharmacy. A pharmacy permitted by the Board that provides services to </w:t>
      </w:r>
      <w:r w:rsidRPr="006D4B1D">
        <w:rPr>
          <w:u w:val="single"/>
        </w:rPr>
        <w:t>patients of</w:t>
      </w:r>
      <w:r w:rsidRPr="006D4B1D">
        <w:t xml:space="preserve"> a Health Care Facility.</w:t>
      </w:r>
    </w:p>
    <w:p w14:paraId="27364C17" w14:textId="77777777" w:rsidR="009B2AEE" w:rsidRPr="006D4B1D" w:rsidRDefault="009B2AEE" w:rsidP="004A2E86">
      <w:pPr>
        <w:pStyle w:val="Item"/>
        <w:tabs>
          <w:tab w:val="clear" w:pos="1800"/>
        </w:tabs>
      </w:pPr>
      <w:r w:rsidRPr="006D4B1D">
        <w:rPr>
          <w:strike/>
        </w:rPr>
        <w:t>(17)</w:t>
      </w:r>
      <w:r w:rsidRPr="006D4B1D">
        <w:tab/>
      </w:r>
      <w:r w:rsidRPr="006D4B1D">
        <w:rPr>
          <w:strike/>
        </w:rPr>
        <w:t>Indulgence in the Use of Drugs. The use of narcotic drugs or other drugs affecting the central nervous system or the use of intoxicating beverages to an extent as to deprive the user of reasonable self-control or the ability to exercise such judgment as might reasonably be expected of an average prudent person.</w:t>
      </w:r>
    </w:p>
    <w:p w14:paraId="6911C3B4" w14:textId="77777777" w:rsidR="009B2AEE" w:rsidRPr="006D4B1D" w:rsidRDefault="009B2AEE" w:rsidP="004A2E86">
      <w:pPr>
        <w:pStyle w:val="Item"/>
        <w:tabs>
          <w:tab w:val="clear" w:pos="1800"/>
        </w:tabs>
      </w:pPr>
      <w:r w:rsidRPr="006D4B1D">
        <w:rPr>
          <w:strike/>
        </w:rPr>
        <w:t>(18)</w:t>
      </w:r>
      <w:r w:rsidRPr="006D4B1D">
        <w:rPr>
          <w:u w:val="single"/>
        </w:rPr>
        <w:t>(9)</w:t>
      </w:r>
      <w:r w:rsidRPr="006D4B1D">
        <w:tab/>
        <w:t xml:space="preserve">Internet </w:t>
      </w:r>
      <w:r w:rsidRPr="006D4B1D">
        <w:rPr>
          <w:u w:val="single"/>
        </w:rPr>
        <w:t>pharmacy.</w:t>
      </w:r>
      <w:r w:rsidRPr="006D4B1D">
        <w:t xml:space="preserve"> </w:t>
      </w:r>
      <w:r w:rsidRPr="006D4B1D">
        <w:rPr>
          <w:strike/>
        </w:rPr>
        <w:t>Pharmacy.</w:t>
      </w:r>
    </w:p>
    <w:p w14:paraId="698DB6D1" w14:textId="77777777" w:rsidR="009B2AEE" w:rsidRPr="006D4B1D" w:rsidRDefault="009B2AEE" w:rsidP="004A2E86">
      <w:pPr>
        <w:pStyle w:val="SubItemLvl1"/>
        <w:tabs>
          <w:tab w:val="clear" w:pos="2520"/>
        </w:tabs>
      </w:pPr>
      <w:r w:rsidRPr="006D4B1D">
        <w:t>(a)</w:t>
      </w:r>
      <w:r w:rsidRPr="006D4B1D">
        <w:tab/>
        <w:t>A pharmacy that maintains an Internet web site for the purpose of selling or distributing prescription drugs; or</w:t>
      </w:r>
    </w:p>
    <w:p w14:paraId="7CAB5560" w14:textId="77777777" w:rsidR="009B2AEE" w:rsidRPr="006D4B1D" w:rsidRDefault="009B2AEE" w:rsidP="004A2E86">
      <w:pPr>
        <w:pStyle w:val="SubItemLvl1"/>
        <w:tabs>
          <w:tab w:val="clear" w:pos="2520"/>
        </w:tabs>
      </w:pPr>
      <w:r w:rsidRPr="006D4B1D">
        <w:t>(b)</w:t>
      </w:r>
      <w:r w:rsidRPr="006D4B1D">
        <w:tab/>
        <w:t xml:space="preserve">A pharmacy that uses the </w:t>
      </w:r>
      <w:r w:rsidRPr="006D4B1D">
        <w:rPr>
          <w:strike/>
        </w:rPr>
        <w:t>internet,</w:t>
      </w:r>
      <w:r w:rsidRPr="006D4B1D">
        <w:t xml:space="preserve"> </w:t>
      </w:r>
      <w:r w:rsidRPr="006D4B1D">
        <w:rPr>
          <w:u w:val="single"/>
        </w:rPr>
        <w:t>Internet,</w:t>
      </w:r>
      <w:r w:rsidRPr="006D4B1D">
        <w:t xml:space="preserve"> either itself, or through agreement with a third party, to communicate with or obtain information from patients; uses such communication or information, in whole or in part, to solicit, fill or refill prescriptions; or otherwise uses such communication or information, in whole or in part, to engage in the practice of </w:t>
      </w:r>
      <w:r w:rsidRPr="006D4B1D">
        <w:rPr>
          <w:u w:val="single"/>
        </w:rPr>
        <w:t>pharmacy.</w:t>
      </w:r>
      <w:r w:rsidRPr="006D4B1D">
        <w:t xml:space="preserve"> </w:t>
      </w:r>
      <w:r w:rsidRPr="006D4B1D">
        <w:rPr>
          <w:strike/>
        </w:rPr>
        <w:t>pharmacy as defined in G.S. 90-85.3(r).</w:t>
      </w:r>
    </w:p>
    <w:p w14:paraId="53F741D4" w14:textId="77777777" w:rsidR="009B2AEE" w:rsidRPr="006D4B1D" w:rsidRDefault="009B2AEE" w:rsidP="004A2E86">
      <w:pPr>
        <w:pStyle w:val="Paragraph"/>
        <w:ind w:left="1440"/>
      </w:pPr>
      <w:r w:rsidRPr="006D4B1D">
        <w:t>Notwithstanding Sub-items (a) and (b) above, a pharmacy shall not be deemed an Internet pharmacy if it maintains an Internet web site for the following purposes only:</w:t>
      </w:r>
    </w:p>
    <w:p w14:paraId="4FA548E4" w14:textId="77777777" w:rsidR="009B2AEE" w:rsidRPr="006D4B1D" w:rsidRDefault="009B2AEE" w:rsidP="004A2E86">
      <w:pPr>
        <w:pStyle w:val="SubItemLvl2"/>
      </w:pPr>
      <w:r w:rsidRPr="006D4B1D">
        <w:t>(</w:t>
      </w:r>
      <w:proofErr w:type="spellStart"/>
      <w:r w:rsidRPr="006D4B1D">
        <w:t>i</w:t>
      </w:r>
      <w:proofErr w:type="spellEnd"/>
      <w:r w:rsidRPr="006D4B1D">
        <w:t>)</w:t>
      </w:r>
      <w:r w:rsidRPr="006D4B1D">
        <w:tab/>
        <w:t>To post mere advertisements that do not attempt to facilitate, directly or through agreement with a third party, an actual transaction involving a prescription drug;</w:t>
      </w:r>
    </w:p>
    <w:p w14:paraId="12EA3BBB" w14:textId="77777777" w:rsidR="009B2AEE" w:rsidRPr="006D4B1D" w:rsidRDefault="009B2AEE" w:rsidP="004A2E86">
      <w:pPr>
        <w:pStyle w:val="SubItemLvl2"/>
      </w:pPr>
      <w:r w:rsidRPr="006D4B1D">
        <w:t>(ii)</w:t>
      </w:r>
      <w:r w:rsidRPr="006D4B1D">
        <w:tab/>
        <w:t xml:space="preserve">To allow a patient to communicate a request for a refill of a legitimate prescription originally filled by the pharmacy that </w:t>
      </w:r>
      <w:r w:rsidRPr="006D4B1D">
        <w:lastRenderedPageBreak/>
        <w:t>maintains the Internet web site;</w:t>
      </w:r>
    </w:p>
    <w:p w14:paraId="3F0233CC" w14:textId="77777777" w:rsidR="009B2AEE" w:rsidRPr="006D4B1D" w:rsidRDefault="009B2AEE" w:rsidP="004A2E86">
      <w:pPr>
        <w:pStyle w:val="SubItemLvl2"/>
      </w:pPr>
      <w:r w:rsidRPr="006D4B1D">
        <w:t>(iii)</w:t>
      </w:r>
      <w:r w:rsidRPr="006D4B1D">
        <w:tab/>
        <w:t>To allow a customer to research drug interactions and clinical pharmacology information; or</w:t>
      </w:r>
    </w:p>
    <w:p w14:paraId="528A0228" w14:textId="77777777" w:rsidR="009B2AEE" w:rsidRPr="006D4B1D" w:rsidRDefault="009B2AEE" w:rsidP="004A2E86">
      <w:pPr>
        <w:pStyle w:val="SubItemLvl2"/>
      </w:pPr>
      <w:r w:rsidRPr="006D4B1D">
        <w:t>(iv)</w:t>
      </w:r>
      <w:r w:rsidRPr="006D4B1D">
        <w:tab/>
        <w:t>To allow a patient to send an electronic mail message to a pharmacist licensed in North Carolina.</w:t>
      </w:r>
    </w:p>
    <w:p w14:paraId="1381ABB3" w14:textId="77777777" w:rsidR="009B2AEE" w:rsidRPr="006D4B1D" w:rsidRDefault="009B2AEE" w:rsidP="004A2E86">
      <w:pPr>
        <w:pStyle w:val="Item"/>
        <w:tabs>
          <w:tab w:val="clear" w:pos="1800"/>
        </w:tabs>
      </w:pPr>
      <w:r w:rsidRPr="006D4B1D">
        <w:rPr>
          <w:strike/>
        </w:rPr>
        <w:t>(19)</w:t>
      </w:r>
      <w:r w:rsidRPr="006D4B1D">
        <w:tab/>
      </w:r>
      <w:proofErr w:type="gramStart"/>
      <w:r w:rsidRPr="006D4B1D">
        <w:rPr>
          <w:strike/>
        </w:rPr>
        <w:t>Limited Service</w:t>
      </w:r>
      <w:proofErr w:type="gramEnd"/>
      <w:r w:rsidRPr="006D4B1D">
        <w:rPr>
          <w:strike/>
        </w:rPr>
        <w:t xml:space="preserve"> Pharmacy Permit. A pharmacy permit issued by the Board to an applicant who wishes to render in an institutional setting pharmaceutical services not limited to scope and kind but to time and conditions under which such services are rendered.</w:t>
      </w:r>
    </w:p>
    <w:p w14:paraId="70A4AC78" w14:textId="77777777" w:rsidR="009B2AEE" w:rsidRPr="006D4B1D" w:rsidRDefault="009B2AEE" w:rsidP="004A2E86">
      <w:pPr>
        <w:pStyle w:val="Item"/>
        <w:tabs>
          <w:tab w:val="clear" w:pos="1800"/>
        </w:tabs>
      </w:pPr>
      <w:r w:rsidRPr="006D4B1D">
        <w:rPr>
          <w:strike/>
        </w:rPr>
        <w:t>(20)</w:t>
      </w:r>
      <w:r w:rsidRPr="006D4B1D">
        <w:tab/>
      </w:r>
      <w:r w:rsidRPr="006D4B1D">
        <w:rPr>
          <w:strike/>
        </w:rPr>
        <w:t>Medication Therapy Management Services and Related Functions. Services and functions included in the practice of pharmacy as part of monitoring, recording and reporting drug therapy and device usage.</w:t>
      </w:r>
    </w:p>
    <w:p w14:paraId="78796B81" w14:textId="77777777" w:rsidR="009B2AEE" w:rsidRPr="006D4B1D" w:rsidRDefault="009B2AEE" w:rsidP="004A2E86">
      <w:pPr>
        <w:pStyle w:val="Item"/>
        <w:tabs>
          <w:tab w:val="clear" w:pos="1800"/>
        </w:tabs>
      </w:pPr>
      <w:r w:rsidRPr="006D4B1D">
        <w:rPr>
          <w:strike/>
        </w:rPr>
        <w:t>(21)</w:t>
      </w:r>
      <w:r w:rsidRPr="006D4B1D">
        <w:tab/>
      </w:r>
      <w:r w:rsidRPr="006D4B1D">
        <w:rPr>
          <w:strike/>
        </w:rPr>
        <w:t>Medication Administration Record. A record of drugs administered to a patient.</w:t>
      </w:r>
    </w:p>
    <w:p w14:paraId="651E3410" w14:textId="77777777" w:rsidR="009B2AEE" w:rsidRPr="006D4B1D" w:rsidRDefault="009B2AEE" w:rsidP="004A2E86">
      <w:pPr>
        <w:pStyle w:val="Item"/>
        <w:tabs>
          <w:tab w:val="clear" w:pos="1800"/>
        </w:tabs>
      </w:pPr>
      <w:r w:rsidRPr="006D4B1D">
        <w:rPr>
          <w:strike/>
        </w:rPr>
        <w:t>(22)</w:t>
      </w:r>
      <w:r w:rsidRPr="006D4B1D">
        <w:rPr>
          <w:u w:val="single"/>
        </w:rPr>
        <w:t>(10)</w:t>
      </w:r>
      <w:r w:rsidRPr="006D4B1D">
        <w:tab/>
        <w:t xml:space="preserve">Medication Order. An order for a </w:t>
      </w:r>
      <w:r w:rsidRPr="006D4B1D">
        <w:rPr>
          <w:strike/>
        </w:rPr>
        <w:t>prescription drug or other medication or a</w:t>
      </w:r>
      <w:r w:rsidRPr="006D4B1D">
        <w:t xml:space="preserve"> </w:t>
      </w:r>
      <w:r w:rsidRPr="006D4B1D">
        <w:rPr>
          <w:u w:val="single"/>
        </w:rPr>
        <w:t>drug,</w:t>
      </w:r>
      <w:r w:rsidRPr="006D4B1D">
        <w:t xml:space="preserve"> device </w:t>
      </w:r>
      <w:r w:rsidRPr="006D4B1D">
        <w:rPr>
          <w:u w:val="single"/>
        </w:rPr>
        <w:t>or medical equipment</w:t>
      </w:r>
      <w:r w:rsidRPr="006D4B1D">
        <w:t xml:space="preserve"> for a patient from a person authorized by law to prescribe </w:t>
      </w:r>
      <w:r w:rsidRPr="006D4B1D">
        <w:rPr>
          <w:u w:val="single"/>
        </w:rPr>
        <w:t>them.</w:t>
      </w:r>
      <w:r w:rsidRPr="006D4B1D">
        <w:t xml:space="preserve"> </w:t>
      </w:r>
      <w:r w:rsidRPr="006D4B1D">
        <w:rPr>
          <w:strike/>
        </w:rPr>
        <w:t>medications.</w:t>
      </w:r>
    </w:p>
    <w:p w14:paraId="52C041EC" w14:textId="77777777" w:rsidR="009B2AEE" w:rsidRPr="006D4B1D" w:rsidRDefault="009B2AEE" w:rsidP="004A2E86">
      <w:pPr>
        <w:pStyle w:val="Item"/>
        <w:tabs>
          <w:tab w:val="clear" w:pos="1800"/>
        </w:tabs>
      </w:pPr>
      <w:r w:rsidRPr="006D4B1D">
        <w:rPr>
          <w:strike/>
        </w:rPr>
        <w:t>(23)</w:t>
      </w:r>
      <w:r w:rsidRPr="006D4B1D">
        <w:rPr>
          <w:u w:val="single"/>
        </w:rPr>
        <w:t>(11)</w:t>
      </w:r>
      <w:r w:rsidRPr="006D4B1D">
        <w:tab/>
        <w:t>Mobility equipment. Devices that aid a person in self-movement, other than walking, including manual or power wheelchairs and scooters.</w:t>
      </w:r>
    </w:p>
    <w:p w14:paraId="34ADDB18" w14:textId="77777777" w:rsidR="009B2AEE" w:rsidRPr="006D4B1D" w:rsidRDefault="009B2AEE" w:rsidP="004A2E86">
      <w:pPr>
        <w:pStyle w:val="Item"/>
        <w:tabs>
          <w:tab w:val="clear" w:pos="1800"/>
        </w:tabs>
      </w:pPr>
      <w:r w:rsidRPr="006D4B1D">
        <w:rPr>
          <w:u w:val="single"/>
        </w:rPr>
        <w:t>(12)</w:t>
      </w:r>
      <w:r w:rsidRPr="006D4B1D">
        <w:tab/>
      </w:r>
      <w:r w:rsidRPr="006D4B1D">
        <w:rPr>
          <w:u w:val="single"/>
        </w:rPr>
        <w:t>North Carolina resident or resident of North Carolina.</w:t>
      </w:r>
      <w:r>
        <w:rPr>
          <w:u w:val="single"/>
        </w:rPr>
        <w:t xml:space="preserve"> </w:t>
      </w:r>
      <w:r w:rsidRPr="006D4B1D">
        <w:rPr>
          <w:u w:val="single"/>
        </w:rPr>
        <w:t>Any patient who is a temporary or permanent resident of the State of North Carolina or who is present in the State of North Carolina at the time a drug, device, or medical equipment is dispensed to that person.</w:t>
      </w:r>
    </w:p>
    <w:p w14:paraId="0CBAF1D4" w14:textId="77777777" w:rsidR="009B2AEE" w:rsidRPr="006D4B1D" w:rsidRDefault="009B2AEE" w:rsidP="004A2E86">
      <w:pPr>
        <w:pStyle w:val="Item"/>
        <w:tabs>
          <w:tab w:val="clear" w:pos="1800"/>
        </w:tabs>
      </w:pPr>
      <w:r w:rsidRPr="006D4B1D">
        <w:rPr>
          <w:strike/>
        </w:rPr>
        <w:t>(24)</w:t>
      </w:r>
      <w:r w:rsidRPr="006D4B1D">
        <w:rPr>
          <w:u w:val="single"/>
        </w:rPr>
        <w:t>(13)</w:t>
      </w:r>
      <w:r w:rsidRPr="006D4B1D">
        <w:tab/>
        <w:t>Oxygen and respiratory care equipment. Equipment or devices used to administer oxygen or other legend drugs, maintain viable airways or monitor cardio-respiratory conditions or events, including the following:</w:t>
      </w:r>
    </w:p>
    <w:p w14:paraId="7ADBF7C7" w14:textId="77777777" w:rsidR="009B2AEE" w:rsidRPr="006D4B1D" w:rsidRDefault="009B2AEE" w:rsidP="004A2E86">
      <w:pPr>
        <w:pStyle w:val="SubItemLvl1"/>
        <w:tabs>
          <w:tab w:val="clear" w:pos="2520"/>
        </w:tabs>
      </w:pPr>
      <w:r w:rsidRPr="006D4B1D">
        <w:t>(a)</w:t>
      </w:r>
      <w:r w:rsidRPr="006D4B1D">
        <w:tab/>
        <w:t>compressed medical gases;</w:t>
      </w:r>
    </w:p>
    <w:p w14:paraId="63BD7C1C" w14:textId="77777777" w:rsidR="009B2AEE" w:rsidRPr="006D4B1D" w:rsidRDefault="009B2AEE" w:rsidP="004A2E86">
      <w:pPr>
        <w:pStyle w:val="SubItemLvl1"/>
        <w:tabs>
          <w:tab w:val="clear" w:pos="2520"/>
        </w:tabs>
      </w:pPr>
      <w:r w:rsidRPr="006D4B1D">
        <w:t>(b)</w:t>
      </w:r>
      <w:r w:rsidRPr="006D4B1D">
        <w:tab/>
        <w:t>oxygen concentrators;</w:t>
      </w:r>
    </w:p>
    <w:p w14:paraId="774F30E2" w14:textId="77777777" w:rsidR="009B2AEE" w:rsidRPr="006D4B1D" w:rsidRDefault="009B2AEE" w:rsidP="004A2E86">
      <w:pPr>
        <w:pStyle w:val="SubItemLvl1"/>
        <w:tabs>
          <w:tab w:val="clear" w:pos="2520"/>
        </w:tabs>
      </w:pPr>
      <w:r w:rsidRPr="006D4B1D">
        <w:t>(c)</w:t>
      </w:r>
      <w:r w:rsidRPr="006D4B1D">
        <w:tab/>
        <w:t>liquid oxygen;</w:t>
      </w:r>
    </w:p>
    <w:p w14:paraId="341351D4" w14:textId="77777777" w:rsidR="009B2AEE" w:rsidRPr="006D4B1D" w:rsidRDefault="009B2AEE" w:rsidP="004A2E86">
      <w:pPr>
        <w:pStyle w:val="SubItemLvl1"/>
        <w:tabs>
          <w:tab w:val="clear" w:pos="2520"/>
        </w:tabs>
      </w:pPr>
      <w:r w:rsidRPr="006D4B1D">
        <w:t>(d)</w:t>
      </w:r>
      <w:r w:rsidRPr="006D4B1D">
        <w:tab/>
        <w:t>nebulizers;</w:t>
      </w:r>
    </w:p>
    <w:p w14:paraId="6436F214" w14:textId="77777777" w:rsidR="009B2AEE" w:rsidRPr="006D4B1D" w:rsidRDefault="009B2AEE" w:rsidP="004A2E86">
      <w:pPr>
        <w:pStyle w:val="SubItemLvl1"/>
        <w:tabs>
          <w:tab w:val="clear" w:pos="2520"/>
        </w:tabs>
      </w:pPr>
      <w:r w:rsidRPr="006D4B1D">
        <w:t>(e)</w:t>
      </w:r>
      <w:r w:rsidRPr="006D4B1D">
        <w:tab/>
        <w:t>compressors;</w:t>
      </w:r>
    </w:p>
    <w:p w14:paraId="2AF1CEB8" w14:textId="77777777" w:rsidR="009B2AEE" w:rsidRPr="006D4B1D" w:rsidRDefault="009B2AEE" w:rsidP="004A2E86">
      <w:pPr>
        <w:pStyle w:val="SubItemLvl1"/>
        <w:tabs>
          <w:tab w:val="clear" w:pos="2520"/>
        </w:tabs>
      </w:pPr>
      <w:r w:rsidRPr="006D4B1D">
        <w:t>(f)</w:t>
      </w:r>
      <w:r w:rsidRPr="006D4B1D">
        <w:tab/>
        <w:t>aerosol therapy devices;</w:t>
      </w:r>
    </w:p>
    <w:p w14:paraId="19944070" w14:textId="77777777" w:rsidR="009B2AEE" w:rsidRPr="006D4B1D" w:rsidRDefault="009B2AEE" w:rsidP="004A2E86">
      <w:pPr>
        <w:pStyle w:val="SubItemLvl1"/>
        <w:tabs>
          <w:tab w:val="clear" w:pos="2520"/>
        </w:tabs>
      </w:pPr>
      <w:r w:rsidRPr="006D4B1D">
        <w:t>(g)</w:t>
      </w:r>
      <w:r w:rsidRPr="006D4B1D">
        <w:tab/>
        <w:t>portable suction machines;</w:t>
      </w:r>
    </w:p>
    <w:p w14:paraId="6778C920" w14:textId="77777777" w:rsidR="009B2AEE" w:rsidRPr="006D4B1D" w:rsidRDefault="009B2AEE" w:rsidP="004A2E86">
      <w:pPr>
        <w:pStyle w:val="SubItemLvl1"/>
        <w:tabs>
          <w:tab w:val="clear" w:pos="2520"/>
        </w:tabs>
      </w:pPr>
      <w:r w:rsidRPr="006D4B1D">
        <w:t>(h)</w:t>
      </w:r>
      <w:r w:rsidRPr="006D4B1D">
        <w:tab/>
        <w:t>nasal continuous positive airway pressure (CPAP) machines;</w:t>
      </w:r>
    </w:p>
    <w:p w14:paraId="1FC8B28F" w14:textId="77777777" w:rsidR="009B2AEE" w:rsidRPr="006D4B1D" w:rsidRDefault="009B2AEE" w:rsidP="004A2E86">
      <w:pPr>
        <w:pStyle w:val="SubItemLvl1"/>
        <w:tabs>
          <w:tab w:val="clear" w:pos="2520"/>
        </w:tabs>
      </w:pPr>
      <w:r w:rsidRPr="006D4B1D">
        <w:t>(</w:t>
      </w:r>
      <w:proofErr w:type="spellStart"/>
      <w:r w:rsidRPr="006D4B1D">
        <w:t>i</w:t>
      </w:r>
      <w:proofErr w:type="spellEnd"/>
      <w:r w:rsidRPr="006D4B1D">
        <w:t>)</w:t>
      </w:r>
      <w:r w:rsidRPr="006D4B1D">
        <w:tab/>
        <w:t>Bi-phasic positive pressure devices (BiPAP);</w:t>
      </w:r>
    </w:p>
    <w:p w14:paraId="7176DAEF" w14:textId="77777777" w:rsidR="009B2AEE" w:rsidRPr="006D4B1D" w:rsidRDefault="009B2AEE" w:rsidP="004A2E86">
      <w:pPr>
        <w:pStyle w:val="SubItemLvl1"/>
        <w:tabs>
          <w:tab w:val="clear" w:pos="2520"/>
        </w:tabs>
      </w:pPr>
      <w:r w:rsidRPr="006D4B1D">
        <w:t>(j)</w:t>
      </w:r>
      <w:r w:rsidRPr="006D4B1D">
        <w:tab/>
        <w:t>infant monitors, such as apnea monitors and cardio-respiratory monitors;</w:t>
      </w:r>
    </w:p>
    <w:p w14:paraId="77B9EB7F" w14:textId="77777777" w:rsidR="009B2AEE" w:rsidRPr="006D4B1D" w:rsidRDefault="009B2AEE" w:rsidP="004A2E86">
      <w:pPr>
        <w:pStyle w:val="SubItemLvl1"/>
        <w:tabs>
          <w:tab w:val="clear" w:pos="2520"/>
        </w:tabs>
      </w:pPr>
      <w:r w:rsidRPr="006D4B1D">
        <w:t>(k)</w:t>
      </w:r>
      <w:r w:rsidRPr="006D4B1D">
        <w:tab/>
        <w:t>positive and negative pressure mechanical ventilators; and</w:t>
      </w:r>
    </w:p>
    <w:p w14:paraId="328C5DE6" w14:textId="77777777" w:rsidR="009B2AEE" w:rsidRPr="006D4B1D" w:rsidRDefault="009B2AEE" w:rsidP="004A2E86">
      <w:pPr>
        <w:pStyle w:val="SubItemLvl1"/>
        <w:tabs>
          <w:tab w:val="clear" w:pos="2520"/>
        </w:tabs>
      </w:pPr>
      <w:r w:rsidRPr="006D4B1D">
        <w:t>(l)</w:t>
      </w:r>
      <w:r w:rsidRPr="006D4B1D">
        <w:tab/>
        <w:t>pulse oximeters.</w:t>
      </w:r>
    </w:p>
    <w:p w14:paraId="4DFB16A6" w14:textId="77777777" w:rsidR="009B2AEE" w:rsidRPr="006D4B1D" w:rsidRDefault="009B2AEE" w:rsidP="004A2E86">
      <w:pPr>
        <w:pStyle w:val="Item"/>
        <w:tabs>
          <w:tab w:val="clear" w:pos="1800"/>
        </w:tabs>
      </w:pPr>
      <w:r w:rsidRPr="006D4B1D">
        <w:rPr>
          <w:strike/>
        </w:rPr>
        <w:t>(25)</w:t>
      </w:r>
      <w:r w:rsidRPr="006D4B1D">
        <w:rPr>
          <w:u w:val="single"/>
        </w:rPr>
        <w:t>(14)</w:t>
      </w:r>
      <w:r w:rsidRPr="006D4B1D">
        <w:tab/>
        <w:t xml:space="preserve">Patient </w:t>
      </w:r>
      <w:r w:rsidRPr="006D4B1D">
        <w:rPr>
          <w:u w:val="single"/>
        </w:rPr>
        <w:t>medication profile, patient profile or pharmacy profile.</w:t>
      </w:r>
      <w:r w:rsidRPr="006D4B1D">
        <w:t xml:space="preserve"> </w:t>
      </w:r>
      <w:r w:rsidRPr="006D4B1D">
        <w:rPr>
          <w:strike/>
        </w:rPr>
        <w:t>Medication Profile.</w:t>
      </w:r>
      <w:r w:rsidRPr="006D4B1D">
        <w:t xml:space="preserve"> A list of all </w:t>
      </w:r>
      <w:r w:rsidRPr="006D4B1D">
        <w:rPr>
          <w:strike/>
        </w:rPr>
        <w:t>prescribed</w:t>
      </w:r>
      <w:r w:rsidRPr="006D4B1D">
        <w:t xml:space="preserve"> medications </w:t>
      </w:r>
      <w:r w:rsidRPr="006D4B1D">
        <w:rPr>
          <w:u w:val="single"/>
        </w:rPr>
        <w:t>prescribed</w:t>
      </w:r>
      <w:r w:rsidRPr="006D4B1D">
        <w:t xml:space="preserve"> for </w:t>
      </w:r>
      <w:r w:rsidRPr="006D4B1D">
        <w:rPr>
          <w:u w:val="single"/>
        </w:rPr>
        <w:t>or dispensed to</w:t>
      </w:r>
      <w:r w:rsidRPr="006D4B1D">
        <w:t xml:space="preserve"> a patient.</w:t>
      </w:r>
    </w:p>
    <w:p w14:paraId="34A0ACD5" w14:textId="77777777" w:rsidR="009B2AEE" w:rsidRPr="006D4B1D" w:rsidRDefault="009B2AEE" w:rsidP="004A2E86">
      <w:pPr>
        <w:pStyle w:val="Item"/>
        <w:tabs>
          <w:tab w:val="clear" w:pos="1800"/>
        </w:tabs>
      </w:pPr>
      <w:r w:rsidRPr="006D4B1D">
        <w:rPr>
          <w:strike/>
        </w:rPr>
        <w:t>(26)</w:t>
      </w:r>
      <w:r w:rsidRPr="006D4B1D">
        <w:tab/>
      </w:r>
      <w:r w:rsidRPr="006D4B1D">
        <w:rPr>
          <w:strike/>
        </w:rPr>
        <w:t>Pharmacist. Any person within the definition set forth in G.S. 90-85.3(p), including any druggist.</w:t>
      </w:r>
    </w:p>
    <w:p w14:paraId="131328A5" w14:textId="77777777" w:rsidR="009B2AEE" w:rsidRPr="006D4B1D" w:rsidRDefault="009B2AEE" w:rsidP="004A2E86">
      <w:pPr>
        <w:pStyle w:val="Item"/>
        <w:tabs>
          <w:tab w:val="clear" w:pos="1800"/>
        </w:tabs>
      </w:pPr>
      <w:r w:rsidRPr="006D4B1D">
        <w:rPr>
          <w:strike/>
        </w:rPr>
        <w:t>(27)</w:t>
      </w:r>
      <w:r w:rsidRPr="006D4B1D">
        <w:rPr>
          <w:u w:val="single"/>
        </w:rPr>
        <w:t>(15)</w:t>
      </w:r>
      <w:r w:rsidRPr="006D4B1D">
        <w:tab/>
        <w:t>Pharmacist-Manager. The person who accepts responsibility for the operation of a pharmacy in conformance with all statutes and rules pertinent to the practice of pharmacy and distribution of drugs by signing the permit application, its renewal or addenda thereto.</w:t>
      </w:r>
    </w:p>
    <w:p w14:paraId="610AFD6F" w14:textId="77777777" w:rsidR="009B2AEE" w:rsidRPr="006D4B1D" w:rsidRDefault="009B2AEE" w:rsidP="004A2E86">
      <w:pPr>
        <w:pStyle w:val="Item"/>
        <w:tabs>
          <w:tab w:val="clear" w:pos="1800"/>
        </w:tabs>
      </w:pPr>
      <w:r w:rsidRPr="006D4B1D">
        <w:rPr>
          <w:strike/>
        </w:rPr>
        <w:t>(28)</w:t>
      </w:r>
      <w:r w:rsidRPr="006D4B1D">
        <w:tab/>
      </w:r>
      <w:r w:rsidRPr="006D4B1D">
        <w:rPr>
          <w:strike/>
        </w:rPr>
        <w:t>Pharmacy. Any place within the definition set forth in G.S. 90-85.3(q), including any apothecary or drugstore.</w:t>
      </w:r>
    </w:p>
    <w:p w14:paraId="7DA96DB4" w14:textId="77777777" w:rsidR="009B2AEE" w:rsidRPr="006D4B1D" w:rsidRDefault="009B2AEE" w:rsidP="004A2E86">
      <w:pPr>
        <w:pStyle w:val="Item"/>
        <w:tabs>
          <w:tab w:val="clear" w:pos="1800"/>
        </w:tabs>
      </w:pPr>
      <w:r w:rsidRPr="006D4B1D">
        <w:rPr>
          <w:strike/>
        </w:rPr>
        <w:t>(29)</w:t>
      </w:r>
      <w:r w:rsidRPr="006D4B1D">
        <w:rPr>
          <w:u w:val="single"/>
        </w:rPr>
        <w:t>(16)</w:t>
      </w:r>
      <w:r w:rsidRPr="006D4B1D">
        <w:tab/>
        <w:t>Pharmacy Intern. Any person who is registered with the Board under the internship program of the Board to acquire pharmacy experience or enrolled in approved academic internship programs. A pharmacy intern working under a pharmacist preceptor or supervising pharmacist may, while under supervision, perform all acts constituting the practice of pharmacy.</w:t>
      </w:r>
    </w:p>
    <w:p w14:paraId="67E27F2F" w14:textId="77777777" w:rsidR="009B2AEE" w:rsidRPr="006D4B1D" w:rsidRDefault="009B2AEE" w:rsidP="004A2E86">
      <w:pPr>
        <w:pStyle w:val="Item"/>
        <w:tabs>
          <w:tab w:val="clear" w:pos="1800"/>
        </w:tabs>
      </w:pPr>
      <w:r w:rsidRPr="006D4B1D">
        <w:rPr>
          <w:strike/>
        </w:rPr>
        <w:t>(30)</w:t>
      </w:r>
      <w:r w:rsidRPr="006D4B1D">
        <w:tab/>
      </w:r>
      <w:r w:rsidRPr="006D4B1D">
        <w:rPr>
          <w:strike/>
        </w:rPr>
        <w:t>Place of residence. Any place used as an individual's temporary or permanent home.</w:t>
      </w:r>
    </w:p>
    <w:p w14:paraId="77362462" w14:textId="77777777" w:rsidR="009B2AEE" w:rsidRPr="006D4B1D" w:rsidRDefault="009B2AEE" w:rsidP="004A2E86">
      <w:pPr>
        <w:pStyle w:val="Item"/>
        <w:tabs>
          <w:tab w:val="clear" w:pos="1800"/>
        </w:tabs>
      </w:pPr>
      <w:r w:rsidRPr="006D4B1D">
        <w:rPr>
          <w:strike/>
        </w:rPr>
        <w:t>(31)</w:t>
      </w:r>
      <w:r w:rsidRPr="006D4B1D">
        <w:tab/>
      </w:r>
      <w:r w:rsidRPr="006D4B1D">
        <w:rPr>
          <w:strike/>
        </w:rPr>
        <w:t>President. The President of the Board.</w:t>
      </w:r>
    </w:p>
    <w:p w14:paraId="731EBC88" w14:textId="77777777" w:rsidR="009B2AEE" w:rsidRPr="006D4B1D" w:rsidRDefault="009B2AEE" w:rsidP="004A2E86">
      <w:pPr>
        <w:pStyle w:val="Item"/>
        <w:tabs>
          <w:tab w:val="clear" w:pos="1800"/>
        </w:tabs>
      </w:pPr>
      <w:r w:rsidRPr="006D4B1D">
        <w:rPr>
          <w:strike/>
        </w:rPr>
        <w:t>(32)</w:t>
      </w:r>
      <w:r w:rsidRPr="001C2865">
        <w:rPr>
          <w:u w:val="single"/>
        </w:rPr>
        <w:t>(17)</w:t>
      </w:r>
      <w:r w:rsidRPr="006D4B1D">
        <w:tab/>
        <w:t>Rehabilitation environmental control equipment. Equipment or devices that permit a person with disabilities to control his or her immediate surroundings.</w:t>
      </w:r>
    </w:p>
    <w:p w14:paraId="7D33B433" w14:textId="77777777" w:rsidR="009B2AEE" w:rsidRPr="006D4B1D" w:rsidRDefault="009B2AEE" w:rsidP="004A2E86">
      <w:pPr>
        <w:pStyle w:val="Item"/>
        <w:tabs>
          <w:tab w:val="clear" w:pos="1800"/>
        </w:tabs>
      </w:pPr>
      <w:r w:rsidRPr="006D4B1D">
        <w:rPr>
          <w:strike/>
        </w:rPr>
        <w:t>(33)</w:t>
      </w:r>
      <w:r w:rsidRPr="006D4B1D">
        <w:tab/>
      </w:r>
      <w:r w:rsidRPr="006D4B1D">
        <w:rPr>
          <w:strike/>
        </w:rPr>
        <w:t xml:space="preserve">Rehabilitation Services. Services and equipment required to maintain or improve functional status and general health as prescribed by the physician which are uniquely specified for </w:t>
      </w:r>
      <w:proofErr w:type="gramStart"/>
      <w:r w:rsidRPr="006D4B1D">
        <w:rPr>
          <w:strike/>
        </w:rPr>
        <w:t>each individual's</w:t>
      </w:r>
      <w:proofErr w:type="gramEnd"/>
      <w:r w:rsidRPr="006D4B1D">
        <w:rPr>
          <w:strike/>
        </w:rPr>
        <w:t xml:space="preserve"> lifestyle. The people involved in this process include the patient, caregiver, physician, therapist, rehabilitation equipment supplier and others who impact on the individual's </w:t>
      </w:r>
      <w:proofErr w:type="gramStart"/>
      <w:r w:rsidRPr="006D4B1D">
        <w:rPr>
          <w:strike/>
        </w:rPr>
        <w:t>life style</w:t>
      </w:r>
      <w:proofErr w:type="gramEnd"/>
      <w:r w:rsidRPr="006D4B1D">
        <w:rPr>
          <w:strike/>
        </w:rPr>
        <w:t xml:space="preserve"> and endeavors.</w:t>
      </w:r>
    </w:p>
    <w:p w14:paraId="4395000A" w14:textId="77777777" w:rsidR="009B2AEE" w:rsidRPr="006D4B1D" w:rsidRDefault="009B2AEE" w:rsidP="004A2E86">
      <w:pPr>
        <w:pStyle w:val="Item"/>
        <w:tabs>
          <w:tab w:val="clear" w:pos="1800"/>
        </w:tabs>
      </w:pPr>
      <w:r w:rsidRPr="006D4B1D">
        <w:rPr>
          <w:strike/>
        </w:rPr>
        <w:t>(34)</w:t>
      </w:r>
      <w:r w:rsidRPr="006D4B1D">
        <w:tab/>
      </w:r>
      <w:r w:rsidRPr="006D4B1D">
        <w:rPr>
          <w:strike/>
        </w:rPr>
        <w:t>Signature. A written or electronic signature or computerized identification code.</w:t>
      </w:r>
    </w:p>
    <w:p w14:paraId="462F4EAF" w14:textId="77777777" w:rsidR="009B2AEE" w:rsidRPr="006D4B1D" w:rsidRDefault="009B2AEE" w:rsidP="004A2E86">
      <w:pPr>
        <w:pStyle w:val="Item"/>
        <w:tabs>
          <w:tab w:val="clear" w:pos="1800"/>
        </w:tabs>
      </w:pPr>
      <w:r w:rsidRPr="006D4B1D">
        <w:rPr>
          <w:strike/>
        </w:rPr>
        <w:t>(35)</w:t>
      </w:r>
      <w:r w:rsidRPr="006D4B1D">
        <w:tab/>
      </w:r>
      <w:r w:rsidRPr="006D4B1D">
        <w:rPr>
          <w:strike/>
        </w:rPr>
        <w:t>Two Years of College Work. Attendance at a college accredited by an accrediting agency recognized by the United States Department of Education for two academic years of not fewer than eight and one-half months each and the completion of work for credit leading to a baccalaureate degree or its equivalent and that would permit the student to advance to the next class.</w:t>
      </w:r>
    </w:p>
    <w:p w14:paraId="1FEA5B41" w14:textId="77777777" w:rsidR="009B2AEE" w:rsidRPr="006D4B1D" w:rsidRDefault="009B2AEE" w:rsidP="004A2E86">
      <w:pPr>
        <w:pStyle w:val="Item"/>
        <w:tabs>
          <w:tab w:val="clear" w:pos="1800"/>
        </w:tabs>
      </w:pPr>
      <w:r w:rsidRPr="006D4B1D">
        <w:rPr>
          <w:strike/>
        </w:rPr>
        <w:t>(36)</w:t>
      </w:r>
      <w:r w:rsidRPr="006D4B1D">
        <w:rPr>
          <w:u w:val="single"/>
        </w:rPr>
        <w:t>(18)</w:t>
      </w:r>
      <w:r w:rsidRPr="006D4B1D">
        <w:tab/>
        <w:t xml:space="preserve">Undergraduate </w:t>
      </w:r>
      <w:r w:rsidRPr="006D4B1D">
        <w:rPr>
          <w:u w:val="single"/>
        </w:rPr>
        <w:t>professional degree in pharmacy.</w:t>
      </w:r>
      <w:r w:rsidRPr="006D4B1D">
        <w:t xml:space="preserve"> </w:t>
      </w:r>
      <w:r w:rsidRPr="006D4B1D">
        <w:rPr>
          <w:strike/>
        </w:rPr>
        <w:t>Professional Degree in Pharmacy. A B.S. or Pharm. D. degree.</w:t>
      </w:r>
      <w:r w:rsidRPr="006D4B1D">
        <w:t xml:space="preserve"> </w:t>
      </w:r>
      <w:r w:rsidRPr="006D4B1D">
        <w:rPr>
          <w:u w:val="single"/>
        </w:rPr>
        <w:t>A Bachelor of Science in Pharmacy or a Doctor of Pharmacy degree.</w:t>
      </w:r>
    </w:p>
    <w:p w14:paraId="7CBB919E" w14:textId="0A2338A4" w:rsidR="009B2AEE" w:rsidRDefault="009B2AEE" w:rsidP="004A2E86">
      <w:pPr>
        <w:pStyle w:val="Item"/>
        <w:tabs>
          <w:tab w:val="clear" w:pos="1800"/>
        </w:tabs>
        <w:rPr>
          <w:strike/>
        </w:rPr>
      </w:pPr>
      <w:r w:rsidRPr="006D4B1D">
        <w:rPr>
          <w:strike/>
        </w:rPr>
        <w:lastRenderedPageBreak/>
        <w:t>(37)</w:t>
      </w:r>
      <w:r w:rsidRPr="006D4B1D">
        <w:tab/>
      </w:r>
      <w:r w:rsidRPr="006D4B1D">
        <w:rPr>
          <w:strike/>
        </w:rPr>
        <w:t>Vice-President. The Vice-President of the Board.</w:t>
      </w:r>
    </w:p>
    <w:p w14:paraId="04409CBC" w14:textId="77777777" w:rsidR="00474311" w:rsidRPr="006D4B1D" w:rsidRDefault="00474311" w:rsidP="004A2E86">
      <w:pPr>
        <w:pStyle w:val="Item"/>
        <w:tabs>
          <w:tab w:val="clear" w:pos="1800"/>
        </w:tabs>
      </w:pPr>
    </w:p>
    <w:p w14:paraId="0322E45A" w14:textId="77777777" w:rsidR="009B2AEE" w:rsidRPr="006D4B1D" w:rsidRDefault="009B2AEE" w:rsidP="009B2AEE">
      <w:pPr>
        <w:pStyle w:val="HistoryAuthority"/>
      </w:pPr>
      <w:r w:rsidRPr="006D4B1D">
        <w:t>Authority G.S. 90-18.1; 90-18.2; 90-18.4; 90</w:t>
      </w:r>
      <w:r w:rsidRPr="006D4B1D">
        <w:noBreakHyphen/>
        <w:t>85.3; 90-85.3A; 90</w:t>
      </w:r>
      <w:r w:rsidRPr="006D4B1D">
        <w:noBreakHyphen/>
        <w:t xml:space="preserve">85.6; </w:t>
      </w:r>
      <w:r w:rsidRPr="006D4B1D">
        <w:rPr>
          <w:strike/>
        </w:rPr>
        <w:t>90</w:t>
      </w:r>
      <w:r w:rsidRPr="006D4B1D">
        <w:rPr>
          <w:strike/>
        </w:rPr>
        <w:noBreakHyphen/>
        <w:t>85.8;</w:t>
      </w:r>
      <w:r w:rsidRPr="006D4B1D">
        <w:t xml:space="preserve"> 90</w:t>
      </w:r>
      <w:r w:rsidRPr="006D4B1D">
        <w:noBreakHyphen/>
        <w:t>85.13; 90</w:t>
      </w:r>
      <w:r w:rsidRPr="006D4B1D">
        <w:noBreakHyphen/>
        <w:t>85.14; 90</w:t>
      </w:r>
      <w:r w:rsidRPr="006D4B1D">
        <w:noBreakHyphen/>
        <w:t>85.15; 90-85.15A; 90</w:t>
      </w:r>
      <w:r w:rsidRPr="006D4B1D">
        <w:noBreakHyphen/>
        <w:t>85.21; 90-85.21A; 90-85.22; 90-85.26; 90-85.26A; 90-85.32; 90-85.33; 90-85.34; 90-85.34A; 90</w:t>
      </w:r>
      <w:r w:rsidRPr="006D4B1D">
        <w:noBreakHyphen/>
        <w:t xml:space="preserve">85.38; 90-85.40; 90-85.41; 90-85.44. </w:t>
      </w:r>
      <w:r w:rsidRPr="006D4B1D">
        <w:rPr>
          <w:strike/>
        </w:rPr>
        <w:t>90</w:t>
      </w:r>
      <w:r w:rsidRPr="006D4B1D">
        <w:rPr>
          <w:strike/>
        </w:rPr>
        <w:noBreakHyphen/>
        <w:t>85.40.</w:t>
      </w:r>
    </w:p>
    <w:p w14:paraId="6C9F037F" w14:textId="77777777" w:rsidR="009B2AEE" w:rsidRPr="006D4B1D" w:rsidRDefault="009B2AEE" w:rsidP="004A2E86">
      <w:pPr>
        <w:pStyle w:val="Base"/>
      </w:pPr>
    </w:p>
    <w:p w14:paraId="2B55FED3" w14:textId="77777777" w:rsidR="009B2AEE" w:rsidRDefault="009B2AEE" w:rsidP="004A2E86">
      <w:pPr>
        <w:pStyle w:val="Section"/>
      </w:pPr>
      <w:r>
        <w:t>SECTION .1600 - LICENSES AND PERMITS</w:t>
      </w:r>
    </w:p>
    <w:p w14:paraId="1D1DAD69" w14:textId="77777777" w:rsidR="009B2AEE" w:rsidRPr="00EB411C" w:rsidRDefault="009B2AEE" w:rsidP="004A2E86">
      <w:pPr>
        <w:pStyle w:val="Base"/>
      </w:pPr>
    </w:p>
    <w:p w14:paraId="169256EF" w14:textId="77777777" w:rsidR="009B2AEE" w:rsidRPr="00EB411C" w:rsidRDefault="009B2AEE" w:rsidP="004A2E86">
      <w:pPr>
        <w:pStyle w:val="Rule"/>
      </w:pPr>
      <w:r w:rsidRPr="00EB411C">
        <w:rPr>
          <w:u w:val="single"/>
        </w:rPr>
        <w:t>21 NCAC 46 .1616</w:t>
      </w:r>
      <w:r w:rsidRPr="00EB411C">
        <w:tab/>
      </w:r>
      <w:proofErr w:type="gramStart"/>
      <w:r w:rsidRPr="00EB411C">
        <w:rPr>
          <w:u w:val="single"/>
        </w:rPr>
        <w:t>LIMITED SERVICE</w:t>
      </w:r>
      <w:proofErr w:type="gramEnd"/>
      <w:r w:rsidRPr="00EB411C">
        <w:rPr>
          <w:u w:val="single"/>
        </w:rPr>
        <w:t xml:space="preserve"> PERMITS</w:t>
      </w:r>
    </w:p>
    <w:p w14:paraId="071DD4BC" w14:textId="77777777" w:rsidR="009B2AEE" w:rsidRPr="00EB411C" w:rsidRDefault="009B2AEE" w:rsidP="004A2E86">
      <w:pPr>
        <w:pStyle w:val="Paragraph"/>
      </w:pPr>
      <w:r w:rsidRPr="00EB411C">
        <w:rPr>
          <w:u w:val="single"/>
        </w:rPr>
        <w:t>(a)  The following permits are described in this Chapter as "</w:t>
      </w:r>
      <w:proofErr w:type="gramStart"/>
      <w:r w:rsidRPr="00EB411C">
        <w:rPr>
          <w:u w:val="single"/>
        </w:rPr>
        <w:t>limited service</w:t>
      </w:r>
      <w:proofErr w:type="gramEnd"/>
      <w:r w:rsidRPr="00EB411C">
        <w:rPr>
          <w:u w:val="single"/>
        </w:rPr>
        <w:t xml:space="preserve"> permits:"</w:t>
      </w:r>
    </w:p>
    <w:p w14:paraId="1E76F5D5" w14:textId="77777777" w:rsidR="009B2AEE" w:rsidRPr="00EB411C" w:rsidRDefault="009B2AEE" w:rsidP="004A2E86">
      <w:pPr>
        <w:pStyle w:val="SubParagraph"/>
        <w:tabs>
          <w:tab w:val="clear" w:pos="1800"/>
        </w:tabs>
      </w:pPr>
      <w:r w:rsidRPr="00EB411C">
        <w:rPr>
          <w:u w:val="single"/>
        </w:rPr>
        <w:t>(1)</w:t>
      </w:r>
      <w:r w:rsidRPr="00EB411C">
        <w:tab/>
      </w:r>
      <w:r w:rsidRPr="00EB411C">
        <w:rPr>
          <w:u w:val="single"/>
        </w:rPr>
        <w:t>auxiliary medication inventories permitted and operating in health care facilities pursuant to Rule .1414(d) of this Chapter;</w:t>
      </w:r>
    </w:p>
    <w:p w14:paraId="54C1B56F" w14:textId="77777777" w:rsidR="009B2AEE" w:rsidRPr="00EB411C" w:rsidRDefault="009B2AEE" w:rsidP="004A2E86">
      <w:pPr>
        <w:pStyle w:val="SubParagraph"/>
        <w:tabs>
          <w:tab w:val="clear" w:pos="1800"/>
        </w:tabs>
      </w:pPr>
      <w:r w:rsidRPr="00EB411C">
        <w:rPr>
          <w:u w:val="single"/>
        </w:rPr>
        <w:t>(2)</w:t>
      </w:r>
      <w:r w:rsidRPr="00EB411C">
        <w:tab/>
      </w:r>
      <w:r w:rsidRPr="00EB411C">
        <w:rPr>
          <w:u w:val="single"/>
        </w:rPr>
        <w:t>automated dispensing or drug supply devices permitted and operating in health care facilities pursuant to Rule .1419 of this Chapter;</w:t>
      </w:r>
    </w:p>
    <w:p w14:paraId="265A40FD" w14:textId="77777777" w:rsidR="009B2AEE" w:rsidRPr="00EB411C" w:rsidRDefault="009B2AEE" w:rsidP="004A2E86">
      <w:pPr>
        <w:pStyle w:val="SubParagraph"/>
        <w:tabs>
          <w:tab w:val="clear" w:pos="1800"/>
        </w:tabs>
      </w:pPr>
      <w:r w:rsidRPr="00EB411C">
        <w:rPr>
          <w:u w:val="single"/>
        </w:rPr>
        <w:t>(3)</w:t>
      </w:r>
      <w:r w:rsidRPr="00EB411C">
        <w:tab/>
      </w:r>
      <w:r w:rsidRPr="00EB411C">
        <w:rPr>
          <w:u w:val="single"/>
        </w:rPr>
        <w:t>facilities where drugs are dispensed only by nurse practitioners or physician assistants pursuant to Section .1700 of this Chapter;</w:t>
      </w:r>
    </w:p>
    <w:p w14:paraId="6F7BDF55" w14:textId="77777777" w:rsidR="009B2AEE" w:rsidRPr="00EB411C" w:rsidRDefault="009B2AEE" w:rsidP="004A2E86">
      <w:pPr>
        <w:pStyle w:val="SubParagraph"/>
        <w:tabs>
          <w:tab w:val="clear" w:pos="1800"/>
        </w:tabs>
      </w:pPr>
      <w:r w:rsidRPr="00EB411C">
        <w:rPr>
          <w:u w:val="single"/>
        </w:rPr>
        <w:t>(4)</w:t>
      </w:r>
      <w:r w:rsidRPr="00EB411C">
        <w:tab/>
      </w:r>
      <w:r w:rsidRPr="00EB411C">
        <w:rPr>
          <w:u w:val="single"/>
        </w:rPr>
        <w:t>county health departments or other governmental entities providing local health services under G.S. 130A-34 where drugs are dispensed only by registered nurses and only pursuant to G.S. 90-85.34A and Section .2400 of this Chapter;</w:t>
      </w:r>
    </w:p>
    <w:p w14:paraId="7E33AD45" w14:textId="77777777" w:rsidR="009B2AEE" w:rsidRPr="00EB411C" w:rsidRDefault="009B2AEE" w:rsidP="004A2E86">
      <w:pPr>
        <w:pStyle w:val="SubParagraph"/>
        <w:tabs>
          <w:tab w:val="clear" w:pos="1800"/>
        </w:tabs>
      </w:pPr>
      <w:r w:rsidRPr="00EB411C">
        <w:rPr>
          <w:u w:val="single"/>
        </w:rPr>
        <w:t>(5)</w:t>
      </w:r>
      <w:r w:rsidRPr="00EB411C">
        <w:tab/>
      </w:r>
      <w:r w:rsidRPr="00EB411C">
        <w:rPr>
          <w:u w:val="single"/>
        </w:rPr>
        <w:t>county health departments or other governmental entities providing local health services under G.S. 130A-34 that engage in dispensing beyond that set out in G,S. 90-85,34A and Section .2400 of this Chapter;</w:t>
      </w:r>
    </w:p>
    <w:p w14:paraId="1F8B37C4" w14:textId="77777777" w:rsidR="009B2AEE" w:rsidRPr="00EB411C" w:rsidRDefault="009B2AEE" w:rsidP="004A2E86">
      <w:pPr>
        <w:pStyle w:val="SubParagraph"/>
        <w:tabs>
          <w:tab w:val="clear" w:pos="1800"/>
        </w:tabs>
      </w:pPr>
      <w:r w:rsidRPr="00EB411C">
        <w:rPr>
          <w:u w:val="single"/>
        </w:rPr>
        <w:t>(6)</w:t>
      </w:r>
      <w:r w:rsidRPr="00EB411C">
        <w:tab/>
      </w:r>
      <w:r w:rsidRPr="00EB411C">
        <w:rPr>
          <w:u w:val="single"/>
        </w:rPr>
        <w:t>free clinics, as defined in G.S. 90-85.44(a)(6); or</w:t>
      </w:r>
    </w:p>
    <w:p w14:paraId="3AE70BE2" w14:textId="77777777" w:rsidR="009B2AEE" w:rsidRPr="00EB411C" w:rsidRDefault="009B2AEE" w:rsidP="004A2E86">
      <w:pPr>
        <w:pStyle w:val="SubParagraph"/>
        <w:tabs>
          <w:tab w:val="clear" w:pos="1800"/>
        </w:tabs>
      </w:pPr>
      <w:r w:rsidRPr="00EB411C">
        <w:rPr>
          <w:u w:val="single"/>
        </w:rPr>
        <w:t>(7)</w:t>
      </w:r>
      <w:r w:rsidRPr="00EB411C">
        <w:tab/>
      </w:r>
      <w:r w:rsidRPr="00EB411C">
        <w:rPr>
          <w:u w:val="single"/>
        </w:rPr>
        <w:t>critical access hospitals, as defined in G.S. 131E-76.</w:t>
      </w:r>
    </w:p>
    <w:p w14:paraId="4CBFA0FC" w14:textId="77777777" w:rsidR="009B2AEE" w:rsidRPr="00EB411C" w:rsidRDefault="009B2AEE" w:rsidP="004A2E86">
      <w:pPr>
        <w:pStyle w:val="Paragraph"/>
      </w:pPr>
      <w:r w:rsidRPr="00EB411C">
        <w:rPr>
          <w:u w:val="single"/>
        </w:rPr>
        <w:t xml:space="preserve">(b)  A pharmacist-manager for a </w:t>
      </w:r>
      <w:proofErr w:type="gramStart"/>
      <w:r w:rsidRPr="00EB411C">
        <w:rPr>
          <w:u w:val="single"/>
        </w:rPr>
        <w:t>limited service</w:t>
      </w:r>
      <w:proofErr w:type="gramEnd"/>
      <w:r w:rsidRPr="00EB411C">
        <w:rPr>
          <w:u w:val="single"/>
        </w:rPr>
        <w:t xml:space="preserve"> permit may designate one assistant pharmacist-manager but is not required to do so.</w:t>
      </w:r>
      <w:r>
        <w:rPr>
          <w:u w:val="single"/>
        </w:rPr>
        <w:t xml:space="preserve"> </w:t>
      </w:r>
      <w:r w:rsidRPr="00EB411C">
        <w:rPr>
          <w:u w:val="single"/>
        </w:rPr>
        <w:t xml:space="preserve">An assistant pharmacist-manager is responsible for exercising all of the responsibilities of a pharmacist-manager when the assistant pharmacist-manager is </w:t>
      </w:r>
      <w:proofErr w:type="gramStart"/>
      <w:r w:rsidRPr="00EB411C">
        <w:rPr>
          <w:u w:val="single"/>
        </w:rPr>
        <w:t>present</w:t>
      </w:r>
      <w:proofErr w:type="gramEnd"/>
      <w:r w:rsidRPr="00EB411C">
        <w:rPr>
          <w:u w:val="single"/>
        </w:rPr>
        <w:t xml:space="preserve"> but the pharmacist-manager is not present at the limited service permit.</w:t>
      </w:r>
      <w:r>
        <w:rPr>
          <w:u w:val="single"/>
        </w:rPr>
        <w:t xml:space="preserve"> </w:t>
      </w:r>
      <w:r w:rsidRPr="00EB411C">
        <w:rPr>
          <w:u w:val="single"/>
        </w:rPr>
        <w:t xml:space="preserve">If the pharmacist-manager chooses to designate an assistant pharmacist-manager, the pharmacist-manager shall notify the Board on the </w:t>
      </w:r>
      <w:proofErr w:type="gramStart"/>
      <w:r w:rsidRPr="00EB411C">
        <w:rPr>
          <w:u w:val="single"/>
        </w:rPr>
        <w:t>limited service</w:t>
      </w:r>
      <w:proofErr w:type="gramEnd"/>
      <w:r w:rsidRPr="00EB411C">
        <w:rPr>
          <w:u w:val="single"/>
        </w:rPr>
        <w:t xml:space="preserve"> permit application and, in writing, within 15 days of any change in the designation.</w:t>
      </w:r>
      <w:r>
        <w:rPr>
          <w:u w:val="single"/>
        </w:rPr>
        <w:t xml:space="preserve"> </w:t>
      </w:r>
      <w:r w:rsidRPr="00EB411C">
        <w:rPr>
          <w:u w:val="single"/>
        </w:rPr>
        <w:t xml:space="preserve">Notwithstanding the pharmacist-manager's designation of an assistant pharmacist-manager, the pharmacist-manager shall be responsible for ensuring the pharmacy's compliance with all statutes, rules and standards </w:t>
      </w:r>
      <w:proofErr w:type="gramStart"/>
      <w:r w:rsidRPr="00EB411C">
        <w:rPr>
          <w:u w:val="single"/>
        </w:rPr>
        <w:t>at all times</w:t>
      </w:r>
      <w:proofErr w:type="gramEnd"/>
      <w:r w:rsidRPr="00EB411C">
        <w:rPr>
          <w:u w:val="single"/>
        </w:rPr>
        <w:t>.</w:t>
      </w:r>
    </w:p>
    <w:p w14:paraId="6E8FD31D" w14:textId="77777777" w:rsidR="009B2AEE" w:rsidRPr="00EB411C" w:rsidRDefault="009B2AEE" w:rsidP="004A2E86">
      <w:pPr>
        <w:pStyle w:val="Paragraph"/>
      </w:pPr>
      <w:r w:rsidRPr="00EB411C">
        <w:rPr>
          <w:u w:val="single"/>
        </w:rPr>
        <w:t xml:space="preserve">(c)  For </w:t>
      </w:r>
      <w:proofErr w:type="gramStart"/>
      <w:r w:rsidRPr="00EB411C">
        <w:rPr>
          <w:u w:val="single"/>
        </w:rPr>
        <w:t>limited service</w:t>
      </w:r>
      <w:proofErr w:type="gramEnd"/>
      <w:r w:rsidRPr="00EB411C">
        <w:rPr>
          <w:u w:val="single"/>
        </w:rPr>
        <w:t xml:space="preserve"> permits, the pharmacist-manager attendance requirements set out in Rule .2502(b) of this Chapter are modified only as set forth herein:</w:t>
      </w:r>
    </w:p>
    <w:p w14:paraId="1EA2EB22" w14:textId="77777777" w:rsidR="009B2AEE" w:rsidRPr="00EB411C" w:rsidRDefault="009B2AEE" w:rsidP="004A2E86">
      <w:pPr>
        <w:pStyle w:val="SubParagraph"/>
        <w:tabs>
          <w:tab w:val="clear" w:pos="1800"/>
        </w:tabs>
      </w:pPr>
      <w:r w:rsidRPr="00EB411C">
        <w:rPr>
          <w:u w:val="single"/>
        </w:rPr>
        <w:t>(1)</w:t>
      </w:r>
      <w:r w:rsidRPr="00EB411C">
        <w:tab/>
      </w:r>
      <w:r w:rsidRPr="00EB411C">
        <w:rPr>
          <w:u w:val="single"/>
        </w:rPr>
        <w:t xml:space="preserve">For </w:t>
      </w:r>
      <w:proofErr w:type="gramStart"/>
      <w:r w:rsidRPr="00EB411C">
        <w:rPr>
          <w:u w:val="single"/>
        </w:rPr>
        <w:t>limited service</w:t>
      </w:r>
      <w:proofErr w:type="gramEnd"/>
      <w:r w:rsidRPr="00EB411C">
        <w:rPr>
          <w:u w:val="single"/>
        </w:rPr>
        <w:t xml:space="preserve"> permits described in Subparagraphs (a)(1) and (2) of this Rule, either the pharmacist-manager or the assistant pharmacist-manager must perform an in-</w:t>
      </w:r>
      <w:r w:rsidRPr="00EB411C">
        <w:rPr>
          <w:u w:val="single"/>
        </w:rPr>
        <w:t>person, on-site visit at least once per calendar quarter to inspect the permit, review the operations of the permit with the persons involved in accessing them and ensure that the permits are operated in compliance with all applicable state and federal laws.</w:t>
      </w:r>
    </w:p>
    <w:p w14:paraId="6B234AE5" w14:textId="77777777" w:rsidR="009B2AEE" w:rsidRPr="00EB411C" w:rsidRDefault="009B2AEE" w:rsidP="004A2E86">
      <w:pPr>
        <w:pStyle w:val="SubParagraph"/>
        <w:tabs>
          <w:tab w:val="clear" w:pos="1800"/>
        </w:tabs>
      </w:pPr>
      <w:r w:rsidRPr="00EB411C">
        <w:rPr>
          <w:u w:val="single"/>
        </w:rPr>
        <w:t>(2)</w:t>
      </w:r>
      <w:r w:rsidRPr="00EB411C">
        <w:tab/>
      </w:r>
      <w:r w:rsidRPr="00EB411C">
        <w:rPr>
          <w:u w:val="single"/>
        </w:rPr>
        <w:t xml:space="preserve">For </w:t>
      </w:r>
      <w:proofErr w:type="gramStart"/>
      <w:r w:rsidRPr="00EB411C">
        <w:rPr>
          <w:u w:val="single"/>
        </w:rPr>
        <w:t>limited service</w:t>
      </w:r>
      <w:proofErr w:type="gramEnd"/>
      <w:r w:rsidRPr="00EB411C">
        <w:rPr>
          <w:u w:val="single"/>
        </w:rPr>
        <w:t xml:space="preserve"> permits described in Subparagraphs (a)(3) and (4) of this Rule, either the pharmacist-manager or the assistant pharmacist-manager must perform an in-person, on-site visit at least once per week to inspect the permit, review the operations of the permit with the persons involved in dispensing and ensure that the permits are operated in compliance with all applicable state and federal laws.</w:t>
      </w:r>
    </w:p>
    <w:p w14:paraId="43FD2156" w14:textId="77777777" w:rsidR="009B2AEE" w:rsidRPr="00EB411C" w:rsidRDefault="009B2AEE" w:rsidP="004A2E86">
      <w:pPr>
        <w:pStyle w:val="SubParagraph"/>
        <w:tabs>
          <w:tab w:val="clear" w:pos="1800"/>
        </w:tabs>
      </w:pPr>
      <w:r w:rsidRPr="00EB411C">
        <w:rPr>
          <w:u w:val="single"/>
        </w:rPr>
        <w:t>(3)</w:t>
      </w:r>
      <w:r w:rsidRPr="00EB411C">
        <w:tab/>
      </w:r>
      <w:r w:rsidRPr="00EB411C">
        <w:rPr>
          <w:u w:val="single"/>
        </w:rPr>
        <w:t xml:space="preserve">For </w:t>
      </w:r>
      <w:proofErr w:type="gramStart"/>
      <w:r w:rsidRPr="00EB411C">
        <w:rPr>
          <w:u w:val="single"/>
        </w:rPr>
        <w:t>limited service</w:t>
      </w:r>
      <w:proofErr w:type="gramEnd"/>
      <w:r w:rsidRPr="00EB411C">
        <w:rPr>
          <w:u w:val="single"/>
        </w:rPr>
        <w:t xml:space="preserve"> permits described in Subparagraphs (a)(5), (6) and (7)</w:t>
      </w:r>
      <w:r>
        <w:rPr>
          <w:u w:val="single"/>
        </w:rPr>
        <w:t xml:space="preserve"> </w:t>
      </w:r>
      <w:r w:rsidRPr="00EB411C">
        <w:rPr>
          <w:u w:val="single"/>
        </w:rPr>
        <w:t>of this Rule, either the pharmacist-manager or the assistant pharmacist-manager employed or otherwise engaged to supply pharmaceutical services may have a flexible schedule of attendance but shall be present for at least one-half of the hours the pharmacy is open or 20 hours a week, whichever is less.</w:t>
      </w:r>
      <w:r>
        <w:rPr>
          <w:u w:val="single"/>
        </w:rPr>
        <w:t xml:space="preserve"> </w:t>
      </w:r>
      <w:r w:rsidRPr="00EB411C">
        <w:rPr>
          <w:u w:val="single"/>
        </w:rPr>
        <w:t xml:space="preserve">For the </w:t>
      </w:r>
      <w:proofErr w:type="gramStart"/>
      <w:r w:rsidRPr="00EB411C">
        <w:rPr>
          <w:u w:val="single"/>
        </w:rPr>
        <w:t>limited service</w:t>
      </w:r>
      <w:proofErr w:type="gramEnd"/>
      <w:r w:rsidRPr="00EB411C">
        <w:rPr>
          <w:u w:val="single"/>
        </w:rPr>
        <w:t xml:space="preserve"> permits described in Subparagraphs (a)(5) and (6) of this Rule, a licensed pharmacist must be present when the pharmacy is open as described in Rule .2502(e) of this Chapter.</w:t>
      </w:r>
      <w:r>
        <w:rPr>
          <w:u w:val="single"/>
        </w:rPr>
        <w:t xml:space="preserve"> </w:t>
      </w:r>
      <w:r w:rsidRPr="00EB411C">
        <w:rPr>
          <w:u w:val="single"/>
        </w:rPr>
        <w:t xml:space="preserve">For the </w:t>
      </w:r>
      <w:proofErr w:type="gramStart"/>
      <w:r w:rsidRPr="00EB411C">
        <w:rPr>
          <w:u w:val="single"/>
        </w:rPr>
        <w:t>limited service</w:t>
      </w:r>
      <w:proofErr w:type="gramEnd"/>
      <w:r w:rsidRPr="00EB411C">
        <w:rPr>
          <w:u w:val="single"/>
        </w:rPr>
        <w:t xml:space="preserve"> permits described in Subparagraph (a)(7) of this Rule, the limited service may operate in the absence of a pharmacist only as set out in Rule .1413 of this Chapter.</w:t>
      </w:r>
    </w:p>
    <w:p w14:paraId="60F4BAAE" w14:textId="77777777" w:rsidR="009B2AEE" w:rsidRPr="00EB411C" w:rsidRDefault="009B2AEE" w:rsidP="004A2E86">
      <w:pPr>
        <w:pStyle w:val="SubParagraph"/>
        <w:tabs>
          <w:tab w:val="clear" w:pos="1800"/>
        </w:tabs>
      </w:pPr>
      <w:r w:rsidRPr="00EB411C">
        <w:rPr>
          <w:u w:val="single"/>
        </w:rPr>
        <w:t>(4)</w:t>
      </w:r>
      <w:r w:rsidRPr="00EB411C">
        <w:tab/>
      </w:r>
      <w:r w:rsidRPr="00EB411C">
        <w:rPr>
          <w:u w:val="single"/>
        </w:rPr>
        <w:t xml:space="preserve">The </w:t>
      </w:r>
      <w:proofErr w:type="gramStart"/>
      <w:r w:rsidRPr="00EB411C">
        <w:rPr>
          <w:u w:val="single"/>
        </w:rPr>
        <w:t>limited service</w:t>
      </w:r>
      <w:proofErr w:type="gramEnd"/>
      <w:r w:rsidRPr="00EB411C">
        <w:rPr>
          <w:u w:val="single"/>
        </w:rPr>
        <w:t xml:space="preserve"> permit may name a temporary pharmacist-manager or assistant pharmacist-manager for a period not to exceed 90 days from the departure date of the previous pharmacist-manager or assistant pharmacist-manager.</w:t>
      </w:r>
      <w:r>
        <w:rPr>
          <w:u w:val="single"/>
        </w:rPr>
        <w:t xml:space="preserve"> </w:t>
      </w:r>
      <w:r w:rsidRPr="00EB411C">
        <w:rPr>
          <w:u w:val="single"/>
        </w:rPr>
        <w:t>The temporary pharmacist-manager or assistant pharmacist-manager must accept the responsibilities of that position and must be present as set forth in this Rule.</w:t>
      </w:r>
      <w:r>
        <w:rPr>
          <w:u w:val="single"/>
        </w:rPr>
        <w:t xml:space="preserve"> </w:t>
      </w:r>
      <w:r w:rsidRPr="00EB411C">
        <w:rPr>
          <w:u w:val="single"/>
        </w:rPr>
        <w:t xml:space="preserve">A </w:t>
      </w:r>
      <w:proofErr w:type="gramStart"/>
      <w:r w:rsidRPr="00EB411C">
        <w:rPr>
          <w:u w:val="single"/>
        </w:rPr>
        <w:t>limited service</w:t>
      </w:r>
      <w:proofErr w:type="gramEnd"/>
      <w:r w:rsidRPr="00EB411C">
        <w:rPr>
          <w:u w:val="single"/>
        </w:rPr>
        <w:t xml:space="preserve"> permit may not operate for a period of more than 30 days without a pharmacist employed or otherwise engaged as a permanent or temporary pharmacist-manager who has signed the permit for that pharmacy.</w:t>
      </w:r>
    </w:p>
    <w:p w14:paraId="27AA8845" w14:textId="77777777" w:rsidR="009B2AEE" w:rsidRPr="00EB411C" w:rsidRDefault="009B2AEE" w:rsidP="004A2E86">
      <w:pPr>
        <w:pStyle w:val="Paragraph"/>
      </w:pPr>
      <w:r w:rsidRPr="00EB411C">
        <w:rPr>
          <w:u w:val="single"/>
        </w:rPr>
        <w:t xml:space="preserve">(d)  A person may serve as the pharmacist-manager or the assistant pharmacist-manager for multiple limited service </w:t>
      </w:r>
      <w:proofErr w:type="gramStart"/>
      <w:r w:rsidRPr="00EB411C">
        <w:rPr>
          <w:u w:val="single"/>
        </w:rPr>
        <w:t>permits, and</w:t>
      </w:r>
      <w:proofErr w:type="gramEnd"/>
      <w:r w:rsidRPr="00EB411C">
        <w:rPr>
          <w:u w:val="single"/>
        </w:rPr>
        <w:t xml:space="preserve"> may serve as the pharmacist-manager or assistant pharmacist-manager for limited service permits in addition to serving as the pharmacist-manager for a maximum of one permit other than a limited service permit.</w:t>
      </w:r>
      <w:r>
        <w:rPr>
          <w:u w:val="single"/>
        </w:rPr>
        <w:t xml:space="preserve"> </w:t>
      </w:r>
      <w:r w:rsidRPr="00EB411C">
        <w:rPr>
          <w:u w:val="single"/>
        </w:rPr>
        <w:t xml:space="preserve">A person may serve multiple limited permits only if that person is able to fulfill </w:t>
      </w:r>
      <w:proofErr w:type="gramStart"/>
      <w:r w:rsidRPr="00EB411C">
        <w:rPr>
          <w:u w:val="single"/>
        </w:rPr>
        <w:t>all of</w:t>
      </w:r>
      <w:proofErr w:type="gramEnd"/>
      <w:r w:rsidRPr="00EB411C">
        <w:rPr>
          <w:u w:val="single"/>
        </w:rPr>
        <w:t xml:space="preserve"> that person's duties under state and federal law.</w:t>
      </w:r>
    </w:p>
    <w:p w14:paraId="543A777D" w14:textId="3DC991C4" w:rsidR="009B2AEE" w:rsidRDefault="009B2AEE" w:rsidP="004A2E86">
      <w:pPr>
        <w:pStyle w:val="Paragraph"/>
        <w:rPr>
          <w:u w:val="single"/>
        </w:rPr>
      </w:pPr>
      <w:r w:rsidRPr="00EB411C">
        <w:rPr>
          <w:u w:val="single"/>
        </w:rPr>
        <w:t xml:space="preserve">(e)  Other than as expressly set forth in this section, </w:t>
      </w:r>
      <w:proofErr w:type="gramStart"/>
      <w:r w:rsidRPr="00EB411C">
        <w:rPr>
          <w:u w:val="single"/>
        </w:rPr>
        <w:t>limited service</w:t>
      </w:r>
      <w:proofErr w:type="gramEnd"/>
      <w:r w:rsidRPr="00EB411C">
        <w:rPr>
          <w:u w:val="single"/>
        </w:rPr>
        <w:t xml:space="preserve"> permits and their pharmacy personnel must follow all requirements of state and federal law. This Rule does not replace </w:t>
      </w:r>
      <w:r w:rsidRPr="00EB411C">
        <w:rPr>
          <w:u w:val="single"/>
        </w:rPr>
        <w:lastRenderedPageBreak/>
        <w:t>or modify the requirements that the pharmacist-manager provide oversight and supervision as provided elsewhere in these Rules.</w:t>
      </w:r>
    </w:p>
    <w:p w14:paraId="78E9F241" w14:textId="77777777" w:rsidR="00474311" w:rsidRPr="00EB411C" w:rsidRDefault="00474311" w:rsidP="004A2E86">
      <w:pPr>
        <w:pStyle w:val="Paragraph"/>
      </w:pPr>
    </w:p>
    <w:p w14:paraId="392567CC" w14:textId="77777777" w:rsidR="009B2AEE" w:rsidRPr="00EB411C" w:rsidRDefault="009B2AEE" w:rsidP="009B2AEE">
      <w:pPr>
        <w:pStyle w:val="HistoryAuthority"/>
      </w:pPr>
      <w:r w:rsidRPr="00EB411C">
        <w:t>Authority G.S. 90-18.1; 90-18.2; 90-85.6; 90-85.21; 90-85.33; 90-85.34; 90-85.34A.</w:t>
      </w:r>
    </w:p>
    <w:p w14:paraId="6B0BBDB2" w14:textId="77777777" w:rsidR="009B2AEE" w:rsidRPr="00EB411C" w:rsidRDefault="009B2AEE" w:rsidP="004A2E86">
      <w:pPr>
        <w:pStyle w:val="Base"/>
      </w:pPr>
    </w:p>
    <w:p w14:paraId="3C794588" w14:textId="77777777" w:rsidR="009B2AEE" w:rsidRDefault="009B2AEE" w:rsidP="004A2E86">
      <w:pPr>
        <w:pStyle w:val="Section"/>
      </w:pPr>
      <w:r w:rsidRPr="0055532D">
        <w:t>SECTION .1700 - DRUGS DISPENSED BY NURSE OR PHYSICIAN'S ASSISTANT</w:t>
      </w:r>
    </w:p>
    <w:p w14:paraId="136D5397" w14:textId="77777777" w:rsidR="009B2AEE" w:rsidRPr="0055532D" w:rsidRDefault="009B2AEE" w:rsidP="004A2E86">
      <w:pPr>
        <w:pStyle w:val="Base"/>
      </w:pPr>
    </w:p>
    <w:p w14:paraId="642C91E2" w14:textId="77777777" w:rsidR="009B2AEE" w:rsidRPr="00F70A03" w:rsidRDefault="009B2AEE" w:rsidP="004A2E86">
      <w:pPr>
        <w:pStyle w:val="Rule"/>
      </w:pPr>
      <w:r w:rsidRPr="00F70A03">
        <w:t>21 NCAC 46 .1703</w:t>
      </w:r>
      <w:r w:rsidRPr="00F70A03">
        <w:tab/>
        <w:t>DRUGS TO BE DISPENSED</w:t>
      </w:r>
    </w:p>
    <w:p w14:paraId="1CE576A0" w14:textId="77777777" w:rsidR="009B2AEE" w:rsidRPr="00F70A03" w:rsidRDefault="009B2AEE" w:rsidP="004A2E86">
      <w:pPr>
        <w:pStyle w:val="Paragraph"/>
      </w:pPr>
      <w:r w:rsidRPr="00F70A03">
        <w:t xml:space="preserve">(a)  The nurse practitioner may dispense </w:t>
      </w:r>
      <w:proofErr w:type="gramStart"/>
      <w:r w:rsidRPr="00F70A03">
        <w:t>any and all</w:t>
      </w:r>
      <w:proofErr w:type="gramEnd"/>
      <w:r w:rsidRPr="00F70A03">
        <w:t xml:space="preserve"> drugs that the nurse practitioner is authorized by law to prescribe.</w:t>
      </w:r>
    </w:p>
    <w:p w14:paraId="2A04A4B4" w14:textId="77777777" w:rsidR="009B2AEE" w:rsidRPr="00F70A03" w:rsidRDefault="009B2AEE" w:rsidP="004A2E86">
      <w:pPr>
        <w:pStyle w:val="Paragraph"/>
      </w:pPr>
      <w:r w:rsidRPr="00F70A03">
        <w:t xml:space="preserve">(b)  The physician assistant may dispense </w:t>
      </w:r>
      <w:proofErr w:type="gramStart"/>
      <w:r w:rsidRPr="00F70A03">
        <w:t>any and all</w:t>
      </w:r>
      <w:proofErr w:type="gramEnd"/>
      <w:r w:rsidRPr="00F70A03">
        <w:t xml:space="preserve"> drugs that the physician assistant is authorized by law to prescribe.</w:t>
      </w:r>
    </w:p>
    <w:p w14:paraId="0F2F594C" w14:textId="77777777" w:rsidR="009B2AEE" w:rsidRPr="00F70A03" w:rsidRDefault="009B2AEE" w:rsidP="004A2E86">
      <w:pPr>
        <w:pStyle w:val="Paragraph"/>
      </w:pPr>
      <w:r w:rsidRPr="00F70A03">
        <w:rPr>
          <w:strike/>
        </w:rPr>
        <w:t>(c)  The pharmacist shall prepare a plan to ensure that there are adequate amounts of each of the drugs dispensed by a nurse practitioner or physician assistant, and that such drugs are properly stored and packaged.</w:t>
      </w:r>
    </w:p>
    <w:p w14:paraId="26816C29" w14:textId="77777777" w:rsidR="009B2AEE" w:rsidRPr="00F70A03" w:rsidRDefault="009B2AEE" w:rsidP="004A2E86">
      <w:pPr>
        <w:pStyle w:val="Paragraph"/>
      </w:pPr>
      <w:r w:rsidRPr="00F70A03">
        <w:rPr>
          <w:strike/>
        </w:rPr>
        <w:t>(d)</w:t>
      </w:r>
      <w:r w:rsidRPr="00F70A03">
        <w:rPr>
          <w:u w:val="single"/>
        </w:rPr>
        <w:t>(c)</w:t>
      </w:r>
      <w:r w:rsidRPr="00F70A03">
        <w:t xml:space="preserve">  All drugs dispensed by a nurse practitioner or physician assistant must be dispensed from a place holding a current pharmacy permit from the Board as required by G.S. 90-85.21.</w:t>
      </w:r>
    </w:p>
    <w:p w14:paraId="4E1F3989" w14:textId="77777777" w:rsidR="009B2AEE" w:rsidRPr="00F70A03" w:rsidRDefault="009B2AEE" w:rsidP="004A2E86">
      <w:pPr>
        <w:pStyle w:val="Paragraph"/>
      </w:pPr>
      <w:r w:rsidRPr="00F70A03">
        <w:rPr>
          <w:strike/>
        </w:rPr>
        <w:t>(e)</w:t>
      </w:r>
      <w:r w:rsidRPr="00F70A03">
        <w:rPr>
          <w:u w:val="single"/>
        </w:rPr>
        <w:t>(d</w:t>
      </w:r>
      <w:proofErr w:type="gramStart"/>
      <w:r w:rsidRPr="00F70A03">
        <w:rPr>
          <w:u w:val="single"/>
        </w:rPr>
        <w:t>)</w:t>
      </w:r>
      <w:r w:rsidRPr="00F70A03">
        <w:t xml:space="preserve">  The</w:t>
      </w:r>
      <w:proofErr w:type="gramEnd"/>
      <w:r w:rsidRPr="00F70A03">
        <w:t xml:space="preserve"> </w:t>
      </w:r>
      <w:r w:rsidRPr="00F70A03">
        <w:rPr>
          <w:strike/>
        </w:rPr>
        <w:t>consulting</w:t>
      </w:r>
      <w:r w:rsidRPr="00F70A03">
        <w:t xml:space="preserve"> </w:t>
      </w:r>
      <w:r w:rsidRPr="00F70A03">
        <w:rPr>
          <w:u w:val="single"/>
        </w:rPr>
        <w:t>pharmacist-manager or another licensed pharmacist working under the pharmacist-manager's supervision</w:t>
      </w:r>
      <w:r w:rsidRPr="00F70A03">
        <w:t xml:space="preserve"> shall be available for consultation in person, by telephone, or other means of direct communication at all times when drugs are </w:t>
      </w:r>
      <w:r w:rsidRPr="00F70A03">
        <w:rPr>
          <w:u w:val="single"/>
        </w:rPr>
        <w:t>dispensed, including to perform drug regimen review for patients as needed.</w:t>
      </w:r>
      <w:r w:rsidRPr="00F70A03">
        <w:t xml:space="preserve"> </w:t>
      </w:r>
      <w:r w:rsidRPr="00F70A03">
        <w:rPr>
          <w:strike/>
        </w:rPr>
        <w:t>dispensed.</w:t>
      </w:r>
    </w:p>
    <w:p w14:paraId="1EEF120A" w14:textId="272242BD" w:rsidR="009B2AEE" w:rsidRDefault="009B2AEE" w:rsidP="004A2E86">
      <w:pPr>
        <w:pStyle w:val="Paragraph"/>
        <w:rPr>
          <w:strike/>
        </w:rPr>
      </w:pPr>
      <w:r w:rsidRPr="00F70A03">
        <w:rPr>
          <w:strike/>
        </w:rPr>
        <w:t>(f)</w:t>
      </w:r>
      <w:r w:rsidRPr="00F70A03">
        <w:rPr>
          <w:u w:val="single"/>
        </w:rPr>
        <w:t>(e)  All drugs dispensed pursuant to G.S. 90-18.1(c), 90-18.2(c) and the rules of this Section shall be packaged, labeled, and otherwise dispensed in compliance with state and federal law, and records of dispensing shall be kept in compliance with state and federal law.</w:t>
      </w:r>
      <w:r>
        <w:rPr>
          <w:u w:val="single"/>
        </w:rPr>
        <w:t xml:space="preserve"> </w:t>
      </w:r>
      <w:r w:rsidRPr="00F70A03">
        <w:rPr>
          <w:u w:val="single"/>
        </w:rPr>
        <w:t xml:space="preserve">The pharmacist-manager shall </w:t>
      </w:r>
      <w:proofErr w:type="gramStart"/>
      <w:r w:rsidRPr="00F70A03">
        <w:rPr>
          <w:u w:val="single"/>
        </w:rPr>
        <w:t>be responsible for compliance with these laws at all times</w:t>
      </w:r>
      <w:proofErr w:type="gramEnd"/>
      <w:r w:rsidRPr="00F70A03">
        <w:rPr>
          <w:u w:val="single"/>
        </w:rPr>
        <w:t>, regardless of whether the pharmacist-manager is present at the time of dispensing.</w:t>
      </w:r>
      <w:r w:rsidRPr="00F70A03">
        <w:t xml:space="preserve"> </w:t>
      </w:r>
      <w:r w:rsidRPr="00F70A03">
        <w:rPr>
          <w:strike/>
        </w:rPr>
        <w:t>All drugs dispensed by the nurse practitioner or physician assistant shall be prepackaged in safety closure containers and shall be appropriately prelabeled (including necessary auxiliary labels) by the pharmacist with all information required by law except the name of the patient and the directions for use. The name of the patient and directions for use of the drugs shall be placed on the label by the nurse practitioner or physician assistant at the time it is delivered to the patient or his agent.</w:t>
      </w:r>
    </w:p>
    <w:p w14:paraId="686715B7" w14:textId="77777777" w:rsidR="00474311" w:rsidRPr="00F70A03" w:rsidRDefault="00474311" w:rsidP="004A2E86">
      <w:pPr>
        <w:pStyle w:val="Paragraph"/>
      </w:pPr>
    </w:p>
    <w:p w14:paraId="46DB3E07" w14:textId="77777777" w:rsidR="009B2AEE" w:rsidRPr="00F70A03" w:rsidRDefault="009B2AEE" w:rsidP="009B2AEE">
      <w:pPr>
        <w:pStyle w:val="HistoryAuthority"/>
      </w:pPr>
      <w:r w:rsidRPr="00F70A03">
        <w:t>Authority G.S. 90</w:t>
      </w:r>
      <w:r w:rsidRPr="00F70A03">
        <w:noBreakHyphen/>
        <w:t>18.1; 90</w:t>
      </w:r>
      <w:r w:rsidRPr="00F70A03">
        <w:noBreakHyphen/>
        <w:t xml:space="preserve">18.2; </w:t>
      </w:r>
      <w:r w:rsidRPr="00F70A03">
        <w:rPr>
          <w:u w:val="single"/>
        </w:rPr>
        <w:t>90-85.6; 90-85.21; 90-85.26.</w:t>
      </w:r>
      <w:r w:rsidRPr="00F70A03">
        <w:t xml:space="preserve"> </w:t>
      </w:r>
      <w:r w:rsidRPr="00F70A03">
        <w:rPr>
          <w:strike/>
        </w:rPr>
        <w:t>90</w:t>
      </w:r>
      <w:r w:rsidRPr="00F70A03">
        <w:rPr>
          <w:strike/>
        </w:rPr>
        <w:noBreakHyphen/>
        <w:t>85.6.</w:t>
      </w:r>
    </w:p>
    <w:p w14:paraId="63E77047" w14:textId="77777777" w:rsidR="009B2AEE" w:rsidRPr="00F70A03" w:rsidRDefault="009B2AEE" w:rsidP="004A2E86">
      <w:pPr>
        <w:pStyle w:val="Base"/>
      </w:pPr>
    </w:p>
    <w:p w14:paraId="40CB368C" w14:textId="77777777" w:rsidR="009B2AEE" w:rsidRPr="00115F67" w:rsidRDefault="009B2AEE" w:rsidP="004A2E86">
      <w:pPr>
        <w:pStyle w:val="Rule"/>
      </w:pPr>
      <w:r w:rsidRPr="00115F67">
        <w:t>21 NCAC 46 .1706</w:t>
      </w:r>
      <w:r w:rsidRPr="00115F67">
        <w:tab/>
        <w:t>RETROSPECTIVE REVIEW AND CONSULTATION</w:t>
      </w:r>
    </w:p>
    <w:p w14:paraId="4EF88222" w14:textId="77777777" w:rsidR="009B2AEE" w:rsidRPr="00115F67" w:rsidRDefault="009B2AEE" w:rsidP="004A2E86">
      <w:pPr>
        <w:pStyle w:val="Paragraph"/>
      </w:pPr>
      <w:r w:rsidRPr="00115F67">
        <w:rPr>
          <w:u w:val="single"/>
        </w:rPr>
        <w:t>During the weekly in-person, on-site visit required by Rule .1616(c)(2) of this Chapter, if not more frequently, the pharmacist-manager or assistant pharmacist-manager shall retrospectively perform a drug regimen review of all drugs dispensed by a nurse practitioner or physician assistant.</w:t>
      </w:r>
      <w:r>
        <w:rPr>
          <w:u w:val="single"/>
        </w:rPr>
        <w:t xml:space="preserve"> </w:t>
      </w:r>
      <w:r w:rsidRPr="00115F67">
        <w:rPr>
          <w:u w:val="single"/>
        </w:rPr>
        <w:t>During this review, the pharmacist-manager or assistant pharmacist-manager shall:</w:t>
      </w:r>
    </w:p>
    <w:p w14:paraId="2EA5340F" w14:textId="77777777" w:rsidR="009B2AEE" w:rsidRPr="00115F67" w:rsidRDefault="009B2AEE" w:rsidP="004A2E86">
      <w:pPr>
        <w:pStyle w:val="SubItemLvl1"/>
        <w:tabs>
          <w:tab w:val="clear" w:pos="2520"/>
        </w:tabs>
      </w:pPr>
      <w:r w:rsidRPr="00115F67">
        <w:rPr>
          <w:u w:val="single"/>
        </w:rPr>
        <w:t>(a)</w:t>
      </w:r>
      <w:r w:rsidRPr="00115F67">
        <w:tab/>
      </w:r>
      <w:r w:rsidRPr="00115F67">
        <w:rPr>
          <w:u w:val="single"/>
        </w:rPr>
        <w:t xml:space="preserve">review the appropriateness of the choice of medication(s) for each patient and the patient's therapeutic regimen, including choice of </w:t>
      </w:r>
      <w:r w:rsidRPr="00115F67">
        <w:rPr>
          <w:u w:val="single"/>
        </w:rPr>
        <w:t>medication, dose, frequency, and route of administration;</w:t>
      </w:r>
    </w:p>
    <w:p w14:paraId="12CAF7E6" w14:textId="77777777" w:rsidR="009B2AEE" w:rsidRPr="00115F67" w:rsidRDefault="009B2AEE" w:rsidP="004A2E86">
      <w:pPr>
        <w:pStyle w:val="SubItemLvl1"/>
        <w:tabs>
          <w:tab w:val="clear" w:pos="2520"/>
        </w:tabs>
      </w:pPr>
      <w:r w:rsidRPr="00115F67">
        <w:rPr>
          <w:u w:val="single"/>
        </w:rPr>
        <w:t>(b)</w:t>
      </w:r>
      <w:r w:rsidRPr="00115F67">
        <w:tab/>
      </w:r>
      <w:r w:rsidRPr="00115F67">
        <w:rPr>
          <w:u w:val="single"/>
        </w:rPr>
        <w:t>identify and resolve therapeutic duplication in each patient's medication regimen; and</w:t>
      </w:r>
    </w:p>
    <w:p w14:paraId="0F94DADF" w14:textId="77777777" w:rsidR="009B2AEE" w:rsidRPr="00115F67" w:rsidRDefault="009B2AEE" w:rsidP="004A2E86">
      <w:pPr>
        <w:pStyle w:val="SubItemLvl1"/>
        <w:tabs>
          <w:tab w:val="clear" w:pos="2520"/>
        </w:tabs>
      </w:pPr>
      <w:r w:rsidRPr="00115F67">
        <w:rPr>
          <w:u w:val="single"/>
        </w:rPr>
        <w:t>(c)</w:t>
      </w:r>
      <w:r w:rsidRPr="00115F67">
        <w:tab/>
      </w:r>
      <w:r w:rsidRPr="00115F67">
        <w:rPr>
          <w:u w:val="single"/>
        </w:rPr>
        <w:t>consider patient-specific medication contraindications.</w:t>
      </w:r>
    </w:p>
    <w:p w14:paraId="5C9D45D9" w14:textId="77777777" w:rsidR="009B2AEE" w:rsidRPr="00115F67" w:rsidRDefault="009B2AEE" w:rsidP="004A2E86">
      <w:pPr>
        <w:pStyle w:val="Paragraph"/>
      </w:pPr>
      <w:r w:rsidRPr="00115F67">
        <w:rPr>
          <w:strike/>
        </w:rPr>
        <w:t>All drugs dispensed by a nurse practitioner or physician assistant shall be retrospectively reviewed by a pharmacist on a weekly basis. The reviewing pharmacist may advise and consult with the dispensing nurse practitioner, physician assistant, or supervising physician about potential drug therapy concerns which may result from:</w:t>
      </w:r>
    </w:p>
    <w:p w14:paraId="188D6F73" w14:textId="77777777" w:rsidR="009B2AEE" w:rsidRPr="00115F67" w:rsidRDefault="009B2AEE" w:rsidP="004A2E86">
      <w:pPr>
        <w:pStyle w:val="Item"/>
        <w:tabs>
          <w:tab w:val="clear" w:pos="1800"/>
        </w:tabs>
      </w:pPr>
      <w:r w:rsidRPr="00115F67">
        <w:rPr>
          <w:strike/>
        </w:rPr>
        <w:t>(1)</w:t>
      </w:r>
      <w:r w:rsidRPr="00115F67">
        <w:tab/>
      </w:r>
      <w:r w:rsidRPr="00115F67">
        <w:rPr>
          <w:strike/>
        </w:rPr>
        <w:t>therapeutic duplication;</w:t>
      </w:r>
    </w:p>
    <w:p w14:paraId="04F94B8C" w14:textId="77777777" w:rsidR="009B2AEE" w:rsidRPr="00115F67" w:rsidRDefault="009B2AEE" w:rsidP="004A2E86">
      <w:pPr>
        <w:pStyle w:val="Item"/>
        <w:tabs>
          <w:tab w:val="clear" w:pos="1800"/>
        </w:tabs>
      </w:pPr>
      <w:r w:rsidRPr="00115F67">
        <w:rPr>
          <w:strike/>
        </w:rPr>
        <w:t>(2)</w:t>
      </w:r>
      <w:r w:rsidRPr="00115F67">
        <w:tab/>
      </w:r>
      <w:r w:rsidRPr="00115F67">
        <w:rPr>
          <w:strike/>
        </w:rPr>
        <w:t>drug-disease contraindication;</w:t>
      </w:r>
    </w:p>
    <w:p w14:paraId="6AD3F93F" w14:textId="77777777" w:rsidR="009B2AEE" w:rsidRPr="00115F67" w:rsidRDefault="009B2AEE" w:rsidP="004A2E86">
      <w:pPr>
        <w:pStyle w:val="Item"/>
        <w:tabs>
          <w:tab w:val="clear" w:pos="1800"/>
        </w:tabs>
      </w:pPr>
      <w:r w:rsidRPr="00115F67">
        <w:rPr>
          <w:strike/>
        </w:rPr>
        <w:t>(3)</w:t>
      </w:r>
      <w:r w:rsidRPr="00115F67">
        <w:tab/>
      </w:r>
      <w:r w:rsidRPr="00115F67">
        <w:rPr>
          <w:strike/>
        </w:rPr>
        <w:t>interactions between or among drugs, including serious interactions with prescription or over-the-counter drugs;</w:t>
      </w:r>
    </w:p>
    <w:p w14:paraId="610DD959" w14:textId="77777777" w:rsidR="009B2AEE" w:rsidRPr="00115F67" w:rsidRDefault="009B2AEE" w:rsidP="004A2E86">
      <w:pPr>
        <w:pStyle w:val="Item"/>
        <w:tabs>
          <w:tab w:val="clear" w:pos="1800"/>
        </w:tabs>
      </w:pPr>
      <w:r w:rsidRPr="00115F67">
        <w:rPr>
          <w:strike/>
        </w:rPr>
        <w:t>(4)</w:t>
      </w:r>
      <w:r w:rsidRPr="00115F67">
        <w:tab/>
      </w:r>
      <w:r w:rsidRPr="00115F67">
        <w:rPr>
          <w:strike/>
        </w:rPr>
        <w:t>incorrect drug dosage or duration of drug treatment;</w:t>
      </w:r>
    </w:p>
    <w:p w14:paraId="6B582816" w14:textId="77777777" w:rsidR="009B2AEE" w:rsidRPr="00115F67" w:rsidRDefault="009B2AEE" w:rsidP="004A2E86">
      <w:pPr>
        <w:pStyle w:val="Item"/>
        <w:tabs>
          <w:tab w:val="clear" w:pos="1800"/>
        </w:tabs>
      </w:pPr>
      <w:r w:rsidRPr="00115F67">
        <w:rPr>
          <w:strike/>
        </w:rPr>
        <w:t>(5)</w:t>
      </w:r>
      <w:r w:rsidRPr="00115F67">
        <w:tab/>
      </w:r>
      <w:r w:rsidRPr="00115F67">
        <w:rPr>
          <w:strike/>
        </w:rPr>
        <w:t>interactions between drugs and allergies; and</w:t>
      </w:r>
    </w:p>
    <w:p w14:paraId="3006BE64" w14:textId="41FF9097" w:rsidR="009B2AEE" w:rsidRDefault="009B2AEE" w:rsidP="004A2E86">
      <w:pPr>
        <w:pStyle w:val="Item"/>
        <w:tabs>
          <w:tab w:val="clear" w:pos="1800"/>
        </w:tabs>
        <w:rPr>
          <w:strike/>
        </w:rPr>
      </w:pPr>
      <w:r w:rsidRPr="00115F67">
        <w:rPr>
          <w:strike/>
        </w:rPr>
        <w:t>(6)</w:t>
      </w:r>
      <w:r w:rsidRPr="00115F67">
        <w:tab/>
      </w:r>
      <w:r w:rsidRPr="00115F67">
        <w:rPr>
          <w:strike/>
        </w:rPr>
        <w:t>clinical abuse or misuse.</w:t>
      </w:r>
    </w:p>
    <w:p w14:paraId="045AB6C4" w14:textId="77777777" w:rsidR="00474311" w:rsidRPr="00115F67" w:rsidRDefault="00474311" w:rsidP="004A2E86">
      <w:pPr>
        <w:pStyle w:val="Item"/>
        <w:tabs>
          <w:tab w:val="clear" w:pos="1800"/>
        </w:tabs>
      </w:pPr>
    </w:p>
    <w:p w14:paraId="071DB3F4" w14:textId="77777777" w:rsidR="009B2AEE" w:rsidRDefault="009B2AEE" w:rsidP="009B2AEE">
      <w:pPr>
        <w:pStyle w:val="HistoryAuthority"/>
      </w:pPr>
      <w:r w:rsidRPr="00115F67">
        <w:t>Authority G.S. 90-18.1; 90-18.2; 90-85.6.</w:t>
      </w:r>
    </w:p>
    <w:p w14:paraId="198D4593" w14:textId="77777777" w:rsidR="009B2AEE" w:rsidRPr="00115F67" w:rsidRDefault="009B2AEE" w:rsidP="004A2E86">
      <w:pPr>
        <w:pStyle w:val="Base"/>
      </w:pPr>
    </w:p>
    <w:p w14:paraId="5BB2D924" w14:textId="77777777" w:rsidR="009B2AEE" w:rsidRDefault="009B2AEE" w:rsidP="004A2E86">
      <w:pPr>
        <w:pStyle w:val="Section"/>
      </w:pPr>
      <w:r>
        <w:t xml:space="preserve">SECTION .2500 </w:t>
      </w:r>
      <w:r>
        <w:noBreakHyphen/>
        <w:t xml:space="preserve"> MISCELLANEOUS PROVISIONS</w:t>
      </w:r>
    </w:p>
    <w:p w14:paraId="77411184" w14:textId="77777777" w:rsidR="009B2AEE" w:rsidRPr="000371CB" w:rsidRDefault="009B2AEE" w:rsidP="004A2E86">
      <w:pPr>
        <w:pStyle w:val="Base"/>
      </w:pPr>
    </w:p>
    <w:p w14:paraId="1649F42F" w14:textId="77777777" w:rsidR="009B2AEE" w:rsidRPr="000371CB" w:rsidRDefault="009B2AEE" w:rsidP="004A2E86">
      <w:pPr>
        <w:pStyle w:val="Rule"/>
      </w:pPr>
      <w:r w:rsidRPr="000371CB">
        <w:t>21 ncac 46 .2502</w:t>
      </w:r>
      <w:r w:rsidRPr="000371CB">
        <w:tab/>
        <w:t>RESPONSIBILITIES OF PHARMACIST</w:t>
      </w:r>
      <w:r w:rsidRPr="000371CB">
        <w:noBreakHyphen/>
        <w:t>MANAGER</w:t>
      </w:r>
    </w:p>
    <w:p w14:paraId="2E297309" w14:textId="77777777" w:rsidR="009B2AEE" w:rsidRPr="000371CB" w:rsidRDefault="009B2AEE" w:rsidP="004A2E86">
      <w:pPr>
        <w:pStyle w:val="Paragraph"/>
      </w:pPr>
      <w:r w:rsidRPr="000371CB">
        <w:t>(a)  The pharmacist</w:t>
      </w:r>
      <w:r w:rsidRPr="000371CB">
        <w:noBreakHyphen/>
        <w:t>manager shall assure that prescription legend drugs and controlled substances are safe and secure within the pharmacy.</w:t>
      </w:r>
    </w:p>
    <w:p w14:paraId="072EF072" w14:textId="77777777" w:rsidR="009B2AEE" w:rsidRPr="000371CB" w:rsidRDefault="009B2AEE" w:rsidP="004A2E86">
      <w:pPr>
        <w:pStyle w:val="Paragraph"/>
      </w:pPr>
      <w:r w:rsidRPr="000371CB">
        <w:t xml:space="preserve">(b)  </w:t>
      </w:r>
      <w:r w:rsidRPr="000371CB">
        <w:rPr>
          <w:strike/>
        </w:rPr>
        <w:t>The</w:t>
      </w:r>
      <w:r w:rsidRPr="000371CB">
        <w:t xml:space="preserve"> </w:t>
      </w:r>
      <w:r w:rsidRPr="000371CB">
        <w:rPr>
          <w:u w:val="single"/>
        </w:rPr>
        <w:t>Except as expressly provided in Rule .1616 of this Chapter, the</w:t>
      </w:r>
      <w:r w:rsidRPr="000371CB">
        <w:t xml:space="preserve"> pharmacist</w:t>
      </w:r>
      <w:r w:rsidRPr="000371CB">
        <w:noBreakHyphen/>
        <w:t>manager employed or otherwise engaged to supply pharmaceutical services may have a flexible schedule of attendance but shall be present for at least one</w:t>
      </w:r>
      <w:r w:rsidRPr="000371CB">
        <w:noBreakHyphen/>
        <w:t>half the hours the pharmacy is open or 32 hours a week, whichever is less. A pharmacist employee not meeting this requirement may serve as temporary pharmacist-manager of the permit holder for a period not to exceed 90 days from the departure date of the previous pharmacist-</w:t>
      </w:r>
      <w:proofErr w:type="gramStart"/>
      <w:r w:rsidRPr="000371CB">
        <w:t>manager, if</w:t>
      </w:r>
      <w:proofErr w:type="gramEnd"/>
      <w:r w:rsidRPr="000371CB">
        <w:t xml:space="preserve"> the pharmacist employee is present at least 20 hours per week in the pharmacy. </w:t>
      </w:r>
      <w:r w:rsidRPr="000371CB">
        <w:rPr>
          <w:u w:val="single"/>
        </w:rPr>
        <w:t>A pharmacy may not operate for a period of more than 30 days without a pharmacist employed or otherwise engaged as a permanent or temporary pharmacist-manager who has signed the permit for that pharmacy.</w:t>
      </w:r>
    </w:p>
    <w:p w14:paraId="2ECB0687" w14:textId="77777777" w:rsidR="009B2AEE" w:rsidRPr="000371CB" w:rsidRDefault="009B2AEE" w:rsidP="004A2E86">
      <w:pPr>
        <w:pStyle w:val="Paragraph"/>
      </w:pPr>
      <w:r w:rsidRPr="000371CB">
        <w:t>(c)  Whenever a change of ownership or change of pharmacist</w:t>
      </w:r>
      <w:r w:rsidRPr="000371CB">
        <w:noBreakHyphen/>
        <w:t>manager occurs, the successor pharmacist</w:t>
      </w:r>
      <w:r w:rsidRPr="000371CB">
        <w:noBreakHyphen/>
        <w:t>manager shall complete an inventory of all controlled substances in the pharmacy within 10 days. A written record of the inventory, signed and dated by the successor pharmacist</w:t>
      </w:r>
      <w:r w:rsidRPr="000371CB">
        <w:noBreakHyphen/>
        <w:t>manager, shall be maintained in the pharmacy with other controlled substances records for a period of three years.</w:t>
      </w:r>
    </w:p>
    <w:p w14:paraId="3DC63CF7" w14:textId="77777777" w:rsidR="009B2AEE" w:rsidRPr="000371CB" w:rsidRDefault="009B2AEE" w:rsidP="004A2E86">
      <w:pPr>
        <w:pStyle w:val="Paragraph"/>
      </w:pPr>
      <w:r w:rsidRPr="000371CB">
        <w:t>(d)  The pharmacist</w:t>
      </w:r>
      <w:r w:rsidRPr="000371CB">
        <w:noBreakHyphen/>
        <w:t>manager shall develop and implement a system of inventory record</w:t>
      </w:r>
      <w:r w:rsidRPr="000371CB">
        <w:noBreakHyphen/>
        <w:t>keeping and control that will enable that pharmacist</w:t>
      </w:r>
      <w:r w:rsidRPr="000371CB">
        <w:noBreakHyphen/>
        <w:t>manager to detect any shortage or discrepancy in the inventories of controlled substances at that pharmacy at the earliest practicable time.</w:t>
      </w:r>
    </w:p>
    <w:p w14:paraId="791D93FD" w14:textId="77777777" w:rsidR="009B2AEE" w:rsidRPr="000371CB" w:rsidRDefault="009B2AEE" w:rsidP="004A2E86">
      <w:pPr>
        <w:pStyle w:val="Paragraph"/>
      </w:pPr>
      <w:r w:rsidRPr="000371CB">
        <w:t>(e)  The pharmacist</w:t>
      </w:r>
      <w:r w:rsidRPr="000371CB">
        <w:noBreakHyphen/>
        <w:t xml:space="preserve">manager shall maintain authority and control over </w:t>
      </w:r>
      <w:proofErr w:type="gramStart"/>
      <w:r w:rsidRPr="000371CB">
        <w:rPr>
          <w:strike/>
        </w:rPr>
        <w:t>any and</w:t>
      </w:r>
      <w:r w:rsidRPr="000371CB">
        <w:t xml:space="preserve"> all</w:t>
      </w:r>
      <w:proofErr w:type="gramEnd"/>
      <w:r w:rsidRPr="000371CB">
        <w:t xml:space="preserve"> </w:t>
      </w:r>
      <w:r w:rsidRPr="000371CB">
        <w:rPr>
          <w:u w:val="single"/>
        </w:rPr>
        <w:t>access</w:t>
      </w:r>
      <w:r w:rsidRPr="000371CB">
        <w:t xml:space="preserve"> </w:t>
      </w:r>
      <w:r w:rsidRPr="000371CB">
        <w:rPr>
          <w:strike/>
        </w:rPr>
        <w:t>keys</w:t>
      </w:r>
      <w:r w:rsidRPr="000371CB">
        <w:t xml:space="preserve"> to the pharmacy and shall be </w:t>
      </w:r>
      <w:r w:rsidRPr="000371CB">
        <w:lastRenderedPageBreak/>
        <w:t xml:space="preserve">responsible for the security of the pharmacy. </w:t>
      </w:r>
      <w:r w:rsidRPr="000371CB">
        <w:rPr>
          <w:u w:val="single"/>
        </w:rPr>
        <w:t>Except as provided in Rules .1413(c) and .1616(c)(1) and (2) of this Chapter, a pharmacist must be present at both the opening and closing of the pharmacy.</w:t>
      </w:r>
      <w:r w:rsidRPr="000371CB">
        <w:t xml:space="preserve"> If no pharmacist will be present in the pharmacy for a period of 90 minutes or </w:t>
      </w:r>
      <w:r w:rsidRPr="000371CB">
        <w:rPr>
          <w:u w:val="single"/>
        </w:rPr>
        <w:t>more between the opening and closing of the pharmacy,</w:t>
      </w:r>
      <w:r w:rsidRPr="000371CB">
        <w:t xml:space="preserve"> </w:t>
      </w:r>
      <w:r w:rsidRPr="000371CB">
        <w:rPr>
          <w:strike/>
        </w:rPr>
        <w:t>more,</w:t>
      </w:r>
      <w:r w:rsidRPr="000371CB">
        <w:t xml:space="preserve"> the pharmacy shall be secured to prohibit unauthorized entry.</w:t>
      </w:r>
    </w:p>
    <w:p w14:paraId="7EC33CF4" w14:textId="77777777" w:rsidR="009B2AEE" w:rsidRPr="000371CB" w:rsidRDefault="009B2AEE" w:rsidP="004A2E86">
      <w:pPr>
        <w:pStyle w:val="Paragraph"/>
      </w:pPr>
      <w:r w:rsidRPr="000371CB">
        <w:t xml:space="preserve">(f)  These duties shall be in addition to the </w:t>
      </w:r>
      <w:r w:rsidRPr="000371CB">
        <w:rPr>
          <w:strike/>
        </w:rPr>
        <w:t>specific</w:t>
      </w:r>
      <w:r w:rsidRPr="000371CB">
        <w:t xml:space="preserve"> duties of pharmacist</w:t>
      </w:r>
      <w:r w:rsidRPr="000371CB">
        <w:noBreakHyphen/>
        <w:t xml:space="preserve">managers </w:t>
      </w:r>
      <w:r w:rsidRPr="000371CB">
        <w:rPr>
          <w:strike/>
        </w:rPr>
        <w:t>at institutional pharmacies and pharmacies in health departments</w:t>
      </w:r>
      <w:r w:rsidRPr="000371CB">
        <w:t xml:space="preserve"> as set forth in the </w:t>
      </w:r>
      <w:r w:rsidRPr="000371CB">
        <w:rPr>
          <w:u w:val="single"/>
        </w:rPr>
        <w:t>other</w:t>
      </w:r>
      <w:r w:rsidRPr="000371CB">
        <w:t xml:space="preserve"> rules in this Chapter.</w:t>
      </w:r>
    </w:p>
    <w:p w14:paraId="23065A26" w14:textId="77777777" w:rsidR="009B2AEE" w:rsidRPr="000371CB" w:rsidRDefault="009B2AEE" w:rsidP="004A2E86">
      <w:pPr>
        <w:pStyle w:val="Paragraph"/>
      </w:pPr>
      <w:r w:rsidRPr="000371CB">
        <w:t>(g)  A person shall not simultaneously serve as pharmacist</w:t>
      </w:r>
      <w:r w:rsidRPr="000371CB">
        <w:noBreakHyphen/>
        <w:t xml:space="preserve">manager </w:t>
      </w:r>
      <w:r w:rsidRPr="000371CB">
        <w:rPr>
          <w:strike/>
        </w:rPr>
        <w:t>at</w:t>
      </w:r>
      <w:r w:rsidRPr="000371CB">
        <w:t xml:space="preserve"> </w:t>
      </w:r>
      <w:r w:rsidRPr="000371CB">
        <w:rPr>
          <w:u w:val="single"/>
        </w:rPr>
        <w:t>for</w:t>
      </w:r>
      <w:r w:rsidRPr="000371CB">
        <w:t xml:space="preserve"> more than one </w:t>
      </w:r>
      <w:r w:rsidRPr="000371CB">
        <w:rPr>
          <w:u w:val="single"/>
        </w:rPr>
        <w:t>permit,</w:t>
      </w:r>
      <w:r w:rsidRPr="000371CB">
        <w:t xml:space="preserve"> </w:t>
      </w:r>
      <w:r w:rsidRPr="000371CB">
        <w:rPr>
          <w:strike/>
        </w:rPr>
        <w:t>pharmacy,</w:t>
      </w:r>
      <w:r w:rsidRPr="000371CB">
        <w:t xml:space="preserve"> unless:</w:t>
      </w:r>
    </w:p>
    <w:p w14:paraId="45BD20DF" w14:textId="77777777" w:rsidR="009B2AEE" w:rsidRPr="000371CB" w:rsidRDefault="009B2AEE" w:rsidP="004A2E86">
      <w:pPr>
        <w:pStyle w:val="SubParagraph"/>
        <w:tabs>
          <w:tab w:val="clear" w:pos="1800"/>
        </w:tabs>
      </w:pPr>
      <w:r w:rsidRPr="000371CB">
        <w:t>(1)</w:t>
      </w:r>
      <w:r w:rsidRPr="000371CB">
        <w:tab/>
      </w:r>
      <w:r w:rsidRPr="000371CB">
        <w:rPr>
          <w:strike/>
        </w:rPr>
        <w:t xml:space="preserve">the person is serving simultaneously as pharmacist-manager at pharmacies holding a </w:t>
      </w:r>
      <w:proofErr w:type="gramStart"/>
      <w:r w:rsidRPr="000371CB">
        <w:rPr>
          <w:strike/>
        </w:rPr>
        <w:t>limited service</w:t>
      </w:r>
      <w:proofErr w:type="gramEnd"/>
      <w:r w:rsidRPr="000371CB">
        <w:rPr>
          <w:strike/>
        </w:rPr>
        <w:t xml:space="preserve"> permit; or</w:t>
      </w:r>
      <w:r w:rsidRPr="000371CB">
        <w:t xml:space="preserve"> </w:t>
      </w:r>
      <w:r w:rsidRPr="000371CB">
        <w:rPr>
          <w:u w:val="single"/>
        </w:rPr>
        <w:t>any additional permits beyond that one permit is a limited service permit as provided in Rule .1616 of this Chapter; or</w:t>
      </w:r>
    </w:p>
    <w:p w14:paraId="03A2E647" w14:textId="77777777" w:rsidR="009B2AEE" w:rsidRPr="000371CB" w:rsidRDefault="009B2AEE" w:rsidP="004A2E86">
      <w:pPr>
        <w:pStyle w:val="SubParagraph"/>
        <w:tabs>
          <w:tab w:val="clear" w:pos="1800"/>
        </w:tabs>
      </w:pPr>
      <w:r w:rsidRPr="000371CB">
        <w:t>(2)</w:t>
      </w:r>
      <w:r w:rsidRPr="000371CB">
        <w:tab/>
        <w:t xml:space="preserve">the person is serving simultaneously as pharmacist-manager at two pharmacies holding </w:t>
      </w:r>
      <w:proofErr w:type="gramStart"/>
      <w:r w:rsidRPr="000371CB">
        <w:t>full service</w:t>
      </w:r>
      <w:proofErr w:type="gramEnd"/>
      <w:r w:rsidRPr="000371CB">
        <w:t xml:space="preserve"> permits, one of which is a newly permitted pharmacy that has not yet begun providing pharmacy services to patients. When the newly permitted pharmacy begins providing pharmacy services to patients or six months from the issuance of the new pharmacy permit, whichever occurs sooner, the person shall relinquish the former pharmacist-manager position and notify the Board of having done so.</w:t>
      </w:r>
    </w:p>
    <w:p w14:paraId="1B68EE6A" w14:textId="77777777" w:rsidR="009B2AEE" w:rsidRPr="000371CB" w:rsidRDefault="009B2AEE" w:rsidP="004A2E86">
      <w:pPr>
        <w:pStyle w:val="Paragraph"/>
      </w:pPr>
      <w:r w:rsidRPr="000371CB">
        <w:t>(h)  When a pharmacy is to be closed permanently, the pharmacist</w:t>
      </w:r>
      <w:r w:rsidRPr="000371CB">
        <w:noBreakHyphen/>
        <w:t>manager shall inform the Board and the United States Drug Enforcement Administration of the closing, arrange for the proper disposition of the pharmaceuticals, and return the pharmacy permit to the Board's offices within 10 days of the closing date. If possible, notice of the closing shall be given to the public by posted notice at the pharmacy at least 30 days prior to the closing date and 15 days after the closing date. Such notice shall notify the public that prescription files may be transferred to a pharmacy of the patient's or customer's choice during the 30-day period prior to the closing date. During the 30-day period prior to the closing date, the pharmacist-manager and the pharmacy's owner (if the owner is other than the pharmacist-manager), shall transfer prescription files to another pharmacy chosen by the patient or customer, upon request. Absent specific instructions from the patient or customer, the pharmacist-manager and the pharmacy's owner (if the owner is other than the pharmacist</w:t>
      </w:r>
      <w:r w:rsidRPr="000371CB">
        <w:noBreakHyphen/>
        <w:t xml:space="preserve">manager), shall transfer prescription files to another pharmacy for maintenance of patient therapy and shall inform the public of such transfer by posted notice at the pharmacy for 15 days after the closing date, if possible. Controlled substance records shall be retained for the </w:t>
      </w:r>
      <w:proofErr w:type="gramStart"/>
      <w:r w:rsidRPr="000371CB">
        <w:t>period of time</w:t>
      </w:r>
      <w:proofErr w:type="gramEnd"/>
      <w:r w:rsidRPr="000371CB">
        <w:t xml:space="preserve"> required by law.</w:t>
      </w:r>
    </w:p>
    <w:p w14:paraId="238F09F6" w14:textId="77777777" w:rsidR="009B2AEE" w:rsidRPr="000371CB" w:rsidRDefault="009B2AEE" w:rsidP="004A2E86">
      <w:pPr>
        <w:pStyle w:val="Paragraph"/>
      </w:pPr>
      <w:r w:rsidRPr="000371CB">
        <w:t>(</w:t>
      </w:r>
      <w:proofErr w:type="spellStart"/>
      <w:r w:rsidRPr="000371CB">
        <w:t>i</w:t>
      </w:r>
      <w:proofErr w:type="spellEnd"/>
      <w:r w:rsidRPr="000371CB">
        <w:t xml:space="preserve">)  If possible, the pharmacist-manager shall ensure that notice of the temporary closing of any pharmacy for more than 14 consecutive days is given to the public by posted notice at the pharmacy at least 30 days prior to the closing date, and 15 days after the closing date. Such notice shall notify the public that prescription files may be transferred to a pharmacy of the patient's or customer's choice during the 30-day period prior to the closing </w:t>
      </w:r>
      <w:r w:rsidRPr="000371CB">
        <w:t>date. During the 30-day period prior to the closing date, the pharmacist-manager and the pharmacy's owner (if the owner is other than the pharmacist-manager), shall transfer prescription files to another pharmacy chosen by the patient or customer, upon request.</w:t>
      </w:r>
    </w:p>
    <w:p w14:paraId="417DF7B6" w14:textId="77777777" w:rsidR="009B2AEE" w:rsidRPr="000371CB" w:rsidRDefault="009B2AEE" w:rsidP="004A2E86">
      <w:pPr>
        <w:pStyle w:val="Paragraph"/>
      </w:pPr>
      <w:r w:rsidRPr="000371CB">
        <w:t>(j)  The pharmacist</w:t>
      </w:r>
      <w:r w:rsidRPr="000371CB">
        <w:noBreakHyphen/>
        <w:t>manager shall prepare a plan to safeguard prescription records and pharmaceuticals and minimize the interruption of pharmacy services in the event of a natural disaster such as hurricane or flood.</w:t>
      </w:r>
    </w:p>
    <w:p w14:paraId="1894D6B0" w14:textId="77777777" w:rsidR="009B2AEE" w:rsidRPr="000371CB" w:rsidRDefault="009B2AEE" w:rsidP="004A2E86">
      <w:pPr>
        <w:pStyle w:val="Paragraph"/>
      </w:pPr>
      <w:r w:rsidRPr="000371CB">
        <w:t>(k)  The pharmacist</w:t>
      </w:r>
      <w:r w:rsidRPr="000371CB">
        <w:noBreakHyphen/>
        <w:t>manager shall separate from the dispensing stock all drug products more than six months out of date.</w:t>
      </w:r>
    </w:p>
    <w:p w14:paraId="20FCE20D" w14:textId="77777777" w:rsidR="009B2AEE" w:rsidRPr="000371CB" w:rsidRDefault="009B2AEE" w:rsidP="004A2E86">
      <w:pPr>
        <w:pStyle w:val="Paragraph"/>
      </w:pPr>
      <w:r w:rsidRPr="000371CB">
        <w:t>(l)  The pharmacist</w:t>
      </w:r>
      <w:r w:rsidRPr="000371CB">
        <w:noBreakHyphen/>
        <w:t>manager shall report to the Board information that reasonably suggests that there is a probability that a prescription drug or device dispensed from a location holding a permit has caused or contributed to the death of a patient or customer. This report shall be filed in writing on a form provided by the Board within 14 days of the owner representative or pharmacist</w:t>
      </w:r>
      <w:r w:rsidRPr="000371CB">
        <w:noBreakHyphen/>
        <w:t>manager's becoming aware of the event. The pharmacist-manager shall retain all documents, labels, vials, supplies, substances, and internal investigative reports relating to the event. All such items shall be made available to the Board upon request.</w:t>
      </w:r>
    </w:p>
    <w:p w14:paraId="2078C479" w14:textId="77777777" w:rsidR="009B2AEE" w:rsidRPr="000371CB" w:rsidRDefault="009B2AEE" w:rsidP="004A2E86">
      <w:pPr>
        <w:pStyle w:val="Paragraph"/>
      </w:pPr>
      <w:r w:rsidRPr="000371CB">
        <w:t>(m)  The Board shall not disclose the identity of a pharmacist</w:t>
      </w:r>
      <w:r w:rsidRPr="000371CB">
        <w:noBreakHyphen/>
        <w:t xml:space="preserve">manager who makes a report under Paragraph (l) of this Rule, except as required by law. No report made under Paragraph (l) of this Rule shall </w:t>
      </w:r>
      <w:r w:rsidRPr="000371CB">
        <w:rPr>
          <w:strike/>
        </w:rPr>
        <w:t>not</w:t>
      </w:r>
      <w:r w:rsidRPr="000371CB">
        <w:t xml:space="preserve"> be released except as required by law.</w:t>
      </w:r>
    </w:p>
    <w:p w14:paraId="54160ED4" w14:textId="77777777" w:rsidR="009B2AEE" w:rsidRPr="000371CB" w:rsidRDefault="009B2AEE" w:rsidP="004A2E86">
      <w:pPr>
        <w:pStyle w:val="Paragraph"/>
      </w:pPr>
      <w:r w:rsidRPr="000371CB">
        <w:t>(n)  In any Board proceeding, the Board shall consider compliance with Paragraph (l) of this Rule as a mitigating factor and noncompliance with Paragraph (l) of this Rule as an aggravating factor.</w:t>
      </w:r>
    </w:p>
    <w:p w14:paraId="6D43AFAF" w14:textId="55B8EB24" w:rsidR="009B2AEE" w:rsidRDefault="009B2AEE" w:rsidP="004A2E86">
      <w:pPr>
        <w:pStyle w:val="Paragraph"/>
        <w:rPr>
          <w:strike/>
        </w:rPr>
      </w:pPr>
      <w:r w:rsidRPr="000371CB">
        <w:rPr>
          <w:strike/>
        </w:rPr>
        <w:t xml:space="preserve">(o)  The pharmacist-manager shall ensure that all starter doses of medication supplied to doctors' offices from the pharmacy are accompanied by written materials advising the patient that such doses of medication may be supplied by any pharmacy. Starter doses shall be limited to a </w:t>
      </w:r>
      <w:proofErr w:type="gramStart"/>
      <w:r w:rsidRPr="000371CB">
        <w:rPr>
          <w:strike/>
        </w:rPr>
        <w:t>24 hour</w:t>
      </w:r>
      <w:proofErr w:type="gramEnd"/>
      <w:r w:rsidRPr="000371CB">
        <w:rPr>
          <w:strike/>
        </w:rPr>
        <w:t xml:space="preserve"> dose supply per patient.</w:t>
      </w:r>
    </w:p>
    <w:p w14:paraId="32219FDE" w14:textId="77777777" w:rsidR="00474311" w:rsidRPr="000371CB" w:rsidRDefault="00474311" w:rsidP="004A2E86">
      <w:pPr>
        <w:pStyle w:val="Paragraph"/>
      </w:pPr>
    </w:p>
    <w:p w14:paraId="19EDB172" w14:textId="77777777" w:rsidR="009B2AEE" w:rsidRPr="000371CB" w:rsidRDefault="009B2AEE" w:rsidP="009B2AEE">
      <w:pPr>
        <w:pStyle w:val="HistoryAuthority"/>
      </w:pPr>
      <w:r w:rsidRPr="000371CB">
        <w:t>Authority G.S. 90-18.1; 90-18.2; 90</w:t>
      </w:r>
      <w:r w:rsidRPr="000371CB">
        <w:noBreakHyphen/>
        <w:t>85.6; 90-85.15A; 90</w:t>
      </w:r>
      <w:r w:rsidRPr="000371CB">
        <w:noBreakHyphen/>
        <w:t>85.21; 90-85.21A; 90</w:t>
      </w:r>
      <w:r w:rsidRPr="000371CB">
        <w:noBreakHyphen/>
        <w:t xml:space="preserve">85.25; 90-85.26; 90-85.32; 90-85.33; 90-85.34; 90-85.34A. </w:t>
      </w:r>
      <w:r w:rsidRPr="000371CB">
        <w:rPr>
          <w:strike/>
        </w:rPr>
        <w:t>90-85.32.</w:t>
      </w:r>
    </w:p>
    <w:p w14:paraId="4EBD1DC2" w14:textId="77777777" w:rsidR="009B2AEE" w:rsidRPr="005E4FB1" w:rsidRDefault="009B2AEE" w:rsidP="004A2E86">
      <w:pPr>
        <w:pStyle w:val="Base"/>
      </w:pPr>
    </w:p>
    <w:p w14:paraId="42C82C2B" w14:textId="471DDFEF" w:rsidR="009B2AEE" w:rsidRDefault="009B2AEE" w:rsidP="009B2AEE">
      <w:pPr>
        <w:pStyle w:val="Base"/>
        <w:jc w:val="center"/>
      </w:pPr>
      <w:r>
        <w:t>* * * * * * * * * * * * * * * * * * * *</w:t>
      </w:r>
    </w:p>
    <w:p w14:paraId="3ED8BE91" w14:textId="77777777" w:rsidR="009B2AEE" w:rsidRPr="00B31E75" w:rsidRDefault="009B2AEE">
      <w:pPr>
        <w:pStyle w:val="Base"/>
      </w:pPr>
    </w:p>
    <w:p w14:paraId="06872B82" w14:textId="77777777" w:rsidR="009B2AEE" w:rsidRPr="00B31E75" w:rsidRDefault="009B2AEE">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amend the rule cited as 21 NCAC 46 .1816 and repeal the rule cited as 21 NCAC 46 .1417</w:t>
      </w:r>
      <w:r w:rsidRPr="00B31E75">
        <w:rPr>
          <w:i/>
          <w:iCs/>
        </w:rPr>
        <w:t>.</w:t>
      </w:r>
    </w:p>
    <w:p w14:paraId="0A9CC23E" w14:textId="77777777" w:rsidR="009B2AEE" w:rsidRDefault="009B2AEE">
      <w:pPr>
        <w:pStyle w:val="Base"/>
      </w:pPr>
    </w:p>
    <w:p w14:paraId="3AD477DA" w14:textId="77777777" w:rsidR="009B2AEE" w:rsidRPr="00AC7638" w:rsidRDefault="009B2AEE" w:rsidP="004A2E86">
      <w:pPr>
        <w:pStyle w:val="Base"/>
        <w:rPr>
          <w:i/>
        </w:rPr>
      </w:pPr>
      <w:r w:rsidRPr="00AC7638">
        <w:rPr>
          <w:i/>
        </w:rPr>
        <w:t xml:space="preserve">Pursuant to G.S. 150B-21.17, the Codifier has determined it impractical to publish the text of rules proposed for repeal unless the agency requests otherwise.  The text of the rule(s) </w:t>
      </w:r>
      <w:proofErr w:type="gramStart"/>
      <w:r w:rsidRPr="00AC7638">
        <w:rPr>
          <w:i/>
        </w:rPr>
        <w:t>are</w:t>
      </w:r>
      <w:proofErr w:type="gramEnd"/>
      <w:r w:rsidRPr="00AC7638">
        <w:rPr>
          <w:i/>
        </w:rPr>
        <w:t xml:space="preserve"> available on the OAH website </w:t>
      </w:r>
      <w:r w:rsidRPr="003D1ABF">
        <w:rPr>
          <w:i/>
        </w:rPr>
        <w:t xml:space="preserve">at </w:t>
      </w:r>
      <w:hyperlink r:id="rId28" w:history="1">
        <w:r w:rsidRPr="003D1ABF">
          <w:rPr>
            <w:i/>
          </w:rPr>
          <w:t>http://reports.oah.state.nc.us/ncac.asp</w:t>
        </w:r>
      </w:hyperlink>
      <w:r w:rsidRPr="00AC7638">
        <w:rPr>
          <w:i/>
        </w:rPr>
        <w:t>.</w:t>
      </w:r>
    </w:p>
    <w:p w14:paraId="0406A9EF" w14:textId="77777777" w:rsidR="009B2AEE" w:rsidRDefault="009B2AEE" w:rsidP="004A2E86">
      <w:pPr>
        <w:rPr>
          <w:i/>
          <w:iCs/>
        </w:rPr>
      </w:pPr>
    </w:p>
    <w:p w14:paraId="0EB1F119" w14:textId="77777777" w:rsidR="009B2AEE" w:rsidRPr="00B31E75" w:rsidRDefault="009B2AEE" w:rsidP="004A2E86">
      <w:pPr>
        <w:pStyle w:val="Paragraph"/>
        <w:rPr>
          <w:b/>
          <w:i/>
        </w:rPr>
      </w:pPr>
      <w:r w:rsidRPr="00B31E75">
        <w:rPr>
          <w:b/>
        </w:rPr>
        <w:t>Link to agency website pursuant to G.S. 150B-19.1(c):</w:t>
      </w:r>
      <w:r w:rsidRPr="00B31E75">
        <w:rPr>
          <w:b/>
          <w:i/>
        </w:rPr>
        <w:t xml:space="preserve">  </w:t>
      </w:r>
      <w:r>
        <w:rPr>
          <w:i/>
        </w:rPr>
        <w:t>www.ncbop.org/rulemakings.htm</w:t>
      </w:r>
    </w:p>
    <w:p w14:paraId="5B7AF331" w14:textId="77777777" w:rsidR="009B2AEE" w:rsidRPr="00B31E75" w:rsidRDefault="009B2AEE" w:rsidP="004A2E86">
      <w:pPr>
        <w:pStyle w:val="Paragraph"/>
        <w:rPr>
          <w:b/>
        </w:rPr>
      </w:pPr>
    </w:p>
    <w:p w14:paraId="16D097F6" w14:textId="77777777" w:rsidR="009B2AEE" w:rsidRPr="00B31E75" w:rsidRDefault="009B2AEE">
      <w:pPr>
        <w:pStyle w:val="Paragraph"/>
        <w:rPr>
          <w:i/>
        </w:rPr>
      </w:pPr>
      <w:r w:rsidRPr="00B31E75">
        <w:rPr>
          <w:b/>
          <w:bCs/>
        </w:rPr>
        <w:t>Proposed Effective Date:</w:t>
      </w:r>
      <w:r w:rsidRPr="00B31E75">
        <w:rPr>
          <w:b/>
          <w:bCs/>
          <w:i/>
        </w:rPr>
        <w:t xml:space="preserve">  </w:t>
      </w:r>
      <w:r>
        <w:rPr>
          <w:i/>
          <w:color w:val="000000"/>
          <w:highlight w:val="white"/>
        </w:rPr>
        <w:t>September 1, 2021</w:t>
      </w:r>
    </w:p>
    <w:p w14:paraId="5B628731" w14:textId="58C64CD3" w:rsidR="009B2AEE" w:rsidRDefault="009B2AEE">
      <w:pPr>
        <w:pStyle w:val="Base"/>
      </w:pPr>
    </w:p>
    <w:p w14:paraId="4A7E0E59" w14:textId="77777777" w:rsidR="004823A6" w:rsidRPr="00B31E75" w:rsidRDefault="004823A6">
      <w:pPr>
        <w:pStyle w:val="Base"/>
      </w:pPr>
    </w:p>
    <w:p w14:paraId="6DE93FEF" w14:textId="77777777" w:rsidR="009B2AEE" w:rsidRDefault="009B2AEE" w:rsidP="004A2E86">
      <w:pPr>
        <w:pStyle w:val="Base"/>
        <w:tabs>
          <w:tab w:val="left" w:pos="936"/>
        </w:tabs>
        <w:rPr>
          <w:b/>
        </w:rPr>
      </w:pPr>
      <w:r>
        <w:rPr>
          <w:b/>
        </w:rPr>
        <w:lastRenderedPageBreak/>
        <w:t>Public Hearing:</w:t>
      </w:r>
    </w:p>
    <w:p w14:paraId="2846AB90" w14:textId="77777777" w:rsidR="009B2AEE" w:rsidRDefault="009B2AEE" w:rsidP="004A2E86">
      <w:pPr>
        <w:pStyle w:val="Base"/>
        <w:tabs>
          <w:tab w:val="left" w:pos="936"/>
        </w:tabs>
      </w:pPr>
      <w:r>
        <w:rPr>
          <w:b/>
        </w:rPr>
        <w:t>Date:</w:t>
      </w:r>
      <w:r>
        <w:rPr>
          <w:i/>
        </w:rPr>
        <w:t xml:space="preserve">  July 20, 2021</w:t>
      </w:r>
    </w:p>
    <w:p w14:paraId="3A3070FB" w14:textId="77777777" w:rsidR="009B2AEE" w:rsidRDefault="009B2AEE" w:rsidP="004A2E86">
      <w:pPr>
        <w:pStyle w:val="Base"/>
        <w:tabs>
          <w:tab w:val="left" w:pos="936"/>
        </w:tabs>
      </w:pPr>
      <w:r>
        <w:rPr>
          <w:b/>
        </w:rPr>
        <w:t>Time:</w:t>
      </w:r>
      <w:r>
        <w:rPr>
          <w:i/>
        </w:rPr>
        <w:t xml:space="preserve">  10:00 a.m.</w:t>
      </w:r>
    </w:p>
    <w:p w14:paraId="6F6B1377" w14:textId="77777777" w:rsidR="009B2AEE" w:rsidRDefault="009B2AEE" w:rsidP="004A2E86">
      <w:pPr>
        <w:pStyle w:val="Base"/>
        <w:tabs>
          <w:tab w:val="left" w:pos="936"/>
        </w:tabs>
      </w:pPr>
      <w:r>
        <w:rPr>
          <w:b/>
        </w:rPr>
        <w:t>Location:</w:t>
      </w:r>
      <w:r>
        <w:rPr>
          <w:i/>
        </w:rPr>
        <w:t xml:space="preserve">  The public hearing will be held remotely.  The public can participate on Teams at https://tinyurl.com/3wn9x3xc or may call 336-604-</w:t>
      </w:r>
      <w:r w:rsidRPr="00CA07E8">
        <w:rPr>
          <w:i/>
        </w:rPr>
        <w:t>5350</w:t>
      </w:r>
      <w:r>
        <w:rPr>
          <w:i/>
        </w:rPr>
        <w:t>, conference ID 560 519 380#.</w:t>
      </w:r>
    </w:p>
    <w:p w14:paraId="79D6A49A" w14:textId="77777777" w:rsidR="009B2AEE" w:rsidRDefault="009B2AEE" w:rsidP="004A2E86">
      <w:pPr>
        <w:pStyle w:val="Base"/>
        <w:tabs>
          <w:tab w:val="left" w:pos="936"/>
        </w:tabs>
      </w:pPr>
    </w:p>
    <w:p w14:paraId="3A75A933" w14:textId="77777777" w:rsidR="009B2AEE" w:rsidRPr="00B31E75" w:rsidRDefault="009B2AEE">
      <w:pPr>
        <w:pStyle w:val="Paragraph"/>
        <w:rPr>
          <w:i/>
          <w:iCs/>
        </w:rPr>
      </w:pPr>
      <w:r w:rsidRPr="00B31E75">
        <w:rPr>
          <w:b/>
          <w:bCs/>
        </w:rPr>
        <w:t>Reason for Proposed Action:</w:t>
      </w:r>
      <w:r w:rsidRPr="00B31E75">
        <w:t xml:space="preserve">  </w:t>
      </w:r>
      <w:r>
        <w:rPr>
          <w:i/>
          <w:color w:val="000000"/>
          <w:highlight w:val="white"/>
        </w:rPr>
        <w:t>The rule changes would consolidate two existing rules (21 NCAC 46 .1417 and 21 NCAC .1816) into one rule that governs situations where two pharmacies provide services with respect to a prescription.  The principal substantive changes are:  (1) to expand remote medication order processing services from its existing use with health care facility pharmacies so that remote medication order processing services can be used by any pharmacy permitted by the state; (2) to expand the pharmacy personnel who may provide remote medication order processing services so that they may be provided by registered technicians in addition to licensed pharmacists; and (3) to provide that pharmacies involved in centralized pharmacy services may decide which of those pharmacies provide the required patient counseling for mail-order or other delivered prescriptions.</w:t>
      </w:r>
    </w:p>
    <w:p w14:paraId="4EE8C9BE" w14:textId="77777777" w:rsidR="009B2AEE" w:rsidRPr="00B31E75" w:rsidRDefault="009B2AEE">
      <w:pPr>
        <w:pStyle w:val="Paragraph"/>
        <w:rPr>
          <w:i/>
          <w:iCs/>
        </w:rPr>
      </w:pPr>
    </w:p>
    <w:p w14:paraId="53904B0D" w14:textId="77777777" w:rsidR="009B2AEE" w:rsidRPr="00DE63BA" w:rsidRDefault="009B2AEE" w:rsidP="004A2E86">
      <w:pPr>
        <w:pStyle w:val="Base"/>
        <w:rPr>
          <w:i/>
        </w:rPr>
      </w:pPr>
      <w:r w:rsidRPr="00DE63BA">
        <w:rPr>
          <w:b/>
          <w:bCs/>
        </w:rPr>
        <w:t xml:space="preserve">Comments may be submitted to:  </w:t>
      </w:r>
      <w:r w:rsidRPr="00DE63BA">
        <w:rPr>
          <w:i/>
          <w:highlight w:val="white"/>
        </w:rPr>
        <w:t>Jay Campbell, 6015 Farrington Road, Suite 201, Chapel Hill, NC 27517; fax (919) 246-1056; email ncboprulemaking@ncbop.org</w:t>
      </w:r>
    </w:p>
    <w:p w14:paraId="619C0112" w14:textId="77777777" w:rsidR="009B2AEE" w:rsidRPr="00B31E75" w:rsidRDefault="009B2AEE" w:rsidP="004A2E86">
      <w:pPr>
        <w:pStyle w:val="Paragraph"/>
        <w:rPr>
          <w:i/>
          <w:iCs/>
        </w:rPr>
      </w:pPr>
    </w:p>
    <w:p w14:paraId="38E1F717" w14:textId="77777777" w:rsidR="009B2AEE" w:rsidRPr="00B31E75" w:rsidRDefault="009B2AEE" w:rsidP="004A2E86">
      <w:pPr>
        <w:pStyle w:val="Paragraph"/>
        <w:rPr>
          <w:b/>
        </w:rPr>
      </w:pPr>
      <w:r w:rsidRPr="00B31E75">
        <w:rPr>
          <w:b/>
          <w:iCs/>
        </w:rPr>
        <w:t>Comment period ends:</w:t>
      </w:r>
      <w:r w:rsidRPr="00B31E75">
        <w:rPr>
          <w:b/>
          <w:i/>
          <w:iCs/>
        </w:rPr>
        <w:t xml:space="preserve">  </w:t>
      </w:r>
      <w:r>
        <w:rPr>
          <w:i/>
          <w:color w:val="000000"/>
          <w:highlight w:val="white"/>
        </w:rPr>
        <w:t>July 20, 2021</w:t>
      </w:r>
      <w:r>
        <w:rPr>
          <w:i/>
          <w:color w:val="000000"/>
        </w:rPr>
        <w:t xml:space="preserve"> at 10:00 a.m.</w:t>
      </w:r>
    </w:p>
    <w:p w14:paraId="4FD1083E" w14:textId="77777777" w:rsidR="009B2AEE" w:rsidRPr="00B31E75" w:rsidRDefault="009B2AEE">
      <w:pPr>
        <w:pStyle w:val="Paragraph"/>
      </w:pPr>
    </w:p>
    <w:p w14:paraId="21361907" w14:textId="77777777" w:rsidR="009B2AEE" w:rsidRPr="00B31E75" w:rsidRDefault="009B2AEE" w:rsidP="004A2E86">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336AE79A" w14:textId="77777777" w:rsidR="009B2AEE" w:rsidRPr="00B31E75" w:rsidRDefault="009B2AEE" w:rsidP="004A2E86">
      <w:pPr>
        <w:pStyle w:val="Paragraph"/>
      </w:pPr>
    </w:p>
    <w:p w14:paraId="2743D26B" w14:textId="77777777" w:rsidR="009B2AEE" w:rsidRPr="00B31E75" w:rsidRDefault="009B2AEE" w:rsidP="004A2E86">
      <w:pPr>
        <w:pStyle w:val="Paragraph"/>
        <w:rPr>
          <w:b/>
        </w:rPr>
      </w:pPr>
      <w:r w:rsidRPr="00B31E75">
        <w:rPr>
          <w:b/>
        </w:rPr>
        <w:t>Fiscal impact. Does any rule or combination of rules in this notice create an economic impact? Check all that apply.</w:t>
      </w:r>
    </w:p>
    <w:p w14:paraId="6FEC13AE"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State funds affected</w:t>
      </w:r>
    </w:p>
    <w:p w14:paraId="4EBBFEFC"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Local funds affected</w:t>
      </w:r>
    </w:p>
    <w:p w14:paraId="1D31DE4B"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Substantial economic impact (&gt;= $1,000,000)</w:t>
      </w:r>
    </w:p>
    <w:p w14:paraId="1D29A76F"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Approved by OSBM</w:t>
      </w:r>
    </w:p>
    <w:p w14:paraId="62090C0A" w14:textId="77777777" w:rsidR="009B2AEE" w:rsidRPr="00D30C7E" w:rsidRDefault="009B2AEE" w:rsidP="004A2E86">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547DC">
        <w:rPr>
          <w:b/>
        </w:rPr>
      </w:r>
      <w:r w:rsidR="00C547DC">
        <w:rPr>
          <w:b/>
        </w:rPr>
        <w:fldChar w:fldCharType="separate"/>
      </w:r>
      <w:r w:rsidRPr="00D30C7E">
        <w:rPr>
          <w:b/>
        </w:rPr>
        <w:fldChar w:fldCharType="end"/>
      </w:r>
      <w:r>
        <w:rPr>
          <w:b/>
        </w:rPr>
        <w:tab/>
        <w:t>No fiscal note required</w:t>
      </w:r>
    </w:p>
    <w:p w14:paraId="101FB6C0" w14:textId="77777777" w:rsidR="009B2AEE" w:rsidRPr="00B31E75" w:rsidRDefault="009B2AEE" w:rsidP="004A2E86">
      <w:pPr>
        <w:pStyle w:val="Paragraph"/>
      </w:pPr>
    </w:p>
    <w:p w14:paraId="2BB2926F" w14:textId="77777777" w:rsidR="009B2AEE" w:rsidRDefault="009B2AEE" w:rsidP="004A2E86">
      <w:pPr>
        <w:pStyle w:val="Section"/>
      </w:pPr>
      <w:r>
        <w:t xml:space="preserve">SECTION .1400 </w:t>
      </w:r>
      <w:r>
        <w:noBreakHyphen/>
        <w:t xml:space="preserve"> HOSPITALS: OTHER HEALTH FACILITIES</w:t>
      </w:r>
    </w:p>
    <w:p w14:paraId="7CA86604" w14:textId="77777777" w:rsidR="009B2AEE" w:rsidRPr="00A9691A" w:rsidRDefault="009B2AEE" w:rsidP="004A2E86">
      <w:pPr>
        <w:pStyle w:val="Base"/>
      </w:pPr>
    </w:p>
    <w:p w14:paraId="635EA269" w14:textId="77777777" w:rsidR="009B2AEE" w:rsidRPr="00A9691A" w:rsidRDefault="009B2AEE" w:rsidP="004A2E86">
      <w:pPr>
        <w:pStyle w:val="Rule"/>
      </w:pPr>
      <w:r w:rsidRPr="00A9691A">
        <w:t>21 NCAC 46 .1417</w:t>
      </w:r>
      <w:r w:rsidRPr="00A9691A">
        <w:tab/>
        <w:t>REMOTE MEDICATION ORDER PROCESSING SERVICES</w:t>
      </w:r>
    </w:p>
    <w:p w14:paraId="452FB3DB" w14:textId="77777777" w:rsidR="00E75FB1" w:rsidRDefault="00E75FB1" w:rsidP="009B2AEE">
      <w:pPr>
        <w:pStyle w:val="HistoryAuthority"/>
      </w:pPr>
    </w:p>
    <w:p w14:paraId="7407234D" w14:textId="2E31BD16" w:rsidR="009B2AEE" w:rsidRDefault="009B2AEE" w:rsidP="009B2AEE">
      <w:pPr>
        <w:pStyle w:val="HistoryAuthority"/>
      </w:pPr>
      <w:r w:rsidRPr="00A9691A">
        <w:t>Authority G.S. 90-85.6; 90-85.21; 90-85.21A; 90-85.26; 90-85.32; 90-85.34.</w:t>
      </w:r>
    </w:p>
    <w:p w14:paraId="50E23D94" w14:textId="77777777" w:rsidR="009B2AEE" w:rsidRPr="00A9691A" w:rsidRDefault="009B2AEE" w:rsidP="004A2E86">
      <w:pPr>
        <w:pStyle w:val="Base"/>
      </w:pPr>
    </w:p>
    <w:p w14:paraId="1261334E" w14:textId="77777777" w:rsidR="009B2AEE" w:rsidRDefault="009B2AEE" w:rsidP="004A2E86">
      <w:pPr>
        <w:pStyle w:val="Section"/>
      </w:pPr>
      <w:r>
        <w:t>SECTION .1800 - PRESCRIPTIONS</w:t>
      </w:r>
    </w:p>
    <w:p w14:paraId="35F9F753" w14:textId="77777777" w:rsidR="009B2AEE" w:rsidRPr="0061055E" w:rsidRDefault="009B2AEE" w:rsidP="004A2E86">
      <w:pPr>
        <w:pStyle w:val="Base"/>
      </w:pPr>
    </w:p>
    <w:p w14:paraId="519209A3" w14:textId="77777777" w:rsidR="009B2AEE" w:rsidRPr="0061055E" w:rsidRDefault="009B2AEE" w:rsidP="004A2E86">
      <w:pPr>
        <w:pStyle w:val="Rule"/>
      </w:pPr>
      <w:r w:rsidRPr="0061055E">
        <w:t>21 NCAC 46 .1816</w:t>
      </w:r>
      <w:r w:rsidRPr="0061055E">
        <w:tab/>
      </w:r>
      <w:r w:rsidRPr="0061055E">
        <w:rPr>
          <w:strike/>
        </w:rPr>
        <w:t>PROCEDURES FOR</w:t>
      </w:r>
      <w:r w:rsidRPr="0061055E">
        <w:t xml:space="preserve"> CENTRALIZED </w:t>
      </w:r>
      <w:r w:rsidRPr="0061055E">
        <w:rPr>
          <w:u w:val="single"/>
        </w:rPr>
        <w:t>pharmacy services</w:t>
      </w:r>
      <w:r w:rsidRPr="0061055E">
        <w:t xml:space="preserve"> </w:t>
      </w:r>
      <w:r w:rsidRPr="0061055E">
        <w:rPr>
          <w:strike/>
        </w:rPr>
        <w:t>PROCESSING OF PRESCRIPTION ORDERS</w:t>
      </w:r>
    </w:p>
    <w:p w14:paraId="6A888DED" w14:textId="77777777" w:rsidR="009B2AEE" w:rsidRPr="0061055E" w:rsidRDefault="009B2AEE" w:rsidP="004A2E86">
      <w:pPr>
        <w:pStyle w:val="Paragraph"/>
      </w:pPr>
      <w:r w:rsidRPr="0061055E">
        <w:rPr>
          <w:u w:val="single"/>
        </w:rPr>
        <w:t>(a)  This Rule sets out the requirements under which pharmacies may engage in "centralized pharmacy services," which consist of both centralized prescription services and remote medication order processing services, as defined in this Rule, with respect to any prescription to be dispensed by a pharmacy located within this State, or shipped, mailed, or delivered in any manner into this State.</w:t>
      </w:r>
    </w:p>
    <w:p w14:paraId="13B9A387" w14:textId="77777777" w:rsidR="009B2AEE" w:rsidRPr="0061055E" w:rsidRDefault="009B2AEE" w:rsidP="004A2E86">
      <w:pPr>
        <w:pStyle w:val="Paragraph"/>
      </w:pPr>
      <w:r w:rsidRPr="0061055E">
        <w:rPr>
          <w:u w:val="single"/>
        </w:rPr>
        <w:t>(b)  Regardless of whether located within or outside the State of North Carolina, the following requirements apply to any pharmacy involved with any part of the practice of pharmacy in centralized pharmacy services:</w:t>
      </w:r>
    </w:p>
    <w:p w14:paraId="53C33122" w14:textId="77777777" w:rsidR="009B2AEE" w:rsidRPr="0061055E" w:rsidRDefault="009B2AEE" w:rsidP="004A2E86">
      <w:pPr>
        <w:pStyle w:val="SubParagraph"/>
        <w:tabs>
          <w:tab w:val="clear" w:pos="1800"/>
        </w:tabs>
      </w:pPr>
      <w:r w:rsidRPr="0061055E">
        <w:rPr>
          <w:u w:val="single"/>
        </w:rPr>
        <w:t>(1)</w:t>
      </w:r>
      <w:r w:rsidRPr="0061055E">
        <w:tab/>
      </w:r>
      <w:r w:rsidRPr="0061055E">
        <w:rPr>
          <w:u w:val="single"/>
        </w:rPr>
        <w:t>The pharmacies must be permitted by the Board before providing any centralized pharmacy services.</w:t>
      </w:r>
    </w:p>
    <w:p w14:paraId="0240BCF2" w14:textId="77777777" w:rsidR="009B2AEE" w:rsidRPr="0061055E" w:rsidRDefault="009B2AEE" w:rsidP="004A2E86">
      <w:pPr>
        <w:pStyle w:val="SubParagraph"/>
        <w:tabs>
          <w:tab w:val="clear" w:pos="1800"/>
        </w:tabs>
      </w:pPr>
      <w:r w:rsidRPr="0061055E">
        <w:rPr>
          <w:u w:val="single"/>
        </w:rPr>
        <w:t>(2)</w:t>
      </w:r>
      <w:r w:rsidRPr="0061055E">
        <w:tab/>
      </w:r>
      <w:r w:rsidRPr="0061055E">
        <w:rPr>
          <w:u w:val="single"/>
        </w:rPr>
        <w:t>The pharmacies must either:</w:t>
      </w:r>
    </w:p>
    <w:p w14:paraId="089D505B" w14:textId="77777777" w:rsidR="009B2AEE" w:rsidRPr="0061055E" w:rsidRDefault="009B2AEE" w:rsidP="004A2E86">
      <w:pPr>
        <w:pStyle w:val="Part"/>
        <w:tabs>
          <w:tab w:val="clear" w:pos="2520"/>
        </w:tabs>
      </w:pPr>
      <w:r w:rsidRPr="0061055E">
        <w:rPr>
          <w:u w:val="single"/>
        </w:rPr>
        <w:t>(A)</w:t>
      </w:r>
      <w:r w:rsidRPr="0061055E">
        <w:tab/>
      </w:r>
      <w:r w:rsidRPr="0061055E">
        <w:rPr>
          <w:u w:val="single"/>
        </w:rPr>
        <w:t>Be owned by the same person or entity; or</w:t>
      </w:r>
    </w:p>
    <w:p w14:paraId="16206EA2" w14:textId="77777777" w:rsidR="009B2AEE" w:rsidRPr="0061055E" w:rsidRDefault="009B2AEE" w:rsidP="004A2E86">
      <w:pPr>
        <w:pStyle w:val="Part"/>
        <w:tabs>
          <w:tab w:val="clear" w:pos="2520"/>
        </w:tabs>
      </w:pPr>
      <w:r w:rsidRPr="0061055E">
        <w:rPr>
          <w:u w:val="single"/>
        </w:rPr>
        <w:t>(B)</w:t>
      </w:r>
      <w:r w:rsidRPr="0061055E">
        <w:tab/>
      </w:r>
      <w:r w:rsidRPr="0061055E">
        <w:rPr>
          <w:u w:val="single"/>
        </w:rPr>
        <w:t xml:space="preserve">Before dispensing any prescription within or into this State, must have </w:t>
      </w:r>
      <w:proofErr w:type="gramStart"/>
      <w:r w:rsidRPr="0061055E">
        <w:rPr>
          <w:u w:val="single"/>
        </w:rPr>
        <w:t>entered into</w:t>
      </w:r>
      <w:proofErr w:type="gramEnd"/>
      <w:r w:rsidRPr="0061055E">
        <w:rPr>
          <w:u w:val="single"/>
        </w:rPr>
        <w:t xml:space="preserve"> a written contract that specifies the services to be provided and the responsibilities and accountabilities of each pharmacy to ensure compliance with state and federal statutes and regulations.</w:t>
      </w:r>
    </w:p>
    <w:p w14:paraId="7540F077" w14:textId="77777777" w:rsidR="009B2AEE" w:rsidRPr="0061055E" w:rsidRDefault="009B2AEE" w:rsidP="004A2E86">
      <w:pPr>
        <w:pStyle w:val="SubParagraph"/>
        <w:tabs>
          <w:tab w:val="clear" w:pos="1800"/>
        </w:tabs>
      </w:pPr>
      <w:r w:rsidRPr="0061055E">
        <w:rPr>
          <w:u w:val="single"/>
        </w:rPr>
        <w:t>(3)</w:t>
      </w:r>
      <w:r w:rsidRPr="0061055E">
        <w:tab/>
      </w:r>
      <w:r w:rsidRPr="0061055E">
        <w:rPr>
          <w:u w:val="single"/>
        </w:rPr>
        <w:t>The pharmacies must share a real-time, online database, or have technology to allow secure access to the pharmacies' information system and to provide access to the information required to provide centralized pharmacy services in compliance with state and federal statutes and regulations.</w:t>
      </w:r>
    </w:p>
    <w:p w14:paraId="5755FBF4" w14:textId="77777777" w:rsidR="009B2AEE" w:rsidRPr="0061055E" w:rsidRDefault="009B2AEE" w:rsidP="004A2E86">
      <w:pPr>
        <w:pStyle w:val="SubParagraph"/>
        <w:tabs>
          <w:tab w:val="clear" w:pos="1800"/>
        </w:tabs>
      </w:pPr>
      <w:r w:rsidRPr="0061055E">
        <w:rPr>
          <w:u w:val="single"/>
        </w:rPr>
        <w:t>(4)</w:t>
      </w:r>
      <w:r w:rsidRPr="0061055E">
        <w:tab/>
      </w:r>
      <w:r w:rsidRPr="0061055E">
        <w:rPr>
          <w:u w:val="single"/>
        </w:rPr>
        <w:t>The pharmacies, their pharmacist-managers, and their pharmacy personnel must comply with all provisions of the Pharmacy Practice Act, this Chapter and all other State of North Carolina and federal statutes and regulations applicable to the practice of pharmacy and the distribution of drugs, devices and medical equipment in addition to the statutes and regulations of the state(s) in which the pharmacies are located (if not located in North Carolina) and into which any drugs, devices or medical equipment are shipped and dispensed (if not North Carolina).</w:t>
      </w:r>
      <w:r>
        <w:rPr>
          <w:u w:val="single"/>
        </w:rPr>
        <w:t xml:space="preserve"> </w:t>
      </w:r>
      <w:r w:rsidRPr="0061055E">
        <w:rPr>
          <w:u w:val="single"/>
        </w:rPr>
        <w:t xml:space="preserve">The pharmacies, their pharmacist-managers and their pharmacy personnel are jointly and severally responsible </w:t>
      </w:r>
      <w:r w:rsidRPr="0061055E">
        <w:rPr>
          <w:u w:val="single"/>
        </w:rPr>
        <w:lastRenderedPageBreak/>
        <w:t>for ensuring that these statutes and regulations are followed.</w:t>
      </w:r>
    </w:p>
    <w:p w14:paraId="18AFA579" w14:textId="77777777" w:rsidR="009B2AEE" w:rsidRPr="0061055E" w:rsidRDefault="009B2AEE" w:rsidP="004A2E86">
      <w:pPr>
        <w:pStyle w:val="SubParagraph"/>
        <w:tabs>
          <w:tab w:val="clear" w:pos="1800"/>
        </w:tabs>
      </w:pPr>
      <w:r w:rsidRPr="0061055E">
        <w:rPr>
          <w:u w:val="single"/>
        </w:rPr>
        <w:t>(5)</w:t>
      </w:r>
      <w:r w:rsidRPr="0061055E">
        <w:tab/>
      </w:r>
      <w:r w:rsidRPr="0061055E">
        <w:rPr>
          <w:u w:val="single"/>
        </w:rPr>
        <w:t>The pharmacies must notify the Board before providing centralized pharmacy services.</w:t>
      </w:r>
    </w:p>
    <w:p w14:paraId="256BC0AA" w14:textId="77777777" w:rsidR="009B2AEE" w:rsidRPr="0061055E" w:rsidRDefault="009B2AEE" w:rsidP="004A2E86">
      <w:pPr>
        <w:pStyle w:val="Paragraph"/>
      </w:pPr>
      <w:r w:rsidRPr="0061055E">
        <w:rPr>
          <w:u w:val="single"/>
        </w:rPr>
        <w:t>(c)  Centralized prescription filling services.</w:t>
      </w:r>
    </w:p>
    <w:p w14:paraId="31CB0BF5" w14:textId="77777777" w:rsidR="009B2AEE" w:rsidRPr="0061055E" w:rsidRDefault="009B2AEE" w:rsidP="004A2E86">
      <w:pPr>
        <w:pStyle w:val="SubParagraph"/>
        <w:tabs>
          <w:tab w:val="clear" w:pos="1800"/>
        </w:tabs>
      </w:pPr>
      <w:r w:rsidRPr="0061055E">
        <w:rPr>
          <w:u w:val="single"/>
        </w:rPr>
        <w:t>(1)</w:t>
      </w:r>
      <w:r w:rsidRPr="0061055E">
        <w:tab/>
      </w:r>
      <w:r w:rsidRPr="0061055E">
        <w:rPr>
          <w:u w:val="single"/>
        </w:rPr>
        <w:t>"Centralized prescription filling services" consist of a receiving pharmacy receiving a prescription from an originating pharmacy, processing that prescription, and delivering the drug, device, or medical equipment to the originating pharmacy for dispensing to the patient.</w:t>
      </w:r>
    </w:p>
    <w:p w14:paraId="55967372" w14:textId="77777777" w:rsidR="009B2AEE" w:rsidRPr="0061055E" w:rsidRDefault="009B2AEE" w:rsidP="004A2E86">
      <w:pPr>
        <w:pStyle w:val="SubParagraph"/>
        <w:tabs>
          <w:tab w:val="clear" w:pos="1800"/>
        </w:tabs>
      </w:pPr>
      <w:r w:rsidRPr="0061055E">
        <w:rPr>
          <w:u w:val="single"/>
        </w:rPr>
        <w:t>(2)</w:t>
      </w:r>
      <w:r w:rsidRPr="0061055E">
        <w:tab/>
      </w:r>
      <w:r w:rsidRPr="0061055E">
        <w:rPr>
          <w:u w:val="single"/>
        </w:rPr>
        <w:t>In this Rule, the "originating pharmacy" is the pharmacy that was presented the prescription, whether by the patient, the prescriber, or by transfer, and that ultimately dispenses the drug, device, or medical equipment to the patient.</w:t>
      </w:r>
      <w:r>
        <w:rPr>
          <w:u w:val="single"/>
        </w:rPr>
        <w:t xml:space="preserve"> </w:t>
      </w:r>
      <w:r w:rsidRPr="0061055E">
        <w:rPr>
          <w:u w:val="single"/>
        </w:rPr>
        <w:t>In this Rule, the "receiving pharmacy" is the pharmacy that processes the prescription and delivers the drug, device, or medical equipment to the originating pharmacy for dispensing to the patient.</w:t>
      </w:r>
    </w:p>
    <w:p w14:paraId="07D7B429" w14:textId="77777777" w:rsidR="009B2AEE" w:rsidRPr="0061055E" w:rsidRDefault="009B2AEE" w:rsidP="004A2E86">
      <w:pPr>
        <w:pStyle w:val="SubParagraph"/>
      </w:pPr>
      <w:r w:rsidRPr="00DE63BA">
        <w:rPr>
          <w:strike/>
        </w:rPr>
        <w:t>(a)</w:t>
      </w:r>
      <w:r w:rsidRPr="00DE63BA">
        <w:rPr>
          <w:u w:val="single"/>
        </w:rPr>
        <w:t>(3)</w:t>
      </w:r>
      <w:r w:rsidRPr="0061055E">
        <w:tab/>
      </w:r>
      <w:r w:rsidRPr="00DE63BA">
        <w:rPr>
          <w:strike/>
        </w:rPr>
        <w:t>A pharmacy permitted by the Board</w:t>
      </w:r>
      <w:r w:rsidRPr="00DE63BA">
        <w:t xml:space="preserve"> </w:t>
      </w:r>
      <w:r w:rsidRPr="00DE63BA">
        <w:rPr>
          <w:u w:val="single"/>
        </w:rPr>
        <w:t>The receiving pharmacy</w:t>
      </w:r>
      <w:r w:rsidRPr="00DE63BA">
        <w:t xml:space="preserve"> </w:t>
      </w:r>
      <w:r w:rsidRPr="0061055E">
        <w:t xml:space="preserve">may process a request for the filling or refilling of a prescription order received by </w:t>
      </w:r>
      <w:r w:rsidRPr="00DE63BA">
        <w:rPr>
          <w:strike/>
        </w:rPr>
        <w:t>a pharmacy within this State,</w:t>
      </w:r>
      <w:r w:rsidRPr="00DE63BA">
        <w:t xml:space="preserve"> </w:t>
      </w:r>
      <w:r w:rsidRPr="00DE63BA">
        <w:rPr>
          <w:u w:val="single"/>
        </w:rPr>
        <w:t>the originating pharmacy,</w:t>
      </w:r>
      <w:r w:rsidRPr="00DE63BA">
        <w:t xml:space="preserve"> </w:t>
      </w:r>
      <w:r w:rsidRPr="0061055E">
        <w:t>provided:</w:t>
      </w:r>
    </w:p>
    <w:p w14:paraId="792730E7" w14:textId="77777777" w:rsidR="009B2AEE" w:rsidRPr="0061055E" w:rsidRDefault="009B2AEE" w:rsidP="004A2E86">
      <w:pPr>
        <w:pStyle w:val="SubParagraph"/>
        <w:tabs>
          <w:tab w:val="clear" w:pos="1800"/>
        </w:tabs>
      </w:pPr>
      <w:r w:rsidRPr="0061055E">
        <w:rPr>
          <w:strike/>
        </w:rPr>
        <w:t>(1)</w:t>
      </w:r>
      <w:r w:rsidRPr="0061055E">
        <w:tab/>
      </w:r>
      <w:r w:rsidRPr="0061055E">
        <w:rPr>
          <w:strike/>
        </w:rPr>
        <w:t>The pharmacy that is to fill or refill the prescription either has a contract with the pharmacy which received the prescription or has the same owner as the other originating pharmacy;</w:t>
      </w:r>
    </w:p>
    <w:p w14:paraId="6F8C0DF8" w14:textId="77777777" w:rsidR="009B2AEE" w:rsidRPr="0061055E" w:rsidRDefault="009B2AEE" w:rsidP="004A2E86">
      <w:pPr>
        <w:pStyle w:val="Part"/>
        <w:tabs>
          <w:tab w:val="clear" w:pos="2520"/>
        </w:tabs>
      </w:pPr>
      <w:r w:rsidRPr="0061055E">
        <w:rPr>
          <w:u w:val="single"/>
        </w:rPr>
        <w:t>(A)</w:t>
      </w:r>
      <w:r w:rsidRPr="0061055E">
        <w:tab/>
      </w:r>
      <w:r w:rsidRPr="0061055E">
        <w:rPr>
          <w:u w:val="single"/>
        </w:rPr>
        <w:t>Both the originating pharmacy and the receiving pharmacy satisfy the requirements in Paragraph (b) of this Rule.</w:t>
      </w:r>
    </w:p>
    <w:p w14:paraId="6B00CD44" w14:textId="77777777" w:rsidR="009B2AEE" w:rsidRPr="0061055E" w:rsidRDefault="009B2AEE" w:rsidP="004A2E86">
      <w:pPr>
        <w:pStyle w:val="Part"/>
      </w:pPr>
      <w:r w:rsidRPr="00DE63BA">
        <w:rPr>
          <w:strike/>
        </w:rPr>
        <w:t>(2)</w:t>
      </w:r>
      <w:r w:rsidRPr="00DE63BA">
        <w:rPr>
          <w:u w:val="single"/>
        </w:rPr>
        <w:t>(B)</w:t>
      </w:r>
      <w:r w:rsidRPr="0061055E">
        <w:tab/>
        <w:t xml:space="preserve">The </w:t>
      </w:r>
      <w:r w:rsidRPr="00DE63BA">
        <w:rPr>
          <w:strike/>
        </w:rPr>
        <w:t>prescription container:</w:t>
      </w:r>
      <w:r w:rsidRPr="00DE63BA">
        <w:t xml:space="preserve"> </w:t>
      </w:r>
      <w:r w:rsidRPr="00DE63BA">
        <w:rPr>
          <w:u w:val="single"/>
        </w:rPr>
        <w:t>drug, device, or medical equipment</w:t>
      </w:r>
      <w:r w:rsidRPr="00DE63BA">
        <w:t xml:space="preserve"> </w:t>
      </w:r>
      <w:r w:rsidRPr="00DE63BA">
        <w:rPr>
          <w:strike/>
        </w:rPr>
        <w:t>(A)</w:t>
      </w:r>
      <w:r w:rsidRPr="00DE63BA">
        <w:t xml:space="preserve"> </w:t>
      </w:r>
      <w:r w:rsidRPr="0061055E">
        <w:t xml:space="preserve">is </w:t>
      </w:r>
      <w:r w:rsidRPr="00DE63BA">
        <w:rPr>
          <w:strike/>
        </w:rPr>
        <w:t>clearly</w:t>
      </w:r>
      <w:r w:rsidRPr="00DE63BA">
        <w:t xml:space="preserve"> </w:t>
      </w:r>
      <w:r w:rsidRPr="0061055E">
        <w:t xml:space="preserve">labeled with </w:t>
      </w:r>
      <w:r w:rsidRPr="00DE63BA">
        <w:rPr>
          <w:strike/>
        </w:rPr>
        <w:t>all information required by Federal and State laws and regulations; and (B) clearly shows</w:t>
      </w:r>
      <w:r w:rsidRPr="00DE63BA">
        <w:t xml:space="preserve"> </w:t>
      </w:r>
      <w:r w:rsidRPr="00DE63BA">
        <w:rPr>
          <w:u w:val="single"/>
        </w:rPr>
        <w:t>both</w:t>
      </w:r>
      <w:r w:rsidRPr="00DE63BA">
        <w:t xml:space="preserve"> </w:t>
      </w:r>
      <w:r w:rsidRPr="0061055E">
        <w:t xml:space="preserve">the name and address of the </w:t>
      </w:r>
      <w:r w:rsidRPr="00DE63BA">
        <w:rPr>
          <w:u w:val="single"/>
        </w:rPr>
        <w:t>receiving</w:t>
      </w:r>
      <w:r w:rsidRPr="00DE63BA">
        <w:t xml:space="preserve"> </w:t>
      </w:r>
      <w:r w:rsidRPr="0061055E">
        <w:t xml:space="preserve">pharmacy </w:t>
      </w:r>
      <w:r w:rsidRPr="00DE63BA">
        <w:rPr>
          <w:strike/>
        </w:rPr>
        <w:t>refilling the prescription</w:t>
      </w:r>
      <w:r w:rsidRPr="00DE63BA">
        <w:t xml:space="preserve"> </w:t>
      </w:r>
      <w:r w:rsidRPr="0061055E">
        <w:t xml:space="preserve">and the name and address of the </w:t>
      </w:r>
      <w:r w:rsidRPr="00DE63BA">
        <w:rPr>
          <w:u w:val="single"/>
        </w:rPr>
        <w:t>originating pharmacy;</w:t>
      </w:r>
      <w:r w:rsidRPr="00DE63BA">
        <w:t xml:space="preserve"> </w:t>
      </w:r>
      <w:r w:rsidRPr="00DE63BA">
        <w:rPr>
          <w:strike/>
        </w:rPr>
        <w:t>pharmacy which receives the refilled prescription for dispensing to the patient.</w:t>
      </w:r>
    </w:p>
    <w:p w14:paraId="18CF9261" w14:textId="77777777" w:rsidR="009B2AEE" w:rsidRPr="0061055E" w:rsidRDefault="009B2AEE" w:rsidP="004A2E86">
      <w:pPr>
        <w:pStyle w:val="Part"/>
      </w:pPr>
      <w:r w:rsidRPr="00DE63BA">
        <w:rPr>
          <w:strike/>
        </w:rPr>
        <w:t>(3)</w:t>
      </w:r>
      <w:r w:rsidRPr="00DE63BA">
        <w:rPr>
          <w:u w:val="single"/>
        </w:rPr>
        <w:t>(C)</w:t>
      </w:r>
      <w:r w:rsidRPr="0061055E">
        <w:tab/>
        <w:t xml:space="preserve">The patient is provided with written information, either on the prescription label or with the </w:t>
      </w:r>
      <w:r w:rsidRPr="00DE63BA">
        <w:rPr>
          <w:strike/>
        </w:rPr>
        <w:t>prescription container</w:t>
      </w:r>
      <w:r w:rsidRPr="00DE63BA">
        <w:t xml:space="preserve"> </w:t>
      </w:r>
      <w:r w:rsidRPr="00DE63BA">
        <w:rPr>
          <w:u w:val="single"/>
        </w:rPr>
        <w:t>drug, device, or medical equipment</w:t>
      </w:r>
      <w:r w:rsidRPr="00DE63BA">
        <w:t xml:space="preserve"> </w:t>
      </w:r>
      <w:r w:rsidRPr="0061055E">
        <w:t xml:space="preserve">that describes which pharmacy to contact </w:t>
      </w:r>
      <w:r w:rsidRPr="00DE63BA">
        <w:rPr>
          <w:u w:val="single"/>
        </w:rPr>
        <w:t xml:space="preserve">for patient counseling or other questions; however, if the drug, device, or medical equipment is dispensed in person to the patient or the patient's agent, an offer must be made for a pharmacist at the </w:t>
      </w:r>
      <w:r w:rsidRPr="00DE63BA">
        <w:rPr>
          <w:u w:val="single"/>
        </w:rPr>
        <w:t>originating pharmacy to counsel the patient in accordance with the requirements of Rule .2504 of this Chapter;</w:t>
      </w:r>
      <w:r w:rsidRPr="00DE63BA">
        <w:t xml:space="preserve"> </w:t>
      </w:r>
      <w:r w:rsidRPr="00DE63BA">
        <w:rPr>
          <w:strike/>
        </w:rPr>
        <w:t>if the patient has any questions about the prescription or medication.</w:t>
      </w:r>
    </w:p>
    <w:p w14:paraId="6E2F63A2" w14:textId="77777777" w:rsidR="009B2AEE" w:rsidRPr="0061055E" w:rsidRDefault="009B2AEE" w:rsidP="004A2E86">
      <w:pPr>
        <w:pStyle w:val="SubParagraph"/>
        <w:tabs>
          <w:tab w:val="clear" w:pos="1800"/>
        </w:tabs>
      </w:pPr>
      <w:r w:rsidRPr="0061055E">
        <w:rPr>
          <w:strike/>
        </w:rPr>
        <w:t>(4)</w:t>
      </w:r>
      <w:r w:rsidRPr="00DE63BA">
        <w:tab/>
      </w:r>
      <w:r w:rsidRPr="0061055E">
        <w:rPr>
          <w:strike/>
        </w:rPr>
        <w:t>Both pharmacies maintain complete and accurate records of the prescription, including:</w:t>
      </w:r>
    </w:p>
    <w:p w14:paraId="2B0E3A3C" w14:textId="77777777" w:rsidR="009B2AEE" w:rsidRPr="0061055E" w:rsidRDefault="009B2AEE" w:rsidP="004A2E86">
      <w:pPr>
        <w:pStyle w:val="Part"/>
        <w:tabs>
          <w:tab w:val="clear" w:pos="2520"/>
        </w:tabs>
      </w:pPr>
      <w:r w:rsidRPr="0061055E">
        <w:rPr>
          <w:strike/>
        </w:rPr>
        <w:t>(A)</w:t>
      </w:r>
      <w:r w:rsidRPr="0061055E">
        <w:tab/>
      </w:r>
      <w:r w:rsidRPr="0061055E">
        <w:rPr>
          <w:strike/>
        </w:rPr>
        <w:t>the name of the pharmacist who fill or refills the prescription;</w:t>
      </w:r>
    </w:p>
    <w:p w14:paraId="5BDCD75A" w14:textId="77777777" w:rsidR="009B2AEE" w:rsidRPr="0061055E" w:rsidRDefault="009B2AEE" w:rsidP="004A2E86">
      <w:pPr>
        <w:pStyle w:val="Part"/>
        <w:tabs>
          <w:tab w:val="clear" w:pos="2520"/>
        </w:tabs>
      </w:pPr>
      <w:r w:rsidRPr="0061055E">
        <w:rPr>
          <w:strike/>
        </w:rPr>
        <w:t>(B)</w:t>
      </w:r>
      <w:r w:rsidRPr="0061055E">
        <w:tab/>
      </w:r>
      <w:r w:rsidRPr="0061055E">
        <w:rPr>
          <w:strike/>
        </w:rPr>
        <w:t>the name of the pharmacy filling or refilling the prescription; and</w:t>
      </w:r>
    </w:p>
    <w:p w14:paraId="423E8371" w14:textId="77777777" w:rsidR="009B2AEE" w:rsidRPr="0061055E" w:rsidRDefault="009B2AEE" w:rsidP="004A2E86">
      <w:pPr>
        <w:pStyle w:val="Part"/>
        <w:tabs>
          <w:tab w:val="clear" w:pos="2520"/>
        </w:tabs>
      </w:pPr>
      <w:r w:rsidRPr="0061055E">
        <w:rPr>
          <w:strike/>
        </w:rPr>
        <w:t>(C)</w:t>
      </w:r>
      <w:r w:rsidRPr="0061055E">
        <w:tab/>
      </w:r>
      <w:r w:rsidRPr="0061055E">
        <w:rPr>
          <w:strike/>
        </w:rPr>
        <w:t>the name of the pharmacy that received the fill or refill request.</w:t>
      </w:r>
    </w:p>
    <w:p w14:paraId="73456788" w14:textId="77777777" w:rsidR="009B2AEE" w:rsidRPr="0061055E" w:rsidRDefault="009B2AEE" w:rsidP="004A2E86">
      <w:pPr>
        <w:pStyle w:val="SubParagraph"/>
        <w:tabs>
          <w:tab w:val="clear" w:pos="1800"/>
        </w:tabs>
      </w:pPr>
      <w:r w:rsidRPr="0061055E">
        <w:rPr>
          <w:strike/>
        </w:rPr>
        <w:t>(5)</w:t>
      </w:r>
      <w:r w:rsidRPr="0061055E">
        <w:tab/>
      </w:r>
      <w:r w:rsidRPr="0061055E">
        <w:rPr>
          <w:strike/>
        </w:rPr>
        <w:t>The pharmacy that fills or refills the prescription and the pharmacy that receives the prescription for dispensing to the patient share a common electronic file; and</w:t>
      </w:r>
    </w:p>
    <w:p w14:paraId="48A1B24F" w14:textId="77777777" w:rsidR="009B2AEE" w:rsidRPr="0061055E" w:rsidRDefault="009B2AEE" w:rsidP="004A2E86">
      <w:pPr>
        <w:pStyle w:val="Part"/>
      </w:pPr>
      <w:r w:rsidRPr="00DE63BA">
        <w:rPr>
          <w:strike/>
        </w:rPr>
        <w:t>(6)</w:t>
      </w:r>
      <w:r w:rsidRPr="008154D3">
        <w:rPr>
          <w:u w:val="single"/>
        </w:rPr>
        <w:t>(D)</w:t>
      </w:r>
      <w:r w:rsidRPr="0061055E">
        <w:tab/>
        <w:t xml:space="preserve">The originating pharmacy </w:t>
      </w:r>
      <w:r w:rsidRPr="00DE63BA">
        <w:rPr>
          <w:u w:val="single"/>
        </w:rPr>
        <w:t>satisfies all responsibility</w:t>
      </w:r>
      <w:r w:rsidRPr="00DE63BA">
        <w:t xml:space="preserve"> </w:t>
      </w:r>
      <w:r w:rsidRPr="00DE63BA">
        <w:rPr>
          <w:strike/>
        </w:rPr>
        <w:t>is responsible</w:t>
      </w:r>
      <w:r w:rsidRPr="00DE63BA">
        <w:t xml:space="preserve"> </w:t>
      </w:r>
      <w:r w:rsidRPr="0061055E">
        <w:t xml:space="preserve">for compliance with the requirements of Federal and State </w:t>
      </w:r>
      <w:r w:rsidRPr="00DE63BA">
        <w:rPr>
          <w:strike/>
        </w:rPr>
        <w:t>laws</w:t>
      </w:r>
      <w:r w:rsidRPr="00DE63BA">
        <w:t xml:space="preserve"> </w:t>
      </w:r>
      <w:r w:rsidRPr="00DE63BA">
        <w:rPr>
          <w:u w:val="single"/>
        </w:rPr>
        <w:t>statutes</w:t>
      </w:r>
      <w:r w:rsidRPr="00DE63BA">
        <w:t xml:space="preserve"> </w:t>
      </w:r>
      <w:r w:rsidRPr="0061055E">
        <w:t xml:space="preserve">and regulations regarding </w:t>
      </w:r>
      <w:r w:rsidRPr="00DE63BA">
        <w:rPr>
          <w:strike/>
        </w:rPr>
        <w:t>recordkeeping and patient counseling.</w:t>
      </w:r>
      <w:r w:rsidRPr="00DE63BA">
        <w:t xml:space="preserve"> </w:t>
      </w:r>
      <w:r w:rsidRPr="00DE63BA">
        <w:rPr>
          <w:u w:val="single"/>
        </w:rPr>
        <w:t>recordkeeping, and the receiving pharmacy further maintains complete and accurate records of each prescription for at least three years.</w:t>
      </w:r>
    </w:p>
    <w:p w14:paraId="7E425BBC" w14:textId="77777777" w:rsidR="009B2AEE" w:rsidRPr="0061055E" w:rsidRDefault="009B2AEE" w:rsidP="004A2E86">
      <w:pPr>
        <w:pStyle w:val="SubParagraph"/>
        <w:tabs>
          <w:tab w:val="clear" w:pos="1800"/>
        </w:tabs>
      </w:pPr>
      <w:r w:rsidRPr="0061055E">
        <w:rPr>
          <w:u w:val="single"/>
        </w:rPr>
        <w:t>(4)</w:t>
      </w:r>
      <w:r w:rsidRPr="0061055E">
        <w:tab/>
      </w:r>
      <w:r w:rsidRPr="0061055E">
        <w:rPr>
          <w:u w:val="single"/>
        </w:rPr>
        <w:t>Centralized prescription filling services do not include prescriptions that are dispensed or delivered by the receiving pharmacy, for which the pharmacies should comply with the requirements for the originating pharmacy to transfer the prescription under Rule .1806 of this Chapter.</w:t>
      </w:r>
    </w:p>
    <w:p w14:paraId="52C62FBC" w14:textId="77777777" w:rsidR="009B2AEE" w:rsidRPr="0061055E" w:rsidRDefault="009B2AEE" w:rsidP="004A2E86">
      <w:pPr>
        <w:pStyle w:val="SubParagraph"/>
        <w:tabs>
          <w:tab w:val="clear" w:pos="1800"/>
        </w:tabs>
      </w:pPr>
      <w:r w:rsidRPr="0061055E">
        <w:rPr>
          <w:u w:val="single"/>
        </w:rPr>
        <w:t>(5)</w:t>
      </w:r>
      <w:r w:rsidRPr="0061055E">
        <w:tab/>
      </w:r>
      <w:r w:rsidRPr="0061055E">
        <w:rPr>
          <w:u w:val="single"/>
        </w:rPr>
        <w:t>Centralized prescription filling services do not include prescriptions for which remote order processing services are performed, but the drug, device, or medical equipment is dispensed or delivered by the pharmacy to which the prescription was presented, for which the pharmacies should comply with the requirements for remote medication order processing services in this Rule.</w:t>
      </w:r>
    </w:p>
    <w:p w14:paraId="182223A1" w14:textId="77777777" w:rsidR="009B2AEE" w:rsidRPr="0061055E" w:rsidRDefault="009B2AEE" w:rsidP="004A2E86">
      <w:pPr>
        <w:pStyle w:val="Paragraph"/>
      </w:pPr>
      <w:r w:rsidRPr="0061055E">
        <w:rPr>
          <w:strike/>
        </w:rPr>
        <w:t>(b)  Nothing in this Rule shall be construed as barring a pharmacy from also filling new prescriptions presented by a patient or a patient's agent or transmitted to it by a prescriber.</w:t>
      </w:r>
    </w:p>
    <w:p w14:paraId="70BD9347" w14:textId="77777777" w:rsidR="009B2AEE" w:rsidRPr="0061055E" w:rsidRDefault="009B2AEE" w:rsidP="004A2E86">
      <w:pPr>
        <w:pStyle w:val="Paragraph"/>
      </w:pPr>
      <w:r w:rsidRPr="0061055E">
        <w:rPr>
          <w:u w:val="single"/>
        </w:rPr>
        <w:t>(d)  Remote medication order processing services.</w:t>
      </w:r>
    </w:p>
    <w:p w14:paraId="33C8090C" w14:textId="77777777" w:rsidR="009B2AEE" w:rsidRPr="0061055E" w:rsidRDefault="009B2AEE" w:rsidP="004A2E86">
      <w:pPr>
        <w:pStyle w:val="SubParagraph"/>
        <w:tabs>
          <w:tab w:val="clear" w:pos="1800"/>
        </w:tabs>
      </w:pPr>
      <w:r w:rsidRPr="0061055E">
        <w:t>(1)</w:t>
      </w:r>
      <w:r w:rsidRPr="0061055E">
        <w:tab/>
      </w:r>
      <w:r w:rsidRPr="0061055E">
        <w:rPr>
          <w:u w:val="single"/>
        </w:rPr>
        <w:t>"Remote medication order processing services" consist of a pharmacy performing some act in the practice of pharmacy – other than a physical act in the dispensing process – for another pharmacy that dispenses a drug, device, or medical equipment.</w:t>
      </w:r>
      <w:r>
        <w:rPr>
          <w:u w:val="single"/>
        </w:rPr>
        <w:t xml:space="preserve"> </w:t>
      </w:r>
      <w:r w:rsidRPr="0061055E">
        <w:rPr>
          <w:u w:val="single"/>
        </w:rPr>
        <w:t>Remote medication order processing services include the following:</w:t>
      </w:r>
    </w:p>
    <w:p w14:paraId="1C0FEDC0" w14:textId="77777777" w:rsidR="009B2AEE" w:rsidRPr="0061055E" w:rsidRDefault="009B2AEE" w:rsidP="004A2E86">
      <w:pPr>
        <w:pStyle w:val="Part"/>
        <w:tabs>
          <w:tab w:val="clear" w:pos="2520"/>
        </w:tabs>
      </w:pPr>
      <w:r w:rsidRPr="0061055E">
        <w:rPr>
          <w:u w:val="single"/>
        </w:rPr>
        <w:t>(A)</w:t>
      </w:r>
      <w:r w:rsidRPr="0061055E">
        <w:tab/>
      </w:r>
      <w:r w:rsidRPr="0061055E">
        <w:rPr>
          <w:u w:val="single"/>
        </w:rPr>
        <w:t>receiving, interpreting, or clarifying medication orders;</w:t>
      </w:r>
    </w:p>
    <w:p w14:paraId="2A2090CE" w14:textId="77777777" w:rsidR="009B2AEE" w:rsidRPr="0061055E" w:rsidRDefault="009B2AEE" w:rsidP="004A2E86">
      <w:pPr>
        <w:pStyle w:val="Part"/>
        <w:tabs>
          <w:tab w:val="clear" w:pos="2520"/>
        </w:tabs>
      </w:pPr>
      <w:r w:rsidRPr="0061055E">
        <w:rPr>
          <w:u w:val="single"/>
        </w:rPr>
        <w:t>(B)</w:t>
      </w:r>
      <w:r w:rsidRPr="0061055E">
        <w:tab/>
      </w:r>
      <w:r w:rsidRPr="0061055E">
        <w:rPr>
          <w:u w:val="single"/>
        </w:rPr>
        <w:t>entering data and transferring medication order information;</w:t>
      </w:r>
    </w:p>
    <w:p w14:paraId="3E5FEF33" w14:textId="77777777" w:rsidR="009B2AEE" w:rsidRPr="0061055E" w:rsidRDefault="009B2AEE" w:rsidP="004A2E86">
      <w:pPr>
        <w:pStyle w:val="Part"/>
        <w:tabs>
          <w:tab w:val="clear" w:pos="2520"/>
        </w:tabs>
      </w:pPr>
      <w:r w:rsidRPr="0061055E">
        <w:rPr>
          <w:u w:val="single"/>
        </w:rPr>
        <w:lastRenderedPageBreak/>
        <w:t>(C)</w:t>
      </w:r>
      <w:r w:rsidRPr="0061055E">
        <w:tab/>
      </w:r>
      <w:r w:rsidRPr="0061055E">
        <w:rPr>
          <w:u w:val="single"/>
        </w:rPr>
        <w:t>performing drug regimen review;</w:t>
      </w:r>
    </w:p>
    <w:p w14:paraId="0168527F" w14:textId="77777777" w:rsidR="009B2AEE" w:rsidRPr="0061055E" w:rsidRDefault="009B2AEE" w:rsidP="004A2E86">
      <w:pPr>
        <w:pStyle w:val="Part"/>
        <w:tabs>
          <w:tab w:val="clear" w:pos="2520"/>
        </w:tabs>
      </w:pPr>
      <w:r w:rsidRPr="0061055E">
        <w:rPr>
          <w:u w:val="single"/>
        </w:rPr>
        <w:t>(D)</w:t>
      </w:r>
      <w:r w:rsidRPr="0061055E">
        <w:tab/>
      </w:r>
      <w:r w:rsidRPr="0061055E">
        <w:rPr>
          <w:u w:val="single"/>
        </w:rPr>
        <w:t>interpreting patient clinical data to ensure proper prescription drug therapy;</w:t>
      </w:r>
    </w:p>
    <w:p w14:paraId="1A3172E2" w14:textId="77777777" w:rsidR="009B2AEE" w:rsidRPr="0061055E" w:rsidRDefault="009B2AEE" w:rsidP="004A2E86">
      <w:pPr>
        <w:pStyle w:val="Part"/>
        <w:tabs>
          <w:tab w:val="clear" w:pos="2520"/>
        </w:tabs>
      </w:pPr>
      <w:r w:rsidRPr="0061055E">
        <w:rPr>
          <w:u w:val="single"/>
        </w:rPr>
        <w:t>(E)</w:t>
      </w:r>
      <w:r w:rsidRPr="0061055E">
        <w:tab/>
      </w:r>
      <w:r w:rsidRPr="0061055E">
        <w:rPr>
          <w:u w:val="single"/>
        </w:rPr>
        <w:t>performing therapeutic interventions; and</w:t>
      </w:r>
    </w:p>
    <w:p w14:paraId="76110A09" w14:textId="77777777" w:rsidR="009B2AEE" w:rsidRPr="0061055E" w:rsidRDefault="009B2AEE" w:rsidP="004A2E86">
      <w:pPr>
        <w:pStyle w:val="Part"/>
        <w:tabs>
          <w:tab w:val="clear" w:pos="2520"/>
        </w:tabs>
      </w:pPr>
      <w:r w:rsidRPr="0061055E">
        <w:rPr>
          <w:u w:val="single"/>
        </w:rPr>
        <w:t>(F)</w:t>
      </w:r>
      <w:r w:rsidRPr="0061055E">
        <w:tab/>
      </w:r>
      <w:r w:rsidRPr="0061055E">
        <w:rPr>
          <w:u w:val="single"/>
        </w:rPr>
        <w:t>providing patient counseling or other drug information to patients and providers concerning prescriptions or drugs, devices, or medical equipment; however, if the drug, device or medical equipment is dispensed in person to the patient or the patient's agent, an offer must be made for a pharmacist at the dispensing pharmacy to counsel the patient in accordance with the requirements of Rule .2504 of this Chapter.</w:t>
      </w:r>
    </w:p>
    <w:p w14:paraId="06BB00FC" w14:textId="77777777" w:rsidR="009B2AEE" w:rsidRPr="0061055E" w:rsidRDefault="009B2AEE" w:rsidP="004A2E86">
      <w:pPr>
        <w:pStyle w:val="SubParagraph"/>
        <w:tabs>
          <w:tab w:val="clear" w:pos="1800"/>
        </w:tabs>
      </w:pPr>
      <w:r w:rsidRPr="0061055E">
        <w:rPr>
          <w:u w:val="single"/>
        </w:rPr>
        <w:t>(2)</w:t>
      </w:r>
      <w:r w:rsidRPr="0061055E">
        <w:tab/>
      </w:r>
      <w:r w:rsidRPr="0061055E">
        <w:rPr>
          <w:u w:val="single"/>
        </w:rPr>
        <w:t>In this Rule, the "dispensing pharmacy" is the pharmacy that was presented the prescription and dispenses the drug, device, or medical equipment.</w:t>
      </w:r>
      <w:r>
        <w:rPr>
          <w:u w:val="single"/>
        </w:rPr>
        <w:t xml:space="preserve"> </w:t>
      </w:r>
      <w:r w:rsidRPr="0061055E">
        <w:rPr>
          <w:u w:val="single"/>
        </w:rPr>
        <w:t>In this Rule, a "remote medication order processing pharmacy" is a pharmacy that provides an act in the practice of pharmacy for the dispensing pharmacy pursuant to this Rule.</w:t>
      </w:r>
    </w:p>
    <w:p w14:paraId="4F21693C" w14:textId="77777777" w:rsidR="009B2AEE" w:rsidRPr="0061055E" w:rsidRDefault="009B2AEE" w:rsidP="004A2E86">
      <w:pPr>
        <w:pStyle w:val="SubParagraph"/>
        <w:tabs>
          <w:tab w:val="clear" w:pos="1800"/>
        </w:tabs>
      </w:pPr>
      <w:r w:rsidRPr="0061055E">
        <w:rPr>
          <w:u w:val="single"/>
        </w:rPr>
        <w:t>(3)</w:t>
      </w:r>
      <w:r w:rsidRPr="0061055E">
        <w:tab/>
      </w:r>
      <w:r w:rsidRPr="0061055E">
        <w:rPr>
          <w:u w:val="single"/>
        </w:rPr>
        <w:t>The remote medication order processing pharmacy may provide remote medication order processing services for the dispensing pharmacy, provided:</w:t>
      </w:r>
    </w:p>
    <w:p w14:paraId="4FCF0AA6" w14:textId="77777777" w:rsidR="009B2AEE" w:rsidRPr="0061055E" w:rsidRDefault="009B2AEE" w:rsidP="004A2E86">
      <w:pPr>
        <w:pStyle w:val="Part"/>
        <w:tabs>
          <w:tab w:val="clear" w:pos="2520"/>
        </w:tabs>
      </w:pPr>
      <w:r w:rsidRPr="0061055E">
        <w:rPr>
          <w:u w:val="single"/>
        </w:rPr>
        <w:t>(A)</w:t>
      </w:r>
      <w:r w:rsidRPr="0061055E">
        <w:tab/>
      </w:r>
      <w:r w:rsidRPr="0061055E">
        <w:rPr>
          <w:u w:val="single"/>
        </w:rPr>
        <w:t>The dispensing pharmacy and the remote medication order processing pharmacy satisfy the requirements in Paragraph (b) of this Rule.</w:t>
      </w:r>
    </w:p>
    <w:p w14:paraId="54D852B4" w14:textId="77777777" w:rsidR="009B2AEE" w:rsidRPr="0061055E" w:rsidRDefault="009B2AEE" w:rsidP="004A2E86">
      <w:pPr>
        <w:pStyle w:val="Part"/>
        <w:tabs>
          <w:tab w:val="clear" w:pos="2520"/>
        </w:tabs>
      </w:pPr>
      <w:r w:rsidRPr="0061055E">
        <w:rPr>
          <w:u w:val="single"/>
        </w:rPr>
        <w:t>(B)</w:t>
      </w:r>
      <w:r w:rsidRPr="0061055E">
        <w:tab/>
      </w:r>
      <w:r w:rsidRPr="0061055E">
        <w:rPr>
          <w:u w:val="single"/>
        </w:rPr>
        <w:t>The pharmacies involved in remote medication order processing services jointly develop, maintain, and follow a manual of policies and procedures that include policies and procedures for:</w:t>
      </w:r>
    </w:p>
    <w:p w14:paraId="09E99969" w14:textId="77777777" w:rsidR="009B2AEE" w:rsidRPr="0061055E" w:rsidRDefault="009B2AEE" w:rsidP="004A2E86">
      <w:pPr>
        <w:pStyle w:val="SubPart"/>
        <w:tabs>
          <w:tab w:val="clear" w:pos="3240"/>
        </w:tabs>
      </w:pPr>
      <w:r w:rsidRPr="0061055E">
        <w:rPr>
          <w:u w:val="single"/>
        </w:rPr>
        <w:t>(</w:t>
      </w:r>
      <w:proofErr w:type="spellStart"/>
      <w:r w:rsidRPr="0061055E">
        <w:rPr>
          <w:u w:val="single"/>
        </w:rPr>
        <w:t>i</w:t>
      </w:r>
      <w:proofErr w:type="spellEnd"/>
      <w:r w:rsidRPr="0061055E">
        <w:rPr>
          <w:u w:val="single"/>
        </w:rPr>
        <w:t>)</w:t>
      </w:r>
      <w:r w:rsidRPr="0061055E">
        <w:tab/>
      </w:r>
      <w:r w:rsidRPr="0061055E">
        <w:rPr>
          <w:u w:val="single"/>
        </w:rPr>
        <w:t>operation of the system described in Subparagraph (b)(3)</w:t>
      </w:r>
      <w:r>
        <w:rPr>
          <w:u w:val="single"/>
        </w:rPr>
        <w:t xml:space="preserve"> of this Rule</w:t>
      </w:r>
      <w:r w:rsidRPr="0061055E">
        <w:rPr>
          <w:u w:val="single"/>
        </w:rPr>
        <w:t>;</w:t>
      </w:r>
    </w:p>
    <w:p w14:paraId="61AF18B3" w14:textId="77777777" w:rsidR="009B2AEE" w:rsidRPr="0061055E" w:rsidRDefault="009B2AEE" w:rsidP="004A2E86">
      <w:pPr>
        <w:pStyle w:val="SubPart"/>
        <w:tabs>
          <w:tab w:val="clear" w:pos="3240"/>
        </w:tabs>
      </w:pPr>
      <w:r w:rsidRPr="0061055E">
        <w:rPr>
          <w:u w:val="single"/>
        </w:rPr>
        <w:t>(ii)</w:t>
      </w:r>
      <w:r w:rsidRPr="0061055E">
        <w:tab/>
      </w:r>
      <w:r w:rsidRPr="0061055E">
        <w:rPr>
          <w:u w:val="single"/>
        </w:rPr>
        <w:t>following the dispensing pharmacy's policies regarding medication order processing;</w:t>
      </w:r>
    </w:p>
    <w:p w14:paraId="155376C7" w14:textId="77777777" w:rsidR="009B2AEE" w:rsidRPr="0061055E" w:rsidRDefault="009B2AEE" w:rsidP="004A2E86">
      <w:pPr>
        <w:pStyle w:val="SubPart"/>
        <w:tabs>
          <w:tab w:val="clear" w:pos="3240"/>
        </w:tabs>
      </w:pPr>
      <w:r w:rsidRPr="0061055E">
        <w:rPr>
          <w:u w:val="single"/>
        </w:rPr>
        <w:t>(iii)</w:t>
      </w:r>
      <w:r w:rsidRPr="0061055E">
        <w:tab/>
      </w:r>
      <w:r w:rsidRPr="0061055E">
        <w:rPr>
          <w:u w:val="single"/>
        </w:rPr>
        <w:t>defining and ensuring the performance of each pharmacy's responsibilities;</w:t>
      </w:r>
    </w:p>
    <w:p w14:paraId="3E006B69" w14:textId="77777777" w:rsidR="009B2AEE" w:rsidRPr="0061055E" w:rsidRDefault="009B2AEE" w:rsidP="004A2E86">
      <w:pPr>
        <w:pStyle w:val="SubPart"/>
        <w:tabs>
          <w:tab w:val="clear" w:pos="3240"/>
        </w:tabs>
      </w:pPr>
      <w:r w:rsidRPr="0061055E">
        <w:rPr>
          <w:u w:val="single"/>
        </w:rPr>
        <w:t>(iv)</w:t>
      </w:r>
      <w:r w:rsidRPr="0061055E">
        <w:tab/>
      </w:r>
      <w:r w:rsidRPr="0061055E">
        <w:rPr>
          <w:u w:val="single"/>
        </w:rPr>
        <w:t xml:space="preserve">maintaining contact information for how to communicate with the pharmacies at all times when remote medication order processing services are </w:t>
      </w:r>
      <w:proofErr w:type="gramStart"/>
      <w:r w:rsidRPr="0061055E">
        <w:rPr>
          <w:u w:val="single"/>
        </w:rPr>
        <w:t>performed;</w:t>
      </w:r>
      <w:proofErr w:type="gramEnd"/>
    </w:p>
    <w:p w14:paraId="3125810C" w14:textId="77777777" w:rsidR="009B2AEE" w:rsidRPr="0061055E" w:rsidRDefault="009B2AEE" w:rsidP="004A2E86">
      <w:pPr>
        <w:pStyle w:val="SubPart"/>
        <w:tabs>
          <w:tab w:val="clear" w:pos="3240"/>
        </w:tabs>
      </w:pPr>
      <w:r w:rsidRPr="0061055E">
        <w:rPr>
          <w:u w:val="single"/>
        </w:rPr>
        <w:t>(v)</w:t>
      </w:r>
      <w:r w:rsidRPr="0061055E">
        <w:tab/>
      </w:r>
      <w:r w:rsidRPr="0061055E">
        <w:rPr>
          <w:u w:val="single"/>
        </w:rPr>
        <w:t>training and annual review of pharmacy personnel of the remote medication order processing pharmacy;</w:t>
      </w:r>
    </w:p>
    <w:p w14:paraId="06D48467" w14:textId="77777777" w:rsidR="009B2AEE" w:rsidRPr="0061055E" w:rsidRDefault="009B2AEE" w:rsidP="004A2E86">
      <w:pPr>
        <w:pStyle w:val="SubPart"/>
        <w:tabs>
          <w:tab w:val="clear" w:pos="3240"/>
        </w:tabs>
      </w:pPr>
      <w:r w:rsidRPr="0061055E">
        <w:rPr>
          <w:u w:val="single"/>
        </w:rPr>
        <w:t>(vi)</w:t>
      </w:r>
      <w:r w:rsidRPr="0061055E">
        <w:tab/>
      </w:r>
      <w:r w:rsidRPr="0061055E">
        <w:rPr>
          <w:u w:val="single"/>
        </w:rPr>
        <w:t>communicating and resolving questions or problems arising during the remote medication order processing services;</w:t>
      </w:r>
    </w:p>
    <w:p w14:paraId="21E80B22" w14:textId="77777777" w:rsidR="009B2AEE" w:rsidRPr="0061055E" w:rsidRDefault="009B2AEE" w:rsidP="004A2E86">
      <w:pPr>
        <w:pStyle w:val="SubPart"/>
        <w:tabs>
          <w:tab w:val="clear" w:pos="3240"/>
        </w:tabs>
      </w:pPr>
      <w:r w:rsidRPr="0061055E">
        <w:rPr>
          <w:u w:val="single"/>
        </w:rPr>
        <w:t>(vii)</w:t>
      </w:r>
      <w:r w:rsidRPr="0061055E">
        <w:tab/>
      </w:r>
      <w:r w:rsidRPr="0061055E">
        <w:rPr>
          <w:u w:val="single"/>
        </w:rPr>
        <w:t>communicating changes in the formulary to pharmacy personnel;</w:t>
      </w:r>
    </w:p>
    <w:p w14:paraId="5DFFD52A" w14:textId="77777777" w:rsidR="009B2AEE" w:rsidRPr="0061055E" w:rsidRDefault="009B2AEE" w:rsidP="004A2E86">
      <w:pPr>
        <w:pStyle w:val="SubPart"/>
        <w:tabs>
          <w:tab w:val="clear" w:pos="3240"/>
        </w:tabs>
      </w:pPr>
      <w:r w:rsidRPr="0061055E">
        <w:rPr>
          <w:u w:val="single"/>
        </w:rPr>
        <w:t>(viii)</w:t>
      </w:r>
      <w:r w:rsidRPr="0061055E">
        <w:tab/>
      </w:r>
      <w:r w:rsidRPr="0061055E">
        <w:rPr>
          <w:u w:val="single"/>
        </w:rPr>
        <w:t>protecting the confidentiality and integrity of patient information;</w:t>
      </w:r>
    </w:p>
    <w:p w14:paraId="3AA1A6D7" w14:textId="77777777" w:rsidR="009B2AEE" w:rsidRPr="0061055E" w:rsidRDefault="009B2AEE" w:rsidP="004A2E86">
      <w:pPr>
        <w:pStyle w:val="SubPart"/>
        <w:tabs>
          <w:tab w:val="clear" w:pos="3240"/>
        </w:tabs>
      </w:pPr>
      <w:r w:rsidRPr="0061055E">
        <w:rPr>
          <w:u w:val="single"/>
        </w:rPr>
        <w:t>(ix)</w:t>
      </w:r>
      <w:r w:rsidRPr="0061055E">
        <w:tab/>
      </w:r>
      <w:r w:rsidRPr="0061055E">
        <w:rPr>
          <w:u w:val="single"/>
        </w:rPr>
        <w:t>identifying the name(s), initial(s), or identification code(s) and specific activity or activity of each pharmacy personnel who perform any remote medication order processing services;</w:t>
      </w:r>
    </w:p>
    <w:p w14:paraId="668A663D" w14:textId="77777777" w:rsidR="009B2AEE" w:rsidRPr="0061055E" w:rsidRDefault="009B2AEE" w:rsidP="004A2E86">
      <w:pPr>
        <w:pStyle w:val="SubPart"/>
        <w:tabs>
          <w:tab w:val="clear" w:pos="3240"/>
        </w:tabs>
      </w:pPr>
      <w:r w:rsidRPr="0061055E">
        <w:rPr>
          <w:u w:val="single"/>
        </w:rPr>
        <w:t>(x)</w:t>
      </w:r>
      <w:r w:rsidRPr="0061055E">
        <w:tab/>
      </w:r>
      <w:r w:rsidRPr="0061055E">
        <w:rPr>
          <w:u w:val="single"/>
        </w:rPr>
        <w:t>complying with all state and federal laws;</w:t>
      </w:r>
    </w:p>
    <w:p w14:paraId="66810DB8" w14:textId="77777777" w:rsidR="009B2AEE" w:rsidRPr="0061055E" w:rsidRDefault="009B2AEE" w:rsidP="004A2E86">
      <w:pPr>
        <w:pStyle w:val="SubPart"/>
        <w:tabs>
          <w:tab w:val="clear" w:pos="3240"/>
        </w:tabs>
      </w:pPr>
      <w:r w:rsidRPr="0061055E">
        <w:rPr>
          <w:u w:val="single"/>
        </w:rPr>
        <w:t>(xi)</w:t>
      </w:r>
      <w:r w:rsidRPr="0061055E">
        <w:tab/>
      </w:r>
      <w:r w:rsidRPr="0061055E">
        <w:rPr>
          <w:u w:val="single"/>
        </w:rPr>
        <w:t xml:space="preserve">operating a quality improvement program designed to objectively and systematically monitor and evaluate the quality and appropriateness of patient care, to pursue opportunities to improve patient care, and resolve identified </w:t>
      </w:r>
      <w:proofErr w:type="gramStart"/>
      <w:r w:rsidRPr="0061055E">
        <w:rPr>
          <w:u w:val="single"/>
        </w:rPr>
        <w:t>problems;</w:t>
      </w:r>
      <w:proofErr w:type="gramEnd"/>
    </w:p>
    <w:p w14:paraId="7FF84AB2" w14:textId="77777777" w:rsidR="009B2AEE" w:rsidRPr="0061055E" w:rsidRDefault="009B2AEE" w:rsidP="004A2E86">
      <w:pPr>
        <w:pStyle w:val="SubPart"/>
        <w:tabs>
          <w:tab w:val="clear" w:pos="3240"/>
        </w:tabs>
      </w:pPr>
      <w:r w:rsidRPr="0061055E">
        <w:rPr>
          <w:u w:val="single"/>
        </w:rPr>
        <w:t>(xii)</w:t>
      </w:r>
      <w:r w:rsidRPr="0061055E">
        <w:tab/>
      </w:r>
      <w:r w:rsidRPr="0061055E">
        <w:rPr>
          <w:u w:val="single"/>
        </w:rPr>
        <w:t>updating these policies and procedures any time changes are necessary; and</w:t>
      </w:r>
    </w:p>
    <w:p w14:paraId="73567C5B" w14:textId="77777777" w:rsidR="009B2AEE" w:rsidRPr="0061055E" w:rsidRDefault="009B2AEE" w:rsidP="004A2E86">
      <w:pPr>
        <w:pStyle w:val="SubPart"/>
        <w:tabs>
          <w:tab w:val="clear" w:pos="3240"/>
        </w:tabs>
      </w:pPr>
      <w:r w:rsidRPr="0061055E">
        <w:rPr>
          <w:u w:val="single"/>
        </w:rPr>
        <w:t>(xiii)</w:t>
      </w:r>
      <w:r w:rsidRPr="0061055E">
        <w:tab/>
      </w:r>
      <w:r w:rsidRPr="0061055E">
        <w:rPr>
          <w:u w:val="single"/>
        </w:rPr>
        <w:t>communicating changes in these policies and procedures to pharmacy personnel.</w:t>
      </w:r>
    </w:p>
    <w:p w14:paraId="57EDAC43" w14:textId="77777777" w:rsidR="009B2AEE" w:rsidRPr="0061055E" w:rsidRDefault="009B2AEE" w:rsidP="004A2E86">
      <w:pPr>
        <w:pStyle w:val="Part"/>
        <w:tabs>
          <w:tab w:val="clear" w:pos="2520"/>
        </w:tabs>
      </w:pPr>
      <w:r w:rsidRPr="0061055E">
        <w:rPr>
          <w:u w:val="single"/>
        </w:rPr>
        <w:t>(C)</w:t>
      </w:r>
      <w:r w:rsidRPr="0061055E">
        <w:tab/>
      </w:r>
      <w:r w:rsidRPr="0061055E">
        <w:rPr>
          <w:u w:val="single"/>
        </w:rPr>
        <w:t>The policy and procedures manual be reviewed at least annually, updated as needed, and any review and changes be documented and communicated to all pharmacy personnel.</w:t>
      </w:r>
    </w:p>
    <w:p w14:paraId="53F67442" w14:textId="77777777" w:rsidR="009B2AEE" w:rsidRPr="0061055E" w:rsidRDefault="009B2AEE" w:rsidP="004A2E86">
      <w:pPr>
        <w:pStyle w:val="Part"/>
        <w:tabs>
          <w:tab w:val="clear" w:pos="2520"/>
        </w:tabs>
      </w:pPr>
      <w:r w:rsidRPr="0061055E">
        <w:rPr>
          <w:u w:val="single"/>
        </w:rPr>
        <w:t>(D)</w:t>
      </w:r>
      <w:r w:rsidRPr="0061055E">
        <w:tab/>
      </w:r>
      <w:r w:rsidRPr="0061055E">
        <w:rPr>
          <w:u w:val="single"/>
        </w:rPr>
        <w:t xml:space="preserve">The remote medication order processing pharmacy train all pharmacy personnel providing remote medication order processing services on the policies and procedures required by Part </w:t>
      </w:r>
      <w:r>
        <w:rPr>
          <w:u w:val="single"/>
        </w:rPr>
        <w:t>(</w:t>
      </w:r>
      <w:r w:rsidRPr="0061055E">
        <w:rPr>
          <w:u w:val="single"/>
        </w:rPr>
        <w:t>B</w:t>
      </w:r>
      <w:r>
        <w:rPr>
          <w:u w:val="single"/>
        </w:rPr>
        <w:t>)</w:t>
      </w:r>
      <w:r w:rsidRPr="0061055E">
        <w:rPr>
          <w:u w:val="single"/>
        </w:rPr>
        <w:t xml:space="preserve"> of this Subparagraph</w:t>
      </w:r>
      <w:r>
        <w:rPr>
          <w:u w:val="single"/>
        </w:rPr>
        <w:t xml:space="preserve"> </w:t>
      </w:r>
      <w:r w:rsidRPr="0061055E">
        <w:rPr>
          <w:u w:val="single"/>
        </w:rPr>
        <w:t>The pharmacist-manager of the remote medication order processing pharmacy must ensure that pharmacy personnel are able to perform at the same level of competence, attention, and proficiency as if the personnel were in the dispensing pharmacy.</w:t>
      </w:r>
      <w:r>
        <w:rPr>
          <w:u w:val="single"/>
        </w:rPr>
        <w:t xml:space="preserve"> </w:t>
      </w:r>
      <w:r w:rsidRPr="0061055E">
        <w:rPr>
          <w:u w:val="single"/>
        </w:rPr>
        <w:t>The pharmacist-manager shall document all training.</w:t>
      </w:r>
    </w:p>
    <w:p w14:paraId="30D6F3BA" w14:textId="77777777" w:rsidR="009B2AEE" w:rsidRPr="0061055E" w:rsidRDefault="009B2AEE" w:rsidP="004A2E86">
      <w:pPr>
        <w:pStyle w:val="Part"/>
        <w:tabs>
          <w:tab w:val="clear" w:pos="2520"/>
        </w:tabs>
      </w:pPr>
      <w:r w:rsidRPr="0061055E">
        <w:rPr>
          <w:u w:val="single"/>
        </w:rPr>
        <w:t>(E)</w:t>
      </w:r>
      <w:r w:rsidRPr="0061055E">
        <w:tab/>
      </w:r>
      <w:r w:rsidRPr="0061055E">
        <w:rPr>
          <w:u w:val="single"/>
        </w:rPr>
        <w:t xml:space="preserve">All remote medication order processing services be provided from a site operated by a remote medication </w:t>
      </w:r>
      <w:r w:rsidRPr="0061055E">
        <w:rPr>
          <w:u w:val="single"/>
        </w:rPr>
        <w:lastRenderedPageBreak/>
        <w:t>order processing pharmacy, located within the United States, and with access to the technology required in Subparagraph (b)(3) of this Rule.</w:t>
      </w:r>
      <w:r>
        <w:rPr>
          <w:u w:val="single"/>
        </w:rPr>
        <w:t xml:space="preserve"> </w:t>
      </w:r>
      <w:r w:rsidRPr="0061055E">
        <w:rPr>
          <w:u w:val="single"/>
        </w:rPr>
        <w:t>This may include a remote site outside of the remote medication order processing pharmacy, so long as all requirements of state and federal laws and regulations, including this Rule, are satisfied.</w:t>
      </w:r>
    </w:p>
    <w:p w14:paraId="4150E1B0" w14:textId="77777777" w:rsidR="009B2AEE" w:rsidRPr="0061055E" w:rsidRDefault="009B2AEE" w:rsidP="004A2E86">
      <w:pPr>
        <w:pStyle w:val="Part"/>
        <w:tabs>
          <w:tab w:val="clear" w:pos="2520"/>
        </w:tabs>
      </w:pPr>
      <w:r w:rsidRPr="0061055E">
        <w:rPr>
          <w:u w:val="single"/>
        </w:rPr>
        <w:t>(F)</w:t>
      </w:r>
      <w:r w:rsidRPr="0061055E">
        <w:tab/>
      </w:r>
      <w:r w:rsidRPr="0061055E">
        <w:rPr>
          <w:u w:val="single"/>
        </w:rPr>
        <w:t>Regardless of whether pharmacy personnel or the pharmacies are located within or outside the State of North Carolina, all remote medication order processing services be provided by a pharmacist who is licensed by this Board, or by a pharmacy technician who is registered with this Board.</w:t>
      </w:r>
      <w:r>
        <w:rPr>
          <w:u w:val="single"/>
        </w:rPr>
        <w:t xml:space="preserve"> </w:t>
      </w:r>
      <w:r w:rsidRPr="0061055E">
        <w:rPr>
          <w:u w:val="single"/>
        </w:rPr>
        <w:t>Pharmacy technicians may provide only those remote medication order processing services that they are permitted to perform under G.S. 90-85.3(q2).</w:t>
      </w:r>
    </w:p>
    <w:p w14:paraId="56EF02D7" w14:textId="77777777" w:rsidR="009B2AEE" w:rsidRPr="0061055E" w:rsidRDefault="009B2AEE" w:rsidP="004A2E86">
      <w:pPr>
        <w:pStyle w:val="Part"/>
        <w:tabs>
          <w:tab w:val="clear" w:pos="2520"/>
        </w:tabs>
      </w:pPr>
      <w:r w:rsidRPr="0061055E">
        <w:rPr>
          <w:u w:val="single"/>
        </w:rPr>
        <w:t>(G)</w:t>
      </w:r>
      <w:r w:rsidRPr="0061055E">
        <w:tab/>
      </w:r>
      <w:r w:rsidRPr="0061055E">
        <w:rPr>
          <w:u w:val="single"/>
        </w:rPr>
        <w:t>The remote medication order processing pharmacy, its pharmacist-manager, and its pharmacy personnel be responsible for compliance with all state and federal statutes and rules and their policies and procedures governing the provision of remote medication order processing services.</w:t>
      </w:r>
    </w:p>
    <w:p w14:paraId="2A4CCD25" w14:textId="77777777" w:rsidR="009B2AEE" w:rsidRPr="0061055E" w:rsidRDefault="009B2AEE" w:rsidP="004A2E86">
      <w:pPr>
        <w:pStyle w:val="Part"/>
        <w:tabs>
          <w:tab w:val="clear" w:pos="2520"/>
        </w:tabs>
      </w:pPr>
      <w:r w:rsidRPr="0061055E">
        <w:rPr>
          <w:u w:val="single"/>
        </w:rPr>
        <w:t>(H)</w:t>
      </w:r>
      <w:r w:rsidRPr="0061055E">
        <w:tab/>
      </w:r>
      <w:r w:rsidRPr="0061055E">
        <w:rPr>
          <w:u w:val="single"/>
        </w:rPr>
        <w:t xml:space="preserve">The dispensing pharmacy satisfy all responsibility for compliance with the </w:t>
      </w:r>
      <w:r w:rsidRPr="0061055E">
        <w:rPr>
          <w:u w:val="single"/>
        </w:rPr>
        <w:t>requirements of state and federal statutes and regulations regarding recordkeeping, and the records document the activities of each pharmacy personnel providing remote medication order processing services and the specific activity or activities performed by each person.</w:t>
      </w:r>
      <w:r>
        <w:rPr>
          <w:u w:val="single"/>
        </w:rPr>
        <w:t xml:space="preserve"> </w:t>
      </w:r>
      <w:r w:rsidRPr="0061055E">
        <w:rPr>
          <w:u w:val="single"/>
        </w:rPr>
        <w:t>These records shall be maintained for a period of at least three years.</w:t>
      </w:r>
    </w:p>
    <w:p w14:paraId="5F66D284" w14:textId="77777777" w:rsidR="009B2AEE" w:rsidRPr="0061055E" w:rsidRDefault="009B2AEE" w:rsidP="004A2E86">
      <w:pPr>
        <w:pStyle w:val="SubParagraph"/>
        <w:tabs>
          <w:tab w:val="clear" w:pos="1800"/>
        </w:tabs>
      </w:pPr>
      <w:r w:rsidRPr="0061055E">
        <w:rPr>
          <w:u w:val="single"/>
        </w:rPr>
        <w:t>(4)</w:t>
      </w:r>
      <w:r w:rsidRPr="0061055E">
        <w:tab/>
      </w:r>
      <w:r w:rsidRPr="0061055E">
        <w:rPr>
          <w:u w:val="single"/>
        </w:rPr>
        <w:t>Remote medication order processing services do not include services with respect to prescriptions in which some physical act in the dispensing process is performed by a pharmacy other than the dispensing pharmacy.</w:t>
      </w:r>
      <w:r>
        <w:rPr>
          <w:u w:val="single"/>
        </w:rPr>
        <w:t xml:space="preserve"> </w:t>
      </w:r>
      <w:r w:rsidRPr="0061055E">
        <w:rPr>
          <w:u w:val="single"/>
        </w:rPr>
        <w:t xml:space="preserve">If a pharmacy receiving a prescription from a patient, prescriber, or by transfer wishes for another pharmacy to perform a physical act in the dispensing process, it must either transfer the prescription to that pharmacy under Rule .1806 of this </w:t>
      </w:r>
      <w:proofErr w:type="gramStart"/>
      <w:r w:rsidRPr="0061055E">
        <w:rPr>
          <w:u w:val="single"/>
        </w:rPr>
        <w:t>Chapter, or</w:t>
      </w:r>
      <w:proofErr w:type="gramEnd"/>
      <w:r w:rsidRPr="0061055E">
        <w:rPr>
          <w:u w:val="single"/>
        </w:rPr>
        <w:t xml:space="preserve"> follow the procedures for centralized prescription filling services in this Rule.</w:t>
      </w:r>
    </w:p>
    <w:p w14:paraId="06A6F623" w14:textId="60F9420C" w:rsidR="009B2AEE" w:rsidRDefault="009B2AEE" w:rsidP="004A2E86">
      <w:pPr>
        <w:pStyle w:val="Paragraph"/>
        <w:rPr>
          <w:u w:val="single"/>
        </w:rPr>
      </w:pPr>
      <w:r w:rsidRPr="0061055E">
        <w:rPr>
          <w:u w:val="single"/>
        </w:rPr>
        <w:t>(e)  Nothing in this Rule relieves a pharmacy receiving centralized pharmacy services (i.e., an originating pharmacy or a dispensing pharmacy) of the need to provide on-site services required for permitting as provided in the Pharmacy Practice Act and this Chapter.</w:t>
      </w:r>
    </w:p>
    <w:p w14:paraId="5567BEC5" w14:textId="77777777" w:rsidR="004823A6" w:rsidRPr="0061055E" w:rsidRDefault="004823A6" w:rsidP="004A2E86">
      <w:pPr>
        <w:pStyle w:val="Paragraph"/>
      </w:pPr>
    </w:p>
    <w:p w14:paraId="2062A32D" w14:textId="77777777" w:rsidR="009B2AEE" w:rsidRPr="0061055E" w:rsidRDefault="009B2AEE" w:rsidP="009B2AEE">
      <w:pPr>
        <w:pStyle w:val="HistoryAuthority"/>
      </w:pPr>
      <w:r w:rsidRPr="0061055E">
        <w:t>Authority G.S. 90-85.6; 90-85.15A; 90-85.21; 90-85.21A; 90-85.26; 90-85.32; 90-85.33; 90-85.34.</w:t>
      </w: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29"/>
          <w:footerReference w:type="default" r:id="rId30"/>
          <w:pgSz w:w="12240" w:h="15840"/>
          <w:pgMar w:top="360" w:right="720" w:bottom="360" w:left="720" w:header="360" w:footer="360" w:gutter="0"/>
          <w:cols w:space="720"/>
        </w:sectPr>
      </w:pPr>
    </w:p>
    <w:p w14:paraId="342E0410" w14:textId="77777777" w:rsidR="00E50361" w:rsidRDefault="00E50361" w:rsidP="00E50361">
      <w:pPr>
        <w:pStyle w:val="DepartmentTitle"/>
      </w:pPr>
      <w:r>
        <w:t>Title 11 - Department of Insurance</w:t>
      </w:r>
    </w:p>
    <w:p w14:paraId="645EB719" w14:textId="77777777" w:rsidR="00E50361" w:rsidRDefault="00E50361" w:rsidP="00E50361">
      <w:pPr>
        <w:pStyle w:val="Base"/>
      </w:pPr>
    </w:p>
    <w:p w14:paraId="20A31965" w14:textId="77777777" w:rsidR="00E50361" w:rsidRPr="004E24E2" w:rsidRDefault="00E50361" w:rsidP="00E50361">
      <w:pPr>
        <w:pStyle w:val="Paragraph"/>
        <w:rPr>
          <w:b/>
        </w:rPr>
      </w:pPr>
      <w:r w:rsidRPr="004E24E2">
        <w:rPr>
          <w:b/>
        </w:rPr>
        <w:t>Rule-making Agency:</w:t>
      </w:r>
      <w:r w:rsidRPr="004E24E2">
        <w:rPr>
          <w:i/>
        </w:rPr>
        <w:t xml:space="preserve">  </w:t>
      </w:r>
      <w:r>
        <w:rPr>
          <w:i/>
        </w:rPr>
        <w:t>North Carolina Code Officials Qualifications Board</w:t>
      </w:r>
    </w:p>
    <w:p w14:paraId="2C11ECF8" w14:textId="77777777" w:rsidR="00E50361" w:rsidRDefault="00E50361">
      <w:pPr>
        <w:pStyle w:val="Base"/>
      </w:pPr>
    </w:p>
    <w:p w14:paraId="46BC9F30" w14:textId="77777777" w:rsidR="00E50361" w:rsidRPr="004E24E2" w:rsidRDefault="00E50361" w:rsidP="00E50361">
      <w:pPr>
        <w:pStyle w:val="Paragraph"/>
        <w:rPr>
          <w:b/>
        </w:rPr>
      </w:pPr>
      <w:r w:rsidRPr="004E24E2">
        <w:rPr>
          <w:b/>
        </w:rPr>
        <w:t>Rule Citation:</w:t>
      </w:r>
      <w:r w:rsidRPr="004E24E2">
        <w:rPr>
          <w:i/>
        </w:rPr>
        <w:t xml:space="preserve">  </w:t>
      </w:r>
      <w:r>
        <w:rPr>
          <w:i/>
        </w:rPr>
        <w:t>11 NCAC 08 .0735 and .0736</w:t>
      </w:r>
    </w:p>
    <w:p w14:paraId="4D33DE03" w14:textId="77777777" w:rsidR="00E50361" w:rsidRDefault="00E50361">
      <w:pPr>
        <w:pStyle w:val="Base"/>
      </w:pPr>
    </w:p>
    <w:p w14:paraId="59D8F04E" w14:textId="77777777" w:rsidR="00E50361" w:rsidRPr="004E24E2" w:rsidRDefault="00E50361" w:rsidP="00E50361">
      <w:pPr>
        <w:pStyle w:val="Paragraph"/>
        <w:rPr>
          <w:b/>
        </w:rPr>
      </w:pPr>
      <w:r w:rsidRPr="004E24E2">
        <w:rPr>
          <w:b/>
        </w:rPr>
        <w:t>Effective Date:</w:t>
      </w:r>
      <w:r w:rsidRPr="004E24E2">
        <w:rPr>
          <w:i/>
        </w:rPr>
        <w:t xml:space="preserve">  </w:t>
      </w:r>
      <w:r>
        <w:rPr>
          <w:i/>
        </w:rPr>
        <w:t>April 23, 2021</w:t>
      </w:r>
    </w:p>
    <w:p w14:paraId="7287CAA8" w14:textId="77777777" w:rsidR="00E50361" w:rsidRDefault="00E50361">
      <w:pPr>
        <w:pStyle w:val="Base"/>
      </w:pPr>
    </w:p>
    <w:p w14:paraId="5E768591" w14:textId="77777777" w:rsidR="00E50361" w:rsidRPr="004E24E2" w:rsidRDefault="00E50361" w:rsidP="00E50361">
      <w:pPr>
        <w:pStyle w:val="Paragraph"/>
        <w:rPr>
          <w:b/>
        </w:rPr>
      </w:pPr>
      <w:r w:rsidRPr="004E24E2">
        <w:rPr>
          <w:b/>
        </w:rPr>
        <w:t>Date Approved by the Rules Review Commission:</w:t>
      </w:r>
      <w:r w:rsidRPr="004E24E2">
        <w:rPr>
          <w:i/>
        </w:rPr>
        <w:t xml:space="preserve">  </w:t>
      </w:r>
      <w:r>
        <w:rPr>
          <w:i/>
        </w:rPr>
        <w:t>April 15, 2021</w:t>
      </w:r>
    </w:p>
    <w:p w14:paraId="03EEF34E" w14:textId="77777777" w:rsidR="00E50361" w:rsidRDefault="00E50361">
      <w:pPr>
        <w:pStyle w:val="Base"/>
      </w:pPr>
    </w:p>
    <w:p w14:paraId="00F8B2D5" w14:textId="77777777" w:rsidR="00E50361" w:rsidRDefault="00E50361" w:rsidP="00E50361">
      <w:pPr>
        <w:pStyle w:val="Paragraph"/>
        <w:rPr>
          <w:i/>
        </w:rPr>
      </w:pPr>
      <w:r w:rsidRPr="004E24E2">
        <w:rPr>
          <w:b/>
        </w:rPr>
        <w:t>Reason for Action:</w:t>
      </w:r>
      <w:r w:rsidRPr="004E24E2">
        <w:rPr>
          <w:i/>
        </w:rPr>
        <w:t xml:space="preserve">  </w:t>
      </w:r>
    </w:p>
    <w:p w14:paraId="5FF15165" w14:textId="77777777" w:rsidR="00E50361" w:rsidRPr="005F08FB" w:rsidRDefault="00E50361" w:rsidP="00E50361">
      <w:pPr>
        <w:pStyle w:val="Paragraph"/>
        <w:rPr>
          <w:i/>
        </w:rPr>
      </w:pPr>
      <w:r w:rsidRPr="00672C92">
        <w:rPr>
          <w:b/>
          <w:bCs/>
          <w:i/>
        </w:rPr>
        <w:t>11 NCAC 08 .0735</w:t>
      </w:r>
      <w:r>
        <w:rPr>
          <w:i/>
        </w:rPr>
        <w:t xml:space="preserve"> - </w:t>
      </w:r>
      <w:r w:rsidRPr="005F08FB">
        <w:rPr>
          <w:i/>
        </w:rPr>
        <w:t xml:space="preserve">A serious and unforeseen threat to the public health, safety or welfare. 11 NCAC 08 .0735 was first adopted in 2020 as an emergency rule and then a temporary rule in response to the COVID-19 pandemic. At that time, it was unclear how long the COVID-19 global pandemic would continue to affect the ability of Code Enforcement Officials (CEO's) to take the certification classes, certification tests, or continuing education courses necessary to obtain or retain certificates in their respective trades. A CEO must possess an active certificate, whether temporary, probationary, or permanent, as a condition of employment with an inspections department. It was expected that conditions caused by the pandemic would improve by the first quarter of 2021, and that certification classes and certification testing would become more readily available before that time. That rule provided that all Temporary Certificates were valid from March 12, 2020 through March 12, 2021. The ongoing duration of the COVID 19 pandemic, subsequent worsening of the COVID-19 pandemic during the “second wave” this past fall and winter, and delays in widespread vaccination are serious and unforeseen circumstances to the North Carolina Code Enforcement Qualifications Board and its partners in the community college system, professional associations, and code enforcement community. Only recently have group gathering restrictions begun to loosen, and the timeframe for a return to normalcy remains unknown and unpredictable. </w:t>
      </w:r>
    </w:p>
    <w:p w14:paraId="47CC7C7D" w14:textId="77777777" w:rsidR="00E50361" w:rsidRPr="005F08FB" w:rsidRDefault="00E50361" w:rsidP="00E50361">
      <w:pPr>
        <w:pStyle w:val="Paragraph"/>
        <w:rPr>
          <w:i/>
        </w:rPr>
      </w:pPr>
    </w:p>
    <w:p w14:paraId="0AD0A2D4" w14:textId="77777777" w:rsidR="00E50361" w:rsidRPr="005F08FB" w:rsidRDefault="00E50361" w:rsidP="00E50361">
      <w:pPr>
        <w:pStyle w:val="Paragraph"/>
        <w:rPr>
          <w:i/>
        </w:rPr>
      </w:pPr>
      <w:r w:rsidRPr="005F08FB">
        <w:rPr>
          <w:i/>
        </w:rPr>
        <w:t xml:space="preserve">It became apparent to the COQB that the circumstances that necessitated the initial adoption of .0735 as an emergency rule, and then as a temporary rule, will remain in effect longer than reasonably expected and beyond the March 12, 2021 expiration initially set in the rule. By statute, Temporary Certificates are valid for not less than one year and not more than three years. During the October 27, 2020 meeting of the COQB, the COQB acknowledged the effects that continuing in person meeting limitations and close contact quarantine protocols were having on certification courses, certification tests, and continuing education classes, which made them unavailable both in number of seats and in offerings to meet the demands of the code enforcement community. Certification courses are offered to </w:t>
      </w:r>
      <w:r w:rsidRPr="005F08FB">
        <w:rPr>
          <w:i/>
        </w:rPr>
        <w:t xml:space="preserve">CEOs through the community college system. The community college system continues to have difficulty transitioning these courses online to offer to CEOs in a safe manner. Local inspections jurisdictions continue to have travel restrictions on the out of jurisdiction travel of CEOs in response to the pandemic. These travel restrictions have further limited the ability of CEOs to travel to the few in person classes and tests that are available. The COQB moved to pursue an amendment to the existing .0735 to extend the expiration date of these temporary certificates from March 12, 2021 to December 31, 2021. The amendment of this rule is intended to serve the interest of CEOs by keeping their certificates active so that they can stay employed </w:t>
      </w:r>
      <w:proofErr w:type="gramStart"/>
      <w:r w:rsidRPr="005F08FB">
        <w:rPr>
          <w:i/>
        </w:rPr>
        <w:t>and also</w:t>
      </w:r>
      <w:proofErr w:type="gramEnd"/>
      <w:r w:rsidRPr="005F08FB">
        <w:rPr>
          <w:i/>
        </w:rPr>
        <w:t xml:space="preserve"> the greater public interest by ensuring that there are adequate numbers of CEOs to perform the vital job of code enforcement. At this time, adherence to the notice and hearing requirements was contrary to the public interest because the effective date of the rule would have been past the current expiration date of the temporary certificates. This would have caused </w:t>
      </w:r>
      <w:proofErr w:type="gramStart"/>
      <w:r w:rsidRPr="005F08FB">
        <w:rPr>
          <w:i/>
        </w:rPr>
        <w:t>CEO’s</w:t>
      </w:r>
      <w:proofErr w:type="gramEnd"/>
      <w:r w:rsidRPr="005F08FB">
        <w:rPr>
          <w:i/>
        </w:rPr>
        <w:t xml:space="preserve"> to lose existing temporary certificates during the permanent rule-making process, perhaps their employment, and would have reduced the already limited pool of qualified CEOs available to perform code inspections. On January 26, 2021, the COQB approved the revised text of .0735 as an emergency rule and as a temporary rule. These rules were submitted to OAH, and the text of the emergency rule was approved by OAH with an effective date of February 25, 2021. Utilizing emergency and temporary procedures ensured that the rule would become effective prior to the expiration of existing temporary certificates. </w:t>
      </w:r>
    </w:p>
    <w:p w14:paraId="01034336" w14:textId="77777777" w:rsidR="00E50361" w:rsidRPr="005F08FB" w:rsidRDefault="00E50361" w:rsidP="00E50361">
      <w:pPr>
        <w:pStyle w:val="Paragraph"/>
        <w:rPr>
          <w:i/>
        </w:rPr>
      </w:pPr>
    </w:p>
    <w:p w14:paraId="753617D3" w14:textId="77777777" w:rsidR="00E50361" w:rsidRPr="005F08FB" w:rsidRDefault="00E50361" w:rsidP="00E50361">
      <w:pPr>
        <w:pStyle w:val="Paragraph"/>
        <w:rPr>
          <w:i/>
        </w:rPr>
      </w:pPr>
      <w:r w:rsidRPr="005F08FB">
        <w:rPr>
          <w:i/>
        </w:rPr>
        <w:t xml:space="preserve">In response to these serious and unforeseen circumstances that threaten public health and safety, adoption of this temporary rule is now required to ensure that the temporary certificates that were issued under this administrative rule do not expire during the still uncertain pendency of the COVID-19 global health pandemic. The amendment of this rule will ensure that temporary certificate holders remain able to maintain their employment with their local jurisdictions performing the vital function of building and code inspections. The COQB does not intent to amend this rule further and will pursue permanent </w:t>
      </w:r>
      <w:proofErr w:type="gramStart"/>
      <w:r w:rsidRPr="005F08FB">
        <w:rPr>
          <w:i/>
        </w:rPr>
        <w:t>rule-making</w:t>
      </w:r>
      <w:proofErr w:type="gramEnd"/>
      <w:r w:rsidRPr="005F08FB">
        <w:rPr>
          <w:i/>
        </w:rPr>
        <w:t>, if necessary, in the future for any further revision to .0735.</w:t>
      </w:r>
    </w:p>
    <w:p w14:paraId="373CF61C" w14:textId="77777777" w:rsidR="00E50361" w:rsidRDefault="00E50361" w:rsidP="00E50361">
      <w:pPr>
        <w:pStyle w:val="Paragraph"/>
        <w:rPr>
          <w:i/>
        </w:rPr>
      </w:pPr>
    </w:p>
    <w:p w14:paraId="38BA6A50" w14:textId="77777777" w:rsidR="00E50361" w:rsidRPr="00672C92" w:rsidRDefault="00E50361" w:rsidP="00E50361">
      <w:pPr>
        <w:pStyle w:val="Paragraph"/>
        <w:rPr>
          <w:i/>
        </w:rPr>
      </w:pPr>
      <w:r w:rsidRPr="00672C92">
        <w:rPr>
          <w:b/>
          <w:bCs/>
          <w:i/>
        </w:rPr>
        <w:t>11 NCAC 08 .0736</w:t>
      </w:r>
      <w:r>
        <w:rPr>
          <w:i/>
        </w:rPr>
        <w:t xml:space="preserve"> - </w:t>
      </w:r>
      <w:r w:rsidRPr="00672C92">
        <w:rPr>
          <w:i/>
        </w:rPr>
        <w:t xml:space="preserve">A serious and unforeseen threat to the public health, safety or welfare. 11 NCAC 08 .0736 was adopted as a temporary and emergency rule by the COQB at the January 26, 2021 quarterly meeting of the Board. The rule was adopted in response to the effect the COVID-19 global pandemic was having on the ability of Code Enforcement Officials (CEO's) to take the amount of continuing education (“CE”) credits required yearly for each certificate. A CEO, by rule, must take 6 hours of CE each year per certificate prior to June 30 in order to renew their certificate. In 2020, the COQB, pursuant to N.C.G.S. § 143-151.13a(e), granted each CEO a </w:t>
      </w:r>
      <w:proofErr w:type="gramStart"/>
      <w:r w:rsidRPr="00672C92">
        <w:rPr>
          <w:i/>
        </w:rPr>
        <w:t>one year</w:t>
      </w:r>
      <w:proofErr w:type="gramEnd"/>
      <w:r w:rsidRPr="00672C92">
        <w:rPr>
          <w:i/>
        </w:rPr>
        <w:t xml:space="preserve"> extension of time to </w:t>
      </w:r>
      <w:r w:rsidRPr="00672C92">
        <w:rPr>
          <w:i/>
        </w:rPr>
        <w:lastRenderedPageBreak/>
        <w:t xml:space="preserve">complete their 2020 CE requirement. This requirement, and the regular 2021 CE requirement, were coming due in June 2021. The ongoing duration of the COVID 19 pandemic, subsequent worsening of the COVID-19 pandemic during the “second wave” this past fall and winter, and delays in widespread vaccination are serious and unforeseen circumstances to the North Carolina Code Enforcement Qualifications Board and its partners in the community college system, professional associations, and code enforcement community. These circumstances have continued to prevent many CEOs, especially in smaller and more remote jurisdictions, from obtaining the amount of CE that is required for them to keep their certificates active. Only recently have group gathering restrictions begun to loosen, and the timeframe for a return to normalcy remains unknown and unpredictable. </w:t>
      </w:r>
    </w:p>
    <w:p w14:paraId="628D463E" w14:textId="77777777" w:rsidR="00E50361" w:rsidRPr="00672C92" w:rsidRDefault="00E50361" w:rsidP="00E50361">
      <w:pPr>
        <w:pStyle w:val="Paragraph"/>
        <w:rPr>
          <w:i/>
        </w:rPr>
      </w:pPr>
      <w:r w:rsidRPr="00672C92">
        <w:rPr>
          <w:i/>
        </w:rPr>
        <w:t xml:space="preserve">The COQB expected that conditions caused by the pandemic would improve by the first quarter of 2021, and that continuing education classes would become more readily available before that time.  During the October 27, 2020 meeting of the COQB, the COQB considered and acknowledged the effects that continuing in person meeting limitations and close contact quarantine protocols were having on continuing education classes. CE classes are traditionally offered by trade group at large conferences, agencies, and local inspections department. These providers have been forced to cancel these typically large gatherings where the CE classes are offered due to the COVID pandemic. Local inspections jurisdiction </w:t>
      </w:r>
      <w:proofErr w:type="gramStart"/>
      <w:r w:rsidRPr="00672C92">
        <w:rPr>
          <w:i/>
        </w:rPr>
        <w:t>continue</w:t>
      </w:r>
      <w:proofErr w:type="gramEnd"/>
      <w:r w:rsidRPr="00672C92">
        <w:rPr>
          <w:i/>
        </w:rPr>
        <w:t xml:space="preserve"> to have travel restrictions on the out of jurisdiction travel of CEOs in response to the pandemic. These travel restrictions have further limited the ability of CEOs to travel to the few CE classes that are available. At the October 27, 2020 meeting of the COQB, an option was considered for Office of State Fire Marshal staff, for the first time, to potentially offer a </w:t>
      </w:r>
      <w:proofErr w:type="gramStart"/>
      <w:r w:rsidRPr="00672C92">
        <w:rPr>
          <w:i/>
        </w:rPr>
        <w:t>one hour</w:t>
      </w:r>
      <w:proofErr w:type="gramEnd"/>
      <w:r w:rsidRPr="00672C92">
        <w:rPr>
          <w:i/>
        </w:rPr>
        <w:t xml:space="preserve"> CE course that would be available online through the NCDOI website. The option required further study and development by OSFM staff. The COQB moved to pursue rule-making that would allow for this </w:t>
      </w:r>
      <w:proofErr w:type="gramStart"/>
      <w:r w:rsidRPr="00672C92">
        <w:rPr>
          <w:i/>
        </w:rPr>
        <w:t>1 hour</w:t>
      </w:r>
      <w:proofErr w:type="gramEnd"/>
      <w:r w:rsidRPr="00672C92">
        <w:rPr>
          <w:i/>
        </w:rPr>
        <w:t xml:space="preserve"> CE class to satisfy the CE requirement of a CEO for one fiscal year, either the 2020 or 2021 fiscal year CE requirement. The COQB wanted this administrative rule written as an option while the viability of OSFM staff offering this online CE was explored further. At this time, permanent </w:t>
      </w:r>
      <w:proofErr w:type="gramStart"/>
      <w:r w:rsidRPr="00672C92">
        <w:rPr>
          <w:i/>
        </w:rPr>
        <w:t>rule-making</w:t>
      </w:r>
      <w:proofErr w:type="gramEnd"/>
      <w:r w:rsidRPr="00672C92">
        <w:rPr>
          <w:i/>
        </w:rPr>
        <w:t xml:space="preserve"> was not an option because the technical requirements for offering the CE class online were not yet in place with NCDOI. On January 26, 2021, the COQB approved the text of .0736 as an emergency rule and as a temporary rule. Adherence to the notice and hearing requirements of permanent rulemaking was contrary to the public interest because the rule needed to be approved and effective prior to June 30, 2021, and with enough time allowed for CEOs to learn of the course, complete the course, and submit their renewal applications prior to the June 30, 2021 deadline. This rule serves the interest of CEOs by ensuring they have an online alternative to CE that satisfies their yearly CE requirement to keep their certificates active. The public interest is served by ensuring that certified CEOs are available to perform vital code inspections. This rule was submitted to OAH, and the text of the emergency rule was approved by OAH with an effective date of February 25, 2021. </w:t>
      </w:r>
    </w:p>
    <w:p w14:paraId="60CCA7CA" w14:textId="77777777" w:rsidR="00E50361" w:rsidRDefault="00E50361" w:rsidP="00E50361">
      <w:pPr>
        <w:pStyle w:val="Paragraph"/>
        <w:rPr>
          <w:i/>
        </w:rPr>
      </w:pPr>
    </w:p>
    <w:p w14:paraId="264DE679" w14:textId="77777777" w:rsidR="00E50361" w:rsidRDefault="00E50361" w:rsidP="00E50361">
      <w:pPr>
        <w:pStyle w:val="Paragraph"/>
        <w:rPr>
          <w:i/>
        </w:rPr>
      </w:pPr>
      <w:r w:rsidRPr="00672C92">
        <w:rPr>
          <w:i/>
        </w:rPr>
        <w:t xml:space="preserve">Temporary adoption of 11 NCAC 08 .0736 is now necessary to ensure that CEOs have an immediate continuing education option </w:t>
      </w:r>
      <w:r w:rsidRPr="00672C92">
        <w:rPr>
          <w:i/>
        </w:rPr>
        <w:t>available to them, offered in a safe online setting, to satisfy their yearly continuing education requirement to keep their permanent certificates active.</w:t>
      </w:r>
    </w:p>
    <w:p w14:paraId="158F6DA0" w14:textId="77777777" w:rsidR="00E50361" w:rsidRPr="00672C92" w:rsidRDefault="00E50361" w:rsidP="00E50361">
      <w:pPr>
        <w:pStyle w:val="Paragraph"/>
        <w:rPr>
          <w:i/>
        </w:rPr>
      </w:pPr>
    </w:p>
    <w:p w14:paraId="3A6D5969" w14:textId="77777777" w:rsidR="00E50361" w:rsidRDefault="00E50361" w:rsidP="00E50361">
      <w:pPr>
        <w:pStyle w:val="Chapter"/>
      </w:pPr>
      <w:r>
        <w:t>Chapter 08 - Engineering and Building Codes Division</w:t>
      </w:r>
    </w:p>
    <w:p w14:paraId="100BD329" w14:textId="77777777" w:rsidR="00E50361" w:rsidRDefault="00E50361" w:rsidP="00E50361">
      <w:pPr>
        <w:pStyle w:val="Base"/>
      </w:pPr>
    </w:p>
    <w:p w14:paraId="30B08058" w14:textId="77777777" w:rsidR="00E50361" w:rsidRDefault="00E50361" w:rsidP="00E50361">
      <w:pPr>
        <w:pStyle w:val="Section"/>
      </w:pPr>
      <w:r>
        <w:t xml:space="preserve">SECTION .0700 </w:t>
      </w:r>
      <w:r>
        <w:noBreakHyphen/>
        <w:t xml:space="preserve"> QUALIFICATION BOARD</w:t>
      </w:r>
      <w:r>
        <w:noBreakHyphen/>
        <w:t>STANDARD CERTIFICATE</w:t>
      </w:r>
    </w:p>
    <w:p w14:paraId="7E388F80" w14:textId="77777777" w:rsidR="00E50361" w:rsidRDefault="00E50361" w:rsidP="00E50361">
      <w:pPr>
        <w:pStyle w:val="Base"/>
      </w:pPr>
    </w:p>
    <w:p w14:paraId="5AE6120A" w14:textId="77777777" w:rsidR="00E50361" w:rsidRPr="00CA7CF6" w:rsidRDefault="00E50361" w:rsidP="00E50361">
      <w:pPr>
        <w:pStyle w:val="Rule"/>
      </w:pPr>
      <w:r w:rsidRPr="00CA7CF6">
        <w:t>11 NCAC 08 .0735</w:t>
      </w:r>
      <w:r w:rsidRPr="00CA7CF6">
        <w:tab/>
        <w:t>TEMPORARY CERTIFICATE</w:t>
      </w:r>
    </w:p>
    <w:p w14:paraId="474F033E" w14:textId="77777777" w:rsidR="00E50361" w:rsidRPr="00CA7CF6" w:rsidRDefault="00E50361" w:rsidP="00E50361">
      <w:pPr>
        <w:pStyle w:val="Paragraph"/>
      </w:pPr>
      <w:r w:rsidRPr="00CA7CF6">
        <w:t xml:space="preserve">(a)  A temporary certificate shall be issued without examination or additional application to any code enforcement official (CEO) who currently possesses a probationary certificate that expires between March 12, 2020 and </w:t>
      </w:r>
      <w:r w:rsidRPr="00CA7CF6">
        <w:rPr>
          <w:strike/>
        </w:rPr>
        <w:t>December 31, 2020.</w:t>
      </w:r>
      <w:r w:rsidRPr="00CA7CF6">
        <w:t xml:space="preserve"> </w:t>
      </w:r>
      <w:r w:rsidRPr="00CA7CF6">
        <w:rPr>
          <w:u w:val="single"/>
        </w:rPr>
        <w:t>August 31, 2021.</w:t>
      </w:r>
      <w:r w:rsidRPr="00CA7CF6">
        <w:t xml:space="preserve"> The application the CEO initially submitted to obtain the probationary certificate shall provide the basis for issuing the temporary certificate.</w:t>
      </w:r>
    </w:p>
    <w:p w14:paraId="3D3C33CC" w14:textId="77777777" w:rsidR="00E50361" w:rsidRPr="00CA7CF6" w:rsidRDefault="00E50361" w:rsidP="00E50361">
      <w:pPr>
        <w:pStyle w:val="Paragraph"/>
      </w:pPr>
      <w:r w:rsidRPr="00CA7CF6">
        <w:t>(b)  A temporary certificate shall authorize the CEO, during the effective period of the certificate, to hold the position of the type, level, and location that corresponds to the probationary certificate the applicant previously received. The certificate shall specify the type and level of code enforcement in which the CEO may engage and may be conditioned upon his or her having supervision from an official with the specified certification or qualifications included on the CEO's probationary certificate application.</w:t>
      </w:r>
    </w:p>
    <w:p w14:paraId="499BDD85" w14:textId="77777777" w:rsidR="00E50361" w:rsidRPr="00CA7CF6" w:rsidRDefault="00E50361" w:rsidP="00E50361">
      <w:pPr>
        <w:pStyle w:val="Paragraph"/>
      </w:pPr>
      <w:r w:rsidRPr="00CA7CF6">
        <w:t xml:space="preserve">(c)  The temporary certificate shall be effective </w:t>
      </w:r>
      <w:r w:rsidRPr="00CA7CF6">
        <w:rPr>
          <w:strike/>
        </w:rPr>
        <w:t>for one year only</w:t>
      </w:r>
      <w:r w:rsidRPr="00CA7CF6">
        <w:t xml:space="preserve"> for the period of March 12, 2020 through </w:t>
      </w:r>
      <w:r w:rsidRPr="00CA7CF6">
        <w:rPr>
          <w:strike/>
        </w:rPr>
        <w:t>March 12, 2021</w:t>
      </w:r>
      <w:r w:rsidRPr="00CA7CF6">
        <w:t xml:space="preserve"> </w:t>
      </w:r>
      <w:r w:rsidRPr="00CA7CF6">
        <w:rPr>
          <w:u w:val="single"/>
        </w:rPr>
        <w:t>December 31, 2021</w:t>
      </w:r>
      <w:r w:rsidRPr="00CA7CF6">
        <w:t xml:space="preserve"> and shall not be renewed. During </w:t>
      </w:r>
      <w:r w:rsidRPr="00CA7CF6">
        <w:rPr>
          <w:strike/>
        </w:rPr>
        <w:t>the one-year period,</w:t>
      </w:r>
      <w:r w:rsidRPr="00CA7CF6">
        <w:t xml:space="preserve"> </w:t>
      </w:r>
      <w:r w:rsidRPr="00CA7CF6">
        <w:rPr>
          <w:u w:val="single"/>
        </w:rPr>
        <w:t xml:space="preserve">this </w:t>
      </w:r>
      <w:proofErr w:type="gramStart"/>
      <w:r w:rsidRPr="00CA7CF6">
        <w:rPr>
          <w:u w:val="single"/>
        </w:rPr>
        <w:t>period of time</w:t>
      </w:r>
      <w:proofErr w:type="gramEnd"/>
      <w:r w:rsidRPr="00CA7CF6">
        <w:rPr>
          <w:u w:val="single"/>
        </w:rPr>
        <w:t>,</w:t>
      </w:r>
      <w:r w:rsidRPr="00CA7CF6">
        <w:t xml:space="preserve"> the official shall complete the requirements set forth in 11 NCAC 08 .0706 to qualify for the appropriate standard certificate.</w:t>
      </w:r>
    </w:p>
    <w:p w14:paraId="7B8E0AEF" w14:textId="77777777" w:rsidR="00E50361" w:rsidRPr="00CA7CF6" w:rsidRDefault="00E50361" w:rsidP="00E50361">
      <w:pPr>
        <w:pStyle w:val="Paragraph"/>
      </w:pPr>
      <w:r w:rsidRPr="00CA7CF6">
        <w:t>(d)  A CEO who is issued a temporary certificate that the CEO no longer needs or wants shall return the temporary certificate, within 30 days, to the Engineering and Codes Division of Department of Insurance for cancellation.</w:t>
      </w:r>
    </w:p>
    <w:p w14:paraId="134667F1" w14:textId="77777777" w:rsidR="00E50361" w:rsidRPr="00CA7CF6" w:rsidRDefault="00E50361" w:rsidP="00E50361">
      <w:pPr>
        <w:pStyle w:val="Paragraph"/>
      </w:pPr>
      <w:r w:rsidRPr="00CA7CF6">
        <w:t>(e)  A temporary certificate shall remain valid only so long as the person certified is employed by the State or a local government as a code enforcement official of the type and level indicated on the certificate. If the person certified leaves such employment for any reason, he or she shall return the certificate to the Board.</w:t>
      </w:r>
    </w:p>
    <w:p w14:paraId="0F0E386F" w14:textId="77777777" w:rsidR="00E50361" w:rsidRPr="00CA7CF6" w:rsidRDefault="00E50361" w:rsidP="00E50361">
      <w:pPr>
        <w:pStyle w:val="Paragraph"/>
      </w:pPr>
      <w:r w:rsidRPr="00CA7CF6">
        <w:t>(f)  A CEO with only a temporary certificate and no standard or limited certificate is not required to complete any continuing education courses.</w:t>
      </w:r>
    </w:p>
    <w:p w14:paraId="2F97B06C" w14:textId="77777777" w:rsidR="00E50361" w:rsidRPr="00CA7CF6" w:rsidRDefault="00E50361" w:rsidP="00E50361">
      <w:pPr>
        <w:pStyle w:val="Base"/>
      </w:pPr>
    </w:p>
    <w:p w14:paraId="6957FE9E" w14:textId="2756A1B4" w:rsidR="00E50361" w:rsidRPr="00CA7CF6" w:rsidRDefault="00E50361" w:rsidP="00E50361">
      <w:pPr>
        <w:pStyle w:val="HistoryAuthority"/>
      </w:pPr>
      <w:r w:rsidRPr="00CA7CF6">
        <w:t>Authority G.S. 143-151.12; 143-151.13</w:t>
      </w:r>
      <w:r>
        <w:t>.</w:t>
      </w:r>
    </w:p>
    <w:p w14:paraId="7877408F" w14:textId="77777777" w:rsidR="00E50361" w:rsidRPr="001856DA" w:rsidRDefault="00E50361" w:rsidP="00E50361">
      <w:pPr>
        <w:pStyle w:val="Base"/>
      </w:pPr>
    </w:p>
    <w:p w14:paraId="11F4A6BD" w14:textId="77777777" w:rsidR="00E50361" w:rsidRPr="001856DA" w:rsidRDefault="00E50361" w:rsidP="00E50361">
      <w:pPr>
        <w:pStyle w:val="Rule"/>
      </w:pPr>
      <w:r w:rsidRPr="001856DA">
        <w:t>11 NCAC 08 .0736</w:t>
      </w:r>
      <w:r w:rsidRPr="001856DA">
        <w:tab/>
        <w:t>FY 2020-2021 SPECIAL CE REQUIREMENT</w:t>
      </w:r>
    </w:p>
    <w:p w14:paraId="71AD4CA4" w14:textId="77777777" w:rsidR="00E50361" w:rsidRPr="001856DA" w:rsidRDefault="00E50361" w:rsidP="00E50361">
      <w:pPr>
        <w:pStyle w:val="Paragraph"/>
      </w:pPr>
      <w:r w:rsidRPr="001856DA">
        <w:rPr>
          <w:u w:val="single"/>
        </w:rPr>
        <w:t xml:space="preserve">Every Code </w:t>
      </w:r>
      <w:r w:rsidRPr="00672C92">
        <w:rPr>
          <w:u w:val="single"/>
        </w:rPr>
        <w:t xml:space="preserve">Enforcement Official (CEO) shall complete a one-hour course titled CS4424 Chapter 160D offered by the NC Department of Insurance on https://www.ncosfm.gov/ on or before June 30, 2021. A CEO who has not yet completed the continuing education hour requirement specified in 11 NCAC 08 .0713(c) for the period ending June 30, 2020 or the period ending June 30, 2021 may satisfy that requirement for either time period by completing CS4424 Chapter 160D. Completion of this course satisfies the annual professional development program credit hour requirement needed for every standard certificate held by the </w:t>
      </w:r>
      <w:r w:rsidRPr="00672C92">
        <w:rPr>
          <w:u w:val="single"/>
        </w:rPr>
        <w:lastRenderedPageBreak/>
        <w:t>CEO. Completion of CS4424 Chapter 160D satisfies the continuing education hours needed by the CEO for either the fiscal year ending June 30, 2020 or June 30, 2021, but not both.</w:t>
      </w:r>
      <w:r w:rsidRPr="001856DA">
        <w:t xml:space="preserve"> </w:t>
      </w:r>
    </w:p>
    <w:p w14:paraId="20622152" w14:textId="77777777" w:rsidR="00E50361" w:rsidRPr="001856DA" w:rsidRDefault="00E50361" w:rsidP="00E50361">
      <w:pPr>
        <w:pStyle w:val="Base"/>
      </w:pPr>
    </w:p>
    <w:p w14:paraId="6FA5166F" w14:textId="7F24947A" w:rsidR="00E50361" w:rsidRPr="001856DA" w:rsidRDefault="00E50361" w:rsidP="00E50361">
      <w:pPr>
        <w:pStyle w:val="HistoryAuthority"/>
      </w:pPr>
      <w:r w:rsidRPr="001856DA">
        <w:t>Authority G.S. 143-151.12; 143-151.13A</w:t>
      </w:r>
      <w:r>
        <w:t>.</w:t>
      </w:r>
    </w:p>
    <w:p w14:paraId="3612CAE9" w14:textId="77777777" w:rsidR="00E50361" w:rsidRPr="001856DA" w:rsidRDefault="00E50361" w:rsidP="00E50361">
      <w:pPr>
        <w:pStyle w:val="Base"/>
      </w:pP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1B159904"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F65823">
              <w:rPr>
                <w:i/>
                <w:iCs/>
              </w:rPr>
              <w:t>April 15</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Robert A. Rucho</w:t>
            </w:r>
          </w:p>
        </w:tc>
        <w:tc>
          <w:tcPr>
            <w:tcW w:w="5400" w:type="dxa"/>
            <w:hideMark/>
          </w:tcPr>
          <w:p w14:paraId="279C1280" w14:textId="4A5B4592" w:rsidR="003A19EA" w:rsidRPr="00AF2B36" w:rsidRDefault="003A19EA" w:rsidP="003A19EA">
            <w:pPr>
              <w:jc w:val="center"/>
              <w:rPr>
                <w:rFonts w:ascii="Arial" w:hAnsi="Arial" w:cs="Arial"/>
                <w:kern w:val="0"/>
              </w:rPr>
            </w:pPr>
            <w:r>
              <w:rPr>
                <w:rFonts w:ascii="Arial" w:hAnsi="Arial" w:cs="Arial"/>
                <w:kern w:val="0"/>
              </w:rPr>
              <w:t>Vacant</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41B79E69" w14:textId="77777777" w:rsidR="00F65823" w:rsidRDefault="00F65823" w:rsidP="00F65823">
      <w:pPr>
        <w:tabs>
          <w:tab w:val="left" w:pos="3600"/>
          <w:tab w:val="right" w:pos="7380"/>
        </w:tabs>
        <w:jc w:val="left"/>
        <w:rPr>
          <w:rFonts w:ascii="Arial" w:hAnsi="Arial" w:cs="Arial"/>
        </w:rPr>
      </w:pPr>
      <w:r>
        <w:rPr>
          <w:rFonts w:ascii="Arial" w:hAnsi="Arial" w:cs="Arial"/>
        </w:rPr>
        <w:tab/>
        <w:t>May 20, 2021</w:t>
      </w:r>
      <w:r>
        <w:rPr>
          <w:rFonts w:ascii="Arial" w:hAnsi="Arial" w:cs="Arial"/>
        </w:rPr>
        <w:tab/>
        <w:t>June 17, 2021</w:t>
      </w:r>
    </w:p>
    <w:p w14:paraId="3C450ABF" w14:textId="77777777" w:rsidR="00F65823" w:rsidRPr="00AF2B36" w:rsidRDefault="00F65823" w:rsidP="00F65823">
      <w:pPr>
        <w:tabs>
          <w:tab w:val="left" w:pos="3600"/>
          <w:tab w:val="right" w:pos="7380"/>
        </w:tabs>
        <w:jc w:val="left"/>
        <w:rPr>
          <w:rFonts w:ascii="Arial" w:hAnsi="Arial" w:cs="Arial"/>
        </w:rPr>
      </w:pPr>
      <w:r>
        <w:rPr>
          <w:rFonts w:ascii="Arial" w:hAnsi="Arial" w:cs="Arial"/>
        </w:rPr>
        <w:tab/>
        <w:t>July 15, 2021</w:t>
      </w:r>
      <w:r>
        <w:rPr>
          <w:rFonts w:ascii="Arial" w:hAnsi="Arial" w:cs="Arial"/>
        </w:rPr>
        <w:tab/>
        <w:t xml:space="preserve">                      August 19, 2021</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3641ACFF" w14:textId="77777777" w:rsidR="00D52FD0" w:rsidRDefault="00D52FD0" w:rsidP="00D52FD0">
      <w:pPr>
        <w:rPr>
          <w:kern w:val="0"/>
        </w:rPr>
        <w:sectPr w:rsidR="00D52FD0">
          <w:headerReference w:type="default" r:id="rId31"/>
          <w:footerReference w:type="default" r:id="rId32"/>
          <w:pgSz w:w="12240" w:h="15840"/>
          <w:pgMar w:top="360" w:right="720" w:bottom="360" w:left="720" w:header="360" w:footer="360" w:gutter="0"/>
          <w:cols w:space="720"/>
        </w:sectPr>
      </w:pPr>
    </w:p>
    <w:p w14:paraId="71D8B35C" w14:textId="77777777" w:rsidR="00E50361" w:rsidRPr="009F294E" w:rsidRDefault="00E50361" w:rsidP="00E50361">
      <w:pPr>
        <w:pStyle w:val="Paragraph"/>
        <w:jc w:val="center"/>
        <w:rPr>
          <w:rFonts w:ascii="Arial" w:hAnsi="Arial" w:cs="Arial"/>
          <w:b/>
        </w:rPr>
      </w:pPr>
      <w:r w:rsidRPr="009F294E">
        <w:rPr>
          <w:rFonts w:ascii="Arial" w:hAnsi="Arial" w:cs="Arial"/>
          <w:b/>
        </w:rPr>
        <w:t>RULES REVIEW COMMISSION MEETING</w:t>
      </w:r>
    </w:p>
    <w:p w14:paraId="2165CF6D" w14:textId="77777777" w:rsidR="00E50361" w:rsidRPr="009F294E" w:rsidRDefault="00E50361" w:rsidP="00E50361">
      <w:pPr>
        <w:pStyle w:val="Paragraph"/>
        <w:jc w:val="center"/>
        <w:rPr>
          <w:rFonts w:ascii="Arial" w:hAnsi="Arial" w:cs="Arial"/>
          <w:b/>
        </w:rPr>
      </w:pPr>
      <w:r w:rsidRPr="009F294E">
        <w:rPr>
          <w:rFonts w:ascii="Arial" w:hAnsi="Arial" w:cs="Arial"/>
          <w:b/>
        </w:rPr>
        <w:t>MINUTES</w:t>
      </w:r>
    </w:p>
    <w:p w14:paraId="59D35DF1" w14:textId="77777777" w:rsidR="00E50361" w:rsidRPr="009F294E" w:rsidRDefault="00E50361" w:rsidP="00E50361">
      <w:pPr>
        <w:pStyle w:val="Paragraph"/>
        <w:jc w:val="center"/>
        <w:rPr>
          <w:rFonts w:ascii="Arial" w:hAnsi="Arial" w:cs="Arial"/>
          <w:b/>
          <w:i/>
          <w:u w:val="single"/>
        </w:rPr>
      </w:pPr>
      <w:r w:rsidRPr="009F294E">
        <w:rPr>
          <w:rFonts w:ascii="Arial" w:hAnsi="Arial" w:cs="Arial"/>
          <w:b/>
          <w:i/>
          <w:u w:val="single"/>
        </w:rPr>
        <w:t>April 15, 2021</w:t>
      </w:r>
    </w:p>
    <w:p w14:paraId="1CC7BC1F" w14:textId="77777777" w:rsidR="00E50361" w:rsidRPr="009F294E" w:rsidRDefault="00E50361" w:rsidP="00E50361">
      <w:pPr>
        <w:pStyle w:val="Base"/>
        <w:rPr>
          <w:rFonts w:ascii="Arial" w:hAnsi="Arial" w:cs="Arial"/>
          <w:u w:val="single"/>
        </w:rPr>
      </w:pPr>
    </w:p>
    <w:p w14:paraId="3588B55F" w14:textId="77777777" w:rsidR="00E50361" w:rsidRPr="009F294E" w:rsidRDefault="00E50361" w:rsidP="00E50361">
      <w:pPr>
        <w:pStyle w:val="Base"/>
        <w:rPr>
          <w:rFonts w:ascii="Arial" w:hAnsi="Arial" w:cs="Arial"/>
          <w:snapToGrid w:val="0"/>
          <w:color w:val="000000" w:themeColor="text1"/>
        </w:rPr>
      </w:pPr>
      <w:r w:rsidRPr="009F294E">
        <w:rPr>
          <w:rFonts w:ascii="Arial" w:hAnsi="Arial" w:cs="Arial"/>
          <w:snapToGrid w:val="0"/>
        </w:rPr>
        <w:t xml:space="preserve">The Rules Review Commission met on Thursday, April 15, 2021 in the Commission Room at 1711 </w:t>
      </w:r>
      <w:r w:rsidRPr="009F294E">
        <w:rPr>
          <w:rFonts w:ascii="Arial" w:hAnsi="Arial" w:cs="Arial"/>
          <w:snapToGrid w:val="0"/>
          <w:color w:val="000000" w:themeColor="text1"/>
        </w:rPr>
        <w:t xml:space="preserve">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58A2DB9F" w14:textId="77777777" w:rsidR="00E50361" w:rsidRPr="009F294E" w:rsidRDefault="00E50361" w:rsidP="00E50361">
      <w:pPr>
        <w:pStyle w:val="Base"/>
        <w:rPr>
          <w:rFonts w:ascii="Arial" w:hAnsi="Arial" w:cs="Arial"/>
          <w:snapToGrid w:val="0"/>
          <w:color w:val="000000" w:themeColor="text1"/>
        </w:rPr>
      </w:pPr>
    </w:p>
    <w:p w14:paraId="7AD041FE" w14:textId="77777777" w:rsidR="00E50361" w:rsidRPr="009F294E" w:rsidRDefault="00E50361" w:rsidP="00E50361">
      <w:pPr>
        <w:pStyle w:val="Base"/>
        <w:rPr>
          <w:rFonts w:ascii="Arial" w:hAnsi="Arial" w:cs="Arial"/>
          <w:snapToGrid w:val="0"/>
          <w:color w:val="000000" w:themeColor="text1"/>
        </w:rPr>
      </w:pPr>
      <w:r w:rsidRPr="009F294E">
        <w:rPr>
          <w:rFonts w:ascii="Arial" w:hAnsi="Arial" w:cs="Arial"/>
          <w:snapToGrid w:val="0"/>
          <w:color w:val="000000" w:themeColor="text1"/>
        </w:rPr>
        <w:t xml:space="preserve">Commissioner Bob Rucho was present in the Commission Room.  </w:t>
      </w:r>
      <w:bookmarkStart w:id="9" w:name="_Hlk38882118"/>
      <w:r w:rsidRPr="009F294E">
        <w:rPr>
          <w:rFonts w:ascii="Arial" w:hAnsi="Arial" w:cs="Arial"/>
          <w:snapToGrid w:val="0"/>
          <w:color w:val="000000" w:themeColor="text1"/>
        </w:rPr>
        <w:t xml:space="preserve">Commissioners present via </w:t>
      </w:r>
      <w:bookmarkEnd w:id="9"/>
      <w:r w:rsidRPr="009F294E">
        <w:rPr>
          <w:rFonts w:ascii="Arial" w:hAnsi="Arial" w:cs="Arial"/>
          <w:snapToGrid w:val="0"/>
          <w:color w:val="000000" w:themeColor="text1"/>
        </w:rPr>
        <w:t xml:space="preserve">WebEx were Andrew Atkins, Bobby Bryan, Margaret </w:t>
      </w:r>
      <w:proofErr w:type="spellStart"/>
      <w:r w:rsidRPr="009F294E">
        <w:rPr>
          <w:rFonts w:ascii="Arial" w:hAnsi="Arial" w:cs="Arial"/>
          <w:snapToGrid w:val="0"/>
          <w:color w:val="000000" w:themeColor="text1"/>
        </w:rPr>
        <w:t>Currin</w:t>
      </w:r>
      <w:proofErr w:type="spellEnd"/>
      <w:r w:rsidRPr="009F294E">
        <w:rPr>
          <w:rFonts w:ascii="Arial" w:hAnsi="Arial" w:cs="Arial"/>
          <w:snapToGrid w:val="0"/>
          <w:color w:val="000000" w:themeColor="text1"/>
        </w:rPr>
        <w:t>, Jeanette Doran, Jeff Hyde, and Randy Overton.</w:t>
      </w:r>
    </w:p>
    <w:p w14:paraId="2280A84F" w14:textId="1935B648" w:rsidR="00E50361" w:rsidRPr="009F294E" w:rsidRDefault="00E50361" w:rsidP="00E50361">
      <w:pPr>
        <w:rPr>
          <w:rFonts w:ascii="Arial" w:hAnsi="Arial" w:cs="Arial"/>
          <w:snapToGrid w:val="0"/>
          <w:color w:val="000000" w:themeColor="text1"/>
        </w:rPr>
      </w:pPr>
    </w:p>
    <w:p w14:paraId="3CC59C11" w14:textId="3DE4EA6D" w:rsidR="00E50361" w:rsidRPr="009F294E" w:rsidRDefault="00E50361" w:rsidP="00E50361">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61614D57" wp14:editId="571A40A5">
                <wp:simplePos x="0" y="0"/>
                <wp:positionH relativeFrom="column">
                  <wp:posOffset>813435</wp:posOffset>
                </wp:positionH>
                <wp:positionV relativeFrom="paragraph">
                  <wp:posOffset>8255</wp:posOffset>
                </wp:positionV>
                <wp:extent cx="5706745" cy="165925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48475">
                          <a:off x="0" y="0"/>
                          <a:ext cx="5706745" cy="165925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BAC53C9"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61614D57" id="_x0000_t202" coordsize="21600,21600" o:spt="202" path="m,l,21600r21600,l21600,xe">
                <v:stroke joinstyle="miter"/>
                <v:path gradientshapeok="t" o:connecttype="rect"/>
              </v:shapetype>
              <v:shape id="Text Box 5" o:spid="_x0000_s1026" type="#_x0000_t202" style="position:absolute;left:0;text-align:left;margin-left:64.05pt;margin-top:.65pt;width:449.35pt;height:130.65pt;rotation:-1803906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" filled="f" stroked="f" strokecolor="#969696">
                <v:stroke joinstyle="round"/>
                <o:lock v:ext="edit" shapetype="t"/>
                <v:textbox>
                  <w:txbxContent>
                    <w:p w14:paraId="5BAC53C9"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v:textbox>
              </v:shape>
            </w:pict>
          </mc:Fallback>
        </mc:AlternateContent>
      </w:r>
      <w:r w:rsidRPr="009F294E">
        <w:rPr>
          <w:rFonts w:ascii="Arial" w:hAnsi="Arial" w:cs="Arial"/>
          <w:snapToGrid w:val="0"/>
          <w:color w:val="000000" w:themeColor="text1"/>
        </w:rPr>
        <w:t>Staff members present were Alex Burgos and Commission Counsel Amanda Reeder. Commission Counsel Amber May and Ashley Snyder were present via WebEx.</w:t>
      </w:r>
    </w:p>
    <w:p w14:paraId="37F076CA" w14:textId="77777777" w:rsidR="00730560" w:rsidRDefault="00730560" w:rsidP="00E50361">
      <w:pPr>
        <w:rPr>
          <w:rFonts w:ascii="Arial" w:hAnsi="Arial" w:cs="Arial"/>
          <w:color w:val="000000" w:themeColor="text1"/>
        </w:rPr>
      </w:pPr>
    </w:p>
    <w:p w14:paraId="040108F4" w14:textId="61CAB0E0" w:rsidR="00E50361" w:rsidRPr="009F294E" w:rsidRDefault="00E50361" w:rsidP="00E50361">
      <w:pPr>
        <w:rPr>
          <w:rFonts w:ascii="Arial" w:hAnsi="Arial" w:cs="Arial"/>
          <w:color w:val="000000" w:themeColor="text1"/>
        </w:rPr>
      </w:pPr>
      <w:r w:rsidRPr="009F294E">
        <w:rPr>
          <w:rFonts w:ascii="Arial" w:hAnsi="Arial" w:cs="Arial"/>
          <w:color w:val="000000" w:themeColor="text1"/>
        </w:rPr>
        <w:t>The meeting was called to order at 9:00 a.m. with Chair Doran presiding.</w:t>
      </w:r>
    </w:p>
    <w:p w14:paraId="5B24FDD2" w14:textId="77777777" w:rsidR="00730560" w:rsidRDefault="00730560" w:rsidP="00E50361">
      <w:pPr>
        <w:rPr>
          <w:rFonts w:ascii="Arial" w:hAnsi="Arial" w:cs="Arial"/>
          <w:color w:val="000000" w:themeColor="text1"/>
        </w:rPr>
      </w:pPr>
    </w:p>
    <w:p w14:paraId="36C124C6" w14:textId="1F09EF10" w:rsidR="00E50361" w:rsidRPr="009F294E" w:rsidRDefault="00E50361" w:rsidP="00E50361">
      <w:pPr>
        <w:rPr>
          <w:rFonts w:ascii="Arial" w:hAnsi="Arial" w:cs="Arial"/>
          <w:color w:val="000000" w:themeColor="text1"/>
        </w:rPr>
      </w:pPr>
      <w:r w:rsidRPr="009F294E">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31D77F64" w14:textId="77777777" w:rsidR="00730560" w:rsidRDefault="00730560" w:rsidP="00E50361">
      <w:pPr>
        <w:rPr>
          <w:rFonts w:ascii="Arial" w:hAnsi="Arial" w:cs="Arial"/>
          <w:color w:val="000000" w:themeColor="text1"/>
        </w:rPr>
      </w:pPr>
    </w:p>
    <w:p w14:paraId="2AAC993F" w14:textId="352A464B" w:rsidR="00E50361" w:rsidRPr="009F294E" w:rsidRDefault="00E50361" w:rsidP="00E50361">
      <w:pPr>
        <w:rPr>
          <w:rFonts w:ascii="Arial" w:hAnsi="Arial" w:cs="Arial"/>
        </w:rPr>
      </w:pPr>
      <w:r w:rsidRPr="009F294E">
        <w:rPr>
          <w:rFonts w:ascii="Arial" w:hAnsi="Arial" w:cs="Arial"/>
          <w:color w:val="000000" w:themeColor="text1"/>
        </w:rPr>
        <w:t xml:space="preserve">The Chair read into the record the statement of economic interest for Senator Bob Rucho, which stated </w:t>
      </w:r>
      <w:r w:rsidRPr="009F294E">
        <w:rPr>
          <w:rFonts w:ascii="Arial" w:hAnsi="Arial" w:cs="Arial"/>
        </w:rPr>
        <w:t>there was no actual conflict of interest or likelihood of conflict of interest.</w:t>
      </w:r>
    </w:p>
    <w:p w14:paraId="11CFD976" w14:textId="77777777" w:rsidR="00730560" w:rsidRDefault="00730560" w:rsidP="00E50361">
      <w:pPr>
        <w:pStyle w:val="Paragraph"/>
        <w:rPr>
          <w:rFonts w:ascii="Arial" w:hAnsi="Arial" w:cs="Arial"/>
          <w:b/>
          <w:u w:val="single"/>
        </w:rPr>
      </w:pPr>
    </w:p>
    <w:p w14:paraId="3A7FCD25" w14:textId="333EF87E" w:rsidR="00E50361" w:rsidRPr="009F294E" w:rsidRDefault="00E50361" w:rsidP="00E50361">
      <w:pPr>
        <w:pStyle w:val="Paragraph"/>
        <w:rPr>
          <w:rFonts w:ascii="Arial" w:hAnsi="Arial" w:cs="Arial"/>
          <w:b/>
          <w:u w:val="single"/>
        </w:rPr>
      </w:pPr>
      <w:r w:rsidRPr="009F294E">
        <w:rPr>
          <w:rFonts w:ascii="Arial" w:hAnsi="Arial" w:cs="Arial"/>
          <w:b/>
          <w:u w:val="single"/>
        </w:rPr>
        <w:t>APPROVAL OF MINUTES</w:t>
      </w:r>
    </w:p>
    <w:p w14:paraId="53EDD450" w14:textId="77777777" w:rsidR="00E50361" w:rsidRPr="009F294E" w:rsidRDefault="00E50361" w:rsidP="00E50361">
      <w:pPr>
        <w:pStyle w:val="Paragraph"/>
        <w:rPr>
          <w:rFonts w:ascii="Arial" w:hAnsi="Arial" w:cs="Arial"/>
          <w:color w:val="000000" w:themeColor="text1"/>
        </w:rPr>
      </w:pPr>
      <w:r w:rsidRPr="009F294E">
        <w:rPr>
          <w:rFonts w:ascii="Arial" w:hAnsi="Arial" w:cs="Arial"/>
          <w:color w:val="000000" w:themeColor="text1"/>
        </w:rPr>
        <w:t xml:space="preserve">The </w:t>
      </w:r>
      <w:bookmarkStart w:id="10" w:name="_Hlk46214571"/>
      <w:r w:rsidRPr="009F294E">
        <w:rPr>
          <w:rFonts w:ascii="Arial" w:hAnsi="Arial" w:cs="Arial"/>
          <w:color w:val="000000" w:themeColor="text1"/>
        </w:rPr>
        <w:t xml:space="preserve">Chair </w:t>
      </w:r>
      <w:bookmarkEnd w:id="10"/>
      <w:r w:rsidRPr="009F294E">
        <w:rPr>
          <w:rFonts w:ascii="Arial" w:hAnsi="Arial" w:cs="Arial"/>
          <w:color w:val="000000" w:themeColor="text1"/>
        </w:rPr>
        <w:t>asked for any discussion, comments, or corrections concerning the minutes of the March 18, 2021 meeting. There were none and the minutes were approved as distributed.</w:t>
      </w:r>
    </w:p>
    <w:p w14:paraId="65F6F307" w14:textId="77777777" w:rsidR="00E50361" w:rsidRPr="009F294E" w:rsidRDefault="00E50361" w:rsidP="00E50361">
      <w:pPr>
        <w:pStyle w:val="Paragraph"/>
        <w:rPr>
          <w:rFonts w:ascii="Arial" w:hAnsi="Arial" w:cs="Arial"/>
          <w:color w:val="000000" w:themeColor="text1"/>
        </w:rPr>
      </w:pPr>
    </w:p>
    <w:p w14:paraId="4DD637F2" w14:textId="77777777" w:rsidR="00E50361" w:rsidRPr="009F294E" w:rsidRDefault="00E50361" w:rsidP="00E50361">
      <w:pPr>
        <w:pStyle w:val="Paragraph"/>
        <w:rPr>
          <w:rFonts w:ascii="Arial" w:hAnsi="Arial" w:cs="Arial"/>
          <w:bCs/>
          <w:color w:val="000000" w:themeColor="text1"/>
        </w:rPr>
      </w:pPr>
      <w:r w:rsidRPr="009F294E">
        <w:rPr>
          <w:rFonts w:ascii="Arial" w:hAnsi="Arial" w:cs="Arial"/>
          <w:bCs/>
          <w:color w:val="000000" w:themeColor="text1"/>
        </w:rPr>
        <w:t xml:space="preserve">Upon the call of the Chair, the minutes was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6. Voting in the negative: None.  </w:t>
      </w:r>
    </w:p>
    <w:p w14:paraId="2E2D280A" w14:textId="6DD6359E" w:rsidR="00E50361" w:rsidRDefault="00E50361" w:rsidP="00E50361">
      <w:pPr>
        <w:pStyle w:val="Paragraph"/>
        <w:rPr>
          <w:rFonts w:ascii="Arial" w:hAnsi="Arial" w:cs="Arial"/>
          <w:bCs/>
        </w:rPr>
      </w:pPr>
    </w:p>
    <w:p w14:paraId="4DD3DF9D" w14:textId="5436758E" w:rsidR="00730560" w:rsidRDefault="00730560" w:rsidP="00E50361">
      <w:pPr>
        <w:pStyle w:val="Paragraph"/>
        <w:rPr>
          <w:rFonts w:ascii="Arial" w:hAnsi="Arial" w:cs="Arial"/>
          <w:bCs/>
        </w:rPr>
      </w:pPr>
    </w:p>
    <w:p w14:paraId="4848BB87" w14:textId="77777777" w:rsidR="00730560" w:rsidRPr="009F294E" w:rsidRDefault="00730560" w:rsidP="00E50361">
      <w:pPr>
        <w:pStyle w:val="Paragraph"/>
        <w:rPr>
          <w:rFonts w:ascii="Arial" w:hAnsi="Arial" w:cs="Arial"/>
          <w:bCs/>
        </w:rPr>
      </w:pPr>
    </w:p>
    <w:p w14:paraId="1565DB68" w14:textId="77777777" w:rsidR="00E50361" w:rsidRPr="009F294E" w:rsidRDefault="00E50361" w:rsidP="00E50361">
      <w:pPr>
        <w:pStyle w:val="Paragraph"/>
        <w:rPr>
          <w:rFonts w:ascii="Arial" w:hAnsi="Arial" w:cs="Arial"/>
          <w:b/>
          <w:u w:val="single"/>
        </w:rPr>
      </w:pPr>
      <w:r w:rsidRPr="009F294E">
        <w:rPr>
          <w:rFonts w:ascii="Arial" w:hAnsi="Arial" w:cs="Arial"/>
          <w:b/>
          <w:u w:val="single"/>
        </w:rPr>
        <w:lastRenderedPageBreak/>
        <w:t>FOLLOW UP MATTERS</w:t>
      </w:r>
    </w:p>
    <w:p w14:paraId="7F9EDB1A" w14:textId="77777777" w:rsidR="00E50361" w:rsidRPr="009F294E" w:rsidRDefault="00E50361" w:rsidP="00E50361">
      <w:pPr>
        <w:rPr>
          <w:rFonts w:ascii="Arial" w:hAnsi="Arial" w:cs="Arial"/>
          <w:bCs/>
          <w:color w:val="000000" w:themeColor="text1"/>
        </w:rPr>
      </w:pPr>
      <w:r w:rsidRPr="009F294E">
        <w:rPr>
          <w:rFonts w:ascii="Arial" w:hAnsi="Arial" w:cs="Arial"/>
          <w:b/>
          <w:color w:val="000000" w:themeColor="text1"/>
        </w:rPr>
        <w:t xml:space="preserve">Department of Environmental Quality </w:t>
      </w:r>
    </w:p>
    <w:p w14:paraId="0C4868BD" w14:textId="77777777" w:rsidR="00E50361" w:rsidRPr="009F294E" w:rsidRDefault="00E50361" w:rsidP="00E50361">
      <w:pPr>
        <w:pStyle w:val="Paragraph"/>
        <w:rPr>
          <w:rFonts w:ascii="Arial" w:hAnsi="Arial" w:cs="Arial"/>
          <w:bCs/>
        </w:rPr>
      </w:pPr>
      <w:r w:rsidRPr="009F294E">
        <w:rPr>
          <w:rFonts w:ascii="Arial" w:hAnsi="Arial" w:cs="Arial"/>
          <w:bCs/>
        </w:rPr>
        <w:t>01 NCAC 41C .0101, .0201, .0202, .0203, .0204, .0205, .0206, .0207, .0208, .0209, .0210, .0211, .0301, .0302, .0303; 41D .0101, .0102, .0201, .0202, .0301, .0302, and .0401 - The agency is addressing the technical change requests from the March meeting. No action was required by the Commission.</w:t>
      </w:r>
    </w:p>
    <w:p w14:paraId="50E6CA8A" w14:textId="77777777" w:rsidR="00E50361" w:rsidRPr="009F294E" w:rsidRDefault="00E50361" w:rsidP="00E50361">
      <w:pPr>
        <w:pStyle w:val="Paragraph"/>
        <w:rPr>
          <w:rFonts w:ascii="Arial" w:hAnsi="Arial" w:cs="Arial"/>
          <w:bCs/>
        </w:rPr>
      </w:pPr>
    </w:p>
    <w:p w14:paraId="40F4EC98" w14:textId="77777777" w:rsidR="00E50361" w:rsidRPr="009F294E" w:rsidRDefault="00E50361" w:rsidP="00E50361">
      <w:pPr>
        <w:pStyle w:val="Paragraph"/>
        <w:rPr>
          <w:rFonts w:ascii="Arial" w:hAnsi="Arial" w:cs="Arial"/>
          <w:b/>
        </w:rPr>
      </w:pPr>
      <w:r w:rsidRPr="009F294E">
        <w:rPr>
          <w:rFonts w:ascii="Arial" w:hAnsi="Arial" w:cs="Arial"/>
          <w:b/>
        </w:rPr>
        <w:t>Coastal Resources Commission</w:t>
      </w:r>
    </w:p>
    <w:p w14:paraId="0F25629B" w14:textId="77777777" w:rsidR="00E50361" w:rsidRPr="009F294E" w:rsidRDefault="00E50361" w:rsidP="00E50361">
      <w:pPr>
        <w:pStyle w:val="Paragraph"/>
        <w:rPr>
          <w:rFonts w:ascii="Arial" w:hAnsi="Arial" w:cs="Arial"/>
          <w:bCs/>
        </w:rPr>
      </w:pPr>
      <w:r w:rsidRPr="009F294E">
        <w:rPr>
          <w:rFonts w:ascii="Arial" w:hAnsi="Arial" w:cs="Arial"/>
          <w:bCs/>
        </w:rPr>
        <w:t>15A NCAC 07H .0401, .0404, .0405, .0406; 07J .0403, .0404, .0405, .0406, .0407, .0409, .0410; and 07K .0207 - The agency is addressing the technical change requests from the March meeting. No action was required by the Commission.</w:t>
      </w:r>
    </w:p>
    <w:p w14:paraId="2844908D" w14:textId="77777777" w:rsidR="00E50361" w:rsidRPr="009F294E" w:rsidRDefault="00E50361" w:rsidP="00E50361">
      <w:pPr>
        <w:pStyle w:val="Paragraph"/>
        <w:rPr>
          <w:rFonts w:ascii="Arial" w:hAnsi="Arial" w:cs="Arial"/>
          <w:b/>
        </w:rPr>
      </w:pPr>
    </w:p>
    <w:p w14:paraId="696A4C8F" w14:textId="77777777" w:rsidR="00E50361" w:rsidRPr="009F294E" w:rsidRDefault="00E50361" w:rsidP="00E50361">
      <w:pPr>
        <w:pStyle w:val="Paragraph"/>
        <w:rPr>
          <w:rFonts w:ascii="Arial" w:hAnsi="Arial" w:cs="Arial"/>
          <w:b/>
        </w:rPr>
      </w:pPr>
      <w:r w:rsidRPr="009F294E">
        <w:rPr>
          <w:rFonts w:ascii="Arial" w:hAnsi="Arial" w:cs="Arial"/>
          <w:b/>
        </w:rPr>
        <w:t xml:space="preserve">State Board of Education </w:t>
      </w:r>
    </w:p>
    <w:p w14:paraId="2E07F3E6" w14:textId="77777777" w:rsidR="00E50361" w:rsidRPr="009F294E" w:rsidRDefault="00E50361" w:rsidP="00E50361">
      <w:pPr>
        <w:pStyle w:val="Paragraph"/>
        <w:rPr>
          <w:rFonts w:ascii="Arial" w:hAnsi="Arial" w:cs="Arial"/>
          <w:bCs/>
          <w:color w:val="000000" w:themeColor="text1"/>
        </w:rPr>
      </w:pPr>
      <w:r w:rsidRPr="009F294E">
        <w:rPr>
          <w:rFonts w:ascii="Arial" w:hAnsi="Arial" w:cs="Arial"/>
          <w:bCs/>
          <w:color w:val="000000" w:themeColor="text1"/>
        </w:rPr>
        <w:t>Prior to the review of the rule from the State Board of Education, Commissioner Hyde recused himself and did not participate in any discussion or vote concerning the rule because he is a member of two North Carolina Charter School Boards and the rules pertain to charters.</w:t>
      </w:r>
    </w:p>
    <w:p w14:paraId="02249241" w14:textId="77777777" w:rsidR="00E50361" w:rsidRPr="009F294E" w:rsidRDefault="00E50361" w:rsidP="00E50361">
      <w:pPr>
        <w:pStyle w:val="Paragraph"/>
        <w:rPr>
          <w:rFonts w:ascii="Arial" w:hAnsi="Arial" w:cs="Arial"/>
          <w:bCs/>
          <w:color w:val="000000" w:themeColor="text1"/>
        </w:rPr>
      </w:pPr>
    </w:p>
    <w:p w14:paraId="500B76F8" w14:textId="6DC1BC6E" w:rsidR="00E50361" w:rsidRPr="009F294E" w:rsidRDefault="00396C34" w:rsidP="00E50361">
      <w:pPr>
        <w:pStyle w:val="Paragraph"/>
        <w:rPr>
          <w:rFonts w:ascii="Arial" w:hAnsi="Arial" w:cs="Arial"/>
          <w:bCs/>
          <w:color w:val="000000" w:themeColor="text1"/>
        </w:rPr>
      </w:pPr>
      <w:r>
        <w:rPr>
          <w:rFonts w:ascii="Arial" w:hAnsi="Arial" w:cs="Arial"/>
          <w:noProof/>
          <w:color w:val="000000" w:themeColor="text1"/>
        </w:rPr>
        <mc:AlternateContent>
          <mc:Choice Requires="wps">
            <w:drawing>
              <wp:anchor distT="0" distB="0" distL="114300" distR="114300" simplePos="0" relativeHeight="251661312" behindDoc="1" locked="0" layoutInCell="1" allowOverlap="1" wp14:anchorId="0A1F6B76" wp14:editId="5BAB1977">
                <wp:simplePos x="0" y="0"/>
                <wp:positionH relativeFrom="column">
                  <wp:posOffset>860334</wp:posOffset>
                </wp:positionH>
                <wp:positionV relativeFrom="paragraph">
                  <wp:posOffset>379549</wp:posOffset>
                </wp:positionV>
                <wp:extent cx="5706862" cy="165947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48475">
                          <a:off x="0" y="0"/>
                          <a:ext cx="5706862" cy="165947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BD4C517"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0A1F6B76" id="Text Box 6" o:spid="_x0000_s1027" type="#_x0000_t202" style="position:absolute;left:0;text-align:left;margin-left:67.75pt;margin-top:29.9pt;width:449.35pt;height:130.65pt;rotation:-1803906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" filled="f" stroked="f" strokecolor="#969696">
                <v:stroke joinstyle="round"/>
                <o:lock v:ext="edit" shapetype="t"/>
                <v:textbox>
                  <w:txbxContent>
                    <w:p w14:paraId="7BD4C517"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v:textbox>
              </v:shape>
            </w:pict>
          </mc:Fallback>
        </mc:AlternateContent>
      </w:r>
      <w:r w:rsidR="00E50361" w:rsidRPr="009F294E">
        <w:rPr>
          <w:rFonts w:ascii="Arial" w:hAnsi="Arial" w:cs="Arial"/>
          <w:bCs/>
          <w:color w:val="000000" w:themeColor="text1"/>
        </w:rPr>
        <w:t xml:space="preserve">16 NCAC 06G .0508 - Upon the call of the Chair, the rule was approved by roll-call vote, ayes 5, noes 0 as follows: Voting in the affirmative: Andrew Atkins, Bobby Bryan, Margaret </w:t>
      </w:r>
      <w:proofErr w:type="spellStart"/>
      <w:r w:rsidR="00E50361" w:rsidRPr="009F294E">
        <w:rPr>
          <w:rFonts w:ascii="Arial" w:hAnsi="Arial" w:cs="Arial"/>
          <w:bCs/>
          <w:color w:val="000000" w:themeColor="text1"/>
        </w:rPr>
        <w:t>Currin</w:t>
      </w:r>
      <w:proofErr w:type="spellEnd"/>
      <w:r w:rsidR="00E50361" w:rsidRPr="009F294E">
        <w:rPr>
          <w:rFonts w:ascii="Arial" w:hAnsi="Arial" w:cs="Arial"/>
          <w:bCs/>
          <w:color w:val="000000" w:themeColor="text1"/>
        </w:rPr>
        <w:t xml:space="preserve">, Randy Overton, and Bob Rucho – 5. Voting in the negative: None.  </w:t>
      </w:r>
    </w:p>
    <w:p w14:paraId="62DFDA24" w14:textId="280A4936" w:rsidR="00E50361" w:rsidRPr="009F294E" w:rsidRDefault="00E50361" w:rsidP="00E50361">
      <w:pPr>
        <w:pStyle w:val="Paragraph"/>
        <w:rPr>
          <w:rFonts w:ascii="Arial" w:hAnsi="Arial" w:cs="Arial"/>
          <w:bCs/>
          <w:color w:val="000000" w:themeColor="text1"/>
        </w:rPr>
      </w:pPr>
    </w:p>
    <w:p w14:paraId="40C083F3" w14:textId="573D7902" w:rsidR="00E50361" w:rsidRPr="009F294E" w:rsidRDefault="00E50361" w:rsidP="00E50361">
      <w:pPr>
        <w:pStyle w:val="Paragraph"/>
        <w:rPr>
          <w:rFonts w:ascii="Arial" w:hAnsi="Arial" w:cs="Arial"/>
          <w:bCs/>
          <w:color w:val="000000" w:themeColor="text1"/>
        </w:rPr>
      </w:pPr>
      <w:r w:rsidRPr="009F294E">
        <w:rPr>
          <w:rFonts w:ascii="Arial" w:hAnsi="Arial" w:cs="Arial"/>
          <w:bCs/>
          <w:color w:val="000000" w:themeColor="text1"/>
        </w:rPr>
        <w:t>The Commission received over 10 letters of objection to 16 NCAC 06G .0508.  Pursuant to G.S. 150B-21.3, the rule is subject to legislative review and a delayed effective date.</w:t>
      </w:r>
    </w:p>
    <w:p w14:paraId="3492D832" w14:textId="73B7B669" w:rsidR="00E50361" w:rsidRPr="009F294E" w:rsidRDefault="00E50361" w:rsidP="00E50361">
      <w:pPr>
        <w:pStyle w:val="Paragraph"/>
        <w:rPr>
          <w:rFonts w:ascii="Arial" w:hAnsi="Arial" w:cs="Arial"/>
          <w:bCs/>
        </w:rPr>
      </w:pPr>
    </w:p>
    <w:p w14:paraId="007CC49E" w14:textId="08090F9B" w:rsidR="00E50361" w:rsidRPr="009F294E" w:rsidRDefault="00E50361" w:rsidP="00E50361">
      <w:pPr>
        <w:rPr>
          <w:rFonts w:ascii="Arial" w:hAnsi="Arial" w:cs="Arial"/>
          <w:b/>
        </w:rPr>
      </w:pPr>
      <w:r w:rsidRPr="009F294E">
        <w:rPr>
          <w:rFonts w:ascii="Arial" w:hAnsi="Arial" w:cs="Arial"/>
          <w:b/>
        </w:rPr>
        <w:t>Building Code Council</w:t>
      </w:r>
    </w:p>
    <w:p w14:paraId="4D8F9BB1" w14:textId="31D905D6"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Residential Code, N1101.13(R401.2) – In February, the Commission voted pursuant to G.S. 150B-21.9 to ask the Office of State Budget and Management (OSBM) to determine if the rule</w:t>
      </w:r>
      <w:r w:rsidRPr="009F294E">
        <w:rPr>
          <w:rFonts w:ascii="Arial" w:hAnsi="Arial" w:cs="Arial"/>
          <w:bCs/>
          <w:color w:val="7030A0"/>
        </w:rPr>
        <w:t xml:space="preserve"> </w:t>
      </w:r>
      <w:r w:rsidRPr="009F294E">
        <w:rPr>
          <w:rFonts w:ascii="Arial" w:hAnsi="Arial" w:cs="Arial"/>
          <w:bCs/>
          <w:color w:val="000000" w:themeColor="text1"/>
        </w:rPr>
        <w:t xml:space="preserve">has a substantial economic impact and therefore requires a fiscal note. This rule will remain under the Commission’s review until after review by OSBM and subsequent action by the agency pursuant to G.S. 150B-21.12.  </w:t>
      </w:r>
    </w:p>
    <w:p w14:paraId="1954BB48" w14:textId="0F13051C" w:rsidR="00E50361" w:rsidRPr="009F294E" w:rsidRDefault="00E50361" w:rsidP="00E50361">
      <w:pPr>
        <w:pStyle w:val="Paragraph"/>
        <w:rPr>
          <w:rFonts w:ascii="Arial" w:hAnsi="Arial" w:cs="Arial"/>
          <w:b/>
          <w:u w:val="single"/>
        </w:rPr>
      </w:pPr>
    </w:p>
    <w:p w14:paraId="62A18043" w14:textId="6613268D" w:rsidR="00E50361" w:rsidRPr="009F294E" w:rsidRDefault="00E50361" w:rsidP="00E50361">
      <w:pPr>
        <w:pStyle w:val="Paragraph"/>
        <w:rPr>
          <w:rFonts w:ascii="Arial" w:hAnsi="Arial" w:cs="Arial"/>
          <w:b/>
          <w:u w:val="single"/>
        </w:rPr>
      </w:pPr>
      <w:bookmarkStart w:id="11" w:name="_Hlk520108877"/>
      <w:r w:rsidRPr="009F294E">
        <w:rPr>
          <w:rFonts w:ascii="Arial" w:hAnsi="Arial" w:cs="Arial"/>
          <w:b/>
          <w:u w:val="single"/>
        </w:rPr>
        <w:t>LOG OF FILINGS (PERMANENT RULES)</w:t>
      </w:r>
    </w:p>
    <w:p w14:paraId="68C272A3" w14:textId="3565321A" w:rsidR="00E50361" w:rsidRPr="009F294E" w:rsidRDefault="00E50361" w:rsidP="00E50361">
      <w:pPr>
        <w:rPr>
          <w:rFonts w:ascii="Arial" w:hAnsi="Arial" w:cs="Arial"/>
          <w:b/>
          <w:color w:val="000000" w:themeColor="text1"/>
        </w:rPr>
      </w:pPr>
      <w:bookmarkStart w:id="12" w:name="_Hlk38272126"/>
      <w:r w:rsidRPr="009F294E">
        <w:rPr>
          <w:rFonts w:ascii="Arial" w:hAnsi="Arial" w:cs="Arial"/>
          <w:b/>
          <w:color w:val="000000" w:themeColor="text1"/>
        </w:rPr>
        <w:t xml:space="preserve">Plant Conservation Board </w:t>
      </w:r>
    </w:p>
    <w:p w14:paraId="06B4D16D" w14:textId="311448D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02 NCAC 48F .0301 was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61D2FFE3" w14:textId="0F2255FC" w:rsidR="00E50361" w:rsidRPr="009F294E" w:rsidRDefault="00E50361" w:rsidP="00E50361">
      <w:pPr>
        <w:rPr>
          <w:rFonts w:ascii="Arial" w:hAnsi="Arial" w:cs="Arial"/>
          <w:b/>
          <w:color w:val="000000" w:themeColor="text1"/>
        </w:rPr>
      </w:pPr>
    </w:p>
    <w:p w14:paraId="76AF97A1" w14:textId="0B1845F4"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Department of Commerce - Division of Employment Security </w:t>
      </w:r>
    </w:p>
    <w:p w14:paraId="4958F878" w14:textId="39B404B5"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w:t>
      </w:r>
    </w:p>
    <w:p w14:paraId="7540EC88" w14:textId="513ECB1B" w:rsidR="00E50361" w:rsidRPr="009F294E" w:rsidRDefault="00E50361" w:rsidP="00E50361">
      <w:pPr>
        <w:rPr>
          <w:rFonts w:ascii="Arial" w:hAnsi="Arial" w:cs="Arial"/>
          <w:bCs/>
          <w:color w:val="000000" w:themeColor="text1"/>
        </w:rPr>
      </w:pPr>
    </w:p>
    <w:p w14:paraId="56BF0E8C" w14:textId="5514B3D2" w:rsidR="00E50361" w:rsidRPr="009F294E" w:rsidRDefault="00E50361" w:rsidP="00E50361">
      <w:pPr>
        <w:pStyle w:val="Paragraph"/>
        <w:rPr>
          <w:rFonts w:ascii="Arial" w:hAnsi="Arial" w:cs="Arial"/>
          <w:bCs/>
          <w:color w:val="000000" w:themeColor="text1"/>
        </w:rPr>
      </w:pPr>
      <w:r w:rsidRPr="009F294E">
        <w:rPr>
          <w:rFonts w:ascii="Arial" w:hAnsi="Arial" w:cs="Arial"/>
          <w:bCs/>
          <w:color w:val="000000" w:themeColor="text1"/>
        </w:rPr>
        <w:t>04 NCAC 24D .0206 was withdrawn at the request of the agency</w:t>
      </w:r>
      <w:r w:rsidRPr="009F294E">
        <w:rPr>
          <w:rFonts w:ascii="Arial" w:hAnsi="Arial" w:cs="Arial"/>
          <w:b/>
          <w:color w:val="000000" w:themeColor="text1"/>
        </w:rPr>
        <w:t xml:space="preserve">. </w:t>
      </w:r>
      <w:r w:rsidRPr="009F294E">
        <w:rPr>
          <w:rFonts w:ascii="Arial" w:hAnsi="Arial" w:cs="Arial"/>
          <w:bCs/>
          <w:color w:val="000000" w:themeColor="text1"/>
        </w:rPr>
        <w:t>No action was required by the Commission.</w:t>
      </w:r>
    </w:p>
    <w:p w14:paraId="7A9DF57C" w14:textId="0A74F4A0"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 </w:t>
      </w:r>
    </w:p>
    <w:p w14:paraId="18DF9414" w14:textId="4030A8BD"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Criminal Justice Education and Training Standards Commission </w:t>
      </w:r>
    </w:p>
    <w:p w14:paraId="54408AD2" w14:textId="397155B2"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4B1A8609" w14:textId="114EA347" w:rsidR="00E50361" w:rsidRPr="009F294E" w:rsidRDefault="00E50361" w:rsidP="00E50361">
      <w:pPr>
        <w:rPr>
          <w:rFonts w:ascii="Arial" w:hAnsi="Arial" w:cs="Arial"/>
          <w:b/>
          <w:color w:val="000000" w:themeColor="text1"/>
        </w:rPr>
      </w:pPr>
    </w:p>
    <w:p w14:paraId="5394E8C0" w14:textId="1831849F"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Sheriffs' Education and Training Standards Commission </w:t>
      </w:r>
    </w:p>
    <w:p w14:paraId="12B1F3A8" w14:textId="43FBCCB0"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4FDD28B5" w14:textId="77777777" w:rsidR="00E50361" w:rsidRPr="009F294E" w:rsidRDefault="00E50361" w:rsidP="00E50361">
      <w:pPr>
        <w:rPr>
          <w:rFonts w:ascii="Arial" w:hAnsi="Arial" w:cs="Arial"/>
          <w:b/>
          <w:color w:val="000000" w:themeColor="text1"/>
        </w:rPr>
      </w:pPr>
    </w:p>
    <w:p w14:paraId="726F75D4" w14:textId="132B8B10"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Marine Fisheries Commission 15A NCAC 03O and 03R</w:t>
      </w:r>
    </w:p>
    <w:p w14:paraId="39082A32" w14:textId="7777777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09479476" w14:textId="77777777" w:rsidR="00E50361" w:rsidRPr="009F294E" w:rsidRDefault="00E50361" w:rsidP="00E50361">
      <w:pPr>
        <w:rPr>
          <w:rFonts w:ascii="Arial" w:hAnsi="Arial" w:cs="Arial"/>
          <w:b/>
          <w:color w:val="000000" w:themeColor="text1"/>
        </w:rPr>
      </w:pPr>
    </w:p>
    <w:p w14:paraId="1A17339C" w14:textId="77777777"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Wildlife Resources Commission</w:t>
      </w:r>
    </w:p>
    <w:p w14:paraId="072398C1" w14:textId="4AEAEA58" w:rsidR="00E50361" w:rsidRPr="009F294E" w:rsidRDefault="00E50361" w:rsidP="00E50361">
      <w:pPr>
        <w:rPr>
          <w:rFonts w:ascii="Arial" w:hAnsi="Arial" w:cs="Arial"/>
          <w:color w:val="000000" w:themeColor="text1"/>
        </w:rPr>
      </w:pPr>
      <w:r w:rsidRPr="009F294E">
        <w:rPr>
          <w:rFonts w:ascii="Arial" w:hAnsi="Arial" w:cs="Arial"/>
          <w:color w:val="000000" w:themeColor="text1"/>
        </w:rPr>
        <w:t xml:space="preserve">Upon the call of the Chair, the Commission waived Rule 26 NCAC 05 .0103 and allowed the submission of written comments submitted in letters of objection regarding the rules by a roll-call vote, ayes 6, noes 0 as follows: </w:t>
      </w:r>
      <w:r w:rsidRPr="009F294E">
        <w:rPr>
          <w:rFonts w:ascii="Arial" w:hAnsi="Arial" w:cs="Arial"/>
          <w:bCs/>
          <w:color w:val="000000" w:themeColor="text1"/>
        </w:rPr>
        <w:t xml:space="preserve">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6. Voting in the negative: None.  </w:t>
      </w:r>
    </w:p>
    <w:p w14:paraId="7BA7D69D" w14:textId="77777777" w:rsidR="00E50361" w:rsidRPr="009F294E" w:rsidRDefault="00E50361" w:rsidP="00E50361">
      <w:pPr>
        <w:rPr>
          <w:rFonts w:ascii="Arial" w:hAnsi="Arial" w:cs="Arial"/>
          <w:bCs/>
          <w:color w:val="000000" w:themeColor="text1"/>
        </w:rPr>
      </w:pPr>
    </w:p>
    <w:p w14:paraId="70E12F35" w14:textId="7777777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7B7A36DB" w14:textId="77777777" w:rsidR="00E50361" w:rsidRPr="009F294E" w:rsidRDefault="00E50361" w:rsidP="00E50361">
      <w:pPr>
        <w:pStyle w:val="Paragraph"/>
        <w:rPr>
          <w:rFonts w:ascii="Arial" w:hAnsi="Arial" w:cs="Arial"/>
          <w:bCs/>
          <w:color w:val="000000" w:themeColor="text1"/>
        </w:rPr>
      </w:pPr>
      <w:r w:rsidRPr="009F294E">
        <w:rPr>
          <w:rFonts w:ascii="Arial" w:hAnsi="Arial" w:cs="Arial"/>
          <w:bCs/>
          <w:color w:val="000000" w:themeColor="text1"/>
        </w:rPr>
        <w:lastRenderedPageBreak/>
        <w:t>The Commission received over 10 letters of objection to 15A NCAC 10D .0103. Pursuant to G.S. 150B-21.3, the rule is subject to legislative review and a delayed effective date.</w:t>
      </w:r>
    </w:p>
    <w:p w14:paraId="1A976BF1" w14:textId="77777777" w:rsidR="00E50361" w:rsidRPr="009F294E" w:rsidRDefault="00E50361" w:rsidP="00E50361">
      <w:pPr>
        <w:rPr>
          <w:rFonts w:ascii="Arial" w:hAnsi="Arial" w:cs="Arial"/>
          <w:b/>
          <w:color w:val="000000" w:themeColor="text1"/>
        </w:rPr>
      </w:pPr>
    </w:p>
    <w:p w14:paraId="3E14C41C" w14:textId="77777777"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Environmental Management Commission </w:t>
      </w:r>
    </w:p>
    <w:p w14:paraId="3DB42B8E" w14:textId="7777777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t>
      </w:r>
      <w:bookmarkStart w:id="13" w:name="_Hlk69720134"/>
      <w:r w:rsidRPr="009F294E">
        <w:rPr>
          <w:rFonts w:ascii="Arial" w:hAnsi="Arial" w:cs="Arial"/>
          <w:bCs/>
          <w:color w:val="000000" w:themeColor="text1"/>
        </w:rPr>
        <w:t xml:space="preserve">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bookmarkEnd w:id="13"/>
    <w:p w14:paraId="43F7C811" w14:textId="77777777" w:rsidR="00E50361" w:rsidRPr="009F294E" w:rsidRDefault="00E50361" w:rsidP="00E50361">
      <w:pPr>
        <w:rPr>
          <w:rFonts w:ascii="Arial" w:hAnsi="Arial" w:cs="Arial"/>
          <w:b/>
          <w:color w:val="000000" w:themeColor="text1"/>
        </w:rPr>
      </w:pPr>
    </w:p>
    <w:p w14:paraId="13C31A15" w14:textId="77777777"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Marine Fisheries Commission 15A NCAC 18A </w:t>
      </w:r>
    </w:p>
    <w:p w14:paraId="3ECC4C4E" w14:textId="7777777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the rules were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3E981A69" w14:textId="77777777" w:rsidR="00E50361" w:rsidRPr="009F294E" w:rsidRDefault="00E50361" w:rsidP="00E50361">
      <w:pPr>
        <w:rPr>
          <w:rFonts w:ascii="Arial" w:hAnsi="Arial" w:cs="Arial"/>
          <w:b/>
          <w:color w:val="000000" w:themeColor="text1"/>
        </w:rPr>
      </w:pPr>
    </w:p>
    <w:p w14:paraId="6C3A1252" w14:textId="77777777"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Department of Transportation - Division of Motor Vehicles </w:t>
      </w:r>
    </w:p>
    <w:p w14:paraId="0ADDCE60" w14:textId="77777777" w:rsidR="00E50361" w:rsidRPr="009F294E" w:rsidRDefault="00E50361" w:rsidP="00E50361">
      <w:pPr>
        <w:rPr>
          <w:rFonts w:ascii="Arial" w:hAnsi="Arial" w:cs="Arial"/>
          <w:bCs/>
          <w:snapToGrid w:val="0"/>
          <w:color w:val="000000" w:themeColor="text1"/>
        </w:rPr>
      </w:pPr>
      <w:r w:rsidRPr="009F294E">
        <w:rPr>
          <w:rFonts w:ascii="Arial" w:hAnsi="Arial" w:cs="Arial"/>
          <w:bCs/>
          <w:snapToGrid w:val="0"/>
          <w:color w:val="000000" w:themeColor="text1"/>
        </w:rPr>
        <w:t>Prior to the review of the rules from the Department of Transportation, Commissioner Bryan recused himself and did not participate in any discussion or vote concerning the rules because his family is involved in litigation with the agency.</w:t>
      </w:r>
    </w:p>
    <w:p w14:paraId="7A42F2A4" w14:textId="77777777" w:rsidR="00E50361" w:rsidRPr="009F294E" w:rsidRDefault="00E50361" w:rsidP="00E50361">
      <w:pPr>
        <w:rPr>
          <w:rFonts w:ascii="Arial" w:hAnsi="Arial" w:cs="Arial"/>
          <w:bCs/>
          <w:snapToGrid w:val="0"/>
          <w:color w:val="7030A0"/>
          <w:u w:val="single"/>
        </w:rPr>
      </w:pPr>
    </w:p>
    <w:p w14:paraId="75637F80" w14:textId="50186A97" w:rsidR="00E50361" w:rsidRPr="009F294E" w:rsidRDefault="00E50361" w:rsidP="00E50361">
      <w:pPr>
        <w:rPr>
          <w:rFonts w:ascii="Arial" w:hAnsi="Arial" w:cs="Arial"/>
          <w:bCs/>
          <w:color w:val="000000" w:themeColor="text1"/>
        </w:rPr>
      </w:pPr>
      <w:r>
        <w:rPr>
          <w:rFonts w:ascii="Arial" w:hAnsi="Arial" w:cs="Arial"/>
          <w:noProof/>
          <w:color w:val="000000" w:themeColor="text1"/>
        </w:rPr>
        <mc:AlternateContent>
          <mc:Choice Requires="wps">
            <w:drawing>
              <wp:anchor distT="0" distB="0" distL="114300" distR="114300" simplePos="0" relativeHeight="251662336" behindDoc="1" locked="0" layoutInCell="1" allowOverlap="1" wp14:anchorId="6F59F5A8" wp14:editId="53BDFD38">
                <wp:simplePos x="0" y="0"/>
                <wp:positionH relativeFrom="column">
                  <wp:posOffset>519250</wp:posOffset>
                </wp:positionH>
                <wp:positionV relativeFrom="paragraph">
                  <wp:posOffset>130539</wp:posOffset>
                </wp:positionV>
                <wp:extent cx="5706862" cy="1659478"/>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48475">
                          <a:off x="0" y="0"/>
                          <a:ext cx="5706862" cy="165947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A22E6BC"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F59F5A8" id="Text Box 7" o:spid="_x0000_s1028" type="#_x0000_t202" style="position:absolute;left:0;text-align:left;margin-left:40.9pt;margin-top:10.3pt;width:449.35pt;height:130.65pt;rotation:-1803906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" filled="f" stroked="f" strokecolor="#969696">
                <v:stroke joinstyle="round"/>
                <o:lock v:ext="edit" shapetype="t"/>
                <v:textbox>
                  <w:txbxContent>
                    <w:p w14:paraId="2A22E6BC" w14:textId="77777777" w:rsidR="00AD5AA4" w:rsidRPr="00E50361" w:rsidRDefault="00AD5AA4" w:rsidP="00E50361">
                      <w:pPr>
                        <w:jc w:val="center"/>
                        <w:rPr>
                          <w:rFonts w:ascii="Arial Black" w:hAnsi="Arial Black"/>
                          <w:color w:val="D9D9D9" w:themeColor="background1" w:themeShade="D9"/>
                          <w:sz w:val="72"/>
                          <w:szCs w:val="72"/>
                        </w:rPr>
                      </w:pPr>
                      <w:r w:rsidRPr="00E50361">
                        <w:rPr>
                          <w:rFonts w:ascii="Arial Black" w:hAnsi="Arial Black"/>
                          <w:color w:val="D9D9D9" w:themeColor="background1" w:themeShade="D9"/>
                          <w:sz w:val="72"/>
                          <w:szCs w:val="72"/>
                        </w:rPr>
                        <w:t>DRAFT</w:t>
                      </w:r>
                    </w:p>
                  </w:txbxContent>
                </v:textbox>
              </v:shape>
            </w:pict>
          </mc:Fallback>
        </mc:AlternateContent>
      </w:r>
      <w:r w:rsidRPr="009F294E">
        <w:rPr>
          <w:rFonts w:ascii="Arial" w:hAnsi="Arial" w:cs="Arial"/>
          <w:bCs/>
          <w:color w:val="000000" w:themeColor="text1"/>
        </w:rPr>
        <w:t xml:space="preserve">19A NCAC 03C .0101, .0102, .0201, .0225, .0227, .0229, .0233, .0237, .0423, .0427, and .0431 – Upon the call of the Chair, the rules were approved by roll-call vote, ayes 5, noes 0 as follows: Voting in the affirmative: Andrew Atkins,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5. Voting in the negative: None.  </w:t>
      </w:r>
    </w:p>
    <w:p w14:paraId="051F5082" w14:textId="77777777" w:rsidR="00E50361" w:rsidRPr="009F294E" w:rsidRDefault="00E50361" w:rsidP="00E50361">
      <w:pPr>
        <w:rPr>
          <w:rFonts w:ascii="Arial" w:hAnsi="Arial" w:cs="Arial"/>
          <w:bCs/>
          <w:color w:val="000000" w:themeColor="text1"/>
        </w:rPr>
      </w:pPr>
    </w:p>
    <w:p w14:paraId="1D603A36" w14:textId="77777777"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 xml:space="preserve">119A NCAC 03C .0202, .0220, .0221, .0222, .0223, .0224, .0226, .0228, .0232, .0235, .0420, .0421, .0424, .0425, .0426, .0428, .0432, .0433, .0436, .0501, .0521, and 03E .0401 - Upon the call of the Chair, the period of review was extended by roll-call vote, ayes 5, noes 0 as follows: Voting in the affirmative: Andrew Atkins,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5. Voting in the negative: None.  </w:t>
      </w:r>
    </w:p>
    <w:p w14:paraId="0FA5D8D3" w14:textId="77777777" w:rsidR="00E50361" w:rsidRPr="009F294E" w:rsidRDefault="00E50361" w:rsidP="00E50361">
      <w:pPr>
        <w:rPr>
          <w:rFonts w:ascii="Arial" w:hAnsi="Arial" w:cs="Arial"/>
          <w:bCs/>
          <w:color w:val="000000" w:themeColor="text1"/>
        </w:rPr>
      </w:pPr>
    </w:p>
    <w:p w14:paraId="687BDAC3" w14:textId="27C8740A"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 xml:space="preserve">19A NCAC 03C .0230, .0234, .0236, .0403, .0404, .0414, .0419, .0429, and .0520 - Upon the call of the Chair, the Commission objected to the rules in accordance with G.S. 150B-21.10 by roll-call vote, ayes 5, noes 0 as follows: Voting in the affirmative: Andrew Atkins,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5. Voting in the negative: None.  </w:t>
      </w:r>
    </w:p>
    <w:p w14:paraId="728448F2" w14:textId="18FBA1D7" w:rsidR="00E50361" w:rsidRPr="009F294E" w:rsidRDefault="00E50361" w:rsidP="00E50361"/>
    <w:p w14:paraId="57EF7183" w14:textId="04EFBF36"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19A NCAC 03C .0230</w:t>
      </w:r>
      <w:bookmarkStart w:id="14" w:name="_Hlk59003083"/>
      <w:r w:rsidRPr="009F294E">
        <w:rPr>
          <w:rFonts w:ascii="Arial" w:hAnsi="Arial" w:cs="Arial"/>
        </w:rPr>
        <w:t>: The Commission objected to this Rule for lack of statutory authority</w:t>
      </w:r>
      <w:bookmarkEnd w:id="14"/>
      <w:r w:rsidRPr="009F294E">
        <w:rPr>
          <w:rFonts w:ascii="Arial" w:hAnsi="Arial" w:cs="Arial"/>
        </w:rPr>
        <w:t xml:space="preserve"> as powers of attorney and powers of a guardian are provided by the North Carolina General Statutes.  </w:t>
      </w:r>
    </w:p>
    <w:p w14:paraId="17E28356" w14:textId="4DD4CBBD"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 xml:space="preserve">19A NCAC 03C .0234: </w:t>
      </w:r>
      <w:bookmarkStart w:id="15" w:name="_Hlk69724271"/>
      <w:r w:rsidRPr="009F294E">
        <w:rPr>
          <w:rFonts w:ascii="Arial" w:hAnsi="Arial" w:cs="Arial"/>
        </w:rPr>
        <w:t xml:space="preserve">The Commission objected to this Rule for ambiguity, finding that the overall intent of this Rule is unclear. </w:t>
      </w:r>
      <w:bookmarkEnd w:id="15"/>
      <w:r w:rsidRPr="009F294E">
        <w:rPr>
          <w:rFonts w:ascii="Arial" w:hAnsi="Arial" w:cs="Arial"/>
        </w:rPr>
        <w:t>To the extent this Rule is intended to provide that statutes are inapplicable to rules, the Commission found that it is beyond the authority of the agency.</w:t>
      </w:r>
    </w:p>
    <w:p w14:paraId="67D53E6D" w14:textId="77777777"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19A NCAC 03C .0236: The Commission objected to this Rule for lack of statutory authority, finding that this Rule expands the exceptions set forth in G.S. 20-73.</w:t>
      </w:r>
    </w:p>
    <w:p w14:paraId="7AC8C0AC" w14:textId="77777777"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19A NCAC 03C .0403: The Commission objected to this Rule for lack of statutory authority as there is no reference to van pools or van pool license plates in the cited authority.</w:t>
      </w:r>
    </w:p>
    <w:p w14:paraId="029487F7" w14:textId="77777777"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19A NCAC 03C .0404: The Commission objected to this Rule for lack of statutory authority as the reference to “staggered registration” was repealed by S.L. 1993-761.</w:t>
      </w:r>
    </w:p>
    <w:p w14:paraId="1730BD6A" w14:textId="33DB1641"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 xml:space="preserve">19A NCAC 03C .0414: The Commission objected to this Rule as being ambiguous, finding that it is unclear what is meant by “short periods.”  Further, it is unclear as to when and how the Division will determine whether it will “license vehicles owned by nonresidents.”  Finally, it is unclear what it means to “license” a vehicle.  </w:t>
      </w:r>
    </w:p>
    <w:p w14:paraId="43DF4534" w14:textId="47C04C34"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 xml:space="preserve">19A NCAC 03C .0419: The Commission objected to this Rule for lack of statutory authority, finding that this Rule conflicts with G.S. 20-54 and G.S. 20-4.01.  </w:t>
      </w:r>
    </w:p>
    <w:p w14:paraId="676EC77C" w14:textId="77777777"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 xml:space="preserve">19A NCAC 03C .0429: The Commission objected to this Rule for lack of statutory authority, finding that this Rule is addressed by or conflicts with G.S. 20-64.  </w:t>
      </w:r>
    </w:p>
    <w:p w14:paraId="1FE7D9F5" w14:textId="1ADB1277" w:rsidR="00E50361" w:rsidRPr="009F294E" w:rsidRDefault="00E50361" w:rsidP="00E50361">
      <w:pPr>
        <w:pStyle w:val="Paragraph"/>
        <w:numPr>
          <w:ilvl w:val="0"/>
          <w:numId w:val="4"/>
        </w:numPr>
        <w:suppressAutoHyphens/>
        <w:rPr>
          <w:rFonts w:ascii="Arial" w:hAnsi="Arial" w:cs="Arial"/>
        </w:rPr>
      </w:pPr>
      <w:r w:rsidRPr="009F294E">
        <w:rPr>
          <w:rFonts w:ascii="Arial" w:hAnsi="Arial" w:cs="Arial"/>
        </w:rPr>
        <w:t xml:space="preserve">19A NCAC 03C .0520: The Commission objected to this Rule for ambiguity, finding that the overall intent of this Rule is unclear as the term “for hire operations” does not appear to be used elsewhere in the agency’s rules or authorizing statutes. To the extent “for-hire” is necessary to implement or interpret Chapter 20 of the North Carolina General Statutes, this term is addressed by G.S. 20-4.01 in the definitions of “for-hire motor carrier” and “for-hire passenger vehicle.” </w:t>
      </w:r>
    </w:p>
    <w:p w14:paraId="1CA153CA" w14:textId="3144FBFC" w:rsidR="00E50361" w:rsidRPr="009F294E" w:rsidRDefault="00E50361" w:rsidP="00E50361">
      <w:pPr>
        <w:rPr>
          <w:rFonts w:ascii="Arial" w:hAnsi="Arial" w:cs="Arial"/>
          <w:b/>
          <w:color w:val="000000" w:themeColor="text1"/>
        </w:rPr>
      </w:pPr>
    </w:p>
    <w:p w14:paraId="7418204E" w14:textId="77777777" w:rsidR="00E50361" w:rsidRPr="009F294E" w:rsidRDefault="00E50361" w:rsidP="00E50361">
      <w:pPr>
        <w:rPr>
          <w:rFonts w:ascii="Arial" w:hAnsi="Arial" w:cs="Arial"/>
          <w:b/>
          <w:color w:val="000000" w:themeColor="text1"/>
        </w:rPr>
      </w:pPr>
      <w:r w:rsidRPr="009F294E">
        <w:rPr>
          <w:rFonts w:ascii="Arial" w:hAnsi="Arial" w:cs="Arial"/>
          <w:b/>
          <w:color w:val="000000" w:themeColor="text1"/>
        </w:rPr>
        <w:t xml:space="preserve">Board of Environmental Health Specialist Examiners </w:t>
      </w:r>
    </w:p>
    <w:p w14:paraId="5C9C4BD1" w14:textId="0122370E"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 xml:space="preserve">Upon the call of the Chair, the period of review was extended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Jeff Hyde, Randy Overton, and Bob Rucho – 6 Voting in the negative: None.  </w:t>
      </w:r>
    </w:p>
    <w:p w14:paraId="731577F3" w14:textId="77777777" w:rsidR="00E50361" w:rsidRPr="009F294E" w:rsidRDefault="00E50361" w:rsidP="00E50361">
      <w:pPr>
        <w:rPr>
          <w:rFonts w:ascii="Arial" w:hAnsi="Arial" w:cs="Arial"/>
          <w:b/>
          <w:color w:val="000000" w:themeColor="text1"/>
        </w:rPr>
      </w:pPr>
    </w:p>
    <w:p w14:paraId="19A79C1E" w14:textId="23F4C115" w:rsidR="00E50361" w:rsidRPr="009F294E" w:rsidRDefault="00E50361" w:rsidP="00E50361">
      <w:pPr>
        <w:rPr>
          <w:rFonts w:ascii="Arial" w:hAnsi="Arial" w:cs="Arial"/>
          <w:b/>
          <w:color w:val="000000" w:themeColor="text1"/>
        </w:rPr>
      </w:pPr>
      <w:r w:rsidRPr="009F294E">
        <w:rPr>
          <w:rFonts w:ascii="Arial" w:hAnsi="Arial" w:cs="Arial"/>
          <w:b/>
          <w:color w:val="000000" w:themeColor="text1"/>
        </w:rPr>
        <w:lastRenderedPageBreak/>
        <w:t xml:space="preserve">State Human Resources Commission </w:t>
      </w:r>
    </w:p>
    <w:p w14:paraId="4E1CE1AC" w14:textId="77777777"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25 NCAC 01E .0908 was approved by roll-call vote, ayes 6, noes 0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Jeff Hyde, Randy Overton, and Bob Rucho – 6. Voting in the negative: None</w:t>
      </w:r>
      <w:r w:rsidRPr="009F294E">
        <w:rPr>
          <w:rFonts w:ascii="Arial" w:hAnsi="Arial" w:cs="Arial"/>
          <w:b/>
          <w:color w:val="000000" w:themeColor="text1"/>
        </w:rPr>
        <w:t xml:space="preserve">.  </w:t>
      </w:r>
    </w:p>
    <w:p w14:paraId="450A54DB" w14:textId="1D9B450B" w:rsidR="00E50361" w:rsidRPr="009F294E" w:rsidRDefault="00E50361" w:rsidP="00E50361">
      <w:pPr>
        <w:rPr>
          <w:rFonts w:ascii="Arial" w:hAnsi="Arial" w:cs="Arial"/>
          <w:bCs/>
          <w:color w:val="000000" w:themeColor="text1"/>
        </w:rPr>
      </w:pPr>
    </w:p>
    <w:p w14:paraId="38663970" w14:textId="5F1A5F07"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 xml:space="preserve">25 NCAC 01C .0405 was withdrawn at the request of the agency. No action was required by the Commission. </w:t>
      </w:r>
    </w:p>
    <w:p w14:paraId="44B65C66" w14:textId="72559606" w:rsidR="00E50361" w:rsidRPr="009F294E" w:rsidRDefault="00E50361" w:rsidP="00E50361">
      <w:pPr>
        <w:rPr>
          <w:rFonts w:ascii="Arial" w:hAnsi="Arial" w:cs="Arial"/>
          <w:b/>
          <w:color w:val="000000" w:themeColor="text1"/>
        </w:rPr>
      </w:pPr>
    </w:p>
    <w:p w14:paraId="23037F50" w14:textId="1DDFB5B6" w:rsidR="00E50361" w:rsidRPr="009F294E" w:rsidRDefault="00E50361" w:rsidP="00E50361">
      <w:pPr>
        <w:pStyle w:val="Paragraph"/>
        <w:rPr>
          <w:rFonts w:ascii="Arial" w:hAnsi="Arial" w:cs="Arial"/>
          <w:b/>
          <w:color w:val="000000" w:themeColor="text1"/>
          <w:u w:val="single"/>
        </w:rPr>
      </w:pPr>
      <w:r w:rsidRPr="009F294E">
        <w:rPr>
          <w:rFonts w:ascii="Arial" w:hAnsi="Arial" w:cs="Arial"/>
          <w:b/>
          <w:color w:val="000000" w:themeColor="text1"/>
          <w:u w:val="single"/>
        </w:rPr>
        <w:t>LOG OF FILINGS (TEMPORARY RULES)</w:t>
      </w:r>
    </w:p>
    <w:p w14:paraId="5837D3C3" w14:textId="3775DDC6" w:rsidR="00E50361" w:rsidRPr="009F294E" w:rsidRDefault="00E50361" w:rsidP="00E50361">
      <w:pPr>
        <w:rPr>
          <w:rFonts w:ascii="Arial" w:hAnsi="Arial" w:cs="Arial"/>
          <w:color w:val="000000" w:themeColor="text1"/>
        </w:rPr>
      </w:pPr>
      <w:r w:rsidRPr="009F294E">
        <w:rPr>
          <w:rFonts w:ascii="Arial" w:hAnsi="Arial" w:cs="Arial"/>
          <w:b/>
          <w:bCs/>
          <w:color w:val="000000" w:themeColor="text1"/>
        </w:rPr>
        <w:t>Code Officials Qualification Board</w:t>
      </w:r>
      <w:r w:rsidRPr="009F294E">
        <w:rPr>
          <w:rFonts w:ascii="Arial" w:hAnsi="Arial" w:cs="Arial"/>
          <w:color w:val="000000" w:themeColor="text1"/>
        </w:rPr>
        <w:t xml:space="preserve"> </w:t>
      </w:r>
    </w:p>
    <w:p w14:paraId="70C3C66A" w14:textId="2112D697" w:rsidR="00E50361" w:rsidRPr="009F294E" w:rsidRDefault="00E50361" w:rsidP="00E50361">
      <w:pPr>
        <w:rPr>
          <w:rFonts w:ascii="Arial" w:hAnsi="Arial" w:cs="Arial"/>
          <w:color w:val="000000" w:themeColor="text1"/>
        </w:rPr>
      </w:pPr>
      <w:r w:rsidRPr="009F294E">
        <w:rPr>
          <w:rFonts w:ascii="Arial" w:hAnsi="Arial" w:cs="Arial"/>
          <w:color w:val="000000" w:themeColor="text1"/>
        </w:rPr>
        <w:t xml:space="preserve">11 NCAC 08 .0735, and .0736 – Upon the call of the Chair, the Commission voted to approve 11 NCAC 08 .0735 and object to 11 NCAC 08 .0736 for failure to comply with the APA by roll-call vote, ayes 2, noes 4 as follows: Voting in the affirmative:  Jeff Hyde and Bob Rucho – 2. Voting in the negative: Andrew Atkins, Bobby Bryan, Margaret </w:t>
      </w:r>
      <w:proofErr w:type="spellStart"/>
      <w:r w:rsidRPr="009F294E">
        <w:rPr>
          <w:rFonts w:ascii="Arial" w:hAnsi="Arial" w:cs="Arial"/>
          <w:color w:val="000000" w:themeColor="text1"/>
        </w:rPr>
        <w:t>Currin</w:t>
      </w:r>
      <w:proofErr w:type="spellEnd"/>
      <w:r w:rsidRPr="009F294E">
        <w:rPr>
          <w:rFonts w:ascii="Arial" w:hAnsi="Arial" w:cs="Arial"/>
          <w:color w:val="000000" w:themeColor="text1"/>
        </w:rPr>
        <w:t xml:space="preserve">, and Randy Overton – 4. The motion failed.  </w:t>
      </w:r>
    </w:p>
    <w:p w14:paraId="219FC3E6" w14:textId="68B46D8B" w:rsidR="00E50361" w:rsidRPr="009F294E" w:rsidRDefault="00396C34" w:rsidP="00E50361">
      <w:pPr>
        <w:tabs>
          <w:tab w:val="left" w:pos="1584"/>
        </w:tabs>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63360" behindDoc="1" locked="0" layoutInCell="1" allowOverlap="1" wp14:anchorId="45C57E4D" wp14:editId="24EA4D2D">
                <wp:simplePos x="0" y="0"/>
                <wp:positionH relativeFrom="column">
                  <wp:posOffset>792570</wp:posOffset>
                </wp:positionH>
                <wp:positionV relativeFrom="paragraph">
                  <wp:posOffset>48351</wp:posOffset>
                </wp:positionV>
                <wp:extent cx="5706745" cy="165925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48475">
                          <a:off x="0" y="0"/>
                          <a:ext cx="5706745" cy="165925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00239625" w14:textId="77777777" w:rsidR="00AD5AA4" w:rsidRPr="00396C34" w:rsidRDefault="00AD5AA4" w:rsidP="00E50361">
                            <w:pPr>
                              <w:jc w:val="center"/>
                              <w:rPr>
                                <w:rFonts w:ascii="Arial Black" w:hAnsi="Arial Black"/>
                                <w:color w:val="D9D9D9" w:themeColor="background1" w:themeShade="D9"/>
                                <w:sz w:val="72"/>
                                <w:szCs w:val="72"/>
                              </w:rPr>
                            </w:pPr>
                            <w:r w:rsidRPr="00396C34">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5C57E4D" id="Text Box 8" o:spid="_x0000_s1029" type="#_x0000_t202" style="position:absolute;left:0;text-align:left;margin-left:62.4pt;margin-top:3.8pt;width:449.35pt;height:130.65pt;rotation:-1803906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" filled="f" stroked="f" strokecolor="#969696">
                <v:stroke joinstyle="round"/>
                <o:lock v:ext="edit" shapetype="t"/>
                <v:textbox>
                  <w:txbxContent>
                    <w:p w14:paraId="00239625" w14:textId="77777777" w:rsidR="00AD5AA4" w:rsidRPr="00396C34" w:rsidRDefault="00AD5AA4" w:rsidP="00E50361">
                      <w:pPr>
                        <w:jc w:val="center"/>
                        <w:rPr>
                          <w:rFonts w:ascii="Arial Black" w:hAnsi="Arial Black"/>
                          <w:color w:val="D9D9D9" w:themeColor="background1" w:themeShade="D9"/>
                          <w:sz w:val="72"/>
                          <w:szCs w:val="72"/>
                        </w:rPr>
                      </w:pPr>
                      <w:r w:rsidRPr="00396C34">
                        <w:rPr>
                          <w:rFonts w:ascii="Arial Black" w:hAnsi="Arial Black"/>
                          <w:color w:val="D9D9D9" w:themeColor="background1" w:themeShade="D9"/>
                          <w:sz w:val="72"/>
                          <w:szCs w:val="72"/>
                        </w:rPr>
                        <w:t>DRAFT</w:t>
                      </w:r>
                    </w:p>
                  </w:txbxContent>
                </v:textbox>
              </v:shape>
            </w:pict>
          </mc:Fallback>
        </mc:AlternateContent>
      </w:r>
    </w:p>
    <w:p w14:paraId="092B1DE8" w14:textId="570935DF" w:rsidR="00E50361" w:rsidRPr="009F294E" w:rsidRDefault="00E50361" w:rsidP="00E50361">
      <w:pPr>
        <w:rPr>
          <w:rFonts w:ascii="Arial" w:hAnsi="Arial" w:cs="Arial"/>
          <w:b/>
          <w:color w:val="000000" w:themeColor="text1"/>
        </w:rPr>
      </w:pPr>
      <w:r w:rsidRPr="009F294E">
        <w:rPr>
          <w:rFonts w:ascii="Arial" w:hAnsi="Arial" w:cs="Arial"/>
          <w:bCs/>
          <w:color w:val="000000" w:themeColor="text1"/>
        </w:rPr>
        <w:t xml:space="preserve">Upon the call of the Chair, both rules were approved by roll-call vote, ayes 4, noes 3 as follows: Voting in the affirmative: Andrew Atkins, Bobby Bryan, Margaret </w:t>
      </w:r>
      <w:proofErr w:type="spellStart"/>
      <w:r w:rsidRPr="009F294E">
        <w:rPr>
          <w:rFonts w:ascii="Arial" w:hAnsi="Arial" w:cs="Arial"/>
          <w:bCs/>
          <w:color w:val="000000" w:themeColor="text1"/>
        </w:rPr>
        <w:t>Currin</w:t>
      </w:r>
      <w:proofErr w:type="spellEnd"/>
      <w:r w:rsidRPr="009F294E">
        <w:rPr>
          <w:rFonts w:ascii="Arial" w:hAnsi="Arial" w:cs="Arial"/>
          <w:bCs/>
          <w:color w:val="000000" w:themeColor="text1"/>
        </w:rPr>
        <w:t xml:space="preserve">, and Randy Overton – 4. Voting in the negative: Jeanette Doran, Jeff Hyde, and Bob Rucho - 3. </w:t>
      </w:r>
    </w:p>
    <w:p w14:paraId="56270E78" w14:textId="6E4DC72D" w:rsidR="00E50361" w:rsidRPr="009F294E" w:rsidRDefault="00E50361" w:rsidP="00E50361">
      <w:pPr>
        <w:rPr>
          <w:rFonts w:ascii="Arial" w:hAnsi="Arial" w:cs="Arial"/>
          <w:b/>
          <w:color w:val="000000" w:themeColor="text1"/>
        </w:rPr>
      </w:pPr>
    </w:p>
    <w:p w14:paraId="3362EC7C" w14:textId="6A541983" w:rsidR="00E50361" w:rsidRPr="009F294E" w:rsidRDefault="00E50361" w:rsidP="00E50361">
      <w:pPr>
        <w:rPr>
          <w:rFonts w:ascii="Arial" w:hAnsi="Arial" w:cs="Arial"/>
          <w:bCs/>
          <w:color w:val="000000" w:themeColor="text1"/>
        </w:rPr>
      </w:pPr>
      <w:r w:rsidRPr="009F294E">
        <w:rPr>
          <w:rFonts w:ascii="Arial" w:hAnsi="Arial" w:cs="Arial"/>
          <w:bCs/>
          <w:color w:val="000000" w:themeColor="text1"/>
        </w:rPr>
        <w:t>Tom Felling with the Department of Justice, and representing the agency, addressed the Commission.</w:t>
      </w:r>
    </w:p>
    <w:p w14:paraId="7517112F" w14:textId="59E3C105" w:rsidR="00E50361" w:rsidRPr="009F294E" w:rsidRDefault="00E50361" w:rsidP="00E50361">
      <w:pPr>
        <w:rPr>
          <w:rFonts w:ascii="Arial" w:hAnsi="Arial" w:cs="Arial"/>
          <w:b/>
          <w:color w:val="000000" w:themeColor="text1"/>
        </w:rPr>
      </w:pPr>
    </w:p>
    <w:bookmarkEnd w:id="11"/>
    <w:bookmarkEnd w:id="12"/>
    <w:p w14:paraId="10FB2480" w14:textId="0A03A1D5" w:rsidR="00E50361" w:rsidRPr="009F294E" w:rsidRDefault="00E50361" w:rsidP="00E50361">
      <w:pPr>
        <w:pStyle w:val="Paragraph"/>
        <w:rPr>
          <w:rFonts w:ascii="Arial" w:hAnsi="Arial" w:cs="Arial"/>
          <w:b/>
          <w:u w:val="single"/>
        </w:rPr>
      </w:pPr>
      <w:r w:rsidRPr="009F294E">
        <w:rPr>
          <w:rFonts w:ascii="Arial" w:hAnsi="Arial" w:cs="Arial"/>
          <w:b/>
          <w:u w:val="single"/>
        </w:rPr>
        <w:t>COMMISSION BUSINESS</w:t>
      </w:r>
    </w:p>
    <w:p w14:paraId="0DB3EFAF" w14:textId="4954711C" w:rsidR="00E50361" w:rsidRPr="009F294E" w:rsidRDefault="00E50361" w:rsidP="00E50361">
      <w:pPr>
        <w:pStyle w:val="Paragraph"/>
        <w:rPr>
          <w:rFonts w:ascii="Arial" w:hAnsi="Arial" w:cs="Arial"/>
        </w:rPr>
      </w:pPr>
      <w:r w:rsidRPr="009F294E">
        <w:rPr>
          <w:rFonts w:ascii="Arial" w:hAnsi="Arial" w:cs="Arial"/>
        </w:rPr>
        <w:t xml:space="preserve">Amendments to the Style Guide were approved by roll-call vote, ayes 6, noes 0 as follows: Voting in the affirmative: Andrew Atkins, Bobby Bryan, Margaret </w:t>
      </w:r>
      <w:proofErr w:type="spellStart"/>
      <w:r w:rsidRPr="009F294E">
        <w:rPr>
          <w:rFonts w:ascii="Arial" w:hAnsi="Arial" w:cs="Arial"/>
        </w:rPr>
        <w:t>Currin</w:t>
      </w:r>
      <w:proofErr w:type="spellEnd"/>
      <w:r w:rsidRPr="009F294E">
        <w:rPr>
          <w:rFonts w:ascii="Arial" w:hAnsi="Arial" w:cs="Arial"/>
        </w:rPr>
        <w:t xml:space="preserve">, Jeff Hyde, Randy Overton, and Bob Rucho – 6. Voting in the negative: None.  </w:t>
      </w:r>
    </w:p>
    <w:p w14:paraId="4AFED45B" w14:textId="77777777" w:rsidR="00E50361" w:rsidRPr="009F294E" w:rsidRDefault="00E50361" w:rsidP="00E50361">
      <w:pPr>
        <w:pStyle w:val="Paragraph"/>
        <w:rPr>
          <w:rFonts w:ascii="Arial" w:hAnsi="Arial" w:cs="Arial"/>
        </w:rPr>
      </w:pPr>
    </w:p>
    <w:p w14:paraId="2D258159" w14:textId="77777777" w:rsidR="00E50361" w:rsidRPr="009F294E" w:rsidRDefault="00E50361" w:rsidP="00E50361">
      <w:pPr>
        <w:pStyle w:val="Paragraph"/>
        <w:rPr>
          <w:rFonts w:ascii="Arial" w:hAnsi="Arial" w:cs="Arial"/>
        </w:rPr>
      </w:pPr>
      <w:r w:rsidRPr="009F294E">
        <w:rPr>
          <w:rFonts w:ascii="Arial" w:hAnsi="Arial" w:cs="Arial"/>
        </w:rPr>
        <w:t xml:space="preserve">The meeting adjourned at </w:t>
      </w:r>
      <w:r w:rsidRPr="009F294E">
        <w:rPr>
          <w:rFonts w:ascii="Arial" w:hAnsi="Arial" w:cs="Arial"/>
          <w:color w:val="000000" w:themeColor="text1"/>
        </w:rPr>
        <w:t>10:01 a.</w:t>
      </w:r>
      <w:r w:rsidRPr="009F294E">
        <w:rPr>
          <w:rFonts w:ascii="Arial" w:hAnsi="Arial" w:cs="Arial"/>
        </w:rPr>
        <w:t>m.</w:t>
      </w:r>
    </w:p>
    <w:p w14:paraId="12E00874" w14:textId="77777777" w:rsidR="00E50361" w:rsidRPr="009F294E" w:rsidRDefault="00E50361" w:rsidP="00E50361">
      <w:pPr>
        <w:pStyle w:val="Paragraph"/>
        <w:rPr>
          <w:rFonts w:ascii="Arial" w:hAnsi="Arial" w:cs="Arial"/>
        </w:rPr>
      </w:pPr>
    </w:p>
    <w:p w14:paraId="37B10ACE" w14:textId="77777777" w:rsidR="00E50361" w:rsidRPr="009F294E" w:rsidRDefault="00E50361" w:rsidP="00E50361">
      <w:pPr>
        <w:pStyle w:val="Paragraph"/>
        <w:rPr>
          <w:rFonts w:ascii="Arial" w:eastAsia="Arial Unicode MS" w:hAnsi="Arial" w:cs="Arial"/>
        </w:rPr>
      </w:pPr>
      <w:r w:rsidRPr="009F294E">
        <w:rPr>
          <w:rFonts w:ascii="Arial" w:eastAsia="Arial Unicode MS" w:hAnsi="Arial" w:cs="Arial"/>
        </w:rPr>
        <w:t>The next regularly scheduled meeting of the Commission is Thursday, May 20, 2021 at 9:00 a.m.</w:t>
      </w:r>
    </w:p>
    <w:p w14:paraId="1DF85150" w14:textId="77777777" w:rsidR="00E50361" w:rsidRPr="009F294E" w:rsidRDefault="00E50361" w:rsidP="00E50361">
      <w:pPr>
        <w:pStyle w:val="Paragraph"/>
        <w:jc w:val="left"/>
        <w:rPr>
          <w:rFonts w:ascii="Arial" w:eastAsia="Arial Unicode MS" w:hAnsi="Arial" w:cs="Arial"/>
          <w:u w:val="single"/>
        </w:rPr>
      </w:pPr>
    </w:p>
    <w:p w14:paraId="5A5420AF" w14:textId="77777777" w:rsidR="00E50361" w:rsidRPr="009F294E" w:rsidRDefault="00E50361" w:rsidP="00E50361">
      <w:pPr>
        <w:pStyle w:val="Paragraph"/>
        <w:jc w:val="left"/>
        <w:rPr>
          <w:rFonts w:ascii="Arial" w:eastAsia="Arial Unicode MS" w:hAnsi="Arial" w:cs="Arial"/>
        </w:rPr>
      </w:pP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p>
    <w:p w14:paraId="6876C35F" w14:textId="77777777" w:rsidR="00E50361" w:rsidRPr="009F294E" w:rsidRDefault="00E50361" w:rsidP="00E50361">
      <w:pPr>
        <w:pStyle w:val="Paragraph"/>
        <w:jc w:val="left"/>
        <w:rPr>
          <w:rFonts w:ascii="Arial" w:eastAsia="Arial Unicode MS" w:hAnsi="Arial" w:cs="Arial"/>
        </w:rPr>
      </w:pPr>
      <w:r w:rsidRPr="009F294E">
        <w:rPr>
          <w:rFonts w:ascii="Arial" w:eastAsia="Arial Unicode MS" w:hAnsi="Arial" w:cs="Arial"/>
        </w:rPr>
        <w:t>Alexander Burgos, Paralegal</w:t>
      </w:r>
    </w:p>
    <w:p w14:paraId="2F31FFA2" w14:textId="77777777" w:rsidR="00E50361" w:rsidRPr="009F294E" w:rsidRDefault="00E50361" w:rsidP="00E50361">
      <w:pPr>
        <w:pStyle w:val="Paragraph"/>
        <w:jc w:val="left"/>
        <w:rPr>
          <w:rFonts w:ascii="Arial" w:eastAsia="Arial Unicode MS" w:hAnsi="Arial" w:cs="Arial"/>
        </w:rPr>
      </w:pPr>
    </w:p>
    <w:p w14:paraId="2C28C7D0" w14:textId="77777777" w:rsidR="00E50361" w:rsidRPr="009F294E" w:rsidRDefault="00E50361" w:rsidP="00E50361">
      <w:pPr>
        <w:pStyle w:val="Paragraph"/>
        <w:jc w:val="left"/>
        <w:rPr>
          <w:rFonts w:ascii="Arial" w:eastAsia="Arial Unicode MS" w:hAnsi="Arial" w:cs="Arial"/>
        </w:rPr>
      </w:pP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r w:rsidRPr="009F294E">
        <w:rPr>
          <w:rFonts w:ascii="Arial" w:eastAsia="Arial Unicode MS" w:hAnsi="Arial" w:cs="Arial"/>
          <w:u w:val="single"/>
        </w:rPr>
        <w:tab/>
      </w:r>
    </w:p>
    <w:p w14:paraId="338647DC" w14:textId="77777777" w:rsidR="00E50361" w:rsidRPr="009F294E" w:rsidRDefault="00E50361" w:rsidP="00E50361">
      <w:pPr>
        <w:pStyle w:val="Paragraph"/>
        <w:jc w:val="left"/>
        <w:rPr>
          <w:rFonts w:ascii="Arial" w:eastAsia="Arial Unicode MS" w:hAnsi="Arial" w:cs="Arial"/>
        </w:rPr>
      </w:pPr>
      <w:r w:rsidRPr="009F294E">
        <w:rPr>
          <w:rFonts w:ascii="Arial" w:eastAsia="Arial Unicode MS" w:hAnsi="Arial" w:cs="Arial"/>
        </w:rPr>
        <w:t>Minutes approved by the Rules Review Commission:</w:t>
      </w:r>
    </w:p>
    <w:p w14:paraId="417F9FD5" w14:textId="77777777" w:rsidR="00E50361" w:rsidRPr="009F294E" w:rsidRDefault="00E50361" w:rsidP="00E50361">
      <w:pPr>
        <w:pStyle w:val="Paragraph"/>
        <w:jc w:val="left"/>
        <w:rPr>
          <w:rFonts w:ascii="Arial" w:eastAsia="Arial Unicode MS" w:hAnsi="Arial" w:cs="Arial"/>
        </w:rPr>
      </w:pPr>
      <w:r w:rsidRPr="009F294E">
        <w:rPr>
          <w:rFonts w:ascii="Arial" w:eastAsia="Arial Unicode MS" w:hAnsi="Arial" w:cs="Arial"/>
        </w:rPr>
        <w:t>Jeanette Doran, Chair</w:t>
      </w:r>
    </w:p>
    <w:p w14:paraId="58239135" w14:textId="77777777" w:rsidR="00E50361" w:rsidRPr="009F294E" w:rsidRDefault="00E50361" w:rsidP="00E50361">
      <w:pPr>
        <w:pBdr>
          <w:bottom w:val="single" w:sz="18" w:space="1" w:color="auto"/>
        </w:pBdr>
        <w:rPr>
          <w:rFonts w:ascii="Arial" w:eastAsia="Arial Unicode MS" w:hAnsi="Arial" w:cs="Arial"/>
          <w:snapToGrid w:val="0"/>
        </w:rPr>
      </w:pPr>
    </w:p>
    <w:p w14:paraId="67868E7F" w14:textId="77777777" w:rsidR="00E50361" w:rsidRPr="009F294E" w:rsidRDefault="00E50361" w:rsidP="00E50361">
      <w:pPr>
        <w:pStyle w:val="Paragraph"/>
        <w:jc w:val="left"/>
        <w:rPr>
          <w:rFonts w:ascii="Arial" w:eastAsia="Arial Unicode MS" w:hAnsi="Arial" w:cs="Arial"/>
        </w:rPr>
      </w:pPr>
    </w:p>
    <w:p w14:paraId="30157BB9" w14:textId="77777777" w:rsidR="00E50361" w:rsidRPr="00E75FB1" w:rsidRDefault="00E50361" w:rsidP="00E50361">
      <w:pPr>
        <w:pStyle w:val="Paragraph"/>
        <w:jc w:val="center"/>
        <w:rPr>
          <w:rFonts w:ascii="Arial" w:eastAsia="Arial Unicode MS" w:hAnsi="Arial" w:cs="Arial"/>
          <w:b/>
          <w:bCs/>
        </w:rPr>
      </w:pPr>
      <w:r w:rsidRPr="00E75FB1">
        <w:rPr>
          <w:rFonts w:ascii="Arial" w:eastAsia="Arial Unicode MS" w:hAnsi="Arial" w:cs="Arial"/>
          <w:b/>
          <w:bCs/>
        </w:rPr>
        <w:t>Rules Review Commission Meeting April 15, 2021</w:t>
      </w:r>
    </w:p>
    <w:p w14:paraId="43383D07" w14:textId="4DE03AA1" w:rsidR="00E50361" w:rsidRPr="00E75FB1" w:rsidRDefault="00E50361" w:rsidP="00E50361">
      <w:pPr>
        <w:pStyle w:val="Paragraph"/>
        <w:jc w:val="center"/>
        <w:rPr>
          <w:rFonts w:ascii="Arial" w:eastAsia="Arial Unicode MS" w:hAnsi="Arial" w:cs="Arial"/>
          <w:b/>
          <w:bCs/>
        </w:rPr>
      </w:pPr>
      <w:r w:rsidRPr="00E75FB1">
        <w:rPr>
          <w:rFonts w:ascii="Arial" w:eastAsia="Arial Unicode MS" w:hAnsi="Arial" w:cs="Arial"/>
          <w:b/>
          <w:bCs/>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E50361" w:rsidRPr="00E75FB1" w14:paraId="36024984" w14:textId="77777777" w:rsidTr="00E50361">
        <w:trPr>
          <w:trHeight w:val="290"/>
        </w:trPr>
        <w:tc>
          <w:tcPr>
            <w:tcW w:w="1760" w:type="dxa"/>
            <w:tcBorders>
              <w:top w:val="nil"/>
              <w:left w:val="nil"/>
              <w:bottom w:val="nil"/>
              <w:right w:val="nil"/>
            </w:tcBorders>
            <w:shd w:val="clear" w:color="auto" w:fill="auto"/>
            <w:noWrap/>
            <w:vAlign w:val="bottom"/>
          </w:tcPr>
          <w:p w14:paraId="5F8A00B2" w14:textId="29A18986" w:rsidR="00E50361" w:rsidRPr="00E75FB1" w:rsidRDefault="00E50361" w:rsidP="00E50361">
            <w:pPr>
              <w:rPr>
                <w:rFonts w:ascii="Arial" w:hAnsi="Arial" w:cs="Arial"/>
              </w:rPr>
            </w:pPr>
          </w:p>
        </w:tc>
        <w:tc>
          <w:tcPr>
            <w:tcW w:w="4273" w:type="dxa"/>
            <w:tcBorders>
              <w:top w:val="nil"/>
              <w:left w:val="nil"/>
              <w:bottom w:val="nil"/>
              <w:right w:val="nil"/>
            </w:tcBorders>
            <w:shd w:val="clear" w:color="auto" w:fill="auto"/>
            <w:noWrap/>
            <w:vAlign w:val="bottom"/>
          </w:tcPr>
          <w:p w14:paraId="4C498D9F" w14:textId="77777777" w:rsidR="00E50361" w:rsidRPr="00E75FB1" w:rsidRDefault="00E50361" w:rsidP="00E50361">
            <w:pPr>
              <w:rPr>
                <w:rFonts w:ascii="Arial" w:hAnsi="Arial" w:cs="Arial"/>
              </w:rPr>
            </w:pPr>
          </w:p>
        </w:tc>
        <w:tc>
          <w:tcPr>
            <w:tcW w:w="5596" w:type="dxa"/>
            <w:tcBorders>
              <w:top w:val="nil"/>
              <w:left w:val="nil"/>
              <w:bottom w:val="nil"/>
              <w:right w:val="nil"/>
            </w:tcBorders>
            <w:shd w:val="clear" w:color="auto" w:fill="auto"/>
            <w:noWrap/>
            <w:vAlign w:val="bottom"/>
          </w:tcPr>
          <w:p w14:paraId="3CCAE840" w14:textId="77777777" w:rsidR="00E50361" w:rsidRPr="00E75FB1" w:rsidRDefault="00E50361" w:rsidP="00E50361">
            <w:pPr>
              <w:rPr>
                <w:rFonts w:ascii="Arial" w:hAnsi="Arial" w:cs="Arial"/>
              </w:rPr>
            </w:pPr>
          </w:p>
        </w:tc>
        <w:tc>
          <w:tcPr>
            <w:tcW w:w="960" w:type="dxa"/>
            <w:tcBorders>
              <w:top w:val="nil"/>
              <w:left w:val="nil"/>
              <w:bottom w:val="nil"/>
              <w:right w:val="nil"/>
            </w:tcBorders>
            <w:shd w:val="clear" w:color="auto" w:fill="auto"/>
            <w:noWrap/>
            <w:vAlign w:val="bottom"/>
            <w:hideMark/>
          </w:tcPr>
          <w:p w14:paraId="4F3CB0C5" w14:textId="77777777" w:rsidR="00E50361" w:rsidRPr="00E75FB1" w:rsidRDefault="00E50361" w:rsidP="00E50361">
            <w:pPr>
              <w:rPr>
                <w:rFonts w:ascii="Arial" w:hAnsi="Arial" w:cs="Arial"/>
              </w:rPr>
            </w:pPr>
          </w:p>
        </w:tc>
        <w:tc>
          <w:tcPr>
            <w:tcW w:w="960" w:type="dxa"/>
            <w:tcBorders>
              <w:top w:val="nil"/>
              <w:left w:val="nil"/>
              <w:bottom w:val="nil"/>
              <w:right w:val="nil"/>
            </w:tcBorders>
            <w:shd w:val="clear" w:color="auto" w:fill="auto"/>
            <w:noWrap/>
            <w:vAlign w:val="bottom"/>
            <w:hideMark/>
          </w:tcPr>
          <w:p w14:paraId="66566761" w14:textId="77777777" w:rsidR="00E50361" w:rsidRPr="00E75FB1" w:rsidRDefault="00E50361" w:rsidP="00E50361">
            <w:pPr>
              <w:rPr>
                <w:rFonts w:ascii="Arial" w:hAnsi="Arial" w:cs="Arial"/>
              </w:rPr>
            </w:pPr>
          </w:p>
        </w:tc>
        <w:tc>
          <w:tcPr>
            <w:tcW w:w="960" w:type="dxa"/>
            <w:tcBorders>
              <w:top w:val="nil"/>
              <w:left w:val="nil"/>
              <w:bottom w:val="nil"/>
              <w:right w:val="nil"/>
            </w:tcBorders>
            <w:shd w:val="clear" w:color="auto" w:fill="auto"/>
            <w:noWrap/>
            <w:vAlign w:val="bottom"/>
            <w:hideMark/>
          </w:tcPr>
          <w:p w14:paraId="1BC8F112" w14:textId="77777777" w:rsidR="00E50361" w:rsidRPr="00E75FB1" w:rsidRDefault="00E50361" w:rsidP="00E50361">
            <w:pPr>
              <w:rPr>
                <w:rFonts w:ascii="Arial" w:hAnsi="Arial" w:cs="Arial"/>
              </w:rPr>
            </w:pPr>
          </w:p>
        </w:tc>
        <w:tc>
          <w:tcPr>
            <w:tcW w:w="960" w:type="dxa"/>
            <w:tcBorders>
              <w:top w:val="nil"/>
              <w:left w:val="nil"/>
              <w:bottom w:val="nil"/>
              <w:right w:val="nil"/>
            </w:tcBorders>
            <w:shd w:val="clear" w:color="auto" w:fill="auto"/>
            <w:noWrap/>
            <w:vAlign w:val="bottom"/>
            <w:hideMark/>
          </w:tcPr>
          <w:p w14:paraId="06D50A8C" w14:textId="77777777" w:rsidR="00E50361" w:rsidRPr="00E75FB1" w:rsidRDefault="00E50361" w:rsidP="00E50361">
            <w:pPr>
              <w:rPr>
                <w:rFonts w:ascii="Arial" w:hAnsi="Arial" w:cs="Arial"/>
              </w:rPr>
            </w:pPr>
          </w:p>
        </w:tc>
      </w:tr>
    </w:tbl>
    <w:tbl>
      <w:tblPr>
        <w:tblStyle w:val="TableGrid"/>
        <w:tblW w:w="10890" w:type="dxa"/>
        <w:tblInd w:w="-5" w:type="dxa"/>
        <w:tblLook w:val="04A0" w:firstRow="1" w:lastRow="0" w:firstColumn="1" w:lastColumn="0" w:noHBand="0" w:noVBand="1"/>
      </w:tblPr>
      <w:tblGrid>
        <w:gridCol w:w="5490"/>
        <w:gridCol w:w="5400"/>
      </w:tblGrid>
      <w:tr w:rsidR="00E50361" w:rsidRPr="00E75FB1" w14:paraId="45BD7AD4" w14:textId="77777777" w:rsidTr="00E50361">
        <w:trPr>
          <w:trHeight w:val="290"/>
        </w:trPr>
        <w:tc>
          <w:tcPr>
            <w:tcW w:w="5490" w:type="dxa"/>
            <w:noWrap/>
            <w:hideMark/>
          </w:tcPr>
          <w:p w14:paraId="10CB30B0" w14:textId="77777777" w:rsidR="00E50361" w:rsidRPr="00E75FB1" w:rsidRDefault="00E50361" w:rsidP="00E50361">
            <w:pPr>
              <w:pStyle w:val="Paragraph"/>
              <w:rPr>
                <w:rFonts w:ascii="Arial" w:eastAsia="Arial Unicode MS" w:hAnsi="Arial" w:cs="Arial"/>
                <w:b/>
                <w:bCs/>
                <w:sz w:val="20"/>
                <w:szCs w:val="20"/>
              </w:rPr>
            </w:pPr>
            <w:r w:rsidRPr="00E75FB1">
              <w:rPr>
                <w:rFonts w:ascii="Arial" w:eastAsia="Arial Unicode MS" w:hAnsi="Arial" w:cs="Arial"/>
                <w:b/>
                <w:bCs/>
                <w:sz w:val="20"/>
                <w:szCs w:val="20"/>
              </w:rPr>
              <w:t xml:space="preserve">Name  </w:t>
            </w:r>
          </w:p>
        </w:tc>
        <w:tc>
          <w:tcPr>
            <w:tcW w:w="5400" w:type="dxa"/>
            <w:noWrap/>
            <w:hideMark/>
          </w:tcPr>
          <w:p w14:paraId="5E177A58" w14:textId="77777777" w:rsidR="00E50361" w:rsidRPr="00E75FB1" w:rsidRDefault="00E50361" w:rsidP="00E50361">
            <w:pPr>
              <w:pStyle w:val="Paragraph"/>
              <w:rPr>
                <w:rFonts w:ascii="Arial" w:eastAsia="Arial Unicode MS" w:hAnsi="Arial" w:cs="Arial"/>
                <w:b/>
                <w:bCs/>
                <w:sz w:val="20"/>
                <w:szCs w:val="20"/>
              </w:rPr>
            </w:pPr>
            <w:r w:rsidRPr="00E75FB1">
              <w:rPr>
                <w:rFonts w:ascii="Arial" w:eastAsia="Arial Unicode MS" w:hAnsi="Arial" w:cs="Arial"/>
                <w:b/>
                <w:bCs/>
                <w:sz w:val="20"/>
                <w:szCs w:val="20"/>
              </w:rPr>
              <w:t xml:space="preserve">Agency </w:t>
            </w:r>
          </w:p>
        </w:tc>
      </w:tr>
      <w:tr w:rsidR="00E50361" w:rsidRPr="00E75FB1" w14:paraId="57A07296" w14:textId="77777777" w:rsidTr="00E50361">
        <w:trPr>
          <w:trHeight w:val="290"/>
        </w:trPr>
        <w:tc>
          <w:tcPr>
            <w:tcW w:w="5490" w:type="dxa"/>
            <w:noWrap/>
          </w:tcPr>
          <w:p w14:paraId="111DF055" w14:textId="109005C2"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Brandi Salmon</w:t>
            </w:r>
          </w:p>
        </w:tc>
        <w:tc>
          <w:tcPr>
            <w:tcW w:w="5400" w:type="dxa"/>
            <w:noWrap/>
          </w:tcPr>
          <w:p w14:paraId="4499B423" w14:textId="77777777" w:rsidR="00E50361" w:rsidRPr="00566D70" w:rsidRDefault="00E50361" w:rsidP="00E50361">
            <w:pPr>
              <w:rPr>
                <w:rFonts w:ascii="Arial" w:eastAsia="Times New Roman" w:hAnsi="Arial" w:cs="Arial"/>
                <w:color w:val="000000"/>
                <w:sz w:val="20"/>
                <w:szCs w:val="20"/>
              </w:rPr>
            </w:pPr>
            <w:r w:rsidRPr="00566D70">
              <w:rPr>
                <w:rFonts w:ascii="Arial" w:eastAsia="Times New Roman" w:hAnsi="Arial" w:cs="Arial"/>
                <w:color w:val="000000"/>
                <w:sz w:val="20"/>
                <w:szCs w:val="20"/>
              </w:rPr>
              <w:t>DENR</w:t>
            </w:r>
          </w:p>
        </w:tc>
      </w:tr>
      <w:tr w:rsidR="00E50361" w:rsidRPr="00E75FB1" w14:paraId="0802EF69" w14:textId="77777777" w:rsidTr="00E50361">
        <w:trPr>
          <w:trHeight w:val="290"/>
        </w:trPr>
        <w:tc>
          <w:tcPr>
            <w:tcW w:w="5490" w:type="dxa"/>
            <w:noWrap/>
          </w:tcPr>
          <w:p w14:paraId="4158D675"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Ben Edwards</w:t>
            </w:r>
          </w:p>
        </w:tc>
        <w:tc>
          <w:tcPr>
            <w:tcW w:w="5400" w:type="dxa"/>
            <w:noWrap/>
          </w:tcPr>
          <w:p w14:paraId="08282AE9"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Mathis Consulting</w:t>
            </w:r>
          </w:p>
        </w:tc>
      </w:tr>
      <w:tr w:rsidR="00E50361" w:rsidRPr="00E75FB1" w14:paraId="0BB0BDA6" w14:textId="77777777" w:rsidTr="00E50361">
        <w:trPr>
          <w:trHeight w:val="290"/>
        </w:trPr>
        <w:tc>
          <w:tcPr>
            <w:tcW w:w="5490" w:type="dxa"/>
            <w:noWrap/>
          </w:tcPr>
          <w:p w14:paraId="73A73C8C" w14:textId="13F31FA6"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 xml:space="preserve">Elias </w:t>
            </w:r>
            <w:proofErr w:type="spellStart"/>
            <w:r w:rsidRPr="00566D70">
              <w:rPr>
                <w:rFonts w:ascii="Arial" w:hAnsi="Arial" w:cs="Arial"/>
                <w:sz w:val="20"/>
                <w:szCs w:val="20"/>
              </w:rPr>
              <w:t>Admassu</w:t>
            </w:r>
            <w:proofErr w:type="spellEnd"/>
          </w:p>
        </w:tc>
        <w:tc>
          <w:tcPr>
            <w:tcW w:w="5400" w:type="dxa"/>
            <w:noWrap/>
          </w:tcPr>
          <w:p w14:paraId="71CAC9E8"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DES</w:t>
            </w:r>
          </w:p>
        </w:tc>
      </w:tr>
      <w:tr w:rsidR="00E50361" w:rsidRPr="00E75FB1" w14:paraId="746AF4DF" w14:textId="77777777" w:rsidTr="00E50361">
        <w:trPr>
          <w:trHeight w:val="290"/>
        </w:trPr>
        <w:tc>
          <w:tcPr>
            <w:tcW w:w="5490" w:type="dxa"/>
            <w:noWrap/>
          </w:tcPr>
          <w:p w14:paraId="1668403B" w14:textId="536E02E9"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Amy Mull</w:t>
            </w:r>
          </w:p>
        </w:tc>
        <w:tc>
          <w:tcPr>
            <w:tcW w:w="5400" w:type="dxa"/>
            <w:noWrap/>
          </w:tcPr>
          <w:p w14:paraId="3874D061"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OAH extern</w:t>
            </w:r>
          </w:p>
        </w:tc>
      </w:tr>
      <w:tr w:rsidR="00E50361" w:rsidRPr="00E75FB1" w14:paraId="42D4DF99" w14:textId="77777777" w:rsidTr="00E50361">
        <w:trPr>
          <w:trHeight w:val="290"/>
        </w:trPr>
        <w:tc>
          <w:tcPr>
            <w:tcW w:w="5490" w:type="dxa"/>
            <w:noWrap/>
          </w:tcPr>
          <w:p w14:paraId="464114D5" w14:textId="391B134B"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Beth Williams</w:t>
            </w:r>
          </w:p>
        </w:tc>
        <w:tc>
          <w:tcPr>
            <w:tcW w:w="5400" w:type="dxa"/>
            <w:noWrap/>
          </w:tcPr>
          <w:p w14:paraId="49C9191A"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DOI</w:t>
            </w:r>
          </w:p>
        </w:tc>
      </w:tr>
      <w:tr w:rsidR="00E50361" w:rsidRPr="00E75FB1" w14:paraId="405CB7A5" w14:textId="77777777" w:rsidTr="00E50361">
        <w:trPr>
          <w:trHeight w:val="290"/>
        </w:trPr>
        <w:tc>
          <w:tcPr>
            <w:tcW w:w="5490" w:type="dxa"/>
            <w:noWrap/>
          </w:tcPr>
          <w:p w14:paraId="7B92D2A9"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Chrissy Waggett</w:t>
            </w:r>
          </w:p>
        </w:tc>
        <w:tc>
          <w:tcPr>
            <w:tcW w:w="5400" w:type="dxa"/>
            <w:noWrap/>
          </w:tcPr>
          <w:p w14:paraId="4AA894AE"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Agriculture</w:t>
            </w:r>
          </w:p>
        </w:tc>
      </w:tr>
      <w:tr w:rsidR="00E50361" w:rsidRPr="00E75FB1" w14:paraId="2E416AB3" w14:textId="77777777" w:rsidTr="00E50361">
        <w:trPr>
          <w:trHeight w:val="290"/>
        </w:trPr>
        <w:tc>
          <w:tcPr>
            <w:tcW w:w="5490" w:type="dxa"/>
            <w:noWrap/>
          </w:tcPr>
          <w:p w14:paraId="3FFE0604" w14:textId="77B79A7F"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Daron Barnes</w:t>
            </w:r>
          </w:p>
        </w:tc>
        <w:tc>
          <w:tcPr>
            <w:tcW w:w="5400" w:type="dxa"/>
            <w:noWrap/>
          </w:tcPr>
          <w:p w14:paraId="0F398F76"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6B9DF01B" w14:textId="77777777" w:rsidTr="00E50361">
        <w:trPr>
          <w:trHeight w:val="290"/>
        </w:trPr>
        <w:tc>
          <w:tcPr>
            <w:tcW w:w="5490" w:type="dxa"/>
            <w:noWrap/>
          </w:tcPr>
          <w:p w14:paraId="1EA71DC9" w14:textId="33201A0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Brenda Rivera</w:t>
            </w:r>
          </w:p>
        </w:tc>
        <w:tc>
          <w:tcPr>
            <w:tcW w:w="5400" w:type="dxa"/>
            <w:noWrap/>
          </w:tcPr>
          <w:p w14:paraId="0C2E69CF"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DOJ</w:t>
            </w:r>
          </w:p>
        </w:tc>
      </w:tr>
      <w:tr w:rsidR="00E50361" w:rsidRPr="00E75FB1" w14:paraId="425DC9DC" w14:textId="77777777" w:rsidTr="00E50361">
        <w:trPr>
          <w:trHeight w:val="290"/>
        </w:trPr>
        <w:tc>
          <w:tcPr>
            <w:tcW w:w="5490" w:type="dxa"/>
            <w:noWrap/>
          </w:tcPr>
          <w:p w14:paraId="251127B5"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Brandon Walker</w:t>
            </w:r>
          </w:p>
        </w:tc>
        <w:tc>
          <w:tcPr>
            <w:tcW w:w="5400" w:type="dxa"/>
            <w:noWrap/>
          </w:tcPr>
          <w:p w14:paraId="1E2D13D0"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DPI</w:t>
            </w:r>
          </w:p>
        </w:tc>
      </w:tr>
      <w:tr w:rsidR="00E50361" w:rsidRPr="00E75FB1" w14:paraId="3F2BE423" w14:textId="77777777" w:rsidTr="00E50361">
        <w:trPr>
          <w:trHeight w:val="290"/>
        </w:trPr>
        <w:tc>
          <w:tcPr>
            <w:tcW w:w="5490" w:type="dxa"/>
            <w:noWrap/>
          </w:tcPr>
          <w:p w14:paraId="2315D8B6"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Andrew Haines</w:t>
            </w:r>
          </w:p>
        </w:tc>
        <w:tc>
          <w:tcPr>
            <w:tcW w:w="5400" w:type="dxa"/>
            <w:noWrap/>
          </w:tcPr>
          <w:p w14:paraId="18278527"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DENT</w:t>
            </w:r>
          </w:p>
        </w:tc>
      </w:tr>
      <w:tr w:rsidR="00E50361" w:rsidRPr="00E75FB1" w14:paraId="3837C71A" w14:textId="77777777" w:rsidTr="00E50361">
        <w:trPr>
          <w:trHeight w:val="290"/>
        </w:trPr>
        <w:tc>
          <w:tcPr>
            <w:tcW w:w="5490" w:type="dxa"/>
            <w:noWrap/>
          </w:tcPr>
          <w:p w14:paraId="11DBEAAF"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Thomas Ziko</w:t>
            </w:r>
          </w:p>
        </w:tc>
        <w:tc>
          <w:tcPr>
            <w:tcW w:w="5400" w:type="dxa"/>
            <w:noWrap/>
          </w:tcPr>
          <w:p w14:paraId="3CC6F87E" w14:textId="77777777" w:rsidR="00E50361" w:rsidRPr="00566D70" w:rsidRDefault="00E50361" w:rsidP="00E50361">
            <w:pPr>
              <w:rPr>
                <w:rFonts w:ascii="Arial" w:eastAsia="Times New Roman" w:hAnsi="Arial" w:cs="Arial"/>
                <w:color w:val="000000"/>
                <w:sz w:val="20"/>
                <w:szCs w:val="20"/>
              </w:rPr>
            </w:pPr>
            <w:r w:rsidRPr="00566D70">
              <w:rPr>
                <w:rFonts w:ascii="Arial" w:eastAsia="Times New Roman" w:hAnsi="Arial" w:cs="Arial"/>
                <w:color w:val="000000"/>
                <w:sz w:val="20"/>
                <w:szCs w:val="20"/>
              </w:rPr>
              <w:t>SBOE</w:t>
            </w:r>
          </w:p>
        </w:tc>
      </w:tr>
      <w:tr w:rsidR="00E50361" w:rsidRPr="00E75FB1" w14:paraId="2C35B3CE" w14:textId="77777777" w:rsidTr="00E50361">
        <w:trPr>
          <w:trHeight w:val="290"/>
        </w:trPr>
        <w:tc>
          <w:tcPr>
            <w:tcW w:w="5490" w:type="dxa"/>
            <w:noWrap/>
          </w:tcPr>
          <w:p w14:paraId="4EDDF54E"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 xml:space="preserve">Brian </w:t>
            </w:r>
            <w:proofErr w:type="spellStart"/>
            <w:r w:rsidRPr="00566D70">
              <w:rPr>
                <w:rFonts w:ascii="Arial" w:hAnsi="Arial" w:cs="Arial"/>
                <w:sz w:val="20"/>
                <w:szCs w:val="20"/>
              </w:rPr>
              <w:t>Mcrae</w:t>
            </w:r>
            <w:proofErr w:type="spellEnd"/>
          </w:p>
        </w:tc>
        <w:tc>
          <w:tcPr>
            <w:tcW w:w="5400" w:type="dxa"/>
            <w:noWrap/>
          </w:tcPr>
          <w:p w14:paraId="34188867"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473DE8C8" w14:textId="77777777" w:rsidTr="00E50361">
        <w:trPr>
          <w:trHeight w:val="290"/>
        </w:trPr>
        <w:tc>
          <w:tcPr>
            <w:tcW w:w="5490" w:type="dxa"/>
            <w:noWrap/>
          </w:tcPr>
          <w:p w14:paraId="233FBE41"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Denise Mazza</w:t>
            </w:r>
          </w:p>
        </w:tc>
        <w:tc>
          <w:tcPr>
            <w:tcW w:w="5400" w:type="dxa"/>
            <w:noWrap/>
          </w:tcPr>
          <w:p w14:paraId="5F7283FA"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SHRC</w:t>
            </w:r>
          </w:p>
        </w:tc>
      </w:tr>
      <w:tr w:rsidR="00E50361" w:rsidRPr="00E75FB1" w14:paraId="25227CF2" w14:textId="77777777" w:rsidTr="00E50361">
        <w:trPr>
          <w:trHeight w:val="290"/>
        </w:trPr>
        <w:tc>
          <w:tcPr>
            <w:tcW w:w="5490" w:type="dxa"/>
            <w:noWrap/>
          </w:tcPr>
          <w:p w14:paraId="2D182E21" w14:textId="78BCAEA1"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Christian Waters</w:t>
            </w:r>
          </w:p>
        </w:tc>
        <w:tc>
          <w:tcPr>
            <w:tcW w:w="5400" w:type="dxa"/>
            <w:noWrap/>
          </w:tcPr>
          <w:p w14:paraId="13AE69EE"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2A1C3A11" w14:textId="77777777" w:rsidTr="00E50361">
        <w:trPr>
          <w:trHeight w:val="290"/>
        </w:trPr>
        <w:tc>
          <w:tcPr>
            <w:tcW w:w="5490" w:type="dxa"/>
            <w:noWrap/>
          </w:tcPr>
          <w:p w14:paraId="37200D35" w14:textId="10AA319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lastRenderedPageBreak/>
              <w:t>Shannon Jenkins</w:t>
            </w:r>
          </w:p>
        </w:tc>
        <w:tc>
          <w:tcPr>
            <w:tcW w:w="5400" w:type="dxa"/>
            <w:noWrap/>
          </w:tcPr>
          <w:p w14:paraId="63A7740E"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DENR</w:t>
            </w:r>
          </w:p>
        </w:tc>
      </w:tr>
      <w:tr w:rsidR="00E50361" w:rsidRPr="00E75FB1" w14:paraId="26C8C554" w14:textId="77777777" w:rsidTr="00E50361">
        <w:trPr>
          <w:trHeight w:val="290"/>
        </w:trPr>
        <w:tc>
          <w:tcPr>
            <w:tcW w:w="5490" w:type="dxa"/>
            <w:noWrap/>
          </w:tcPr>
          <w:p w14:paraId="17EC771E" w14:textId="7A6565EA"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Ashley Pekrul</w:t>
            </w:r>
          </w:p>
        </w:tc>
        <w:tc>
          <w:tcPr>
            <w:tcW w:w="5400" w:type="dxa"/>
            <w:noWrap/>
          </w:tcPr>
          <w:p w14:paraId="65A284AD"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5D56DDE7" w14:textId="77777777" w:rsidTr="00E50361">
        <w:trPr>
          <w:trHeight w:val="290"/>
        </w:trPr>
        <w:tc>
          <w:tcPr>
            <w:tcW w:w="5490" w:type="dxa"/>
            <w:noWrap/>
          </w:tcPr>
          <w:p w14:paraId="7F46F13E" w14:textId="09FF2C92"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Bradley Howard</w:t>
            </w:r>
          </w:p>
        </w:tc>
        <w:tc>
          <w:tcPr>
            <w:tcW w:w="5400" w:type="dxa"/>
            <w:noWrap/>
          </w:tcPr>
          <w:p w14:paraId="5FA1CD89"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135B2992" w14:textId="77777777" w:rsidTr="00E50361">
        <w:trPr>
          <w:trHeight w:val="290"/>
        </w:trPr>
        <w:tc>
          <w:tcPr>
            <w:tcW w:w="5490" w:type="dxa"/>
            <w:noWrap/>
          </w:tcPr>
          <w:p w14:paraId="688BDEA7" w14:textId="50D32BE9"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Tom Felling</w:t>
            </w:r>
          </w:p>
        </w:tc>
        <w:tc>
          <w:tcPr>
            <w:tcW w:w="5400" w:type="dxa"/>
            <w:noWrap/>
          </w:tcPr>
          <w:p w14:paraId="58E9908C"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Code Officials</w:t>
            </w:r>
          </w:p>
        </w:tc>
      </w:tr>
      <w:tr w:rsidR="00E50361" w:rsidRPr="00E75FB1" w14:paraId="658A2846" w14:textId="77777777" w:rsidTr="00E50361">
        <w:trPr>
          <w:trHeight w:val="290"/>
        </w:trPr>
        <w:tc>
          <w:tcPr>
            <w:tcW w:w="5490" w:type="dxa"/>
            <w:noWrap/>
          </w:tcPr>
          <w:p w14:paraId="2B56904B" w14:textId="444EAC0A"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Jennifer Everett</w:t>
            </w:r>
          </w:p>
        </w:tc>
        <w:tc>
          <w:tcPr>
            <w:tcW w:w="5400" w:type="dxa"/>
            <w:noWrap/>
          </w:tcPr>
          <w:p w14:paraId="32EA6750"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DEQ</w:t>
            </w:r>
          </w:p>
        </w:tc>
      </w:tr>
      <w:tr w:rsidR="00E50361" w:rsidRPr="00E75FB1" w14:paraId="12CED7C5" w14:textId="77777777" w:rsidTr="00E50361">
        <w:trPr>
          <w:trHeight w:val="290"/>
        </w:trPr>
        <w:tc>
          <w:tcPr>
            <w:tcW w:w="5490" w:type="dxa"/>
            <w:noWrap/>
          </w:tcPr>
          <w:p w14:paraId="0037F8D3"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Helen Landi</w:t>
            </w:r>
          </w:p>
        </w:tc>
        <w:tc>
          <w:tcPr>
            <w:tcW w:w="5400" w:type="dxa"/>
            <w:noWrap/>
          </w:tcPr>
          <w:p w14:paraId="7E515FA2"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DOT</w:t>
            </w:r>
          </w:p>
        </w:tc>
      </w:tr>
      <w:tr w:rsidR="00E50361" w:rsidRPr="00E75FB1" w14:paraId="03F8DDFE" w14:textId="77777777" w:rsidTr="00E50361">
        <w:trPr>
          <w:trHeight w:val="290"/>
        </w:trPr>
        <w:tc>
          <w:tcPr>
            <w:tcW w:w="5490" w:type="dxa"/>
            <w:noWrap/>
          </w:tcPr>
          <w:p w14:paraId="2438637B" w14:textId="2C1662FC"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Jacob Boyd</w:t>
            </w:r>
          </w:p>
        </w:tc>
        <w:tc>
          <w:tcPr>
            <w:tcW w:w="5400" w:type="dxa"/>
            <w:noWrap/>
          </w:tcPr>
          <w:p w14:paraId="224D2107"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DENR</w:t>
            </w:r>
          </w:p>
        </w:tc>
      </w:tr>
      <w:tr w:rsidR="00E50361" w:rsidRPr="00E75FB1" w14:paraId="6FFDADFD" w14:textId="77777777" w:rsidTr="00E50361">
        <w:trPr>
          <w:trHeight w:val="290"/>
        </w:trPr>
        <w:tc>
          <w:tcPr>
            <w:tcW w:w="5490" w:type="dxa"/>
            <w:noWrap/>
          </w:tcPr>
          <w:p w14:paraId="7D690195"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John Barkley</w:t>
            </w:r>
          </w:p>
        </w:tc>
        <w:tc>
          <w:tcPr>
            <w:tcW w:w="5400" w:type="dxa"/>
            <w:noWrap/>
          </w:tcPr>
          <w:p w14:paraId="406EA6B1"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DOJ</w:t>
            </w:r>
          </w:p>
        </w:tc>
      </w:tr>
      <w:tr w:rsidR="00E50361" w:rsidRPr="00E75FB1" w14:paraId="674121F8" w14:textId="77777777" w:rsidTr="00E50361">
        <w:trPr>
          <w:trHeight w:val="290"/>
        </w:trPr>
        <w:tc>
          <w:tcPr>
            <w:tcW w:w="5490" w:type="dxa"/>
            <w:noWrap/>
          </w:tcPr>
          <w:p w14:paraId="7208AD02"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Autumn Hanna</w:t>
            </w:r>
          </w:p>
        </w:tc>
        <w:tc>
          <w:tcPr>
            <w:tcW w:w="5400" w:type="dxa"/>
            <w:noWrap/>
          </w:tcPr>
          <w:p w14:paraId="51E2075B"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DOJ</w:t>
            </w:r>
          </w:p>
        </w:tc>
      </w:tr>
      <w:tr w:rsidR="00E50361" w:rsidRPr="00E75FB1" w14:paraId="6EED19A7" w14:textId="77777777" w:rsidTr="00E50361">
        <w:trPr>
          <w:trHeight w:val="290"/>
        </w:trPr>
        <w:tc>
          <w:tcPr>
            <w:tcW w:w="5490" w:type="dxa"/>
            <w:noWrap/>
          </w:tcPr>
          <w:p w14:paraId="48C12739"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Jessica Montie</w:t>
            </w:r>
          </w:p>
        </w:tc>
        <w:tc>
          <w:tcPr>
            <w:tcW w:w="5400" w:type="dxa"/>
            <w:noWrap/>
          </w:tcPr>
          <w:p w14:paraId="350A8069"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DENR</w:t>
            </w:r>
          </w:p>
        </w:tc>
      </w:tr>
      <w:tr w:rsidR="00E50361" w:rsidRPr="00E75FB1" w14:paraId="4A4DC354" w14:textId="77777777" w:rsidTr="00E50361">
        <w:trPr>
          <w:trHeight w:val="290"/>
        </w:trPr>
        <w:tc>
          <w:tcPr>
            <w:tcW w:w="5490" w:type="dxa"/>
            <w:noWrap/>
          </w:tcPr>
          <w:p w14:paraId="18FE0FE2"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Regina Adams</w:t>
            </w:r>
          </w:p>
        </w:tc>
        <w:tc>
          <w:tcPr>
            <w:tcW w:w="5400" w:type="dxa"/>
            <w:noWrap/>
          </w:tcPr>
          <w:p w14:paraId="65B42073"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DES</w:t>
            </w:r>
          </w:p>
        </w:tc>
      </w:tr>
      <w:tr w:rsidR="00E50361" w:rsidRPr="00E75FB1" w14:paraId="745C8CCA" w14:textId="77777777" w:rsidTr="00E50361">
        <w:trPr>
          <w:trHeight w:val="290"/>
        </w:trPr>
        <w:tc>
          <w:tcPr>
            <w:tcW w:w="5490" w:type="dxa"/>
            <w:noWrap/>
          </w:tcPr>
          <w:p w14:paraId="244B4868"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Carrie Ruhlman</w:t>
            </w:r>
          </w:p>
        </w:tc>
        <w:tc>
          <w:tcPr>
            <w:tcW w:w="5400" w:type="dxa"/>
            <w:noWrap/>
          </w:tcPr>
          <w:p w14:paraId="77257DEB"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WRC</w:t>
            </w:r>
          </w:p>
        </w:tc>
      </w:tr>
      <w:tr w:rsidR="00E50361" w:rsidRPr="00E75FB1" w14:paraId="3E2ECAB4" w14:textId="77777777" w:rsidTr="00E50361">
        <w:trPr>
          <w:trHeight w:val="290"/>
        </w:trPr>
        <w:tc>
          <w:tcPr>
            <w:tcW w:w="5490" w:type="dxa"/>
            <w:noWrap/>
          </w:tcPr>
          <w:p w14:paraId="1D921B4B" w14:textId="0352E36C"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Phil Wilson</w:t>
            </w:r>
          </w:p>
        </w:tc>
        <w:tc>
          <w:tcPr>
            <w:tcW w:w="5400" w:type="dxa"/>
            <w:noWrap/>
          </w:tcPr>
          <w:p w14:paraId="092DD41B"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color w:val="000000"/>
                <w:sz w:val="20"/>
                <w:szCs w:val="20"/>
              </w:rPr>
              <w:t>Agriculture</w:t>
            </w:r>
          </w:p>
        </w:tc>
      </w:tr>
      <w:tr w:rsidR="00E50361" w:rsidRPr="00E75FB1" w14:paraId="3D56181A" w14:textId="77777777" w:rsidTr="00E50361">
        <w:trPr>
          <w:trHeight w:val="290"/>
        </w:trPr>
        <w:tc>
          <w:tcPr>
            <w:tcW w:w="5490" w:type="dxa"/>
            <w:noWrap/>
          </w:tcPr>
          <w:p w14:paraId="24232C64"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Lou Martin</w:t>
            </w:r>
          </w:p>
        </w:tc>
        <w:tc>
          <w:tcPr>
            <w:tcW w:w="5400" w:type="dxa"/>
            <w:noWrap/>
          </w:tcPr>
          <w:p w14:paraId="746AB95D"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SBOE</w:t>
            </w:r>
          </w:p>
        </w:tc>
      </w:tr>
      <w:tr w:rsidR="00E50361" w:rsidRPr="00E75FB1" w14:paraId="6549238E" w14:textId="77777777" w:rsidTr="00E50361">
        <w:trPr>
          <w:trHeight w:val="290"/>
        </w:trPr>
        <w:tc>
          <w:tcPr>
            <w:tcW w:w="5490" w:type="dxa"/>
            <w:noWrap/>
          </w:tcPr>
          <w:p w14:paraId="2AE765E7"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Charminique Williams</w:t>
            </w:r>
          </w:p>
        </w:tc>
        <w:tc>
          <w:tcPr>
            <w:tcW w:w="5400" w:type="dxa"/>
            <w:noWrap/>
          </w:tcPr>
          <w:p w14:paraId="0A3D1B33"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CJETS</w:t>
            </w:r>
          </w:p>
        </w:tc>
      </w:tr>
      <w:tr w:rsidR="00E50361" w:rsidRPr="00E75FB1" w14:paraId="11305D4C" w14:textId="77777777" w:rsidTr="00E50361">
        <w:trPr>
          <w:trHeight w:val="290"/>
        </w:trPr>
        <w:tc>
          <w:tcPr>
            <w:tcW w:w="5490" w:type="dxa"/>
            <w:noWrap/>
          </w:tcPr>
          <w:p w14:paraId="41E5E8FC"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Loretta Peace-Bunch</w:t>
            </w:r>
          </w:p>
        </w:tc>
        <w:tc>
          <w:tcPr>
            <w:tcW w:w="5400" w:type="dxa"/>
            <w:noWrap/>
          </w:tcPr>
          <w:p w14:paraId="2C27E2B1"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DOI</w:t>
            </w:r>
          </w:p>
        </w:tc>
      </w:tr>
      <w:tr w:rsidR="00E50361" w:rsidRPr="00E75FB1" w14:paraId="7173203C" w14:textId="77777777" w:rsidTr="00E50361">
        <w:trPr>
          <w:trHeight w:val="290"/>
        </w:trPr>
        <w:tc>
          <w:tcPr>
            <w:tcW w:w="5490" w:type="dxa"/>
            <w:noWrap/>
          </w:tcPr>
          <w:p w14:paraId="0777DA8B"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Diane Konopka</w:t>
            </w:r>
          </w:p>
        </w:tc>
        <w:tc>
          <w:tcPr>
            <w:tcW w:w="5400" w:type="dxa"/>
            <w:noWrap/>
          </w:tcPr>
          <w:p w14:paraId="1C07C73D"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DOJ</w:t>
            </w:r>
          </w:p>
        </w:tc>
      </w:tr>
      <w:tr w:rsidR="00E50361" w:rsidRPr="00E75FB1" w14:paraId="4750FA09" w14:textId="77777777" w:rsidTr="00E50361">
        <w:trPr>
          <w:trHeight w:val="290"/>
        </w:trPr>
        <w:tc>
          <w:tcPr>
            <w:tcW w:w="5490" w:type="dxa"/>
            <w:noWrap/>
          </w:tcPr>
          <w:p w14:paraId="68A89D06"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Catherine Blum</w:t>
            </w:r>
          </w:p>
        </w:tc>
        <w:tc>
          <w:tcPr>
            <w:tcW w:w="5400" w:type="dxa"/>
            <w:noWrap/>
          </w:tcPr>
          <w:p w14:paraId="279CD981"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DENR</w:t>
            </w:r>
          </w:p>
        </w:tc>
      </w:tr>
      <w:tr w:rsidR="00E50361" w:rsidRPr="00E75FB1" w14:paraId="598E83F5" w14:textId="77777777" w:rsidTr="00E50361">
        <w:trPr>
          <w:trHeight w:val="290"/>
        </w:trPr>
        <w:tc>
          <w:tcPr>
            <w:tcW w:w="5490" w:type="dxa"/>
            <w:noWrap/>
          </w:tcPr>
          <w:p w14:paraId="089512C0"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Lori Wright</w:t>
            </w:r>
          </w:p>
        </w:tc>
        <w:tc>
          <w:tcPr>
            <w:tcW w:w="5400" w:type="dxa"/>
            <w:noWrap/>
          </w:tcPr>
          <w:p w14:paraId="59FCFD4E" w14:textId="77777777" w:rsidR="00E50361" w:rsidRPr="00566D70" w:rsidRDefault="00E50361" w:rsidP="00E50361">
            <w:pPr>
              <w:rPr>
                <w:rFonts w:ascii="Arial" w:eastAsia="Times New Roman" w:hAnsi="Arial" w:cs="Arial"/>
                <w:color w:val="000000"/>
                <w:sz w:val="20"/>
                <w:szCs w:val="20"/>
              </w:rPr>
            </w:pPr>
            <w:r w:rsidRPr="00566D70">
              <w:rPr>
                <w:rFonts w:ascii="Arial" w:hAnsi="Arial" w:cs="Arial"/>
                <w:sz w:val="20"/>
                <w:szCs w:val="20"/>
              </w:rPr>
              <w:t>Agriculture</w:t>
            </w:r>
          </w:p>
        </w:tc>
      </w:tr>
    </w:tbl>
    <w:p w14:paraId="4B693A0D" w14:textId="64791FF3" w:rsidR="00E50361" w:rsidRPr="009F294E" w:rsidRDefault="00E50361" w:rsidP="00E50361">
      <w:pPr>
        <w:pStyle w:val="Paragraph"/>
        <w:rPr>
          <w:rFonts w:ascii="Arial" w:eastAsia="Arial Unicode MS" w:hAnsi="Arial" w:cs="Arial"/>
        </w:rPr>
      </w:pPr>
    </w:p>
    <w:p w14:paraId="1EE4DBB7" w14:textId="77777777" w:rsidR="00E50361" w:rsidRPr="009F294E" w:rsidRDefault="00E50361" w:rsidP="00E50361">
      <w:pPr>
        <w:pBdr>
          <w:top w:val="single" w:sz="18" w:space="1" w:color="auto"/>
        </w:pBdr>
      </w:pPr>
    </w:p>
    <w:tbl>
      <w:tblPr>
        <w:tblW w:w="10893"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740"/>
        <w:gridCol w:w="1440"/>
        <w:gridCol w:w="630"/>
        <w:gridCol w:w="360"/>
        <w:gridCol w:w="723"/>
      </w:tblGrid>
      <w:tr w:rsidR="00E50361" w:rsidRPr="009F294E" w14:paraId="0ED3E418" w14:textId="77777777" w:rsidTr="000D2D10">
        <w:trPr>
          <w:tblCellSpacing w:w="14" w:type="dxa"/>
        </w:trPr>
        <w:tc>
          <w:tcPr>
            <w:tcW w:w="10837" w:type="dxa"/>
            <w:gridSpan w:val="5"/>
          </w:tcPr>
          <w:p w14:paraId="4CCDD0E6" w14:textId="77777777" w:rsidR="00E50361" w:rsidRPr="009F294E" w:rsidRDefault="00E50361" w:rsidP="00E50361">
            <w:pPr>
              <w:jc w:val="center"/>
              <w:rPr>
                <w:rFonts w:ascii="Arial" w:hAnsi="Arial" w:cs="Arial"/>
                <w:b/>
                <w:bCs/>
                <w:caps/>
              </w:rPr>
            </w:pPr>
            <w:r w:rsidRPr="009F294E">
              <w:rPr>
                <w:rFonts w:ascii="Arial" w:hAnsi="Arial" w:cs="Arial"/>
                <w:b/>
                <w:bCs/>
                <w:caps/>
              </w:rPr>
              <w:t>List of Approved Temporary Rules</w:t>
            </w:r>
          </w:p>
        </w:tc>
      </w:tr>
      <w:tr w:rsidR="00E50361" w:rsidRPr="009F294E" w14:paraId="0CD9FA3E" w14:textId="77777777" w:rsidTr="000D2D10">
        <w:trPr>
          <w:tblCellSpacing w:w="14" w:type="dxa"/>
        </w:trPr>
        <w:tc>
          <w:tcPr>
            <w:tcW w:w="10837" w:type="dxa"/>
            <w:gridSpan w:val="5"/>
          </w:tcPr>
          <w:p w14:paraId="71E22CB4" w14:textId="77777777" w:rsidR="00E50361" w:rsidRPr="009F294E" w:rsidRDefault="00E50361" w:rsidP="00E50361">
            <w:pPr>
              <w:jc w:val="center"/>
              <w:rPr>
                <w:rFonts w:ascii="Arial" w:hAnsi="Arial" w:cs="Arial"/>
                <w:b/>
                <w:bCs/>
              </w:rPr>
            </w:pPr>
            <w:r w:rsidRPr="009F294E">
              <w:rPr>
                <w:rFonts w:ascii="Arial" w:hAnsi="Arial" w:cs="Arial"/>
                <w:b/>
                <w:bCs/>
              </w:rPr>
              <w:t>April 15, 2021 Meeting</w:t>
            </w:r>
          </w:p>
        </w:tc>
      </w:tr>
      <w:tr w:rsidR="00E50361" w:rsidRPr="009F294E" w14:paraId="40C01E4F" w14:textId="77777777" w:rsidTr="000D2D10">
        <w:trPr>
          <w:tblCellSpacing w:w="14" w:type="dxa"/>
        </w:trPr>
        <w:tc>
          <w:tcPr>
            <w:tcW w:w="10837" w:type="dxa"/>
            <w:gridSpan w:val="5"/>
          </w:tcPr>
          <w:p w14:paraId="2161D1F3" w14:textId="77777777" w:rsidR="00E50361" w:rsidRPr="009F294E" w:rsidRDefault="00E50361" w:rsidP="00E50361">
            <w:pPr>
              <w:rPr>
                <w:rFonts w:ascii="Arial" w:hAnsi="Arial" w:cs="Arial"/>
                <w:b/>
                <w:bCs/>
                <w:caps/>
              </w:rPr>
            </w:pPr>
            <w:r w:rsidRPr="009F294E">
              <w:rPr>
                <w:rFonts w:ascii="Arial" w:hAnsi="Arial" w:cs="Arial"/>
                <w:b/>
                <w:bCs/>
                <w:caps/>
              </w:rPr>
              <w:t>Manufactured Housing Board</w:t>
            </w:r>
          </w:p>
        </w:tc>
      </w:tr>
      <w:tr w:rsidR="00E50361" w:rsidRPr="009F294E" w14:paraId="65BDCD68" w14:textId="77777777" w:rsidTr="000D2D10">
        <w:trPr>
          <w:tblCellSpacing w:w="14" w:type="dxa"/>
        </w:trPr>
        <w:tc>
          <w:tcPr>
            <w:tcW w:w="7698" w:type="dxa"/>
          </w:tcPr>
          <w:p w14:paraId="25579E08" w14:textId="77777777" w:rsidR="00E50361" w:rsidRPr="009F294E" w:rsidRDefault="00E50361" w:rsidP="00E50361">
            <w:pPr>
              <w:rPr>
                <w:rFonts w:ascii="Arial" w:hAnsi="Arial" w:cs="Arial"/>
              </w:rPr>
            </w:pPr>
            <w:r w:rsidRPr="009F294E">
              <w:rPr>
                <w:rFonts w:ascii="Arial" w:hAnsi="Arial" w:cs="Arial"/>
                <w:u w:val="single"/>
              </w:rPr>
              <w:t>Temporary Certificate</w:t>
            </w:r>
          </w:p>
        </w:tc>
        <w:tc>
          <w:tcPr>
            <w:tcW w:w="1412" w:type="dxa"/>
          </w:tcPr>
          <w:p w14:paraId="2D5670E0" w14:textId="77777777" w:rsidR="00E50361" w:rsidRPr="009F294E" w:rsidRDefault="00E50361" w:rsidP="00E50361">
            <w:pPr>
              <w:jc w:val="right"/>
              <w:rPr>
                <w:rFonts w:ascii="Arial" w:hAnsi="Arial" w:cs="Arial"/>
              </w:rPr>
            </w:pPr>
            <w:r w:rsidRPr="009F294E">
              <w:rPr>
                <w:rFonts w:ascii="Arial" w:hAnsi="Arial" w:cs="Arial"/>
              </w:rPr>
              <w:t>11</w:t>
            </w:r>
          </w:p>
        </w:tc>
        <w:tc>
          <w:tcPr>
            <w:tcW w:w="602" w:type="dxa"/>
          </w:tcPr>
          <w:p w14:paraId="6834FE4A" w14:textId="77777777" w:rsidR="00E50361" w:rsidRPr="009F294E" w:rsidRDefault="00E50361" w:rsidP="00E50361">
            <w:pPr>
              <w:rPr>
                <w:rFonts w:ascii="Arial" w:hAnsi="Arial" w:cs="Arial"/>
              </w:rPr>
            </w:pPr>
            <w:r w:rsidRPr="009F294E">
              <w:rPr>
                <w:rFonts w:ascii="Arial" w:hAnsi="Arial" w:cs="Arial"/>
              </w:rPr>
              <w:t>NCAC</w:t>
            </w:r>
          </w:p>
        </w:tc>
        <w:tc>
          <w:tcPr>
            <w:tcW w:w="332" w:type="dxa"/>
          </w:tcPr>
          <w:p w14:paraId="540C5092" w14:textId="77777777" w:rsidR="00E50361" w:rsidRPr="009F294E" w:rsidRDefault="00E50361" w:rsidP="00E50361">
            <w:pPr>
              <w:rPr>
                <w:rFonts w:ascii="Arial" w:hAnsi="Arial" w:cs="Arial"/>
              </w:rPr>
            </w:pPr>
            <w:r w:rsidRPr="009F294E">
              <w:rPr>
                <w:rFonts w:ascii="Arial" w:hAnsi="Arial" w:cs="Arial"/>
              </w:rPr>
              <w:t>08</w:t>
            </w:r>
          </w:p>
        </w:tc>
        <w:tc>
          <w:tcPr>
            <w:tcW w:w="678" w:type="dxa"/>
          </w:tcPr>
          <w:p w14:paraId="777BDC42" w14:textId="77777777" w:rsidR="00E50361" w:rsidRPr="009F294E" w:rsidRDefault="00E50361" w:rsidP="00E50361">
            <w:pPr>
              <w:rPr>
                <w:rFonts w:ascii="Arial" w:hAnsi="Arial" w:cs="Arial"/>
              </w:rPr>
            </w:pPr>
            <w:r w:rsidRPr="009F294E">
              <w:rPr>
                <w:rFonts w:ascii="Arial" w:hAnsi="Arial" w:cs="Arial"/>
              </w:rPr>
              <w:t>.0735</w:t>
            </w:r>
          </w:p>
        </w:tc>
      </w:tr>
      <w:tr w:rsidR="00E50361" w:rsidRPr="009F294E" w14:paraId="6B347CD5" w14:textId="77777777" w:rsidTr="000D2D10">
        <w:trPr>
          <w:tblCellSpacing w:w="14" w:type="dxa"/>
        </w:trPr>
        <w:tc>
          <w:tcPr>
            <w:tcW w:w="7698" w:type="dxa"/>
          </w:tcPr>
          <w:p w14:paraId="3D7DEB51" w14:textId="77777777" w:rsidR="00E50361" w:rsidRPr="009F294E" w:rsidRDefault="00E50361" w:rsidP="00E50361">
            <w:pPr>
              <w:rPr>
                <w:rFonts w:ascii="Arial" w:hAnsi="Arial" w:cs="Arial"/>
              </w:rPr>
            </w:pPr>
            <w:r w:rsidRPr="009F294E">
              <w:rPr>
                <w:rFonts w:ascii="Arial" w:hAnsi="Arial" w:cs="Arial"/>
                <w:u w:val="single"/>
              </w:rPr>
              <w:t>FY 2020-2021 Special CE Requirement</w:t>
            </w:r>
          </w:p>
        </w:tc>
        <w:tc>
          <w:tcPr>
            <w:tcW w:w="1412" w:type="dxa"/>
          </w:tcPr>
          <w:p w14:paraId="22B968C8" w14:textId="77777777" w:rsidR="00E50361" w:rsidRPr="009F294E" w:rsidRDefault="00E50361" w:rsidP="00E50361">
            <w:pPr>
              <w:jc w:val="right"/>
              <w:rPr>
                <w:rFonts w:ascii="Arial" w:hAnsi="Arial" w:cs="Arial"/>
              </w:rPr>
            </w:pPr>
            <w:r w:rsidRPr="009F294E">
              <w:rPr>
                <w:rFonts w:ascii="Arial" w:hAnsi="Arial" w:cs="Arial"/>
              </w:rPr>
              <w:t>11</w:t>
            </w:r>
          </w:p>
        </w:tc>
        <w:tc>
          <w:tcPr>
            <w:tcW w:w="602" w:type="dxa"/>
          </w:tcPr>
          <w:p w14:paraId="3DF578C7" w14:textId="77777777" w:rsidR="00E50361" w:rsidRPr="009F294E" w:rsidRDefault="00E50361" w:rsidP="00E50361">
            <w:pPr>
              <w:rPr>
                <w:rFonts w:ascii="Arial" w:hAnsi="Arial" w:cs="Arial"/>
              </w:rPr>
            </w:pPr>
            <w:r w:rsidRPr="009F294E">
              <w:rPr>
                <w:rFonts w:ascii="Arial" w:hAnsi="Arial" w:cs="Arial"/>
              </w:rPr>
              <w:t>NCAC</w:t>
            </w:r>
          </w:p>
        </w:tc>
        <w:tc>
          <w:tcPr>
            <w:tcW w:w="332" w:type="dxa"/>
          </w:tcPr>
          <w:p w14:paraId="0D274602" w14:textId="77777777" w:rsidR="00E50361" w:rsidRPr="009F294E" w:rsidRDefault="00E50361" w:rsidP="00E50361">
            <w:pPr>
              <w:rPr>
                <w:rFonts w:ascii="Arial" w:hAnsi="Arial" w:cs="Arial"/>
              </w:rPr>
            </w:pPr>
            <w:r w:rsidRPr="009F294E">
              <w:rPr>
                <w:rFonts w:ascii="Arial" w:hAnsi="Arial" w:cs="Arial"/>
              </w:rPr>
              <w:t>08</w:t>
            </w:r>
          </w:p>
        </w:tc>
        <w:tc>
          <w:tcPr>
            <w:tcW w:w="678" w:type="dxa"/>
          </w:tcPr>
          <w:p w14:paraId="36B57ACB" w14:textId="77777777" w:rsidR="00E50361" w:rsidRPr="009F294E" w:rsidRDefault="00E50361" w:rsidP="00E50361">
            <w:pPr>
              <w:rPr>
                <w:rFonts w:ascii="Arial" w:hAnsi="Arial" w:cs="Arial"/>
              </w:rPr>
            </w:pPr>
            <w:r w:rsidRPr="009F294E">
              <w:rPr>
                <w:rFonts w:ascii="Arial" w:hAnsi="Arial" w:cs="Arial"/>
              </w:rPr>
              <w:t>.0736</w:t>
            </w:r>
          </w:p>
        </w:tc>
      </w:tr>
    </w:tbl>
    <w:p w14:paraId="43AE4E2F" w14:textId="77777777" w:rsidR="006134B4" w:rsidRPr="009F294E" w:rsidRDefault="006134B4" w:rsidP="006134B4">
      <w:pPr>
        <w:pStyle w:val="Paragraph"/>
        <w:rPr>
          <w:rFonts w:ascii="Arial" w:eastAsia="Arial Unicode MS" w:hAnsi="Arial" w:cs="Arial"/>
        </w:rPr>
      </w:pPr>
    </w:p>
    <w:p w14:paraId="10FA318D" w14:textId="77777777" w:rsidR="006134B4" w:rsidRPr="009F294E" w:rsidRDefault="006134B4" w:rsidP="006134B4">
      <w:pPr>
        <w:pBdr>
          <w:top w:val="single" w:sz="18" w:space="1" w:color="auto"/>
        </w:pBdr>
      </w:pPr>
    </w:p>
    <w:tbl>
      <w:tblPr>
        <w:tblW w:w="10891"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7650"/>
        <w:gridCol w:w="1344"/>
        <w:gridCol w:w="726"/>
        <w:gridCol w:w="450"/>
        <w:gridCol w:w="721"/>
      </w:tblGrid>
      <w:tr w:rsidR="00E50361" w:rsidRPr="009F294E" w14:paraId="4CFB7D51" w14:textId="77777777" w:rsidTr="000D2D10">
        <w:trPr>
          <w:tblCellSpacing w:w="14" w:type="dxa"/>
        </w:trPr>
        <w:tc>
          <w:tcPr>
            <w:tcW w:w="10835" w:type="dxa"/>
            <w:gridSpan w:val="5"/>
          </w:tcPr>
          <w:p w14:paraId="63DA6903" w14:textId="77777777" w:rsidR="00E50361" w:rsidRPr="009F294E" w:rsidRDefault="00E50361" w:rsidP="00E50361">
            <w:pPr>
              <w:jc w:val="center"/>
              <w:rPr>
                <w:rFonts w:ascii="Arial" w:hAnsi="Arial" w:cs="Arial"/>
                <w:b/>
                <w:bCs/>
                <w:caps/>
              </w:rPr>
            </w:pPr>
            <w:r w:rsidRPr="009F294E">
              <w:rPr>
                <w:rFonts w:ascii="Arial" w:hAnsi="Arial" w:cs="Arial"/>
                <w:b/>
                <w:bCs/>
                <w:caps/>
              </w:rPr>
              <w:t>List of Approved Permanent Rules</w:t>
            </w:r>
          </w:p>
        </w:tc>
      </w:tr>
      <w:tr w:rsidR="00E50361" w:rsidRPr="009F294E" w14:paraId="0ABE9620" w14:textId="77777777" w:rsidTr="000D2D10">
        <w:trPr>
          <w:tblCellSpacing w:w="14" w:type="dxa"/>
        </w:trPr>
        <w:tc>
          <w:tcPr>
            <w:tcW w:w="10835" w:type="dxa"/>
            <w:gridSpan w:val="5"/>
          </w:tcPr>
          <w:p w14:paraId="67037579" w14:textId="77777777" w:rsidR="00E50361" w:rsidRPr="009F294E" w:rsidRDefault="00E50361" w:rsidP="00E50361">
            <w:pPr>
              <w:jc w:val="center"/>
              <w:rPr>
                <w:rFonts w:ascii="Arial" w:hAnsi="Arial" w:cs="Arial"/>
                <w:b/>
                <w:bCs/>
              </w:rPr>
            </w:pPr>
            <w:r w:rsidRPr="009F294E">
              <w:rPr>
                <w:rFonts w:ascii="Arial" w:hAnsi="Arial" w:cs="Arial"/>
                <w:b/>
                <w:bCs/>
              </w:rPr>
              <w:t>April 15, 2021 Meeting</w:t>
            </w:r>
          </w:p>
        </w:tc>
      </w:tr>
      <w:tr w:rsidR="00E50361" w:rsidRPr="009F294E" w14:paraId="18B2F418" w14:textId="77777777" w:rsidTr="000D2D10">
        <w:trPr>
          <w:tblCellSpacing w:w="14" w:type="dxa"/>
        </w:trPr>
        <w:tc>
          <w:tcPr>
            <w:tcW w:w="10835" w:type="dxa"/>
            <w:gridSpan w:val="5"/>
          </w:tcPr>
          <w:p w14:paraId="4C920412" w14:textId="77777777" w:rsidR="00E50361" w:rsidRPr="009F294E" w:rsidRDefault="00E50361" w:rsidP="00E50361">
            <w:pPr>
              <w:rPr>
                <w:rFonts w:ascii="Arial" w:hAnsi="Arial" w:cs="Arial"/>
                <w:b/>
                <w:bCs/>
                <w:caps/>
              </w:rPr>
            </w:pPr>
            <w:r w:rsidRPr="009F294E">
              <w:rPr>
                <w:rFonts w:ascii="Arial" w:hAnsi="Arial" w:cs="Arial"/>
                <w:b/>
                <w:bCs/>
                <w:caps/>
              </w:rPr>
              <w:t>Plant Conservation Board</w:t>
            </w:r>
          </w:p>
        </w:tc>
      </w:tr>
      <w:tr w:rsidR="00E50361" w:rsidRPr="009F294E" w14:paraId="2AB6C864" w14:textId="77777777" w:rsidTr="000D2D10">
        <w:trPr>
          <w:tblCellSpacing w:w="14" w:type="dxa"/>
        </w:trPr>
        <w:tc>
          <w:tcPr>
            <w:tcW w:w="7608" w:type="dxa"/>
          </w:tcPr>
          <w:p w14:paraId="244AF01F" w14:textId="77777777" w:rsidR="00E50361" w:rsidRPr="009F294E" w:rsidRDefault="00E50361" w:rsidP="00E50361">
            <w:pPr>
              <w:rPr>
                <w:rFonts w:ascii="Arial" w:hAnsi="Arial" w:cs="Arial"/>
              </w:rPr>
            </w:pPr>
            <w:r w:rsidRPr="009F294E">
              <w:rPr>
                <w:rFonts w:ascii="Arial" w:hAnsi="Arial" w:cs="Arial"/>
                <w:u w:val="single"/>
              </w:rPr>
              <w:t>Protected Plant Species List</w:t>
            </w:r>
          </w:p>
        </w:tc>
        <w:tc>
          <w:tcPr>
            <w:tcW w:w="1316" w:type="dxa"/>
          </w:tcPr>
          <w:p w14:paraId="69EA9FF7" w14:textId="77777777" w:rsidR="00E50361" w:rsidRPr="009F294E" w:rsidRDefault="00E50361" w:rsidP="00E50361">
            <w:pPr>
              <w:jc w:val="right"/>
              <w:rPr>
                <w:rFonts w:ascii="Arial" w:hAnsi="Arial" w:cs="Arial"/>
              </w:rPr>
            </w:pPr>
            <w:r w:rsidRPr="009F294E">
              <w:rPr>
                <w:rFonts w:ascii="Arial" w:hAnsi="Arial" w:cs="Arial"/>
              </w:rPr>
              <w:t>02</w:t>
            </w:r>
          </w:p>
        </w:tc>
        <w:tc>
          <w:tcPr>
            <w:tcW w:w="698" w:type="dxa"/>
          </w:tcPr>
          <w:p w14:paraId="6907A43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534AC5F" w14:textId="77777777" w:rsidR="00E50361" w:rsidRPr="009F294E" w:rsidRDefault="00E50361" w:rsidP="00E50361">
            <w:pPr>
              <w:rPr>
                <w:rFonts w:ascii="Arial" w:hAnsi="Arial" w:cs="Arial"/>
              </w:rPr>
            </w:pPr>
            <w:r w:rsidRPr="009F294E">
              <w:rPr>
                <w:rFonts w:ascii="Arial" w:hAnsi="Arial" w:cs="Arial"/>
              </w:rPr>
              <w:t>48F</w:t>
            </w:r>
          </w:p>
        </w:tc>
        <w:tc>
          <w:tcPr>
            <w:tcW w:w="678" w:type="dxa"/>
          </w:tcPr>
          <w:p w14:paraId="30C5AE26" w14:textId="77777777" w:rsidR="00E50361" w:rsidRPr="009F294E" w:rsidRDefault="00E50361" w:rsidP="00E50361">
            <w:pPr>
              <w:rPr>
                <w:rFonts w:ascii="Arial" w:hAnsi="Arial" w:cs="Arial"/>
              </w:rPr>
            </w:pPr>
            <w:r w:rsidRPr="009F294E">
              <w:rPr>
                <w:rFonts w:ascii="Arial" w:hAnsi="Arial" w:cs="Arial"/>
              </w:rPr>
              <w:t>.0301</w:t>
            </w:r>
          </w:p>
        </w:tc>
      </w:tr>
      <w:tr w:rsidR="00E50361" w:rsidRPr="009F294E" w14:paraId="4425A296" w14:textId="77777777" w:rsidTr="000D2D10">
        <w:trPr>
          <w:tblCellSpacing w:w="14" w:type="dxa"/>
        </w:trPr>
        <w:tc>
          <w:tcPr>
            <w:tcW w:w="10835" w:type="dxa"/>
            <w:gridSpan w:val="5"/>
          </w:tcPr>
          <w:p w14:paraId="41325CF9" w14:textId="77777777" w:rsidR="00E50361" w:rsidRPr="009F294E" w:rsidRDefault="00E50361" w:rsidP="00E50361">
            <w:pPr>
              <w:rPr>
                <w:rFonts w:ascii="Arial" w:hAnsi="Arial" w:cs="Arial"/>
                <w:b/>
                <w:bCs/>
                <w:caps/>
              </w:rPr>
            </w:pPr>
          </w:p>
        </w:tc>
      </w:tr>
      <w:tr w:rsidR="00E50361" w:rsidRPr="009F294E" w14:paraId="5B1D809D" w14:textId="77777777" w:rsidTr="000D2D10">
        <w:trPr>
          <w:tblCellSpacing w:w="14" w:type="dxa"/>
        </w:trPr>
        <w:tc>
          <w:tcPr>
            <w:tcW w:w="10835" w:type="dxa"/>
            <w:gridSpan w:val="5"/>
          </w:tcPr>
          <w:p w14:paraId="72DB1E12" w14:textId="77777777" w:rsidR="00E50361" w:rsidRPr="009F294E" w:rsidRDefault="00E50361" w:rsidP="00E50361">
            <w:pPr>
              <w:rPr>
                <w:rFonts w:ascii="Arial" w:hAnsi="Arial" w:cs="Arial"/>
                <w:b/>
                <w:bCs/>
                <w:caps/>
              </w:rPr>
            </w:pPr>
            <w:r w:rsidRPr="009F294E">
              <w:rPr>
                <w:rFonts w:ascii="Arial" w:hAnsi="Arial" w:cs="Arial"/>
                <w:b/>
                <w:bCs/>
                <w:caps/>
              </w:rPr>
              <w:t>Commerce - Employment Security, Division of</w:t>
            </w:r>
          </w:p>
        </w:tc>
      </w:tr>
      <w:tr w:rsidR="00E50361" w:rsidRPr="009F294E" w14:paraId="58D3E3F8" w14:textId="77777777" w:rsidTr="000D2D10">
        <w:trPr>
          <w:tblCellSpacing w:w="14" w:type="dxa"/>
        </w:trPr>
        <w:tc>
          <w:tcPr>
            <w:tcW w:w="7608" w:type="dxa"/>
          </w:tcPr>
          <w:p w14:paraId="15DBEC6B" w14:textId="77777777" w:rsidR="00E50361" w:rsidRPr="009F294E" w:rsidRDefault="00E50361" w:rsidP="00E50361">
            <w:pPr>
              <w:rPr>
                <w:rFonts w:ascii="Arial" w:hAnsi="Arial" w:cs="Arial"/>
              </w:rPr>
            </w:pPr>
            <w:r w:rsidRPr="009F294E">
              <w:rPr>
                <w:rFonts w:ascii="Arial" w:hAnsi="Arial" w:cs="Arial"/>
                <w:u w:val="single"/>
              </w:rPr>
              <w:t>Notice to Employer of Potential Charges</w:t>
            </w:r>
          </w:p>
        </w:tc>
        <w:tc>
          <w:tcPr>
            <w:tcW w:w="1316" w:type="dxa"/>
          </w:tcPr>
          <w:p w14:paraId="31096F22"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51F92FE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FAFDF33"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79129465" w14:textId="77777777" w:rsidR="00E50361" w:rsidRPr="009F294E" w:rsidRDefault="00E50361" w:rsidP="00E50361">
            <w:pPr>
              <w:rPr>
                <w:rFonts w:ascii="Arial" w:hAnsi="Arial" w:cs="Arial"/>
              </w:rPr>
            </w:pPr>
            <w:r w:rsidRPr="009F294E">
              <w:rPr>
                <w:rFonts w:ascii="Arial" w:hAnsi="Arial" w:cs="Arial"/>
              </w:rPr>
              <w:t>.0102</w:t>
            </w:r>
          </w:p>
        </w:tc>
      </w:tr>
      <w:tr w:rsidR="00E50361" w:rsidRPr="009F294E" w14:paraId="2334C87A" w14:textId="77777777" w:rsidTr="000D2D10">
        <w:trPr>
          <w:tblCellSpacing w:w="14" w:type="dxa"/>
        </w:trPr>
        <w:tc>
          <w:tcPr>
            <w:tcW w:w="7608" w:type="dxa"/>
          </w:tcPr>
          <w:p w14:paraId="53DD95E8" w14:textId="77777777" w:rsidR="00E50361" w:rsidRPr="009F294E" w:rsidRDefault="00E50361" w:rsidP="00E50361">
            <w:pPr>
              <w:rPr>
                <w:rFonts w:ascii="Arial" w:hAnsi="Arial" w:cs="Arial"/>
              </w:rPr>
            </w:pPr>
            <w:r w:rsidRPr="009F294E">
              <w:rPr>
                <w:rFonts w:ascii="Arial" w:hAnsi="Arial" w:cs="Arial"/>
                <w:u w:val="single"/>
              </w:rPr>
              <w:t>Requirements for Requesting Noncharging of Benefit Payments</w:t>
            </w:r>
          </w:p>
        </w:tc>
        <w:tc>
          <w:tcPr>
            <w:tcW w:w="1316" w:type="dxa"/>
          </w:tcPr>
          <w:p w14:paraId="76CCC5F0"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28D26E2B"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BD92357"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442D9187" w14:textId="77777777" w:rsidR="00E50361" w:rsidRPr="009F294E" w:rsidRDefault="00E50361" w:rsidP="00E50361">
            <w:pPr>
              <w:rPr>
                <w:rFonts w:ascii="Arial" w:hAnsi="Arial" w:cs="Arial"/>
              </w:rPr>
            </w:pPr>
            <w:r w:rsidRPr="009F294E">
              <w:rPr>
                <w:rFonts w:ascii="Arial" w:hAnsi="Arial" w:cs="Arial"/>
              </w:rPr>
              <w:t>.0103</w:t>
            </w:r>
          </w:p>
        </w:tc>
      </w:tr>
      <w:tr w:rsidR="00E50361" w:rsidRPr="009F294E" w14:paraId="1B0DA4E9" w14:textId="77777777" w:rsidTr="000D2D10">
        <w:trPr>
          <w:tblCellSpacing w:w="14" w:type="dxa"/>
        </w:trPr>
        <w:tc>
          <w:tcPr>
            <w:tcW w:w="7608" w:type="dxa"/>
          </w:tcPr>
          <w:p w14:paraId="3AFBC165" w14:textId="77777777" w:rsidR="00E50361" w:rsidRPr="009F294E" w:rsidRDefault="00E50361" w:rsidP="00E50361">
            <w:pPr>
              <w:rPr>
                <w:rFonts w:ascii="Arial" w:hAnsi="Arial" w:cs="Arial"/>
              </w:rPr>
            </w:pPr>
            <w:r w:rsidRPr="009F294E">
              <w:rPr>
                <w:rFonts w:ascii="Arial" w:hAnsi="Arial" w:cs="Arial"/>
                <w:u w:val="single"/>
              </w:rPr>
              <w:t>Time for Filing Requests for Noncharging</w:t>
            </w:r>
          </w:p>
        </w:tc>
        <w:tc>
          <w:tcPr>
            <w:tcW w:w="1316" w:type="dxa"/>
          </w:tcPr>
          <w:p w14:paraId="673707B2"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452F26D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CF28EAE"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40586B00" w14:textId="77777777" w:rsidR="00E50361" w:rsidRPr="009F294E" w:rsidRDefault="00E50361" w:rsidP="00E50361">
            <w:pPr>
              <w:rPr>
                <w:rFonts w:ascii="Arial" w:hAnsi="Arial" w:cs="Arial"/>
              </w:rPr>
            </w:pPr>
            <w:r w:rsidRPr="009F294E">
              <w:rPr>
                <w:rFonts w:ascii="Arial" w:hAnsi="Arial" w:cs="Arial"/>
              </w:rPr>
              <w:t>.0104</w:t>
            </w:r>
          </w:p>
        </w:tc>
      </w:tr>
      <w:tr w:rsidR="00E50361" w:rsidRPr="009F294E" w14:paraId="71C86C5B" w14:textId="77777777" w:rsidTr="000D2D10">
        <w:trPr>
          <w:tblCellSpacing w:w="14" w:type="dxa"/>
        </w:trPr>
        <w:tc>
          <w:tcPr>
            <w:tcW w:w="7608" w:type="dxa"/>
          </w:tcPr>
          <w:p w14:paraId="757C442D" w14:textId="77777777" w:rsidR="00E50361" w:rsidRPr="009F294E" w:rsidRDefault="00E50361" w:rsidP="00E50361">
            <w:pPr>
              <w:rPr>
                <w:rFonts w:ascii="Arial" w:hAnsi="Arial" w:cs="Arial"/>
              </w:rPr>
            </w:pPr>
            <w:r w:rsidRPr="009F294E">
              <w:rPr>
                <w:rFonts w:ascii="Arial" w:hAnsi="Arial" w:cs="Arial"/>
                <w:u w:val="single"/>
              </w:rPr>
              <w:t>Determination on Requests for Noncharging</w:t>
            </w:r>
          </w:p>
        </w:tc>
        <w:tc>
          <w:tcPr>
            <w:tcW w:w="1316" w:type="dxa"/>
          </w:tcPr>
          <w:p w14:paraId="3B5061C4"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15C379F1"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729CEF2"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69F4DCD3" w14:textId="77777777" w:rsidR="00E50361" w:rsidRPr="009F294E" w:rsidRDefault="00E50361" w:rsidP="00E50361">
            <w:pPr>
              <w:rPr>
                <w:rFonts w:ascii="Arial" w:hAnsi="Arial" w:cs="Arial"/>
              </w:rPr>
            </w:pPr>
            <w:r w:rsidRPr="009F294E">
              <w:rPr>
                <w:rFonts w:ascii="Arial" w:hAnsi="Arial" w:cs="Arial"/>
              </w:rPr>
              <w:t>.0105</w:t>
            </w:r>
          </w:p>
        </w:tc>
      </w:tr>
      <w:tr w:rsidR="00E50361" w:rsidRPr="009F294E" w14:paraId="39A4E023" w14:textId="77777777" w:rsidTr="000D2D10">
        <w:trPr>
          <w:tblCellSpacing w:w="14" w:type="dxa"/>
        </w:trPr>
        <w:tc>
          <w:tcPr>
            <w:tcW w:w="7608" w:type="dxa"/>
          </w:tcPr>
          <w:p w14:paraId="30F1D9DE" w14:textId="77777777" w:rsidR="00E50361" w:rsidRPr="009F294E" w:rsidRDefault="00E50361" w:rsidP="00E50361">
            <w:pPr>
              <w:rPr>
                <w:rFonts w:ascii="Arial" w:hAnsi="Arial" w:cs="Arial"/>
              </w:rPr>
            </w:pPr>
            <w:r w:rsidRPr="009F294E">
              <w:rPr>
                <w:rFonts w:ascii="Arial" w:hAnsi="Arial" w:cs="Arial"/>
                <w:u w:val="single"/>
              </w:rPr>
              <w:t>Appealing Denial or Request for Noncharging</w:t>
            </w:r>
          </w:p>
        </w:tc>
        <w:tc>
          <w:tcPr>
            <w:tcW w:w="1316" w:type="dxa"/>
          </w:tcPr>
          <w:p w14:paraId="493FE866"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33C3673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A5BCB33"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5E8F4708" w14:textId="77777777" w:rsidR="00E50361" w:rsidRPr="009F294E" w:rsidRDefault="00E50361" w:rsidP="00E50361">
            <w:pPr>
              <w:rPr>
                <w:rFonts w:ascii="Arial" w:hAnsi="Arial" w:cs="Arial"/>
              </w:rPr>
            </w:pPr>
            <w:r w:rsidRPr="009F294E">
              <w:rPr>
                <w:rFonts w:ascii="Arial" w:hAnsi="Arial" w:cs="Arial"/>
              </w:rPr>
              <w:t>.0106</w:t>
            </w:r>
          </w:p>
        </w:tc>
      </w:tr>
      <w:tr w:rsidR="00E50361" w:rsidRPr="009F294E" w14:paraId="5F893B11" w14:textId="77777777" w:rsidTr="000D2D10">
        <w:trPr>
          <w:tblCellSpacing w:w="14" w:type="dxa"/>
        </w:trPr>
        <w:tc>
          <w:tcPr>
            <w:tcW w:w="7608" w:type="dxa"/>
          </w:tcPr>
          <w:p w14:paraId="05377D94" w14:textId="77777777" w:rsidR="00E50361" w:rsidRPr="009F294E" w:rsidRDefault="00E50361" w:rsidP="00E50361">
            <w:pPr>
              <w:rPr>
                <w:rFonts w:ascii="Arial" w:hAnsi="Arial" w:cs="Arial"/>
              </w:rPr>
            </w:pPr>
            <w:r w:rsidRPr="009F294E">
              <w:rPr>
                <w:rFonts w:ascii="Arial" w:hAnsi="Arial" w:cs="Arial"/>
                <w:u w:val="single"/>
              </w:rPr>
              <w:t>Notice of Employer Quarterly Charges</w:t>
            </w:r>
          </w:p>
        </w:tc>
        <w:tc>
          <w:tcPr>
            <w:tcW w:w="1316" w:type="dxa"/>
          </w:tcPr>
          <w:p w14:paraId="3CD94898"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76C2C10A"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87483F6"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18F73A6E" w14:textId="77777777" w:rsidR="00E50361" w:rsidRPr="009F294E" w:rsidRDefault="00E50361" w:rsidP="00E50361">
            <w:pPr>
              <w:rPr>
                <w:rFonts w:ascii="Arial" w:hAnsi="Arial" w:cs="Arial"/>
              </w:rPr>
            </w:pPr>
            <w:r w:rsidRPr="009F294E">
              <w:rPr>
                <w:rFonts w:ascii="Arial" w:hAnsi="Arial" w:cs="Arial"/>
              </w:rPr>
              <w:t>.0201</w:t>
            </w:r>
          </w:p>
        </w:tc>
      </w:tr>
      <w:tr w:rsidR="00E50361" w:rsidRPr="009F294E" w14:paraId="66B19F0D" w14:textId="77777777" w:rsidTr="000D2D10">
        <w:trPr>
          <w:tblCellSpacing w:w="14" w:type="dxa"/>
        </w:trPr>
        <w:tc>
          <w:tcPr>
            <w:tcW w:w="7608" w:type="dxa"/>
          </w:tcPr>
          <w:p w14:paraId="2EABE25A" w14:textId="77777777" w:rsidR="00E50361" w:rsidRPr="009F294E" w:rsidRDefault="00E50361" w:rsidP="00E50361">
            <w:pPr>
              <w:rPr>
                <w:rFonts w:ascii="Arial" w:hAnsi="Arial" w:cs="Arial"/>
              </w:rPr>
            </w:pPr>
            <w:r w:rsidRPr="009F294E">
              <w:rPr>
                <w:rFonts w:ascii="Arial" w:hAnsi="Arial" w:cs="Arial"/>
                <w:u w:val="single"/>
              </w:rPr>
              <w:t>Requirements for Filing Protests to List of Charges</w:t>
            </w:r>
          </w:p>
        </w:tc>
        <w:tc>
          <w:tcPr>
            <w:tcW w:w="1316" w:type="dxa"/>
          </w:tcPr>
          <w:p w14:paraId="1317751C"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05F4618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B4F48C6"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7BA792A4" w14:textId="77777777" w:rsidR="00E50361" w:rsidRPr="009F294E" w:rsidRDefault="00E50361" w:rsidP="00E50361">
            <w:pPr>
              <w:rPr>
                <w:rFonts w:ascii="Arial" w:hAnsi="Arial" w:cs="Arial"/>
              </w:rPr>
            </w:pPr>
            <w:r w:rsidRPr="009F294E">
              <w:rPr>
                <w:rFonts w:ascii="Arial" w:hAnsi="Arial" w:cs="Arial"/>
              </w:rPr>
              <w:t>.0202</w:t>
            </w:r>
          </w:p>
        </w:tc>
      </w:tr>
      <w:tr w:rsidR="00E50361" w:rsidRPr="009F294E" w14:paraId="08A6B368" w14:textId="77777777" w:rsidTr="000D2D10">
        <w:trPr>
          <w:tblCellSpacing w:w="14" w:type="dxa"/>
        </w:trPr>
        <w:tc>
          <w:tcPr>
            <w:tcW w:w="7608" w:type="dxa"/>
          </w:tcPr>
          <w:p w14:paraId="472FB121" w14:textId="77777777" w:rsidR="00E50361" w:rsidRPr="009F294E" w:rsidRDefault="00E50361" w:rsidP="00E50361">
            <w:pPr>
              <w:rPr>
                <w:rFonts w:ascii="Arial" w:hAnsi="Arial" w:cs="Arial"/>
              </w:rPr>
            </w:pPr>
            <w:r w:rsidRPr="009F294E">
              <w:rPr>
                <w:rFonts w:ascii="Arial" w:hAnsi="Arial" w:cs="Arial"/>
                <w:u w:val="single"/>
              </w:rPr>
              <w:t>Grounds for Protesting List of Charges</w:t>
            </w:r>
          </w:p>
        </w:tc>
        <w:tc>
          <w:tcPr>
            <w:tcW w:w="1316" w:type="dxa"/>
          </w:tcPr>
          <w:p w14:paraId="0BAB1F0D"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3ED2E3F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B7FE441" w14:textId="77777777" w:rsidR="00E50361" w:rsidRPr="009F294E" w:rsidRDefault="00E50361" w:rsidP="00E50361">
            <w:pPr>
              <w:rPr>
                <w:rFonts w:ascii="Arial" w:hAnsi="Arial" w:cs="Arial"/>
              </w:rPr>
            </w:pPr>
            <w:r w:rsidRPr="009F294E">
              <w:rPr>
                <w:rFonts w:ascii="Arial" w:hAnsi="Arial" w:cs="Arial"/>
              </w:rPr>
              <w:t>24D</w:t>
            </w:r>
          </w:p>
        </w:tc>
        <w:tc>
          <w:tcPr>
            <w:tcW w:w="678" w:type="dxa"/>
          </w:tcPr>
          <w:p w14:paraId="34645892" w14:textId="77777777" w:rsidR="00E50361" w:rsidRPr="009F294E" w:rsidRDefault="00E50361" w:rsidP="00E50361">
            <w:pPr>
              <w:rPr>
                <w:rFonts w:ascii="Arial" w:hAnsi="Arial" w:cs="Arial"/>
              </w:rPr>
            </w:pPr>
            <w:r w:rsidRPr="009F294E">
              <w:rPr>
                <w:rFonts w:ascii="Arial" w:hAnsi="Arial" w:cs="Arial"/>
              </w:rPr>
              <w:t>.0203</w:t>
            </w:r>
          </w:p>
        </w:tc>
      </w:tr>
      <w:tr w:rsidR="00E50361" w:rsidRPr="009F294E" w14:paraId="0DE7914E" w14:textId="77777777" w:rsidTr="000D2D10">
        <w:trPr>
          <w:tblCellSpacing w:w="14" w:type="dxa"/>
        </w:trPr>
        <w:tc>
          <w:tcPr>
            <w:tcW w:w="7608" w:type="dxa"/>
          </w:tcPr>
          <w:p w14:paraId="7E3D5280" w14:textId="77777777" w:rsidR="00E50361" w:rsidRPr="009F294E" w:rsidRDefault="00E50361" w:rsidP="00E50361">
            <w:pPr>
              <w:rPr>
                <w:rFonts w:ascii="Arial" w:hAnsi="Arial" w:cs="Arial"/>
              </w:rPr>
            </w:pPr>
            <w:r w:rsidRPr="009F294E">
              <w:rPr>
                <w:rFonts w:ascii="Arial" w:hAnsi="Arial" w:cs="Arial"/>
                <w:u w:val="single"/>
              </w:rPr>
              <w:t>Telephone Hearings Before the Board of Review</w:t>
            </w:r>
          </w:p>
        </w:tc>
        <w:tc>
          <w:tcPr>
            <w:tcW w:w="1316" w:type="dxa"/>
          </w:tcPr>
          <w:p w14:paraId="119301C6"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4FB7B36A"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56AC2F9" w14:textId="77777777" w:rsidR="00E50361" w:rsidRPr="009F294E" w:rsidRDefault="00E50361" w:rsidP="00E50361">
            <w:pPr>
              <w:rPr>
                <w:rFonts w:ascii="Arial" w:hAnsi="Arial" w:cs="Arial"/>
              </w:rPr>
            </w:pPr>
            <w:r w:rsidRPr="009F294E">
              <w:rPr>
                <w:rFonts w:ascii="Arial" w:hAnsi="Arial" w:cs="Arial"/>
              </w:rPr>
              <w:t>24F</w:t>
            </w:r>
          </w:p>
        </w:tc>
        <w:tc>
          <w:tcPr>
            <w:tcW w:w="678" w:type="dxa"/>
          </w:tcPr>
          <w:p w14:paraId="7BC69FA6" w14:textId="77777777" w:rsidR="00E50361" w:rsidRPr="009F294E" w:rsidRDefault="00E50361" w:rsidP="00E50361">
            <w:pPr>
              <w:rPr>
                <w:rFonts w:ascii="Arial" w:hAnsi="Arial" w:cs="Arial"/>
              </w:rPr>
            </w:pPr>
            <w:r w:rsidRPr="009F294E">
              <w:rPr>
                <w:rFonts w:ascii="Arial" w:hAnsi="Arial" w:cs="Arial"/>
              </w:rPr>
              <w:t>.0303</w:t>
            </w:r>
          </w:p>
        </w:tc>
      </w:tr>
      <w:tr w:rsidR="00E50361" w:rsidRPr="009F294E" w14:paraId="72233A68" w14:textId="77777777" w:rsidTr="000D2D10">
        <w:trPr>
          <w:tblCellSpacing w:w="14" w:type="dxa"/>
        </w:trPr>
        <w:tc>
          <w:tcPr>
            <w:tcW w:w="7608" w:type="dxa"/>
          </w:tcPr>
          <w:p w14:paraId="07BE0354" w14:textId="77777777" w:rsidR="00E50361" w:rsidRPr="009F294E" w:rsidRDefault="00E50361" w:rsidP="00E50361">
            <w:pPr>
              <w:rPr>
                <w:rFonts w:ascii="Arial" w:hAnsi="Arial" w:cs="Arial"/>
              </w:rPr>
            </w:pPr>
            <w:r w:rsidRPr="009F294E">
              <w:rPr>
                <w:rFonts w:ascii="Arial" w:hAnsi="Arial" w:cs="Arial"/>
                <w:u w:val="single"/>
              </w:rPr>
              <w:t>In-Person Hearings</w:t>
            </w:r>
          </w:p>
        </w:tc>
        <w:tc>
          <w:tcPr>
            <w:tcW w:w="1316" w:type="dxa"/>
          </w:tcPr>
          <w:p w14:paraId="1F926484" w14:textId="77777777" w:rsidR="00E50361" w:rsidRPr="009F294E" w:rsidRDefault="00E50361" w:rsidP="00E50361">
            <w:pPr>
              <w:jc w:val="right"/>
              <w:rPr>
                <w:rFonts w:ascii="Arial" w:hAnsi="Arial" w:cs="Arial"/>
              </w:rPr>
            </w:pPr>
            <w:r w:rsidRPr="009F294E">
              <w:rPr>
                <w:rFonts w:ascii="Arial" w:hAnsi="Arial" w:cs="Arial"/>
              </w:rPr>
              <w:t>04</w:t>
            </w:r>
          </w:p>
        </w:tc>
        <w:tc>
          <w:tcPr>
            <w:tcW w:w="698" w:type="dxa"/>
          </w:tcPr>
          <w:p w14:paraId="4E26DBD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3CDAB2A" w14:textId="77777777" w:rsidR="00E50361" w:rsidRPr="009F294E" w:rsidRDefault="00E50361" w:rsidP="00E50361">
            <w:pPr>
              <w:rPr>
                <w:rFonts w:ascii="Arial" w:hAnsi="Arial" w:cs="Arial"/>
              </w:rPr>
            </w:pPr>
            <w:r w:rsidRPr="009F294E">
              <w:rPr>
                <w:rFonts w:ascii="Arial" w:hAnsi="Arial" w:cs="Arial"/>
              </w:rPr>
              <w:t>24F</w:t>
            </w:r>
          </w:p>
        </w:tc>
        <w:tc>
          <w:tcPr>
            <w:tcW w:w="678" w:type="dxa"/>
          </w:tcPr>
          <w:p w14:paraId="442C4A17" w14:textId="77777777" w:rsidR="00E50361" w:rsidRPr="009F294E" w:rsidRDefault="00E50361" w:rsidP="00E50361">
            <w:pPr>
              <w:rPr>
                <w:rFonts w:ascii="Arial" w:hAnsi="Arial" w:cs="Arial"/>
              </w:rPr>
            </w:pPr>
            <w:r w:rsidRPr="009F294E">
              <w:rPr>
                <w:rFonts w:ascii="Arial" w:hAnsi="Arial" w:cs="Arial"/>
              </w:rPr>
              <w:t>.0304</w:t>
            </w:r>
          </w:p>
        </w:tc>
      </w:tr>
      <w:tr w:rsidR="00E50361" w:rsidRPr="009F294E" w14:paraId="14B22863" w14:textId="77777777" w:rsidTr="000D2D10">
        <w:trPr>
          <w:tblCellSpacing w:w="14" w:type="dxa"/>
        </w:trPr>
        <w:tc>
          <w:tcPr>
            <w:tcW w:w="10835" w:type="dxa"/>
            <w:gridSpan w:val="5"/>
          </w:tcPr>
          <w:p w14:paraId="4C8490C1" w14:textId="77777777" w:rsidR="00E50361" w:rsidRPr="009F294E" w:rsidRDefault="00E50361" w:rsidP="00E50361">
            <w:pPr>
              <w:rPr>
                <w:rFonts w:ascii="Arial" w:hAnsi="Arial" w:cs="Arial"/>
                <w:b/>
                <w:bCs/>
                <w:caps/>
              </w:rPr>
            </w:pPr>
          </w:p>
        </w:tc>
      </w:tr>
      <w:tr w:rsidR="00E50361" w:rsidRPr="009F294E" w14:paraId="2C92AE8E" w14:textId="77777777" w:rsidTr="000D2D10">
        <w:trPr>
          <w:tblCellSpacing w:w="14" w:type="dxa"/>
        </w:trPr>
        <w:tc>
          <w:tcPr>
            <w:tcW w:w="10835" w:type="dxa"/>
            <w:gridSpan w:val="5"/>
          </w:tcPr>
          <w:p w14:paraId="11C42380" w14:textId="77777777" w:rsidR="00E50361" w:rsidRPr="009F294E" w:rsidRDefault="00E50361" w:rsidP="00E50361">
            <w:pPr>
              <w:rPr>
                <w:rFonts w:ascii="Arial" w:hAnsi="Arial" w:cs="Arial"/>
                <w:b/>
                <w:bCs/>
                <w:caps/>
              </w:rPr>
            </w:pPr>
            <w:r w:rsidRPr="009F294E">
              <w:rPr>
                <w:rFonts w:ascii="Arial" w:hAnsi="Arial" w:cs="Arial"/>
                <w:b/>
                <w:bCs/>
                <w:caps/>
              </w:rPr>
              <w:t>Criminal Justice Education and Training Standards Commission</w:t>
            </w:r>
          </w:p>
        </w:tc>
      </w:tr>
      <w:tr w:rsidR="00E50361" w:rsidRPr="009F294E" w14:paraId="4BA94525" w14:textId="77777777" w:rsidTr="000D2D10">
        <w:trPr>
          <w:tblCellSpacing w:w="14" w:type="dxa"/>
        </w:trPr>
        <w:tc>
          <w:tcPr>
            <w:tcW w:w="7608" w:type="dxa"/>
          </w:tcPr>
          <w:p w14:paraId="123F5B40" w14:textId="77777777" w:rsidR="00E50361" w:rsidRPr="009F294E" w:rsidRDefault="00E50361" w:rsidP="00E50361">
            <w:pPr>
              <w:rPr>
                <w:rFonts w:ascii="Arial" w:hAnsi="Arial" w:cs="Arial"/>
              </w:rPr>
            </w:pPr>
            <w:r w:rsidRPr="009F294E">
              <w:rPr>
                <w:rFonts w:ascii="Arial" w:hAnsi="Arial" w:cs="Arial"/>
                <w:u w:val="single"/>
              </w:rPr>
              <w:t>Responsibilities of the School Director</w:t>
            </w:r>
          </w:p>
        </w:tc>
        <w:tc>
          <w:tcPr>
            <w:tcW w:w="1316" w:type="dxa"/>
          </w:tcPr>
          <w:p w14:paraId="239C5BAD"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4075C2E1"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0C21313" w14:textId="77777777" w:rsidR="00E50361" w:rsidRPr="009F294E" w:rsidRDefault="00E50361" w:rsidP="00E50361">
            <w:pPr>
              <w:rPr>
                <w:rFonts w:ascii="Arial" w:hAnsi="Arial" w:cs="Arial"/>
              </w:rPr>
            </w:pPr>
            <w:r w:rsidRPr="009F294E">
              <w:rPr>
                <w:rFonts w:ascii="Arial" w:hAnsi="Arial" w:cs="Arial"/>
              </w:rPr>
              <w:t>09B</w:t>
            </w:r>
          </w:p>
        </w:tc>
        <w:tc>
          <w:tcPr>
            <w:tcW w:w="678" w:type="dxa"/>
          </w:tcPr>
          <w:p w14:paraId="30627182" w14:textId="77777777" w:rsidR="00E50361" w:rsidRPr="009F294E" w:rsidRDefault="00E50361" w:rsidP="00E50361">
            <w:pPr>
              <w:rPr>
                <w:rFonts w:ascii="Arial" w:hAnsi="Arial" w:cs="Arial"/>
              </w:rPr>
            </w:pPr>
            <w:r w:rsidRPr="009F294E">
              <w:rPr>
                <w:rFonts w:ascii="Arial" w:hAnsi="Arial" w:cs="Arial"/>
              </w:rPr>
              <w:t>.0202</w:t>
            </w:r>
          </w:p>
        </w:tc>
      </w:tr>
      <w:tr w:rsidR="00E50361" w:rsidRPr="009F294E" w14:paraId="7E9762D0" w14:textId="77777777" w:rsidTr="000D2D10">
        <w:trPr>
          <w:tblCellSpacing w:w="14" w:type="dxa"/>
        </w:trPr>
        <w:tc>
          <w:tcPr>
            <w:tcW w:w="7608" w:type="dxa"/>
          </w:tcPr>
          <w:p w14:paraId="37CE7545" w14:textId="77777777" w:rsidR="00E50361" w:rsidRPr="009F294E" w:rsidRDefault="00E50361" w:rsidP="00E50361">
            <w:pPr>
              <w:rPr>
                <w:rFonts w:ascii="Arial" w:hAnsi="Arial" w:cs="Arial"/>
              </w:rPr>
            </w:pPr>
            <w:r w:rsidRPr="009F294E">
              <w:rPr>
                <w:rFonts w:ascii="Arial" w:hAnsi="Arial" w:cs="Arial"/>
                <w:u w:val="single"/>
              </w:rPr>
              <w:lastRenderedPageBreak/>
              <w:t>Criminal Justice Instructor Training</w:t>
            </w:r>
          </w:p>
        </w:tc>
        <w:tc>
          <w:tcPr>
            <w:tcW w:w="1316" w:type="dxa"/>
          </w:tcPr>
          <w:p w14:paraId="0675AB8A"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6B428DF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34C5B52" w14:textId="77777777" w:rsidR="00E50361" w:rsidRPr="009F294E" w:rsidRDefault="00E50361" w:rsidP="00E50361">
            <w:pPr>
              <w:rPr>
                <w:rFonts w:ascii="Arial" w:hAnsi="Arial" w:cs="Arial"/>
              </w:rPr>
            </w:pPr>
            <w:r w:rsidRPr="009F294E">
              <w:rPr>
                <w:rFonts w:ascii="Arial" w:hAnsi="Arial" w:cs="Arial"/>
              </w:rPr>
              <w:t>09B</w:t>
            </w:r>
          </w:p>
        </w:tc>
        <w:tc>
          <w:tcPr>
            <w:tcW w:w="678" w:type="dxa"/>
          </w:tcPr>
          <w:p w14:paraId="535853E5" w14:textId="77777777" w:rsidR="00E50361" w:rsidRPr="009F294E" w:rsidRDefault="00E50361" w:rsidP="00E50361">
            <w:pPr>
              <w:rPr>
                <w:rFonts w:ascii="Arial" w:hAnsi="Arial" w:cs="Arial"/>
              </w:rPr>
            </w:pPr>
            <w:r w:rsidRPr="009F294E">
              <w:rPr>
                <w:rFonts w:ascii="Arial" w:hAnsi="Arial" w:cs="Arial"/>
              </w:rPr>
              <w:t>.0209</w:t>
            </w:r>
          </w:p>
        </w:tc>
      </w:tr>
      <w:tr w:rsidR="00E50361" w:rsidRPr="009F294E" w14:paraId="38D25C5D" w14:textId="77777777" w:rsidTr="000D2D10">
        <w:trPr>
          <w:tblCellSpacing w:w="14" w:type="dxa"/>
        </w:trPr>
        <w:tc>
          <w:tcPr>
            <w:tcW w:w="7608" w:type="dxa"/>
          </w:tcPr>
          <w:p w14:paraId="10B6B19D" w14:textId="77777777" w:rsidR="00E50361" w:rsidRPr="009F294E" w:rsidRDefault="00E50361" w:rsidP="00E50361">
            <w:pPr>
              <w:rPr>
                <w:rFonts w:ascii="Arial" w:hAnsi="Arial" w:cs="Arial"/>
              </w:rPr>
            </w:pPr>
            <w:r w:rsidRPr="009F294E">
              <w:rPr>
                <w:rFonts w:ascii="Arial" w:hAnsi="Arial" w:cs="Arial"/>
                <w:u w:val="single"/>
              </w:rPr>
              <w:t>Evaluation for Training Waiver</w:t>
            </w:r>
          </w:p>
        </w:tc>
        <w:tc>
          <w:tcPr>
            <w:tcW w:w="1316" w:type="dxa"/>
          </w:tcPr>
          <w:p w14:paraId="4BC884D0"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669C02EA"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A28C5AB" w14:textId="77777777" w:rsidR="00E50361" w:rsidRPr="009F294E" w:rsidRDefault="00E50361" w:rsidP="00E50361">
            <w:pPr>
              <w:rPr>
                <w:rFonts w:ascii="Arial" w:hAnsi="Arial" w:cs="Arial"/>
              </w:rPr>
            </w:pPr>
            <w:r w:rsidRPr="009F294E">
              <w:rPr>
                <w:rFonts w:ascii="Arial" w:hAnsi="Arial" w:cs="Arial"/>
              </w:rPr>
              <w:t>09B</w:t>
            </w:r>
          </w:p>
        </w:tc>
        <w:tc>
          <w:tcPr>
            <w:tcW w:w="678" w:type="dxa"/>
          </w:tcPr>
          <w:p w14:paraId="5933F1DC" w14:textId="77777777" w:rsidR="00E50361" w:rsidRPr="009F294E" w:rsidRDefault="00E50361" w:rsidP="00E50361">
            <w:pPr>
              <w:rPr>
                <w:rFonts w:ascii="Arial" w:hAnsi="Arial" w:cs="Arial"/>
              </w:rPr>
            </w:pPr>
            <w:r w:rsidRPr="009F294E">
              <w:rPr>
                <w:rFonts w:ascii="Arial" w:hAnsi="Arial" w:cs="Arial"/>
              </w:rPr>
              <w:t>.0403</w:t>
            </w:r>
          </w:p>
        </w:tc>
      </w:tr>
      <w:tr w:rsidR="00E50361" w:rsidRPr="009F294E" w14:paraId="53A66E70" w14:textId="77777777" w:rsidTr="000D2D10">
        <w:trPr>
          <w:tblCellSpacing w:w="14" w:type="dxa"/>
        </w:trPr>
        <w:tc>
          <w:tcPr>
            <w:tcW w:w="7608" w:type="dxa"/>
          </w:tcPr>
          <w:p w14:paraId="792E34A6" w14:textId="77777777" w:rsidR="00E50361" w:rsidRPr="009F294E" w:rsidRDefault="00E50361" w:rsidP="00E50361">
            <w:pPr>
              <w:rPr>
                <w:rFonts w:ascii="Arial" w:hAnsi="Arial" w:cs="Arial"/>
              </w:rPr>
            </w:pPr>
            <w:r w:rsidRPr="009F294E">
              <w:rPr>
                <w:rFonts w:ascii="Arial" w:hAnsi="Arial" w:cs="Arial"/>
                <w:u w:val="single"/>
              </w:rPr>
              <w:t>Minimum Training Specifications: Annual In-Service Training</w:t>
            </w:r>
          </w:p>
        </w:tc>
        <w:tc>
          <w:tcPr>
            <w:tcW w:w="1316" w:type="dxa"/>
          </w:tcPr>
          <w:p w14:paraId="7CA6AE7A"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218066F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5FC1509" w14:textId="77777777" w:rsidR="00E50361" w:rsidRPr="009F294E" w:rsidRDefault="00E50361" w:rsidP="00E50361">
            <w:pPr>
              <w:rPr>
                <w:rFonts w:ascii="Arial" w:hAnsi="Arial" w:cs="Arial"/>
              </w:rPr>
            </w:pPr>
            <w:r w:rsidRPr="009F294E">
              <w:rPr>
                <w:rFonts w:ascii="Arial" w:hAnsi="Arial" w:cs="Arial"/>
              </w:rPr>
              <w:t>09E</w:t>
            </w:r>
          </w:p>
        </w:tc>
        <w:tc>
          <w:tcPr>
            <w:tcW w:w="678" w:type="dxa"/>
          </w:tcPr>
          <w:p w14:paraId="42BFD04A" w14:textId="77777777" w:rsidR="00E50361" w:rsidRPr="009F294E" w:rsidRDefault="00E50361" w:rsidP="00E50361">
            <w:pPr>
              <w:rPr>
                <w:rFonts w:ascii="Arial" w:hAnsi="Arial" w:cs="Arial"/>
              </w:rPr>
            </w:pPr>
            <w:r w:rsidRPr="009F294E">
              <w:rPr>
                <w:rFonts w:ascii="Arial" w:hAnsi="Arial" w:cs="Arial"/>
              </w:rPr>
              <w:t>.0105</w:t>
            </w:r>
          </w:p>
        </w:tc>
      </w:tr>
      <w:tr w:rsidR="00E50361" w:rsidRPr="009F294E" w14:paraId="1C01C4A1" w14:textId="77777777" w:rsidTr="000D2D10">
        <w:trPr>
          <w:tblCellSpacing w:w="14" w:type="dxa"/>
        </w:trPr>
        <w:tc>
          <w:tcPr>
            <w:tcW w:w="7608" w:type="dxa"/>
          </w:tcPr>
          <w:p w14:paraId="32E7AA6F" w14:textId="77777777" w:rsidR="00E50361" w:rsidRPr="009F294E" w:rsidRDefault="00E50361" w:rsidP="00E50361">
            <w:pPr>
              <w:rPr>
                <w:rFonts w:ascii="Arial" w:hAnsi="Arial" w:cs="Arial"/>
              </w:rPr>
            </w:pPr>
            <w:r w:rsidRPr="009F294E">
              <w:rPr>
                <w:rFonts w:ascii="Arial" w:hAnsi="Arial" w:cs="Arial"/>
                <w:u w:val="single"/>
              </w:rPr>
              <w:t>Instructor Training</w:t>
            </w:r>
          </w:p>
        </w:tc>
        <w:tc>
          <w:tcPr>
            <w:tcW w:w="1316" w:type="dxa"/>
          </w:tcPr>
          <w:p w14:paraId="7C8245CD"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2CBCD5B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3608EB2" w14:textId="77777777" w:rsidR="00E50361" w:rsidRPr="009F294E" w:rsidRDefault="00E50361" w:rsidP="00E50361">
            <w:pPr>
              <w:rPr>
                <w:rFonts w:ascii="Arial" w:hAnsi="Arial" w:cs="Arial"/>
              </w:rPr>
            </w:pPr>
            <w:r w:rsidRPr="009F294E">
              <w:rPr>
                <w:rFonts w:ascii="Arial" w:hAnsi="Arial" w:cs="Arial"/>
              </w:rPr>
              <w:t>09G</w:t>
            </w:r>
          </w:p>
        </w:tc>
        <w:tc>
          <w:tcPr>
            <w:tcW w:w="678" w:type="dxa"/>
          </w:tcPr>
          <w:p w14:paraId="0A4F371B" w14:textId="77777777" w:rsidR="00E50361" w:rsidRPr="009F294E" w:rsidRDefault="00E50361" w:rsidP="00E50361">
            <w:pPr>
              <w:rPr>
                <w:rFonts w:ascii="Arial" w:hAnsi="Arial" w:cs="Arial"/>
              </w:rPr>
            </w:pPr>
            <w:r w:rsidRPr="009F294E">
              <w:rPr>
                <w:rFonts w:ascii="Arial" w:hAnsi="Arial" w:cs="Arial"/>
              </w:rPr>
              <w:t>.0414</w:t>
            </w:r>
          </w:p>
        </w:tc>
      </w:tr>
      <w:tr w:rsidR="00E50361" w:rsidRPr="009F294E" w14:paraId="7523CA19" w14:textId="77777777" w:rsidTr="000D2D10">
        <w:trPr>
          <w:tblCellSpacing w:w="14" w:type="dxa"/>
        </w:trPr>
        <w:tc>
          <w:tcPr>
            <w:tcW w:w="10835" w:type="dxa"/>
            <w:gridSpan w:val="5"/>
          </w:tcPr>
          <w:p w14:paraId="0AE10259" w14:textId="77777777" w:rsidR="00E50361" w:rsidRPr="009F294E" w:rsidRDefault="00E50361" w:rsidP="00E50361">
            <w:pPr>
              <w:rPr>
                <w:rFonts w:ascii="Arial" w:hAnsi="Arial" w:cs="Arial"/>
                <w:b/>
                <w:bCs/>
                <w:caps/>
              </w:rPr>
            </w:pPr>
          </w:p>
        </w:tc>
      </w:tr>
      <w:tr w:rsidR="00E50361" w:rsidRPr="009F294E" w14:paraId="0804DC5F" w14:textId="77777777" w:rsidTr="000D2D10">
        <w:trPr>
          <w:tblCellSpacing w:w="14" w:type="dxa"/>
        </w:trPr>
        <w:tc>
          <w:tcPr>
            <w:tcW w:w="10835" w:type="dxa"/>
            <w:gridSpan w:val="5"/>
          </w:tcPr>
          <w:p w14:paraId="790D2301" w14:textId="77777777" w:rsidR="00E50361" w:rsidRPr="009F294E" w:rsidRDefault="00E50361" w:rsidP="00E50361">
            <w:pPr>
              <w:rPr>
                <w:rFonts w:ascii="Arial" w:hAnsi="Arial" w:cs="Arial"/>
                <w:b/>
                <w:bCs/>
                <w:caps/>
              </w:rPr>
            </w:pPr>
            <w:r w:rsidRPr="009F294E">
              <w:rPr>
                <w:rFonts w:ascii="Arial" w:hAnsi="Arial" w:cs="Arial"/>
                <w:b/>
                <w:bCs/>
                <w:caps/>
              </w:rPr>
              <w:t>Sheriffs' Education and Training Standards Commission</w:t>
            </w:r>
          </w:p>
        </w:tc>
      </w:tr>
      <w:tr w:rsidR="00E50361" w:rsidRPr="009F294E" w14:paraId="160B059B" w14:textId="77777777" w:rsidTr="000D2D10">
        <w:trPr>
          <w:tblCellSpacing w:w="14" w:type="dxa"/>
        </w:trPr>
        <w:tc>
          <w:tcPr>
            <w:tcW w:w="7608" w:type="dxa"/>
          </w:tcPr>
          <w:p w14:paraId="3D86D77E" w14:textId="77777777" w:rsidR="00E50361" w:rsidRPr="009F294E" w:rsidRDefault="00E50361" w:rsidP="00E50361">
            <w:pPr>
              <w:rPr>
                <w:rFonts w:ascii="Arial" w:hAnsi="Arial" w:cs="Arial"/>
              </w:rPr>
            </w:pPr>
            <w:r w:rsidRPr="009F294E">
              <w:rPr>
                <w:rFonts w:ascii="Arial" w:hAnsi="Arial" w:cs="Arial"/>
                <w:u w:val="single"/>
              </w:rPr>
              <w:t>Terms and Conditions of Detention Officer Instructor Cert...</w:t>
            </w:r>
          </w:p>
        </w:tc>
        <w:tc>
          <w:tcPr>
            <w:tcW w:w="1316" w:type="dxa"/>
          </w:tcPr>
          <w:p w14:paraId="7905D257"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6F633E1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D516373"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4661190E" w14:textId="77777777" w:rsidR="00E50361" w:rsidRPr="009F294E" w:rsidRDefault="00E50361" w:rsidP="00E50361">
            <w:pPr>
              <w:rPr>
                <w:rFonts w:ascii="Arial" w:hAnsi="Arial" w:cs="Arial"/>
              </w:rPr>
            </w:pPr>
            <w:r w:rsidRPr="009F294E">
              <w:rPr>
                <w:rFonts w:ascii="Arial" w:hAnsi="Arial" w:cs="Arial"/>
              </w:rPr>
              <w:t>.0905</w:t>
            </w:r>
          </w:p>
        </w:tc>
      </w:tr>
      <w:tr w:rsidR="00E50361" w:rsidRPr="009F294E" w14:paraId="4A3B837E" w14:textId="77777777" w:rsidTr="000D2D10">
        <w:trPr>
          <w:tblCellSpacing w:w="14" w:type="dxa"/>
        </w:trPr>
        <w:tc>
          <w:tcPr>
            <w:tcW w:w="7608" w:type="dxa"/>
          </w:tcPr>
          <w:p w14:paraId="3FE2C4C7" w14:textId="77777777" w:rsidR="00E50361" w:rsidRPr="009F294E" w:rsidRDefault="00E50361" w:rsidP="00E50361">
            <w:pPr>
              <w:rPr>
                <w:rFonts w:ascii="Arial" w:hAnsi="Arial" w:cs="Arial"/>
              </w:rPr>
            </w:pPr>
            <w:r w:rsidRPr="009F294E">
              <w:rPr>
                <w:rFonts w:ascii="Arial" w:hAnsi="Arial" w:cs="Arial"/>
                <w:u w:val="single"/>
              </w:rPr>
              <w:t>Terms and Conditions of a Limited Lecturer Certification</w:t>
            </w:r>
          </w:p>
        </w:tc>
        <w:tc>
          <w:tcPr>
            <w:tcW w:w="1316" w:type="dxa"/>
          </w:tcPr>
          <w:p w14:paraId="79A3EC58"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20AED4F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E2C0DD2"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2B1B1D30" w14:textId="77777777" w:rsidR="00E50361" w:rsidRPr="009F294E" w:rsidRDefault="00E50361" w:rsidP="00E50361">
            <w:pPr>
              <w:rPr>
                <w:rFonts w:ascii="Arial" w:hAnsi="Arial" w:cs="Arial"/>
              </w:rPr>
            </w:pPr>
            <w:r w:rsidRPr="009F294E">
              <w:rPr>
                <w:rFonts w:ascii="Arial" w:hAnsi="Arial" w:cs="Arial"/>
              </w:rPr>
              <w:t>.0909</w:t>
            </w:r>
          </w:p>
        </w:tc>
      </w:tr>
      <w:tr w:rsidR="00E50361" w:rsidRPr="009F294E" w14:paraId="3EDBF074" w14:textId="77777777" w:rsidTr="000D2D10">
        <w:trPr>
          <w:tblCellSpacing w:w="14" w:type="dxa"/>
        </w:trPr>
        <w:tc>
          <w:tcPr>
            <w:tcW w:w="7608" w:type="dxa"/>
          </w:tcPr>
          <w:p w14:paraId="6830566F" w14:textId="77777777" w:rsidR="00E50361" w:rsidRPr="009F294E" w:rsidRDefault="00E50361" w:rsidP="00E50361">
            <w:pPr>
              <w:rPr>
                <w:rFonts w:ascii="Arial" w:hAnsi="Arial" w:cs="Arial"/>
              </w:rPr>
            </w:pPr>
            <w:r w:rsidRPr="009F294E">
              <w:rPr>
                <w:rFonts w:ascii="Arial" w:hAnsi="Arial" w:cs="Arial"/>
                <w:u w:val="single"/>
              </w:rPr>
              <w:t xml:space="preserve">Terms and Conditions of Telecommunicator Instructor </w:t>
            </w:r>
            <w:proofErr w:type="spellStart"/>
            <w:r w:rsidRPr="009F294E">
              <w:rPr>
                <w:rFonts w:ascii="Arial" w:hAnsi="Arial" w:cs="Arial"/>
                <w:u w:val="single"/>
              </w:rPr>
              <w:t>Certi</w:t>
            </w:r>
            <w:proofErr w:type="spellEnd"/>
            <w:r w:rsidRPr="009F294E">
              <w:rPr>
                <w:rFonts w:ascii="Arial" w:hAnsi="Arial" w:cs="Arial"/>
                <w:u w:val="single"/>
              </w:rPr>
              <w:t>...</w:t>
            </w:r>
          </w:p>
        </w:tc>
        <w:tc>
          <w:tcPr>
            <w:tcW w:w="1316" w:type="dxa"/>
          </w:tcPr>
          <w:p w14:paraId="2170BC1D" w14:textId="77777777" w:rsidR="00E50361" w:rsidRPr="009F294E" w:rsidRDefault="00E50361" w:rsidP="00E50361">
            <w:pPr>
              <w:jc w:val="right"/>
              <w:rPr>
                <w:rFonts w:ascii="Arial" w:hAnsi="Arial" w:cs="Arial"/>
              </w:rPr>
            </w:pPr>
            <w:r w:rsidRPr="009F294E">
              <w:rPr>
                <w:rFonts w:ascii="Arial" w:hAnsi="Arial" w:cs="Arial"/>
              </w:rPr>
              <w:t>12</w:t>
            </w:r>
          </w:p>
        </w:tc>
        <w:tc>
          <w:tcPr>
            <w:tcW w:w="698" w:type="dxa"/>
          </w:tcPr>
          <w:p w14:paraId="7CED6B9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B447B02"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4D2FD3C4" w14:textId="77777777" w:rsidR="00E50361" w:rsidRPr="009F294E" w:rsidRDefault="00E50361" w:rsidP="00E50361">
            <w:pPr>
              <w:rPr>
                <w:rFonts w:ascii="Arial" w:hAnsi="Arial" w:cs="Arial"/>
              </w:rPr>
            </w:pPr>
            <w:r w:rsidRPr="009F294E">
              <w:rPr>
                <w:rFonts w:ascii="Arial" w:hAnsi="Arial" w:cs="Arial"/>
              </w:rPr>
              <w:t>.0915</w:t>
            </w:r>
          </w:p>
        </w:tc>
      </w:tr>
      <w:tr w:rsidR="00E50361" w:rsidRPr="009F294E" w14:paraId="3A512A91" w14:textId="77777777" w:rsidTr="000D2D10">
        <w:trPr>
          <w:tblCellSpacing w:w="14" w:type="dxa"/>
        </w:trPr>
        <w:tc>
          <w:tcPr>
            <w:tcW w:w="10835" w:type="dxa"/>
            <w:gridSpan w:val="5"/>
          </w:tcPr>
          <w:p w14:paraId="16A45B59" w14:textId="77777777" w:rsidR="00E50361" w:rsidRPr="009F294E" w:rsidRDefault="00E50361" w:rsidP="00E50361">
            <w:pPr>
              <w:rPr>
                <w:rFonts w:ascii="Arial" w:hAnsi="Arial" w:cs="Arial"/>
                <w:b/>
                <w:bCs/>
                <w:caps/>
              </w:rPr>
            </w:pPr>
          </w:p>
        </w:tc>
      </w:tr>
      <w:tr w:rsidR="00E50361" w:rsidRPr="009F294E" w14:paraId="2372E27E" w14:textId="77777777" w:rsidTr="000D2D10">
        <w:trPr>
          <w:tblCellSpacing w:w="14" w:type="dxa"/>
        </w:trPr>
        <w:tc>
          <w:tcPr>
            <w:tcW w:w="10835" w:type="dxa"/>
            <w:gridSpan w:val="5"/>
          </w:tcPr>
          <w:p w14:paraId="56DAD038" w14:textId="77777777" w:rsidR="00E50361" w:rsidRPr="009F294E" w:rsidRDefault="00E50361" w:rsidP="00E50361">
            <w:pPr>
              <w:rPr>
                <w:rFonts w:ascii="Arial" w:hAnsi="Arial" w:cs="Arial"/>
                <w:b/>
                <w:bCs/>
                <w:caps/>
              </w:rPr>
            </w:pPr>
            <w:r w:rsidRPr="009F294E">
              <w:rPr>
                <w:rFonts w:ascii="Arial" w:hAnsi="Arial" w:cs="Arial"/>
                <w:b/>
                <w:bCs/>
                <w:caps/>
              </w:rPr>
              <w:t>Marine Fisheries Commission</w:t>
            </w:r>
          </w:p>
        </w:tc>
      </w:tr>
      <w:tr w:rsidR="00E50361" w:rsidRPr="009F294E" w14:paraId="46F1C4B1" w14:textId="77777777" w:rsidTr="000D2D10">
        <w:trPr>
          <w:tblCellSpacing w:w="14" w:type="dxa"/>
        </w:trPr>
        <w:tc>
          <w:tcPr>
            <w:tcW w:w="7608" w:type="dxa"/>
          </w:tcPr>
          <w:p w14:paraId="0967AFB4" w14:textId="77777777" w:rsidR="00E50361" w:rsidRPr="009F294E" w:rsidRDefault="00E50361" w:rsidP="00E50361">
            <w:pPr>
              <w:rPr>
                <w:rFonts w:ascii="Arial" w:hAnsi="Arial" w:cs="Arial"/>
              </w:rPr>
            </w:pPr>
            <w:r w:rsidRPr="009F294E">
              <w:rPr>
                <w:rFonts w:ascii="Arial" w:hAnsi="Arial" w:cs="Arial"/>
                <w:u w:val="single"/>
              </w:rPr>
              <w:t>Standards and Requirements for Shellfish Leases and Franc...</w:t>
            </w:r>
          </w:p>
        </w:tc>
        <w:tc>
          <w:tcPr>
            <w:tcW w:w="1316" w:type="dxa"/>
          </w:tcPr>
          <w:p w14:paraId="69CC3B2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B05E17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BA78912" w14:textId="77777777" w:rsidR="00E50361" w:rsidRPr="009F294E" w:rsidRDefault="00E50361" w:rsidP="00E50361">
            <w:pPr>
              <w:rPr>
                <w:rFonts w:ascii="Arial" w:hAnsi="Arial" w:cs="Arial"/>
              </w:rPr>
            </w:pPr>
            <w:r w:rsidRPr="009F294E">
              <w:rPr>
                <w:rFonts w:ascii="Arial" w:hAnsi="Arial" w:cs="Arial"/>
              </w:rPr>
              <w:t>03O</w:t>
            </w:r>
          </w:p>
        </w:tc>
        <w:tc>
          <w:tcPr>
            <w:tcW w:w="678" w:type="dxa"/>
          </w:tcPr>
          <w:p w14:paraId="35422E2A" w14:textId="77777777" w:rsidR="00E50361" w:rsidRPr="009F294E" w:rsidRDefault="00E50361" w:rsidP="00E50361">
            <w:pPr>
              <w:rPr>
                <w:rFonts w:ascii="Arial" w:hAnsi="Arial" w:cs="Arial"/>
              </w:rPr>
            </w:pPr>
            <w:r w:rsidRPr="009F294E">
              <w:rPr>
                <w:rFonts w:ascii="Arial" w:hAnsi="Arial" w:cs="Arial"/>
              </w:rPr>
              <w:t>.0201</w:t>
            </w:r>
          </w:p>
        </w:tc>
      </w:tr>
      <w:tr w:rsidR="00E50361" w:rsidRPr="009F294E" w14:paraId="1A364F82" w14:textId="77777777" w:rsidTr="000D2D10">
        <w:trPr>
          <w:tblCellSpacing w:w="14" w:type="dxa"/>
        </w:trPr>
        <w:tc>
          <w:tcPr>
            <w:tcW w:w="7608" w:type="dxa"/>
          </w:tcPr>
          <w:p w14:paraId="4413A66C" w14:textId="77777777" w:rsidR="00E50361" w:rsidRPr="009F294E" w:rsidRDefault="00E50361" w:rsidP="00E50361">
            <w:pPr>
              <w:rPr>
                <w:rFonts w:ascii="Arial" w:hAnsi="Arial" w:cs="Arial"/>
              </w:rPr>
            </w:pPr>
            <w:r w:rsidRPr="009F294E">
              <w:rPr>
                <w:rFonts w:ascii="Arial" w:hAnsi="Arial" w:cs="Arial"/>
                <w:u w:val="single"/>
              </w:rPr>
              <w:t>Shellfish Lease Applications</w:t>
            </w:r>
          </w:p>
        </w:tc>
        <w:tc>
          <w:tcPr>
            <w:tcW w:w="1316" w:type="dxa"/>
          </w:tcPr>
          <w:p w14:paraId="40E45B32"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38B5E7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4B3B1C7" w14:textId="77777777" w:rsidR="00E50361" w:rsidRPr="009F294E" w:rsidRDefault="00E50361" w:rsidP="00E50361">
            <w:pPr>
              <w:rPr>
                <w:rFonts w:ascii="Arial" w:hAnsi="Arial" w:cs="Arial"/>
              </w:rPr>
            </w:pPr>
            <w:r w:rsidRPr="009F294E">
              <w:rPr>
                <w:rFonts w:ascii="Arial" w:hAnsi="Arial" w:cs="Arial"/>
              </w:rPr>
              <w:t>03O</w:t>
            </w:r>
          </w:p>
        </w:tc>
        <w:tc>
          <w:tcPr>
            <w:tcW w:w="678" w:type="dxa"/>
          </w:tcPr>
          <w:p w14:paraId="5CB8021F" w14:textId="77777777" w:rsidR="00E50361" w:rsidRPr="009F294E" w:rsidRDefault="00E50361" w:rsidP="00E50361">
            <w:pPr>
              <w:rPr>
                <w:rFonts w:ascii="Arial" w:hAnsi="Arial" w:cs="Arial"/>
              </w:rPr>
            </w:pPr>
            <w:r w:rsidRPr="009F294E">
              <w:rPr>
                <w:rFonts w:ascii="Arial" w:hAnsi="Arial" w:cs="Arial"/>
              </w:rPr>
              <w:t>.0202</w:t>
            </w:r>
          </w:p>
        </w:tc>
      </w:tr>
      <w:tr w:rsidR="00E50361" w:rsidRPr="009F294E" w14:paraId="6D4229F7" w14:textId="77777777" w:rsidTr="000D2D10">
        <w:trPr>
          <w:tblCellSpacing w:w="14" w:type="dxa"/>
        </w:trPr>
        <w:tc>
          <w:tcPr>
            <w:tcW w:w="7608" w:type="dxa"/>
          </w:tcPr>
          <w:p w14:paraId="3094E573" w14:textId="77777777" w:rsidR="00E50361" w:rsidRPr="009F294E" w:rsidRDefault="00E50361" w:rsidP="00E50361">
            <w:pPr>
              <w:rPr>
                <w:rFonts w:ascii="Arial" w:hAnsi="Arial" w:cs="Arial"/>
              </w:rPr>
            </w:pPr>
            <w:r w:rsidRPr="009F294E">
              <w:rPr>
                <w:rFonts w:ascii="Arial" w:hAnsi="Arial" w:cs="Arial"/>
                <w:u w:val="single"/>
              </w:rPr>
              <w:t>Marking Shellfish Leases and Franchises</w:t>
            </w:r>
          </w:p>
        </w:tc>
        <w:tc>
          <w:tcPr>
            <w:tcW w:w="1316" w:type="dxa"/>
          </w:tcPr>
          <w:p w14:paraId="5B334198"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86855B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5ADEE41" w14:textId="77777777" w:rsidR="00E50361" w:rsidRPr="009F294E" w:rsidRDefault="00E50361" w:rsidP="00E50361">
            <w:pPr>
              <w:rPr>
                <w:rFonts w:ascii="Arial" w:hAnsi="Arial" w:cs="Arial"/>
              </w:rPr>
            </w:pPr>
            <w:r w:rsidRPr="009F294E">
              <w:rPr>
                <w:rFonts w:ascii="Arial" w:hAnsi="Arial" w:cs="Arial"/>
              </w:rPr>
              <w:t>03O</w:t>
            </w:r>
          </w:p>
        </w:tc>
        <w:tc>
          <w:tcPr>
            <w:tcW w:w="678" w:type="dxa"/>
          </w:tcPr>
          <w:p w14:paraId="6C9A0F19" w14:textId="77777777" w:rsidR="00E50361" w:rsidRPr="009F294E" w:rsidRDefault="00E50361" w:rsidP="00E50361">
            <w:pPr>
              <w:rPr>
                <w:rFonts w:ascii="Arial" w:hAnsi="Arial" w:cs="Arial"/>
              </w:rPr>
            </w:pPr>
            <w:r w:rsidRPr="009F294E">
              <w:rPr>
                <w:rFonts w:ascii="Arial" w:hAnsi="Arial" w:cs="Arial"/>
              </w:rPr>
              <w:t>.0204</w:t>
            </w:r>
          </w:p>
        </w:tc>
      </w:tr>
      <w:tr w:rsidR="00E50361" w:rsidRPr="009F294E" w14:paraId="14B3C79A" w14:textId="77777777" w:rsidTr="000D2D10">
        <w:trPr>
          <w:tblCellSpacing w:w="14" w:type="dxa"/>
        </w:trPr>
        <w:tc>
          <w:tcPr>
            <w:tcW w:w="7608" w:type="dxa"/>
          </w:tcPr>
          <w:p w14:paraId="1E50DA8D" w14:textId="77777777" w:rsidR="00E50361" w:rsidRPr="009F294E" w:rsidRDefault="00E50361" w:rsidP="00E50361">
            <w:pPr>
              <w:rPr>
                <w:rFonts w:ascii="Arial" w:hAnsi="Arial" w:cs="Arial"/>
              </w:rPr>
            </w:pPr>
            <w:r w:rsidRPr="009F294E">
              <w:rPr>
                <w:rFonts w:ascii="Arial" w:hAnsi="Arial" w:cs="Arial"/>
                <w:u w:val="single"/>
              </w:rPr>
              <w:t>Permanent Secondary Nursery Areas</w:t>
            </w:r>
          </w:p>
        </w:tc>
        <w:tc>
          <w:tcPr>
            <w:tcW w:w="1316" w:type="dxa"/>
          </w:tcPr>
          <w:p w14:paraId="1EDD036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FD8586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9C3C33A" w14:textId="77777777" w:rsidR="00E50361" w:rsidRPr="009F294E" w:rsidRDefault="00E50361" w:rsidP="00E50361">
            <w:pPr>
              <w:rPr>
                <w:rFonts w:ascii="Arial" w:hAnsi="Arial" w:cs="Arial"/>
              </w:rPr>
            </w:pPr>
            <w:r w:rsidRPr="009F294E">
              <w:rPr>
                <w:rFonts w:ascii="Arial" w:hAnsi="Arial" w:cs="Arial"/>
              </w:rPr>
              <w:t>03R</w:t>
            </w:r>
          </w:p>
        </w:tc>
        <w:tc>
          <w:tcPr>
            <w:tcW w:w="678" w:type="dxa"/>
          </w:tcPr>
          <w:p w14:paraId="76256C2C" w14:textId="77777777" w:rsidR="00E50361" w:rsidRPr="009F294E" w:rsidRDefault="00E50361" w:rsidP="00E50361">
            <w:pPr>
              <w:rPr>
                <w:rFonts w:ascii="Arial" w:hAnsi="Arial" w:cs="Arial"/>
              </w:rPr>
            </w:pPr>
            <w:r w:rsidRPr="009F294E">
              <w:rPr>
                <w:rFonts w:ascii="Arial" w:hAnsi="Arial" w:cs="Arial"/>
              </w:rPr>
              <w:t>.0104</w:t>
            </w:r>
          </w:p>
        </w:tc>
      </w:tr>
      <w:tr w:rsidR="00E50361" w:rsidRPr="009F294E" w14:paraId="4D81E9E4" w14:textId="77777777" w:rsidTr="000D2D10">
        <w:trPr>
          <w:tblCellSpacing w:w="14" w:type="dxa"/>
        </w:trPr>
        <w:tc>
          <w:tcPr>
            <w:tcW w:w="7608" w:type="dxa"/>
          </w:tcPr>
          <w:p w14:paraId="4FFD1CE9" w14:textId="77777777" w:rsidR="00E50361" w:rsidRPr="009F294E" w:rsidRDefault="00E50361" w:rsidP="00E50361">
            <w:pPr>
              <w:rPr>
                <w:rFonts w:ascii="Arial" w:hAnsi="Arial" w:cs="Arial"/>
              </w:rPr>
            </w:pPr>
            <w:r w:rsidRPr="009F294E">
              <w:rPr>
                <w:rFonts w:ascii="Arial" w:hAnsi="Arial" w:cs="Arial"/>
                <w:u w:val="single"/>
              </w:rPr>
              <w:t>Special Secondary Nursery Areas</w:t>
            </w:r>
          </w:p>
        </w:tc>
        <w:tc>
          <w:tcPr>
            <w:tcW w:w="1316" w:type="dxa"/>
          </w:tcPr>
          <w:p w14:paraId="3C4AF8C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337A85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942D419" w14:textId="77777777" w:rsidR="00E50361" w:rsidRPr="009F294E" w:rsidRDefault="00E50361" w:rsidP="00E50361">
            <w:pPr>
              <w:rPr>
                <w:rFonts w:ascii="Arial" w:hAnsi="Arial" w:cs="Arial"/>
              </w:rPr>
            </w:pPr>
            <w:r w:rsidRPr="009F294E">
              <w:rPr>
                <w:rFonts w:ascii="Arial" w:hAnsi="Arial" w:cs="Arial"/>
              </w:rPr>
              <w:t>03R</w:t>
            </w:r>
          </w:p>
        </w:tc>
        <w:tc>
          <w:tcPr>
            <w:tcW w:w="678" w:type="dxa"/>
          </w:tcPr>
          <w:p w14:paraId="03CF9488" w14:textId="77777777" w:rsidR="00E50361" w:rsidRPr="009F294E" w:rsidRDefault="00E50361" w:rsidP="00E50361">
            <w:pPr>
              <w:rPr>
                <w:rFonts w:ascii="Arial" w:hAnsi="Arial" w:cs="Arial"/>
              </w:rPr>
            </w:pPr>
            <w:r w:rsidRPr="009F294E">
              <w:rPr>
                <w:rFonts w:ascii="Arial" w:hAnsi="Arial" w:cs="Arial"/>
              </w:rPr>
              <w:t>.0105</w:t>
            </w:r>
          </w:p>
        </w:tc>
      </w:tr>
      <w:tr w:rsidR="00E50361" w:rsidRPr="009F294E" w14:paraId="26893961" w14:textId="77777777" w:rsidTr="000D2D10">
        <w:trPr>
          <w:tblCellSpacing w:w="14" w:type="dxa"/>
        </w:trPr>
        <w:tc>
          <w:tcPr>
            <w:tcW w:w="7608" w:type="dxa"/>
          </w:tcPr>
          <w:p w14:paraId="0BF6AA6C" w14:textId="77777777" w:rsidR="00E50361" w:rsidRPr="009F294E" w:rsidRDefault="00E50361" w:rsidP="00E50361">
            <w:pPr>
              <w:rPr>
                <w:rFonts w:ascii="Arial" w:hAnsi="Arial" w:cs="Arial"/>
              </w:rPr>
            </w:pPr>
            <w:r w:rsidRPr="009F294E">
              <w:rPr>
                <w:rFonts w:ascii="Arial" w:hAnsi="Arial" w:cs="Arial"/>
                <w:u w:val="single"/>
              </w:rPr>
              <w:t>Oyster Sanctuaries</w:t>
            </w:r>
          </w:p>
        </w:tc>
        <w:tc>
          <w:tcPr>
            <w:tcW w:w="1316" w:type="dxa"/>
          </w:tcPr>
          <w:p w14:paraId="10F4958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218260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37845F8" w14:textId="77777777" w:rsidR="00E50361" w:rsidRPr="009F294E" w:rsidRDefault="00E50361" w:rsidP="00E50361">
            <w:pPr>
              <w:rPr>
                <w:rFonts w:ascii="Arial" w:hAnsi="Arial" w:cs="Arial"/>
              </w:rPr>
            </w:pPr>
            <w:r w:rsidRPr="009F294E">
              <w:rPr>
                <w:rFonts w:ascii="Arial" w:hAnsi="Arial" w:cs="Arial"/>
              </w:rPr>
              <w:t>03R</w:t>
            </w:r>
          </w:p>
        </w:tc>
        <w:tc>
          <w:tcPr>
            <w:tcW w:w="678" w:type="dxa"/>
          </w:tcPr>
          <w:p w14:paraId="782109FD" w14:textId="77777777" w:rsidR="00E50361" w:rsidRPr="009F294E" w:rsidRDefault="00E50361" w:rsidP="00E50361">
            <w:pPr>
              <w:rPr>
                <w:rFonts w:ascii="Arial" w:hAnsi="Arial" w:cs="Arial"/>
              </w:rPr>
            </w:pPr>
            <w:r w:rsidRPr="009F294E">
              <w:rPr>
                <w:rFonts w:ascii="Arial" w:hAnsi="Arial" w:cs="Arial"/>
              </w:rPr>
              <w:t>.0117</w:t>
            </w:r>
          </w:p>
        </w:tc>
      </w:tr>
      <w:tr w:rsidR="00E50361" w:rsidRPr="009F294E" w14:paraId="1AA49EAB" w14:textId="77777777" w:rsidTr="000D2D10">
        <w:trPr>
          <w:tblCellSpacing w:w="14" w:type="dxa"/>
        </w:trPr>
        <w:tc>
          <w:tcPr>
            <w:tcW w:w="10835" w:type="dxa"/>
            <w:gridSpan w:val="5"/>
          </w:tcPr>
          <w:p w14:paraId="796B0B7C" w14:textId="77777777" w:rsidR="00E50361" w:rsidRPr="009F294E" w:rsidRDefault="00E50361" w:rsidP="00E50361">
            <w:pPr>
              <w:rPr>
                <w:rFonts w:ascii="Arial" w:hAnsi="Arial" w:cs="Arial"/>
                <w:b/>
                <w:bCs/>
                <w:caps/>
              </w:rPr>
            </w:pPr>
          </w:p>
        </w:tc>
      </w:tr>
      <w:tr w:rsidR="00E50361" w:rsidRPr="009F294E" w14:paraId="7E8171AA" w14:textId="77777777" w:rsidTr="000D2D10">
        <w:trPr>
          <w:tblCellSpacing w:w="14" w:type="dxa"/>
        </w:trPr>
        <w:tc>
          <w:tcPr>
            <w:tcW w:w="10835" w:type="dxa"/>
            <w:gridSpan w:val="5"/>
          </w:tcPr>
          <w:p w14:paraId="3867BB19" w14:textId="77777777" w:rsidR="00E50361" w:rsidRPr="009F294E" w:rsidRDefault="00E50361" w:rsidP="00E50361">
            <w:pPr>
              <w:rPr>
                <w:rFonts w:ascii="Arial" w:hAnsi="Arial" w:cs="Arial"/>
                <w:b/>
                <w:bCs/>
                <w:caps/>
              </w:rPr>
            </w:pPr>
            <w:r w:rsidRPr="009F294E">
              <w:rPr>
                <w:rFonts w:ascii="Arial" w:hAnsi="Arial" w:cs="Arial"/>
                <w:b/>
                <w:bCs/>
                <w:caps/>
              </w:rPr>
              <w:t>Wildlife Resources Commission</w:t>
            </w:r>
          </w:p>
        </w:tc>
      </w:tr>
      <w:tr w:rsidR="00E50361" w:rsidRPr="009F294E" w14:paraId="2E12F7CA" w14:textId="77777777" w:rsidTr="000D2D10">
        <w:trPr>
          <w:tblCellSpacing w:w="14" w:type="dxa"/>
        </w:trPr>
        <w:tc>
          <w:tcPr>
            <w:tcW w:w="7608" w:type="dxa"/>
          </w:tcPr>
          <w:p w14:paraId="46F280D1" w14:textId="77777777" w:rsidR="00E50361" w:rsidRPr="009F294E" w:rsidRDefault="00E50361" w:rsidP="00E50361">
            <w:pPr>
              <w:rPr>
                <w:rFonts w:ascii="Arial" w:hAnsi="Arial" w:cs="Arial"/>
              </w:rPr>
            </w:pPr>
            <w:r w:rsidRPr="009F294E">
              <w:rPr>
                <w:rFonts w:ascii="Arial" w:hAnsi="Arial" w:cs="Arial"/>
                <w:u w:val="single"/>
              </w:rPr>
              <w:t>Emergency Closures and Waivers</w:t>
            </w:r>
          </w:p>
        </w:tc>
        <w:tc>
          <w:tcPr>
            <w:tcW w:w="1316" w:type="dxa"/>
          </w:tcPr>
          <w:p w14:paraId="6044A7B8"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4E316D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6F0C7AB" w14:textId="77777777" w:rsidR="00E50361" w:rsidRPr="009F294E" w:rsidRDefault="00E50361" w:rsidP="00E50361">
            <w:pPr>
              <w:rPr>
                <w:rFonts w:ascii="Arial" w:hAnsi="Arial" w:cs="Arial"/>
              </w:rPr>
            </w:pPr>
            <w:r w:rsidRPr="009F294E">
              <w:rPr>
                <w:rFonts w:ascii="Arial" w:hAnsi="Arial" w:cs="Arial"/>
              </w:rPr>
              <w:t>10A</w:t>
            </w:r>
          </w:p>
        </w:tc>
        <w:tc>
          <w:tcPr>
            <w:tcW w:w="678" w:type="dxa"/>
          </w:tcPr>
          <w:p w14:paraId="6E28CB7A" w14:textId="77777777" w:rsidR="00E50361" w:rsidRPr="009F294E" w:rsidRDefault="00E50361" w:rsidP="00E50361">
            <w:pPr>
              <w:rPr>
                <w:rFonts w:ascii="Arial" w:hAnsi="Arial" w:cs="Arial"/>
              </w:rPr>
            </w:pPr>
            <w:r w:rsidRPr="009F294E">
              <w:rPr>
                <w:rFonts w:ascii="Arial" w:hAnsi="Arial" w:cs="Arial"/>
              </w:rPr>
              <w:t>.1102</w:t>
            </w:r>
          </w:p>
        </w:tc>
      </w:tr>
      <w:tr w:rsidR="00E50361" w:rsidRPr="009F294E" w14:paraId="23CA46CE" w14:textId="77777777" w:rsidTr="000D2D10">
        <w:trPr>
          <w:tblCellSpacing w:w="14" w:type="dxa"/>
        </w:trPr>
        <w:tc>
          <w:tcPr>
            <w:tcW w:w="7608" w:type="dxa"/>
          </w:tcPr>
          <w:p w14:paraId="28B8CC96" w14:textId="77777777" w:rsidR="00E50361" w:rsidRPr="009F294E" w:rsidRDefault="00E50361" w:rsidP="00E50361">
            <w:pPr>
              <w:rPr>
                <w:rFonts w:ascii="Arial" w:hAnsi="Arial" w:cs="Arial"/>
              </w:rPr>
            </w:pPr>
            <w:r w:rsidRPr="009F294E">
              <w:rPr>
                <w:rFonts w:ascii="Arial" w:hAnsi="Arial" w:cs="Arial"/>
                <w:u w:val="single"/>
              </w:rPr>
              <w:t>Wildlife Taken for Depredations</w:t>
            </w:r>
          </w:p>
        </w:tc>
        <w:tc>
          <w:tcPr>
            <w:tcW w:w="1316" w:type="dxa"/>
          </w:tcPr>
          <w:p w14:paraId="548D65E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F8BB08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D0001CF"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44524913" w14:textId="77777777" w:rsidR="00E50361" w:rsidRPr="009F294E" w:rsidRDefault="00E50361" w:rsidP="00E50361">
            <w:pPr>
              <w:rPr>
                <w:rFonts w:ascii="Arial" w:hAnsi="Arial" w:cs="Arial"/>
              </w:rPr>
            </w:pPr>
            <w:r w:rsidRPr="009F294E">
              <w:rPr>
                <w:rFonts w:ascii="Arial" w:hAnsi="Arial" w:cs="Arial"/>
              </w:rPr>
              <w:t>.0106</w:t>
            </w:r>
          </w:p>
        </w:tc>
      </w:tr>
      <w:tr w:rsidR="00E50361" w:rsidRPr="009F294E" w14:paraId="78DDB8D8" w14:textId="77777777" w:rsidTr="000D2D10">
        <w:trPr>
          <w:tblCellSpacing w:w="14" w:type="dxa"/>
        </w:trPr>
        <w:tc>
          <w:tcPr>
            <w:tcW w:w="7608" w:type="dxa"/>
          </w:tcPr>
          <w:p w14:paraId="220B0BB4" w14:textId="77777777" w:rsidR="00E50361" w:rsidRPr="009F294E" w:rsidRDefault="00E50361" w:rsidP="00E50361">
            <w:pPr>
              <w:rPr>
                <w:rFonts w:ascii="Arial" w:hAnsi="Arial" w:cs="Arial"/>
              </w:rPr>
            </w:pPr>
            <w:r w:rsidRPr="009F294E">
              <w:rPr>
                <w:rFonts w:ascii="Arial" w:hAnsi="Arial" w:cs="Arial"/>
                <w:u w:val="single"/>
              </w:rPr>
              <w:t>Attendance of Traps</w:t>
            </w:r>
          </w:p>
        </w:tc>
        <w:tc>
          <w:tcPr>
            <w:tcW w:w="1316" w:type="dxa"/>
          </w:tcPr>
          <w:p w14:paraId="1CCCBB1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531BB1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FE25BFD"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79EFA018" w14:textId="77777777" w:rsidR="00E50361" w:rsidRPr="009F294E" w:rsidRDefault="00E50361" w:rsidP="00E50361">
            <w:pPr>
              <w:rPr>
                <w:rFonts w:ascii="Arial" w:hAnsi="Arial" w:cs="Arial"/>
              </w:rPr>
            </w:pPr>
            <w:r w:rsidRPr="009F294E">
              <w:rPr>
                <w:rFonts w:ascii="Arial" w:hAnsi="Arial" w:cs="Arial"/>
              </w:rPr>
              <w:t>.0110</w:t>
            </w:r>
          </w:p>
        </w:tc>
      </w:tr>
      <w:tr w:rsidR="00E50361" w:rsidRPr="009F294E" w14:paraId="61FAC485" w14:textId="77777777" w:rsidTr="000D2D10">
        <w:trPr>
          <w:tblCellSpacing w:w="14" w:type="dxa"/>
        </w:trPr>
        <w:tc>
          <w:tcPr>
            <w:tcW w:w="7608" w:type="dxa"/>
          </w:tcPr>
          <w:p w14:paraId="6D0927AF" w14:textId="77777777" w:rsidR="00E50361" w:rsidRPr="009F294E" w:rsidRDefault="00E50361" w:rsidP="00E50361">
            <w:pPr>
              <w:rPr>
                <w:rFonts w:ascii="Arial" w:hAnsi="Arial" w:cs="Arial"/>
              </w:rPr>
            </w:pPr>
            <w:r w:rsidRPr="009F294E">
              <w:rPr>
                <w:rFonts w:ascii="Arial" w:hAnsi="Arial" w:cs="Arial"/>
                <w:u w:val="single"/>
              </w:rPr>
              <w:t>Permitted Archery Equipment</w:t>
            </w:r>
          </w:p>
        </w:tc>
        <w:tc>
          <w:tcPr>
            <w:tcW w:w="1316" w:type="dxa"/>
          </w:tcPr>
          <w:p w14:paraId="13445019"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3EC19BB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4804E2B"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69439D69" w14:textId="77777777" w:rsidR="00E50361" w:rsidRPr="009F294E" w:rsidRDefault="00E50361" w:rsidP="00E50361">
            <w:pPr>
              <w:rPr>
                <w:rFonts w:ascii="Arial" w:hAnsi="Arial" w:cs="Arial"/>
              </w:rPr>
            </w:pPr>
            <w:r w:rsidRPr="009F294E">
              <w:rPr>
                <w:rFonts w:ascii="Arial" w:hAnsi="Arial" w:cs="Arial"/>
              </w:rPr>
              <w:t>.0116</w:t>
            </w:r>
          </w:p>
        </w:tc>
      </w:tr>
      <w:tr w:rsidR="00E50361" w:rsidRPr="009F294E" w14:paraId="2D99FCA5" w14:textId="77777777" w:rsidTr="000D2D10">
        <w:trPr>
          <w:tblCellSpacing w:w="14" w:type="dxa"/>
        </w:trPr>
        <w:tc>
          <w:tcPr>
            <w:tcW w:w="7608" w:type="dxa"/>
          </w:tcPr>
          <w:p w14:paraId="6C521A6D" w14:textId="77777777" w:rsidR="00E50361" w:rsidRPr="009F294E" w:rsidRDefault="00E50361" w:rsidP="00E50361">
            <w:pPr>
              <w:rPr>
                <w:rFonts w:ascii="Arial" w:hAnsi="Arial" w:cs="Arial"/>
              </w:rPr>
            </w:pPr>
            <w:r w:rsidRPr="009F294E">
              <w:rPr>
                <w:rFonts w:ascii="Arial" w:hAnsi="Arial" w:cs="Arial"/>
                <w:u w:val="single"/>
              </w:rPr>
              <w:t>Bear</w:t>
            </w:r>
          </w:p>
        </w:tc>
        <w:tc>
          <w:tcPr>
            <w:tcW w:w="1316" w:type="dxa"/>
          </w:tcPr>
          <w:p w14:paraId="24CCA7F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A542C4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A32BA0A"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3717F836" w14:textId="77777777" w:rsidR="00E50361" w:rsidRPr="009F294E" w:rsidRDefault="00E50361" w:rsidP="00E50361">
            <w:pPr>
              <w:rPr>
                <w:rFonts w:ascii="Arial" w:hAnsi="Arial" w:cs="Arial"/>
              </w:rPr>
            </w:pPr>
            <w:r w:rsidRPr="009F294E">
              <w:rPr>
                <w:rFonts w:ascii="Arial" w:hAnsi="Arial" w:cs="Arial"/>
              </w:rPr>
              <w:t>.0202</w:t>
            </w:r>
          </w:p>
        </w:tc>
      </w:tr>
      <w:tr w:rsidR="00E50361" w:rsidRPr="009F294E" w14:paraId="3679AA43" w14:textId="77777777" w:rsidTr="000D2D10">
        <w:trPr>
          <w:tblCellSpacing w:w="14" w:type="dxa"/>
        </w:trPr>
        <w:tc>
          <w:tcPr>
            <w:tcW w:w="7608" w:type="dxa"/>
          </w:tcPr>
          <w:p w14:paraId="077E154B" w14:textId="77777777" w:rsidR="00E50361" w:rsidRPr="009F294E" w:rsidRDefault="00E50361" w:rsidP="00E50361">
            <w:pPr>
              <w:rPr>
                <w:rFonts w:ascii="Arial" w:hAnsi="Arial" w:cs="Arial"/>
              </w:rPr>
            </w:pPr>
            <w:r w:rsidRPr="009F294E">
              <w:rPr>
                <w:rFonts w:ascii="Arial" w:hAnsi="Arial" w:cs="Arial"/>
                <w:u w:val="single"/>
              </w:rPr>
              <w:t>Deer (White Tailed)</w:t>
            </w:r>
          </w:p>
        </w:tc>
        <w:tc>
          <w:tcPr>
            <w:tcW w:w="1316" w:type="dxa"/>
          </w:tcPr>
          <w:p w14:paraId="0B039F70"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508403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8943E1E"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7A1FF151" w14:textId="77777777" w:rsidR="00E50361" w:rsidRPr="009F294E" w:rsidRDefault="00E50361" w:rsidP="00E50361">
            <w:pPr>
              <w:rPr>
                <w:rFonts w:ascii="Arial" w:hAnsi="Arial" w:cs="Arial"/>
              </w:rPr>
            </w:pPr>
            <w:r w:rsidRPr="009F294E">
              <w:rPr>
                <w:rFonts w:ascii="Arial" w:hAnsi="Arial" w:cs="Arial"/>
              </w:rPr>
              <w:t>.0203</w:t>
            </w:r>
          </w:p>
        </w:tc>
      </w:tr>
      <w:tr w:rsidR="00E50361" w:rsidRPr="009F294E" w14:paraId="265E710F" w14:textId="77777777" w:rsidTr="000D2D10">
        <w:trPr>
          <w:tblCellSpacing w:w="14" w:type="dxa"/>
        </w:trPr>
        <w:tc>
          <w:tcPr>
            <w:tcW w:w="7608" w:type="dxa"/>
          </w:tcPr>
          <w:p w14:paraId="74858D4D" w14:textId="77777777" w:rsidR="00E50361" w:rsidRPr="009F294E" w:rsidRDefault="00E50361" w:rsidP="00E50361">
            <w:pPr>
              <w:rPr>
                <w:rFonts w:ascii="Arial" w:hAnsi="Arial" w:cs="Arial"/>
              </w:rPr>
            </w:pPr>
            <w:r w:rsidRPr="009F294E">
              <w:rPr>
                <w:rFonts w:ascii="Arial" w:hAnsi="Arial" w:cs="Arial"/>
                <w:u w:val="single"/>
              </w:rPr>
              <w:t>Wild Quail Management Areas</w:t>
            </w:r>
          </w:p>
        </w:tc>
        <w:tc>
          <w:tcPr>
            <w:tcW w:w="1316" w:type="dxa"/>
          </w:tcPr>
          <w:p w14:paraId="428AAF52"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D74A97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F9526EB" w14:textId="77777777" w:rsidR="00E50361" w:rsidRPr="009F294E" w:rsidRDefault="00E50361" w:rsidP="00E50361">
            <w:pPr>
              <w:rPr>
                <w:rFonts w:ascii="Arial" w:hAnsi="Arial" w:cs="Arial"/>
              </w:rPr>
            </w:pPr>
            <w:r w:rsidRPr="009F294E">
              <w:rPr>
                <w:rFonts w:ascii="Arial" w:hAnsi="Arial" w:cs="Arial"/>
              </w:rPr>
              <w:t>10B</w:t>
            </w:r>
          </w:p>
        </w:tc>
        <w:tc>
          <w:tcPr>
            <w:tcW w:w="678" w:type="dxa"/>
          </w:tcPr>
          <w:p w14:paraId="78030186" w14:textId="77777777" w:rsidR="00E50361" w:rsidRPr="009F294E" w:rsidRDefault="00E50361" w:rsidP="00E50361">
            <w:pPr>
              <w:rPr>
                <w:rFonts w:ascii="Arial" w:hAnsi="Arial" w:cs="Arial"/>
              </w:rPr>
            </w:pPr>
            <w:r w:rsidRPr="009F294E">
              <w:rPr>
                <w:rFonts w:ascii="Arial" w:hAnsi="Arial" w:cs="Arial"/>
              </w:rPr>
              <w:t>.0227</w:t>
            </w:r>
          </w:p>
        </w:tc>
      </w:tr>
      <w:tr w:rsidR="00E50361" w:rsidRPr="009F294E" w14:paraId="2019859E" w14:textId="77777777" w:rsidTr="000D2D10">
        <w:trPr>
          <w:tblCellSpacing w:w="14" w:type="dxa"/>
        </w:trPr>
        <w:tc>
          <w:tcPr>
            <w:tcW w:w="7608" w:type="dxa"/>
          </w:tcPr>
          <w:p w14:paraId="10241E33" w14:textId="77777777" w:rsidR="00E50361" w:rsidRPr="009F294E" w:rsidRDefault="00E50361" w:rsidP="00E50361">
            <w:pPr>
              <w:rPr>
                <w:rFonts w:ascii="Arial" w:hAnsi="Arial" w:cs="Arial"/>
              </w:rPr>
            </w:pPr>
            <w:r w:rsidRPr="009F294E">
              <w:rPr>
                <w:rFonts w:ascii="Arial" w:hAnsi="Arial" w:cs="Arial"/>
                <w:u w:val="single"/>
              </w:rPr>
              <w:t>Public Mountain Trout Waters</w:t>
            </w:r>
          </w:p>
        </w:tc>
        <w:tc>
          <w:tcPr>
            <w:tcW w:w="1316" w:type="dxa"/>
          </w:tcPr>
          <w:p w14:paraId="54A7448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FFC92C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797F527"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6BA47B42" w14:textId="77777777" w:rsidR="00E50361" w:rsidRPr="009F294E" w:rsidRDefault="00E50361" w:rsidP="00E50361">
            <w:pPr>
              <w:rPr>
                <w:rFonts w:ascii="Arial" w:hAnsi="Arial" w:cs="Arial"/>
              </w:rPr>
            </w:pPr>
            <w:r w:rsidRPr="009F294E">
              <w:rPr>
                <w:rFonts w:ascii="Arial" w:hAnsi="Arial" w:cs="Arial"/>
              </w:rPr>
              <w:t>.0205</w:t>
            </w:r>
          </w:p>
        </w:tc>
      </w:tr>
      <w:tr w:rsidR="00E50361" w:rsidRPr="009F294E" w14:paraId="3FEE7198" w14:textId="77777777" w:rsidTr="000D2D10">
        <w:trPr>
          <w:tblCellSpacing w:w="14" w:type="dxa"/>
        </w:trPr>
        <w:tc>
          <w:tcPr>
            <w:tcW w:w="7608" w:type="dxa"/>
          </w:tcPr>
          <w:p w14:paraId="0E27D4F2" w14:textId="77777777" w:rsidR="00E50361" w:rsidRPr="009F294E" w:rsidRDefault="00E50361" w:rsidP="00E50361">
            <w:pPr>
              <w:rPr>
                <w:rFonts w:ascii="Arial" w:hAnsi="Arial" w:cs="Arial"/>
              </w:rPr>
            </w:pPr>
            <w:r w:rsidRPr="009F294E">
              <w:rPr>
                <w:rFonts w:ascii="Arial" w:hAnsi="Arial" w:cs="Arial"/>
                <w:u w:val="single"/>
              </w:rPr>
              <w:t>Possession of Certain Fishes</w:t>
            </w:r>
          </w:p>
        </w:tc>
        <w:tc>
          <w:tcPr>
            <w:tcW w:w="1316" w:type="dxa"/>
          </w:tcPr>
          <w:p w14:paraId="2920F38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02B2A9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30D53DF"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71575F43" w14:textId="77777777" w:rsidR="00E50361" w:rsidRPr="009F294E" w:rsidRDefault="00E50361" w:rsidP="00E50361">
            <w:pPr>
              <w:rPr>
                <w:rFonts w:ascii="Arial" w:hAnsi="Arial" w:cs="Arial"/>
              </w:rPr>
            </w:pPr>
            <w:r w:rsidRPr="009F294E">
              <w:rPr>
                <w:rFonts w:ascii="Arial" w:hAnsi="Arial" w:cs="Arial"/>
              </w:rPr>
              <w:t>.0211</w:t>
            </w:r>
          </w:p>
        </w:tc>
      </w:tr>
      <w:tr w:rsidR="00E50361" w:rsidRPr="009F294E" w14:paraId="45E75705" w14:textId="77777777" w:rsidTr="000D2D10">
        <w:trPr>
          <w:tblCellSpacing w:w="14" w:type="dxa"/>
        </w:trPr>
        <w:tc>
          <w:tcPr>
            <w:tcW w:w="7608" w:type="dxa"/>
          </w:tcPr>
          <w:p w14:paraId="3988AF8F" w14:textId="77777777" w:rsidR="00E50361" w:rsidRPr="009F294E" w:rsidRDefault="00E50361" w:rsidP="00E50361">
            <w:pPr>
              <w:rPr>
                <w:rFonts w:ascii="Arial" w:hAnsi="Arial" w:cs="Arial"/>
              </w:rPr>
            </w:pPr>
            <w:r w:rsidRPr="009F294E">
              <w:rPr>
                <w:rFonts w:ascii="Arial" w:hAnsi="Arial" w:cs="Arial"/>
                <w:u w:val="single"/>
              </w:rPr>
              <w:t>Largemouth Bass</w:t>
            </w:r>
          </w:p>
        </w:tc>
        <w:tc>
          <w:tcPr>
            <w:tcW w:w="1316" w:type="dxa"/>
          </w:tcPr>
          <w:p w14:paraId="4BC3C489"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30578F7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A279DF3"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4CE34553" w14:textId="77777777" w:rsidR="00E50361" w:rsidRPr="009F294E" w:rsidRDefault="00E50361" w:rsidP="00E50361">
            <w:pPr>
              <w:rPr>
                <w:rFonts w:ascii="Arial" w:hAnsi="Arial" w:cs="Arial"/>
              </w:rPr>
            </w:pPr>
            <w:r w:rsidRPr="009F294E">
              <w:rPr>
                <w:rFonts w:ascii="Arial" w:hAnsi="Arial" w:cs="Arial"/>
              </w:rPr>
              <w:t>.0305</w:t>
            </w:r>
          </w:p>
        </w:tc>
      </w:tr>
      <w:tr w:rsidR="00E50361" w:rsidRPr="009F294E" w14:paraId="2C0382DE" w14:textId="77777777" w:rsidTr="000D2D10">
        <w:trPr>
          <w:tblCellSpacing w:w="14" w:type="dxa"/>
        </w:trPr>
        <w:tc>
          <w:tcPr>
            <w:tcW w:w="7608" w:type="dxa"/>
          </w:tcPr>
          <w:p w14:paraId="57023ACC" w14:textId="77777777" w:rsidR="00E50361" w:rsidRPr="009F294E" w:rsidRDefault="00E50361" w:rsidP="00E50361">
            <w:pPr>
              <w:rPr>
                <w:rFonts w:ascii="Arial" w:hAnsi="Arial" w:cs="Arial"/>
              </w:rPr>
            </w:pPr>
            <w:r w:rsidRPr="009F294E">
              <w:rPr>
                <w:rFonts w:ascii="Arial" w:hAnsi="Arial" w:cs="Arial"/>
                <w:u w:val="single"/>
              </w:rPr>
              <w:t>Striped Bass</w:t>
            </w:r>
          </w:p>
        </w:tc>
        <w:tc>
          <w:tcPr>
            <w:tcW w:w="1316" w:type="dxa"/>
          </w:tcPr>
          <w:p w14:paraId="0B96981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B55D7D1"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7453383"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54D5E01C" w14:textId="77777777" w:rsidR="00E50361" w:rsidRPr="009F294E" w:rsidRDefault="00E50361" w:rsidP="00E50361">
            <w:pPr>
              <w:rPr>
                <w:rFonts w:ascii="Arial" w:hAnsi="Arial" w:cs="Arial"/>
              </w:rPr>
            </w:pPr>
            <w:r w:rsidRPr="009F294E">
              <w:rPr>
                <w:rFonts w:ascii="Arial" w:hAnsi="Arial" w:cs="Arial"/>
              </w:rPr>
              <w:t>.0314</w:t>
            </w:r>
          </w:p>
        </w:tc>
      </w:tr>
      <w:tr w:rsidR="00E50361" w:rsidRPr="009F294E" w14:paraId="537C3D69" w14:textId="77777777" w:rsidTr="000D2D10">
        <w:trPr>
          <w:tblCellSpacing w:w="14" w:type="dxa"/>
        </w:trPr>
        <w:tc>
          <w:tcPr>
            <w:tcW w:w="7608" w:type="dxa"/>
          </w:tcPr>
          <w:p w14:paraId="1DC03952" w14:textId="77777777" w:rsidR="00E50361" w:rsidRPr="009F294E" w:rsidRDefault="00E50361" w:rsidP="00E50361">
            <w:pPr>
              <w:rPr>
                <w:rFonts w:ascii="Arial" w:hAnsi="Arial" w:cs="Arial"/>
              </w:rPr>
            </w:pPr>
            <w:r w:rsidRPr="009F294E">
              <w:rPr>
                <w:rFonts w:ascii="Arial" w:hAnsi="Arial" w:cs="Arial"/>
                <w:u w:val="single"/>
              </w:rPr>
              <w:t>Trout</w:t>
            </w:r>
          </w:p>
        </w:tc>
        <w:tc>
          <w:tcPr>
            <w:tcW w:w="1316" w:type="dxa"/>
          </w:tcPr>
          <w:p w14:paraId="7263BAE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7053D8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F1549C5"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0EBBBE32" w14:textId="77777777" w:rsidR="00E50361" w:rsidRPr="009F294E" w:rsidRDefault="00E50361" w:rsidP="00E50361">
            <w:pPr>
              <w:rPr>
                <w:rFonts w:ascii="Arial" w:hAnsi="Arial" w:cs="Arial"/>
              </w:rPr>
            </w:pPr>
            <w:r w:rsidRPr="009F294E">
              <w:rPr>
                <w:rFonts w:ascii="Arial" w:hAnsi="Arial" w:cs="Arial"/>
              </w:rPr>
              <w:t>.0316</w:t>
            </w:r>
          </w:p>
        </w:tc>
      </w:tr>
      <w:tr w:rsidR="00E50361" w:rsidRPr="009F294E" w14:paraId="4BE1ED0B" w14:textId="77777777" w:rsidTr="000D2D10">
        <w:trPr>
          <w:tblCellSpacing w:w="14" w:type="dxa"/>
        </w:trPr>
        <w:tc>
          <w:tcPr>
            <w:tcW w:w="7608" w:type="dxa"/>
          </w:tcPr>
          <w:p w14:paraId="604CB64A" w14:textId="77777777" w:rsidR="00E50361" w:rsidRPr="009F294E" w:rsidRDefault="00E50361" w:rsidP="00E50361">
            <w:pPr>
              <w:rPr>
                <w:rFonts w:ascii="Arial" w:hAnsi="Arial" w:cs="Arial"/>
              </w:rPr>
            </w:pPr>
            <w:r w:rsidRPr="009F294E">
              <w:rPr>
                <w:rFonts w:ascii="Arial" w:hAnsi="Arial" w:cs="Arial"/>
                <w:u w:val="single"/>
              </w:rPr>
              <w:t>Smallmouth Bass</w:t>
            </w:r>
          </w:p>
        </w:tc>
        <w:tc>
          <w:tcPr>
            <w:tcW w:w="1316" w:type="dxa"/>
          </w:tcPr>
          <w:p w14:paraId="79FA2A38"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D32916B"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8017F13"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1C74E780" w14:textId="77777777" w:rsidR="00E50361" w:rsidRPr="009F294E" w:rsidRDefault="00E50361" w:rsidP="00E50361">
            <w:pPr>
              <w:rPr>
                <w:rFonts w:ascii="Arial" w:hAnsi="Arial" w:cs="Arial"/>
              </w:rPr>
            </w:pPr>
            <w:r w:rsidRPr="009F294E">
              <w:rPr>
                <w:rFonts w:ascii="Arial" w:hAnsi="Arial" w:cs="Arial"/>
              </w:rPr>
              <w:t>.0321</w:t>
            </w:r>
          </w:p>
        </w:tc>
      </w:tr>
      <w:tr w:rsidR="00E50361" w:rsidRPr="009F294E" w14:paraId="07FE6EC5" w14:textId="77777777" w:rsidTr="000D2D10">
        <w:trPr>
          <w:tblCellSpacing w:w="14" w:type="dxa"/>
        </w:trPr>
        <w:tc>
          <w:tcPr>
            <w:tcW w:w="7608" w:type="dxa"/>
          </w:tcPr>
          <w:p w14:paraId="354FAD24" w14:textId="77777777" w:rsidR="00E50361" w:rsidRPr="009F294E" w:rsidRDefault="00E50361" w:rsidP="00E50361">
            <w:pPr>
              <w:rPr>
                <w:rFonts w:ascii="Arial" w:hAnsi="Arial" w:cs="Arial"/>
              </w:rPr>
            </w:pPr>
            <w:r w:rsidRPr="009F294E">
              <w:rPr>
                <w:rFonts w:ascii="Arial" w:hAnsi="Arial" w:cs="Arial"/>
                <w:u w:val="single"/>
              </w:rPr>
              <w:t>Alabama Bass and Spotted Bass</w:t>
            </w:r>
          </w:p>
        </w:tc>
        <w:tc>
          <w:tcPr>
            <w:tcW w:w="1316" w:type="dxa"/>
          </w:tcPr>
          <w:p w14:paraId="4CB2185E"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675DA34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E4D4EBC"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46D22C68" w14:textId="77777777" w:rsidR="00E50361" w:rsidRPr="009F294E" w:rsidRDefault="00E50361" w:rsidP="00E50361">
            <w:pPr>
              <w:rPr>
                <w:rFonts w:ascii="Arial" w:hAnsi="Arial" w:cs="Arial"/>
              </w:rPr>
            </w:pPr>
            <w:r w:rsidRPr="009F294E">
              <w:rPr>
                <w:rFonts w:ascii="Arial" w:hAnsi="Arial" w:cs="Arial"/>
              </w:rPr>
              <w:t>.0322</w:t>
            </w:r>
          </w:p>
        </w:tc>
      </w:tr>
      <w:tr w:rsidR="00E50361" w:rsidRPr="009F294E" w14:paraId="56AEF4E9" w14:textId="77777777" w:rsidTr="000D2D10">
        <w:trPr>
          <w:tblCellSpacing w:w="14" w:type="dxa"/>
        </w:trPr>
        <w:tc>
          <w:tcPr>
            <w:tcW w:w="7608" w:type="dxa"/>
          </w:tcPr>
          <w:p w14:paraId="46EC3F00" w14:textId="77777777" w:rsidR="00E50361" w:rsidRPr="009F294E" w:rsidRDefault="00E50361" w:rsidP="00E50361">
            <w:pPr>
              <w:rPr>
                <w:rFonts w:ascii="Arial" w:hAnsi="Arial" w:cs="Arial"/>
              </w:rPr>
            </w:pPr>
            <w:r w:rsidRPr="009F294E">
              <w:rPr>
                <w:rFonts w:ascii="Arial" w:hAnsi="Arial" w:cs="Arial"/>
                <w:u w:val="single"/>
              </w:rPr>
              <w:t>Manner of Taking Nongame Fishes</w:t>
            </w:r>
          </w:p>
        </w:tc>
        <w:tc>
          <w:tcPr>
            <w:tcW w:w="1316" w:type="dxa"/>
          </w:tcPr>
          <w:p w14:paraId="7039CF1E"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4CBB63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61A7A27"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00CD1518" w14:textId="77777777" w:rsidR="00E50361" w:rsidRPr="009F294E" w:rsidRDefault="00E50361" w:rsidP="00E50361">
            <w:pPr>
              <w:rPr>
                <w:rFonts w:ascii="Arial" w:hAnsi="Arial" w:cs="Arial"/>
              </w:rPr>
            </w:pPr>
            <w:r w:rsidRPr="009F294E">
              <w:rPr>
                <w:rFonts w:ascii="Arial" w:hAnsi="Arial" w:cs="Arial"/>
              </w:rPr>
              <w:t>.0401</w:t>
            </w:r>
          </w:p>
        </w:tc>
      </w:tr>
      <w:tr w:rsidR="00E50361" w:rsidRPr="009F294E" w14:paraId="5214D97E" w14:textId="77777777" w:rsidTr="000D2D10">
        <w:trPr>
          <w:tblCellSpacing w:w="14" w:type="dxa"/>
        </w:trPr>
        <w:tc>
          <w:tcPr>
            <w:tcW w:w="7608" w:type="dxa"/>
          </w:tcPr>
          <w:p w14:paraId="10F67B85" w14:textId="77777777" w:rsidR="00E50361" w:rsidRPr="009F294E" w:rsidRDefault="00E50361" w:rsidP="00E50361">
            <w:pPr>
              <w:rPr>
                <w:rFonts w:ascii="Arial" w:hAnsi="Arial" w:cs="Arial"/>
              </w:rPr>
            </w:pPr>
            <w:r w:rsidRPr="009F294E">
              <w:rPr>
                <w:rFonts w:ascii="Arial" w:hAnsi="Arial" w:cs="Arial"/>
                <w:u w:val="single"/>
              </w:rPr>
              <w:t>Taking Nongame Fishes for Bait or Personal Consumption</w:t>
            </w:r>
          </w:p>
        </w:tc>
        <w:tc>
          <w:tcPr>
            <w:tcW w:w="1316" w:type="dxa"/>
          </w:tcPr>
          <w:p w14:paraId="5AED595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E88FEA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89F02CC" w14:textId="77777777" w:rsidR="00E50361" w:rsidRPr="009F294E" w:rsidRDefault="00E50361" w:rsidP="00E50361">
            <w:pPr>
              <w:rPr>
                <w:rFonts w:ascii="Arial" w:hAnsi="Arial" w:cs="Arial"/>
              </w:rPr>
            </w:pPr>
            <w:r w:rsidRPr="009F294E">
              <w:rPr>
                <w:rFonts w:ascii="Arial" w:hAnsi="Arial" w:cs="Arial"/>
              </w:rPr>
              <w:t>10C</w:t>
            </w:r>
          </w:p>
        </w:tc>
        <w:tc>
          <w:tcPr>
            <w:tcW w:w="678" w:type="dxa"/>
          </w:tcPr>
          <w:p w14:paraId="173B1EAF" w14:textId="77777777" w:rsidR="00E50361" w:rsidRPr="009F294E" w:rsidRDefault="00E50361" w:rsidP="00E50361">
            <w:pPr>
              <w:rPr>
                <w:rFonts w:ascii="Arial" w:hAnsi="Arial" w:cs="Arial"/>
              </w:rPr>
            </w:pPr>
            <w:r w:rsidRPr="009F294E">
              <w:rPr>
                <w:rFonts w:ascii="Arial" w:hAnsi="Arial" w:cs="Arial"/>
              </w:rPr>
              <w:t>.0402</w:t>
            </w:r>
          </w:p>
        </w:tc>
      </w:tr>
      <w:tr w:rsidR="00E50361" w:rsidRPr="009F294E" w14:paraId="529C9594" w14:textId="77777777" w:rsidTr="000D2D10">
        <w:trPr>
          <w:tblCellSpacing w:w="14" w:type="dxa"/>
        </w:trPr>
        <w:tc>
          <w:tcPr>
            <w:tcW w:w="7608" w:type="dxa"/>
          </w:tcPr>
          <w:p w14:paraId="04E8A047" w14:textId="77777777" w:rsidR="00E50361" w:rsidRPr="009F294E" w:rsidRDefault="00E50361" w:rsidP="00E50361">
            <w:pPr>
              <w:rPr>
                <w:rFonts w:ascii="Arial" w:hAnsi="Arial" w:cs="Arial"/>
              </w:rPr>
            </w:pPr>
            <w:r w:rsidRPr="009F294E">
              <w:rPr>
                <w:rFonts w:ascii="Arial" w:hAnsi="Arial" w:cs="Arial"/>
                <w:u w:val="single"/>
              </w:rPr>
              <w:t>General Regulations Regarding Use</w:t>
            </w:r>
          </w:p>
        </w:tc>
        <w:tc>
          <w:tcPr>
            <w:tcW w:w="1316" w:type="dxa"/>
          </w:tcPr>
          <w:p w14:paraId="6B596DA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60D1744A"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E673131" w14:textId="77777777" w:rsidR="00E50361" w:rsidRPr="009F294E" w:rsidRDefault="00E50361" w:rsidP="00E50361">
            <w:pPr>
              <w:rPr>
                <w:rFonts w:ascii="Arial" w:hAnsi="Arial" w:cs="Arial"/>
              </w:rPr>
            </w:pPr>
            <w:r w:rsidRPr="009F294E">
              <w:rPr>
                <w:rFonts w:ascii="Arial" w:hAnsi="Arial" w:cs="Arial"/>
              </w:rPr>
              <w:t>10D</w:t>
            </w:r>
          </w:p>
        </w:tc>
        <w:tc>
          <w:tcPr>
            <w:tcW w:w="678" w:type="dxa"/>
          </w:tcPr>
          <w:p w14:paraId="37D71DBC" w14:textId="77777777" w:rsidR="00E50361" w:rsidRPr="009F294E" w:rsidRDefault="00E50361" w:rsidP="00E50361">
            <w:pPr>
              <w:rPr>
                <w:rFonts w:ascii="Arial" w:hAnsi="Arial" w:cs="Arial"/>
              </w:rPr>
            </w:pPr>
            <w:r w:rsidRPr="009F294E">
              <w:rPr>
                <w:rFonts w:ascii="Arial" w:hAnsi="Arial" w:cs="Arial"/>
              </w:rPr>
              <w:t>.0102</w:t>
            </w:r>
          </w:p>
        </w:tc>
      </w:tr>
      <w:tr w:rsidR="00E50361" w:rsidRPr="009F294E" w14:paraId="0B93DFD2" w14:textId="77777777" w:rsidTr="000D2D10">
        <w:trPr>
          <w:tblCellSpacing w:w="14" w:type="dxa"/>
        </w:trPr>
        <w:tc>
          <w:tcPr>
            <w:tcW w:w="7608" w:type="dxa"/>
          </w:tcPr>
          <w:p w14:paraId="5C233843" w14:textId="77777777" w:rsidR="00E50361" w:rsidRPr="009F294E" w:rsidRDefault="00E50361" w:rsidP="00E50361">
            <w:pPr>
              <w:rPr>
                <w:rFonts w:ascii="Arial" w:hAnsi="Arial" w:cs="Arial"/>
              </w:rPr>
            </w:pPr>
            <w:r w:rsidRPr="009F294E">
              <w:rPr>
                <w:rFonts w:ascii="Arial" w:hAnsi="Arial" w:cs="Arial"/>
                <w:u w:val="single"/>
              </w:rPr>
              <w:t>Hunting on Game Lands</w:t>
            </w:r>
          </w:p>
        </w:tc>
        <w:tc>
          <w:tcPr>
            <w:tcW w:w="1316" w:type="dxa"/>
          </w:tcPr>
          <w:p w14:paraId="4E3258F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C8B50B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7A49902" w14:textId="77777777" w:rsidR="00E50361" w:rsidRPr="009F294E" w:rsidRDefault="00E50361" w:rsidP="00E50361">
            <w:pPr>
              <w:rPr>
                <w:rFonts w:ascii="Arial" w:hAnsi="Arial" w:cs="Arial"/>
              </w:rPr>
            </w:pPr>
            <w:r w:rsidRPr="009F294E">
              <w:rPr>
                <w:rFonts w:ascii="Arial" w:hAnsi="Arial" w:cs="Arial"/>
              </w:rPr>
              <w:t>10D</w:t>
            </w:r>
          </w:p>
        </w:tc>
        <w:tc>
          <w:tcPr>
            <w:tcW w:w="678" w:type="dxa"/>
          </w:tcPr>
          <w:p w14:paraId="508EA66F" w14:textId="77777777" w:rsidR="00E50361" w:rsidRPr="009F294E" w:rsidRDefault="00E50361" w:rsidP="00E50361">
            <w:pPr>
              <w:rPr>
                <w:rFonts w:ascii="Arial" w:hAnsi="Arial" w:cs="Arial"/>
              </w:rPr>
            </w:pPr>
            <w:r w:rsidRPr="009F294E">
              <w:rPr>
                <w:rFonts w:ascii="Arial" w:hAnsi="Arial" w:cs="Arial"/>
              </w:rPr>
              <w:t>.0103</w:t>
            </w:r>
          </w:p>
        </w:tc>
      </w:tr>
      <w:tr w:rsidR="00E50361" w:rsidRPr="009F294E" w14:paraId="53C2D2FC" w14:textId="77777777" w:rsidTr="000D2D10">
        <w:trPr>
          <w:tblCellSpacing w:w="14" w:type="dxa"/>
        </w:trPr>
        <w:tc>
          <w:tcPr>
            <w:tcW w:w="7608" w:type="dxa"/>
          </w:tcPr>
          <w:p w14:paraId="42FE398E" w14:textId="77777777" w:rsidR="00E50361" w:rsidRPr="009F294E" w:rsidRDefault="00E50361" w:rsidP="00E50361">
            <w:pPr>
              <w:rPr>
                <w:rFonts w:ascii="Arial" w:hAnsi="Arial" w:cs="Arial"/>
              </w:rPr>
            </w:pPr>
            <w:r w:rsidRPr="009F294E">
              <w:rPr>
                <w:rFonts w:ascii="Arial" w:hAnsi="Arial" w:cs="Arial"/>
                <w:u w:val="single"/>
              </w:rPr>
              <w:t>Brunswick County</w:t>
            </w:r>
          </w:p>
        </w:tc>
        <w:tc>
          <w:tcPr>
            <w:tcW w:w="1316" w:type="dxa"/>
          </w:tcPr>
          <w:p w14:paraId="2DF2D44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7C58905"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02662A0" w14:textId="77777777" w:rsidR="00E50361" w:rsidRPr="009F294E" w:rsidRDefault="00E50361" w:rsidP="00E50361">
            <w:pPr>
              <w:rPr>
                <w:rFonts w:ascii="Arial" w:hAnsi="Arial" w:cs="Arial"/>
              </w:rPr>
            </w:pPr>
            <w:r w:rsidRPr="009F294E">
              <w:rPr>
                <w:rFonts w:ascii="Arial" w:hAnsi="Arial" w:cs="Arial"/>
              </w:rPr>
              <w:t>10F</w:t>
            </w:r>
          </w:p>
        </w:tc>
        <w:tc>
          <w:tcPr>
            <w:tcW w:w="678" w:type="dxa"/>
          </w:tcPr>
          <w:p w14:paraId="6BA27DD9" w14:textId="77777777" w:rsidR="00E50361" w:rsidRPr="009F294E" w:rsidRDefault="00E50361" w:rsidP="00E50361">
            <w:pPr>
              <w:rPr>
                <w:rFonts w:ascii="Arial" w:hAnsi="Arial" w:cs="Arial"/>
              </w:rPr>
            </w:pPr>
            <w:r w:rsidRPr="009F294E">
              <w:rPr>
                <w:rFonts w:ascii="Arial" w:hAnsi="Arial" w:cs="Arial"/>
              </w:rPr>
              <w:t>.0305</w:t>
            </w:r>
          </w:p>
        </w:tc>
      </w:tr>
      <w:tr w:rsidR="00E50361" w:rsidRPr="009F294E" w14:paraId="1912C596" w14:textId="77777777" w:rsidTr="000D2D10">
        <w:trPr>
          <w:tblCellSpacing w:w="14" w:type="dxa"/>
        </w:trPr>
        <w:tc>
          <w:tcPr>
            <w:tcW w:w="7608" w:type="dxa"/>
          </w:tcPr>
          <w:p w14:paraId="7424EFC6" w14:textId="77777777" w:rsidR="00E50361" w:rsidRPr="009F294E" w:rsidRDefault="00E50361" w:rsidP="00E50361">
            <w:pPr>
              <w:rPr>
                <w:rFonts w:ascii="Arial" w:hAnsi="Arial" w:cs="Arial"/>
              </w:rPr>
            </w:pPr>
            <w:r w:rsidRPr="009F294E">
              <w:rPr>
                <w:rFonts w:ascii="Arial" w:hAnsi="Arial" w:cs="Arial"/>
                <w:u w:val="single"/>
              </w:rPr>
              <w:t>Wildlife Control Agent License Eligibility and Requirements</w:t>
            </w:r>
          </w:p>
        </w:tc>
        <w:tc>
          <w:tcPr>
            <w:tcW w:w="1316" w:type="dxa"/>
          </w:tcPr>
          <w:p w14:paraId="480F842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64DA48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BACEEFC"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745918A1" w14:textId="77777777" w:rsidR="00E50361" w:rsidRPr="009F294E" w:rsidRDefault="00E50361" w:rsidP="00E50361">
            <w:pPr>
              <w:rPr>
                <w:rFonts w:ascii="Arial" w:hAnsi="Arial" w:cs="Arial"/>
              </w:rPr>
            </w:pPr>
            <w:r w:rsidRPr="009F294E">
              <w:rPr>
                <w:rFonts w:ascii="Arial" w:hAnsi="Arial" w:cs="Arial"/>
              </w:rPr>
              <w:t>.1501</w:t>
            </w:r>
          </w:p>
        </w:tc>
      </w:tr>
      <w:tr w:rsidR="00E50361" w:rsidRPr="009F294E" w14:paraId="29D30527" w14:textId="77777777" w:rsidTr="000D2D10">
        <w:trPr>
          <w:tblCellSpacing w:w="14" w:type="dxa"/>
        </w:trPr>
        <w:tc>
          <w:tcPr>
            <w:tcW w:w="7608" w:type="dxa"/>
          </w:tcPr>
          <w:p w14:paraId="0032D0F4" w14:textId="77777777" w:rsidR="00E50361" w:rsidRPr="009F294E" w:rsidRDefault="00E50361" w:rsidP="00E50361">
            <w:pPr>
              <w:rPr>
                <w:rFonts w:ascii="Arial" w:hAnsi="Arial" w:cs="Arial"/>
              </w:rPr>
            </w:pPr>
            <w:r w:rsidRPr="009F294E">
              <w:rPr>
                <w:rFonts w:ascii="Arial" w:hAnsi="Arial" w:cs="Arial"/>
                <w:u w:val="single"/>
              </w:rPr>
              <w:t>Depredation Permits Issued by Wildlife Control Agents</w:t>
            </w:r>
          </w:p>
        </w:tc>
        <w:tc>
          <w:tcPr>
            <w:tcW w:w="1316" w:type="dxa"/>
          </w:tcPr>
          <w:p w14:paraId="3886E2B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9B4DB5B"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A4FF57F"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0889CEE6" w14:textId="77777777" w:rsidR="00E50361" w:rsidRPr="009F294E" w:rsidRDefault="00E50361" w:rsidP="00E50361">
            <w:pPr>
              <w:rPr>
                <w:rFonts w:ascii="Arial" w:hAnsi="Arial" w:cs="Arial"/>
              </w:rPr>
            </w:pPr>
            <w:r w:rsidRPr="009F294E">
              <w:rPr>
                <w:rFonts w:ascii="Arial" w:hAnsi="Arial" w:cs="Arial"/>
              </w:rPr>
              <w:t>.1502</w:t>
            </w:r>
          </w:p>
        </w:tc>
      </w:tr>
      <w:tr w:rsidR="00E50361" w:rsidRPr="009F294E" w14:paraId="0CE7AA57" w14:textId="77777777" w:rsidTr="000D2D10">
        <w:trPr>
          <w:tblCellSpacing w:w="14" w:type="dxa"/>
        </w:trPr>
        <w:tc>
          <w:tcPr>
            <w:tcW w:w="7608" w:type="dxa"/>
          </w:tcPr>
          <w:p w14:paraId="1F797A78" w14:textId="77777777" w:rsidR="00E50361" w:rsidRPr="009F294E" w:rsidRDefault="00E50361" w:rsidP="00E50361">
            <w:pPr>
              <w:rPr>
                <w:rFonts w:ascii="Arial" w:hAnsi="Arial" w:cs="Arial"/>
              </w:rPr>
            </w:pPr>
            <w:r w:rsidRPr="009F294E">
              <w:rPr>
                <w:rFonts w:ascii="Arial" w:hAnsi="Arial" w:cs="Arial"/>
                <w:u w:val="single"/>
              </w:rPr>
              <w:t>Manner of Take</w:t>
            </w:r>
          </w:p>
        </w:tc>
        <w:tc>
          <w:tcPr>
            <w:tcW w:w="1316" w:type="dxa"/>
          </w:tcPr>
          <w:p w14:paraId="125C042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6F17BBE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C90A385"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53DE296A" w14:textId="77777777" w:rsidR="00E50361" w:rsidRPr="009F294E" w:rsidRDefault="00E50361" w:rsidP="00E50361">
            <w:pPr>
              <w:rPr>
                <w:rFonts w:ascii="Arial" w:hAnsi="Arial" w:cs="Arial"/>
              </w:rPr>
            </w:pPr>
            <w:r w:rsidRPr="009F294E">
              <w:rPr>
                <w:rFonts w:ascii="Arial" w:hAnsi="Arial" w:cs="Arial"/>
              </w:rPr>
              <w:t>.1503</w:t>
            </w:r>
          </w:p>
        </w:tc>
      </w:tr>
      <w:tr w:rsidR="00E50361" w:rsidRPr="009F294E" w14:paraId="12812C7A" w14:textId="77777777" w:rsidTr="000D2D10">
        <w:trPr>
          <w:tblCellSpacing w:w="14" w:type="dxa"/>
        </w:trPr>
        <w:tc>
          <w:tcPr>
            <w:tcW w:w="7608" w:type="dxa"/>
          </w:tcPr>
          <w:p w14:paraId="2E7E957C" w14:textId="77777777" w:rsidR="00E50361" w:rsidRPr="009F294E" w:rsidRDefault="00E50361" w:rsidP="00E50361">
            <w:pPr>
              <w:rPr>
                <w:rFonts w:ascii="Arial" w:hAnsi="Arial" w:cs="Arial"/>
              </w:rPr>
            </w:pPr>
            <w:r w:rsidRPr="009F294E">
              <w:rPr>
                <w:rFonts w:ascii="Arial" w:hAnsi="Arial" w:cs="Arial"/>
                <w:u w:val="single"/>
              </w:rPr>
              <w:t>Records and Reporting Requirements</w:t>
            </w:r>
          </w:p>
        </w:tc>
        <w:tc>
          <w:tcPr>
            <w:tcW w:w="1316" w:type="dxa"/>
          </w:tcPr>
          <w:p w14:paraId="493993A2"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0E182AC"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65ECBA4"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1DB70D2D" w14:textId="77777777" w:rsidR="00E50361" w:rsidRPr="009F294E" w:rsidRDefault="00E50361" w:rsidP="00E50361">
            <w:pPr>
              <w:rPr>
                <w:rFonts w:ascii="Arial" w:hAnsi="Arial" w:cs="Arial"/>
              </w:rPr>
            </w:pPr>
            <w:r w:rsidRPr="009F294E">
              <w:rPr>
                <w:rFonts w:ascii="Arial" w:hAnsi="Arial" w:cs="Arial"/>
              </w:rPr>
              <w:t>.1504</w:t>
            </w:r>
          </w:p>
        </w:tc>
      </w:tr>
      <w:tr w:rsidR="00E50361" w:rsidRPr="009F294E" w14:paraId="4CB87385" w14:textId="77777777" w:rsidTr="000D2D10">
        <w:trPr>
          <w:tblCellSpacing w:w="14" w:type="dxa"/>
        </w:trPr>
        <w:tc>
          <w:tcPr>
            <w:tcW w:w="7608" w:type="dxa"/>
          </w:tcPr>
          <w:p w14:paraId="0093EF7C" w14:textId="77777777" w:rsidR="00E50361" w:rsidRPr="009F294E" w:rsidRDefault="00E50361" w:rsidP="00E50361">
            <w:pPr>
              <w:rPr>
                <w:rFonts w:ascii="Arial" w:hAnsi="Arial" w:cs="Arial"/>
              </w:rPr>
            </w:pPr>
            <w:r w:rsidRPr="009F294E">
              <w:rPr>
                <w:rFonts w:ascii="Arial" w:hAnsi="Arial" w:cs="Arial"/>
                <w:u w:val="single"/>
              </w:rPr>
              <w:t>Wildlife Control Agent License Renewal and Revocation</w:t>
            </w:r>
          </w:p>
        </w:tc>
        <w:tc>
          <w:tcPr>
            <w:tcW w:w="1316" w:type="dxa"/>
          </w:tcPr>
          <w:p w14:paraId="46570D2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49FCE3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1B5B78A"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434F1A80" w14:textId="77777777" w:rsidR="00E50361" w:rsidRPr="009F294E" w:rsidRDefault="00E50361" w:rsidP="00E50361">
            <w:pPr>
              <w:rPr>
                <w:rFonts w:ascii="Arial" w:hAnsi="Arial" w:cs="Arial"/>
              </w:rPr>
            </w:pPr>
            <w:r w:rsidRPr="009F294E">
              <w:rPr>
                <w:rFonts w:ascii="Arial" w:hAnsi="Arial" w:cs="Arial"/>
              </w:rPr>
              <w:t>.1505</w:t>
            </w:r>
          </w:p>
        </w:tc>
      </w:tr>
      <w:tr w:rsidR="00E50361" w:rsidRPr="009F294E" w14:paraId="30105CB0" w14:textId="77777777" w:rsidTr="000D2D10">
        <w:trPr>
          <w:tblCellSpacing w:w="14" w:type="dxa"/>
        </w:trPr>
        <w:tc>
          <w:tcPr>
            <w:tcW w:w="7608" w:type="dxa"/>
          </w:tcPr>
          <w:p w14:paraId="5B34990B" w14:textId="77777777" w:rsidR="00E50361" w:rsidRPr="009F294E" w:rsidRDefault="00E50361" w:rsidP="00E50361">
            <w:pPr>
              <w:rPr>
                <w:rFonts w:ascii="Arial" w:hAnsi="Arial" w:cs="Arial"/>
              </w:rPr>
            </w:pPr>
            <w:r w:rsidRPr="009F294E">
              <w:rPr>
                <w:rFonts w:ascii="Arial" w:hAnsi="Arial" w:cs="Arial"/>
                <w:u w:val="single"/>
              </w:rPr>
              <w:t>Alligator Control Agent Certification Eligibility and Req...</w:t>
            </w:r>
          </w:p>
        </w:tc>
        <w:tc>
          <w:tcPr>
            <w:tcW w:w="1316" w:type="dxa"/>
          </w:tcPr>
          <w:p w14:paraId="0BE0322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32F014D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F5CA226"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5FC5530F" w14:textId="77777777" w:rsidR="00E50361" w:rsidRPr="009F294E" w:rsidRDefault="00E50361" w:rsidP="00E50361">
            <w:pPr>
              <w:rPr>
                <w:rFonts w:ascii="Arial" w:hAnsi="Arial" w:cs="Arial"/>
              </w:rPr>
            </w:pPr>
            <w:r w:rsidRPr="009F294E">
              <w:rPr>
                <w:rFonts w:ascii="Arial" w:hAnsi="Arial" w:cs="Arial"/>
              </w:rPr>
              <w:t>.1506</w:t>
            </w:r>
          </w:p>
        </w:tc>
      </w:tr>
      <w:tr w:rsidR="00E50361" w:rsidRPr="009F294E" w14:paraId="27CFEA03" w14:textId="77777777" w:rsidTr="000D2D10">
        <w:trPr>
          <w:tblCellSpacing w:w="14" w:type="dxa"/>
        </w:trPr>
        <w:tc>
          <w:tcPr>
            <w:tcW w:w="7608" w:type="dxa"/>
          </w:tcPr>
          <w:p w14:paraId="7EC09789" w14:textId="77777777" w:rsidR="00E50361" w:rsidRPr="009F294E" w:rsidRDefault="00E50361" w:rsidP="00E50361">
            <w:pPr>
              <w:rPr>
                <w:rFonts w:ascii="Arial" w:hAnsi="Arial" w:cs="Arial"/>
              </w:rPr>
            </w:pPr>
            <w:r w:rsidRPr="009F294E">
              <w:rPr>
                <w:rFonts w:ascii="Arial" w:hAnsi="Arial" w:cs="Arial"/>
                <w:u w:val="single"/>
              </w:rPr>
              <w:t>Additional Permit Requirements for Alligator Control Agents</w:t>
            </w:r>
          </w:p>
        </w:tc>
        <w:tc>
          <w:tcPr>
            <w:tcW w:w="1316" w:type="dxa"/>
          </w:tcPr>
          <w:p w14:paraId="3D826D8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FB109E5"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5D569F6"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774EDF0D" w14:textId="77777777" w:rsidR="00E50361" w:rsidRPr="009F294E" w:rsidRDefault="00E50361" w:rsidP="00E50361">
            <w:pPr>
              <w:rPr>
                <w:rFonts w:ascii="Arial" w:hAnsi="Arial" w:cs="Arial"/>
              </w:rPr>
            </w:pPr>
            <w:r w:rsidRPr="009F294E">
              <w:rPr>
                <w:rFonts w:ascii="Arial" w:hAnsi="Arial" w:cs="Arial"/>
              </w:rPr>
              <w:t>.1507</w:t>
            </w:r>
          </w:p>
        </w:tc>
      </w:tr>
      <w:tr w:rsidR="00E50361" w:rsidRPr="009F294E" w14:paraId="3BC8E43D" w14:textId="77777777" w:rsidTr="000D2D10">
        <w:trPr>
          <w:tblCellSpacing w:w="14" w:type="dxa"/>
        </w:trPr>
        <w:tc>
          <w:tcPr>
            <w:tcW w:w="7608" w:type="dxa"/>
          </w:tcPr>
          <w:p w14:paraId="6E514B54" w14:textId="77777777" w:rsidR="00E50361" w:rsidRPr="009F294E" w:rsidRDefault="00E50361" w:rsidP="00E50361">
            <w:pPr>
              <w:rPr>
                <w:rFonts w:ascii="Arial" w:hAnsi="Arial" w:cs="Arial"/>
              </w:rPr>
            </w:pPr>
            <w:r w:rsidRPr="009F294E">
              <w:rPr>
                <w:rFonts w:ascii="Arial" w:hAnsi="Arial" w:cs="Arial"/>
                <w:u w:val="single"/>
              </w:rPr>
              <w:t>Alligator Control Agent Certification Eligibility and Req...</w:t>
            </w:r>
          </w:p>
        </w:tc>
        <w:tc>
          <w:tcPr>
            <w:tcW w:w="1316" w:type="dxa"/>
          </w:tcPr>
          <w:p w14:paraId="3FC3D85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74F612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B4E6C42"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2A9BF313" w14:textId="77777777" w:rsidR="00E50361" w:rsidRPr="009F294E" w:rsidRDefault="00E50361" w:rsidP="00E50361">
            <w:pPr>
              <w:rPr>
                <w:rFonts w:ascii="Arial" w:hAnsi="Arial" w:cs="Arial"/>
              </w:rPr>
            </w:pPr>
            <w:r w:rsidRPr="009F294E">
              <w:rPr>
                <w:rFonts w:ascii="Arial" w:hAnsi="Arial" w:cs="Arial"/>
              </w:rPr>
              <w:t>.1508</w:t>
            </w:r>
          </w:p>
        </w:tc>
      </w:tr>
      <w:tr w:rsidR="00E50361" w:rsidRPr="009F294E" w14:paraId="78D05F78" w14:textId="77777777" w:rsidTr="000D2D10">
        <w:trPr>
          <w:tblCellSpacing w:w="14" w:type="dxa"/>
        </w:trPr>
        <w:tc>
          <w:tcPr>
            <w:tcW w:w="7608" w:type="dxa"/>
          </w:tcPr>
          <w:p w14:paraId="24E8C4D0" w14:textId="77777777" w:rsidR="00E50361" w:rsidRPr="009F294E" w:rsidRDefault="00E50361" w:rsidP="00E50361">
            <w:pPr>
              <w:rPr>
                <w:rFonts w:ascii="Arial" w:hAnsi="Arial" w:cs="Arial"/>
              </w:rPr>
            </w:pPr>
            <w:r w:rsidRPr="009F294E">
              <w:rPr>
                <w:rFonts w:ascii="Arial" w:hAnsi="Arial" w:cs="Arial"/>
                <w:u w:val="single"/>
              </w:rPr>
              <w:t>Alligator Control Agent Certification Renewal and Revocation</w:t>
            </w:r>
          </w:p>
        </w:tc>
        <w:tc>
          <w:tcPr>
            <w:tcW w:w="1316" w:type="dxa"/>
          </w:tcPr>
          <w:p w14:paraId="10D33270"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142A21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45231EA" w14:textId="77777777" w:rsidR="00E50361" w:rsidRPr="009F294E" w:rsidRDefault="00E50361" w:rsidP="00E50361">
            <w:pPr>
              <w:rPr>
                <w:rFonts w:ascii="Arial" w:hAnsi="Arial" w:cs="Arial"/>
              </w:rPr>
            </w:pPr>
            <w:r w:rsidRPr="009F294E">
              <w:rPr>
                <w:rFonts w:ascii="Arial" w:hAnsi="Arial" w:cs="Arial"/>
              </w:rPr>
              <w:t>10H</w:t>
            </w:r>
          </w:p>
        </w:tc>
        <w:tc>
          <w:tcPr>
            <w:tcW w:w="678" w:type="dxa"/>
          </w:tcPr>
          <w:p w14:paraId="2051AFC2" w14:textId="77777777" w:rsidR="00E50361" w:rsidRPr="009F294E" w:rsidRDefault="00E50361" w:rsidP="00E50361">
            <w:pPr>
              <w:rPr>
                <w:rFonts w:ascii="Arial" w:hAnsi="Arial" w:cs="Arial"/>
              </w:rPr>
            </w:pPr>
            <w:r w:rsidRPr="009F294E">
              <w:rPr>
                <w:rFonts w:ascii="Arial" w:hAnsi="Arial" w:cs="Arial"/>
              </w:rPr>
              <w:t>.1509</w:t>
            </w:r>
          </w:p>
        </w:tc>
      </w:tr>
      <w:tr w:rsidR="00E50361" w:rsidRPr="009F294E" w14:paraId="45306D15" w14:textId="77777777" w:rsidTr="000D2D10">
        <w:trPr>
          <w:tblCellSpacing w:w="14" w:type="dxa"/>
        </w:trPr>
        <w:tc>
          <w:tcPr>
            <w:tcW w:w="7608" w:type="dxa"/>
          </w:tcPr>
          <w:p w14:paraId="6CEB6F0F" w14:textId="77777777" w:rsidR="00E50361" w:rsidRPr="009F294E" w:rsidRDefault="00E50361" w:rsidP="00E50361">
            <w:pPr>
              <w:rPr>
                <w:rFonts w:ascii="Arial" w:hAnsi="Arial" w:cs="Arial"/>
              </w:rPr>
            </w:pPr>
            <w:r w:rsidRPr="009F294E">
              <w:rPr>
                <w:rFonts w:ascii="Arial" w:hAnsi="Arial" w:cs="Arial"/>
                <w:u w:val="single"/>
              </w:rPr>
              <w:lastRenderedPageBreak/>
              <w:t>Hunting on Wildlife Conservation Areas</w:t>
            </w:r>
          </w:p>
        </w:tc>
        <w:tc>
          <w:tcPr>
            <w:tcW w:w="1316" w:type="dxa"/>
          </w:tcPr>
          <w:p w14:paraId="1F10850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7CBB9F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DA994C4" w14:textId="77777777" w:rsidR="00E50361" w:rsidRPr="009F294E" w:rsidRDefault="00E50361" w:rsidP="00E50361">
            <w:pPr>
              <w:rPr>
                <w:rFonts w:ascii="Arial" w:hAnsi="Arial" w:cs="Arial"/>
              </w:rPr>
            </w:pPr>
            <w:r w:rsidRPr="009F294E">
              <w:rPr>
                <w:rFonts w:ascii="Arial" w:hAnsi="Arial" w:cs="Arial"/>
              </w:rPr>
              <w:t>10J</w:t>
            </w:r>
          </w:p>
        </w:tc>
        <w:tc>
          <w:tcPr>
            <w:tcW w:w="678" w:type="dxa"/>
          </w:tcPr>
          <w:p w14:paraId="2DBCF5DA" w14:textId="77777777" w:rsidR="00E50361" w:rsidRPr="009F294E" w:rsidRDefault="00E50361" w:rsidP="00E50361">
            <w:pPr>
              <w:rPr>
                <w:rFonts w:ascii="Arial" w:hAnsi="Arial" w:cs="Arial"/>
              </w:rPr>
            </w:pPr>
            <w:r w:rsidRPr="009F294E">
              <w:rPr>
                <w:rFonts w:ascii="Arial" w:hAnsi="Arial" w:cs="Arial"/>
              </w:rPr>
              <w:t>.0103</w:t>
            </w:r>
          </w:p>
        </w:tc>
      </w:tr>
      <w:tr w:rsidR="00E50361" w:rsidRPr="009F294E" w14:paraId="3801B15A" w14:textId="77777777" w:rsidTr="000D2D10">
        <w:trPr>
          <w:tblCellSpacing w:w="14" w:type="dxa"/>
        </w:trPr>
        <w:tc>
          <w:tcPr>
            <w:tcW w:w="10835" w:type="dxa"/>
            <w:gridSpan w:val="5"/>
          </w:tcPr>
          <w:p w14:paraId="6DD5A401" w14:textId="77777777" w:rsidR="00E50361" w:rsidRPr="009F294E" w:rsidRDefault="00E50361" w:rsidP="00E50361">
            <w:pPr>
              <w:rPr>
                <w:rFonts w:ascii="Arial" w:hAnsi="Arial" w:cs="Arial"/>
                <w:b/>
                <w:bCs/>
                <w:caps/>
              </w:rPr>
            </w:pPr>
          </w:p>
        </w:tc>
      </w:tr>
      <w:tr w:rsidR="00E50361" w:rsidRPr="009F294E" w14:paraId="2147352C" w14:textId="77777777" w:rsidTr="000D2D10">
        <w:trPr>
          <w:tblCellSpacing w:w="14" w:type="dxa"/>
        </w:trPr>
        <w:tc>
          <w:tcPr>
            <w:tcW w:w="10835" w:type="dxa"/>
            <w:gridSpan w:val="5"/>
          </w:tcPr>
          <w:p w14:paraId="33FD8E41" w14:textId="77777777" w:rsidR="00E50361" w:rsidRPr="009F294E" w:rsidRDefault="00E50361" w:rsidP="00E50361">
            <w:pPr>
              <w:rPr>
                <w:rFonts w:ascii="Arial" w:hAnsi="Arial" w:cs="Arial"/>
                <w:b/>
                <w:bCs/>
                <w:caps/>
              </w:rPr>
            </w:pPr>
            <w:r w:rsidRPr="009F294E">
              <w:rPr>
                <w:rFonts w:ascii="Arial" w:hAnsi="Arial" w:cs="Arial"/>
                <w:b/>
                <w:bCs/>
                <w:caps/>
              </w:rPr>
              <w:t>Environmental Management Commission</w:t>
            </w:r>
          </w:p>
        </w:tc>
      </w:tr>
      <w:tr w:rsidR="00E50361" w:rsidRPr="009F294E" w14:paraId="5352087B" w14:textId="77777777" w:rsidTr="000D2D10">
        <w:trPr>
          <w:tblCellSpacing w:w="14" w:type="dxa"/>
        </w:trPr>
        <w:tc>
          <w:tcPr>
            <w:tcW w:w="7608" w:type="dxa"/>
          </w:tcPr>
          <w:p w14:paraId="43CF9F7E" w14:textId="77777777" w:rsidR="00E50361" w:rsidRPr="009F294E" w:rsidRDefault="00E50361" w:rsidP="00E50361">
            <w:pPr>
              <w:rPr>
                <w:rFonts w:ascii="Arial" w:hAnsi="Arial" w:cs="Arial"/>
              </w:rPr>
            </w:pPr>
            <w:r w:rsidRPr="009F294E">
              <w:rPr>
                <w:rFonts w:ascii="Arial" w:hAnsi="Arial" w:cs="Arial"/>
                <w:u w:val="single"/>
              </w:rPr>
              <w:t>Definitions</w:t>
            </w:r>
          </w:p>
        </w:tc>
        <w:tc>
          <w:tcPr>
            <w:tcW w:w="1316" w:type="dxa"/>
          </w:tcPr>
          <w:p w14:paraId="0F267BB2"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26403C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1F0BD68"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6B9F24C2" w14:textId="77777777" w:rsidR="00E50361" w:rsidRPr="009F294E" w:rsidRDefault="00E50361" w:rsidP="00E50361">
            <w:pPr>
              <w:rPr>
                <w:rFonts w:ascii="Arial" w:hAnsi="Arial" w:cs="Arial"/>
              </w:rPr>
            </w:pPr>
            <w:r w:rsidRPr="009F294E">
              <w:rPr>
                <w:rFonts w:ascii="Arial" w:hAnsi="Arial" w:cs="Arial"/>
              </w:rPr>
              <w:t>.1701</w:t>
            </w:r>
          </w:p>
        </w:tc>
      </w:tr>
      <w:tr w:rsidR="00E50361" w:rsidRPr="009F294E" w14:paraId="0D01B0FF" w14:textId="77777777" w:rsidTr="000D2D10">
        <w:trPr>
          <w:tblCellSpacing w:w="14" w:type="dxa"/>
        </w:trPr>
        <w:tc>
          <w:tcPr>
            <w:tcW w:w="7608" w:type="dxa"/>
          </w:tcPr>
          <w:p w14:paraId="0D1C4701" w14:textId="77777777" w:rsidR="00E50361" w:rsidRPr="009F294E" w:rsidRDefault="00E50361" w:rsidP="00E50361">
            <w:pPr>
              <w:rPr>
                <w:rFonts w:ascii="Arial" w:hAnsi="Arial" w:cs="Arial"/>
              </w:rPr>
            </w:pPr>
            <w:r w:rsidRPr="009F294E">
              <w:rPr>
                <w:rFonts w:ascii="Arial" w:hAnsi="Arial" w:cs="Arial"/>
                <w:u w:val="single"/>
              </w:rPr>
              <w:t>General Provisions for Structural Fill Facilities</w:t>
            </w:r>
          </w:p>
        </w:tc>
        <w:tc>
          <w:tcPr>
            <w:tcW w:w="1316" w:type="dxa"/>
          </w:tcPr>
          <w:p w14:paraId="10DCAF8F"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D47AB4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182DB0C"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541A38CB" w14:textId="77777777" w:rsidR="00E50361" w:rsidRPr="009F294E" w:rsidRDefault="00E50361" w:rsidP="00E50361">
            <w:pPr>
              <w:rPr>
                <w:rFonts w:ascii="Arial" w:hAnsi="Arial" w:cs="Arial"/>
              </w:rPr>
            </w:pPr>
            <w:r w:rsidRPr="009F294E">
              <w:rPr>
                <w:rFonts w:ascii="Arial" w:hAnsi="Arial" w:cs="Arial"/>
              </w:rPr>
              <w:t>.1702</w:t>
            </w:r>
          </w:p>
        </w:tc>
      </w:tr>
      <w:tr w:rsidR="00E50361" w:rsidRPr="009F294E" w14:paraId="2DF1B3E6" w14:textId="77777777" w:rsidTr="000D2D10">
        <w:trPr>
          <w:tblCellSpacing w:w="14" w:type="dxa"/>
        </w:trPr>
        <w:tc>
          <w:tcPr>
            <w:tcW w:w="7608" w:type="dxa"/>
          </w:tcPr>
          <w:p w14:paraId="14EFD3AC" w14:textId="77777777" w:rsidR="00E50361" w:rsidRPr="009F294E" w:rsidRDefault="00E50361" w:rsidP="00E50361">
            <w:pPr>
              <w:rPr>
                <w:rFonts w:ascii="Arial" w:hAnsi="Arial" w:cs="Arial"/>
              </w:rPr>
            </w:pPr>
            <w:r w:rsidRPr="009F294E">
              <w:rPr>
                <w:rFonts w:ascii="Arial" w:hAnsi="Arial" w:cs="Arial"/>
                <w:u w:val="single"/>
              </w:rPr>
              <w:t>Notification for Structural Fill Facilities</w:t>
            </w:r>
          </w:p>
        </w:tc>
        <w:tc>
          <w:tcPr>
            <w:tcW w:w="1316" w:type="dxa"/>
          </w:tcPr>
          <w:p w14:paraId="4F98275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B29A40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78734BB"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08FEB1A5" w14:textId="77777777" w:rsidR="00E50361" w:rsidRPr="009F294E" w:rsidRDefault="00E50361" w:rsidP="00E50361">
            <w:pPr>
              <w:rPr>
                <w:rFonts w:ascii="Arial" w:hAnsi="Arial" w:cs="Arial"/>
              </w:rPr>
            </w:pPr>
            <w:r w:rsidRPr="009F294E">
              <w:rPr>
                <w:rFonts w:ascii="Arial" w:hAnsi="Arial" w:cs="Arial"/>
              </w:rPr>
              <w:t>.1703</w:t>
            </w:r>
          </w:p>
        </w:tc>
      </w:tr>
      <w:tr w:rsidR="00E50361" w:rsidRPr="009F294E" w14:paraId="596EDF41" w14:textId="77777777" w:rsidTr="000D2D10">
        <w:trPr>
          <w:tblCellSpacing w:w="14" w:type="dxa"/>
        </w:trPr>
        <w:tc>
          <w:tcPr>
            <w:tcW w:w="7608" w:type="dxa"/>
          </w:tcPr>
          <w:p w14:paraId="2C8F57CC" w14:textId="77777777" w:rsidR="00E50361" w:rsidRPr="009F294E" w:rsidRDefault="00E50361" w:rsidP="00E50361">
            <w:pPr>
              <w:rPr>
                <w:rFonts w:ascii="Arial" w:hAnsi="Arial" w:cs="Arial"/>
              </w:rPr>
            </w:pPr>
            <w:r w:rsidRPr="009F294E">
              <w:rPr>
                <w:rFonts w:ascii="Arial" w:hAnsi="Arial" w:cs="Arial"/>
                <w:u w:val="single"/>
              </w:rPr>
              <w:t>Siting for Structural Fill Facilities</w:t>
            </w:r>
          </w:p>
        </w:tc>
        <w:tc>
          <w:tcPr>
            <w:tcW w:w="1316" w:type="dxa"/>
          </w:tcPr>
          <w:p w14:paraId="1227ED6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0CB360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EE55BF4"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30056134" w14:textId="77777777" w:rsidR="00E50361" w:rsidRPr="009F294E" w:rsidRDefault="00E50361" w:rsidP="00E50361">
            <w:pPr>
              <w:rPr>
                <w:rFonts w:ascii="Arial" w:hAnsi="Arial" w:cs="Arial"/>
              </w:rPr>
            </w:pPr>
            <w:r w:rsidRPr="009F294E">
              <w:rPr>
                <w:rFonts w:ascii="Arial" w:hAnsi="Arial" w:cs="Arial"/>
              </w:rPr>
              <w:t>.1704</w:t>
            </w:r>
          </w:p>
        </w:tc>
      </w:tr>
      <w:tr w:rsidR="00E50361" w:rsidRPr="009F294E" w14:paraId="6B893E69" w14:textId="77777777" w:rsidTr="000D2D10">
        <w:trPr>
          <w:tblCellSpacing w:w="14" w:type="dxa"/>
        </w:trPr>
        <w:tc>
          <w:tcPr>
            <w:tcW w:w="7608" w:type="dxa"/>
          </w:tcPr>
          <w:p w14:paraId="0D77B8E0" w14:textId="77777777" w:rsidR="00E50361" w:rsidRPr="009F294E" w:rsidRDefault="00E50361" w:rsidP="00E50361">
            <w:pPr>
              <w:rPr>
                <w:rFonts w:ascii="Arial" w:hAnsi="Arial" w:cs="Arial"/>
              </w:rPr>
            </w:pPr>
            <w:r w:rsidRPr="009F294E">
              <w:rPr>
                <w:rFonts w:ascii="Arial" w:hAnsi="Arial" w:cs="Arial"/>
                <w:u w:val="single"/>
              </w:rPr>
              <w:t>Design, Construction, and Operation for Structural Fill F...</w:t>
            </w:r>
          </w:p>
        </w:tc>
        <w:tc>
          <w:tcPr>
            <w:tcW w:w="1316" w:type="dxa"/>
          </w:tcPr>
          <w:p w14:paraId="44FC314E"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9FC659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2D11231"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29B3A337" w14:textId="77777777" w:rsidR="00E50361" w:rsidRPr="009F294E" w:rsidRDefault="00E50361" w:rsidP="00E50361">
            <w:pPr>
              <w:rPr>
                <w:rFonts w:ascii="Arial" w:hAnsi="Arial" w:cs="Arial"/>
              </w:rPr>
            </w:pPr>
            <w:r w:rsidRPr="009F294E">
              <w:rPr>
                <w:rFonts w:ascii="Arial" w:hAnsi="Arial" w:cs="Arial"/>
              </w:rPr>
              <w:t>.1705</w:t>
            </w:r>
          </w:p>
        </w:tc>
      </w:tr>
      <w:tr w:rsidR="00E50361" w:rsidRPr="009F294E" w14:paraId="1C86C3D1" w14:textId="77777777" w:rsidTr="000D2D10">
        <w:trPr>
          <w:tblCellSpacing w:w="14" w:type="dxa"/>
        </w:trPr>
        <w:tc>
          <w:tcPr>
            <w:tcW w:w="7608" w:type="dxa"/>
          </w:tcPr>
          <w:p w14:paraId="0B2C334A" w14:textId="77777777" w:rsidR="00E50361" w:rsidRPr="009F294E" w:rsidRDefault="00E50361" w:rsidP="00E50361">
            <w:pPr>
              <w:rPr>
                <w:rFonts w:ascii="Arial" w:hAnsi="Arial" w:cs="Arial"/>
              </w:rPr>
            </w:pPr>
            <w:r w:rsidRPr="009F294E">
              <w:rPr>
                <w:rFonts w:ascii="Arial" w:hAnsi="Arial" w:cs="Arial"/>
                <w:u w:val="single"/>
              </w:rPr>
              <w:t>Closure of Structural Fill Facilities</w:t>
            </w:r>
          </w:p>
        </w:tc>
        <w:tc>
          <w:tcPr>
            <w:tcW w:w="1316" w:type="dxa"/>
          </w:tcPr>
          <w:p w14:paraId="39B85C2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0B3F57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2DCEA5D"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3017CFAC" w14:textId="77777777" w:rsidR="00E50361" w:rsidRPr="009F294E" w:rsidRDefault="00E50361" w:rsidP="00E50361">
            <w:pPr>
              <w:rPr>
                <w:rFonts w:ascii="Arial" w:hAnsi="Arial" w:cs="Arial"/>
              </w:rPr>
            </w:pPr>
            <w:r w:rsidRPr="009F294E">
              <w:rPr>
                <w:rFonts w:ascii="Arial" w:hAnsi="Arial" w:cs="Arial"/>
              </w:rPr>
              <w:t>.1706</w:t>
            </w:r>
          </w:p>
        </w:tc>
      </w:tr>
      <w:tr w:rsidR="00E50361" w:rsidRPr="009F294E" w14:paraId="6FA15BC8" w14:textId="77777777" w:rsidTr="000D2D10">
        <w:trPr>
          <w:tblCellSpacing w:w="14" w:type="dxa"/>
        </w:trPr>
        <w:tc>
          <w:tcPr>
            <w:tcW w:w="7608" w:type="dxa"/>
          </w:tcPr>
          <w:p w14:paraId="7912E397" w14:textId="77777777" w:rsidR="00E50361" w:rsidRPr="009F294E" w:rsidRDefault="00E50361" w:rsidP="00E50361">
            <w:pPr>
              <w:rPr>
                <w:rFonts w:ascii="Arial" w:hAnsi="Arial" w:cs="Arial"/>
              </w:rPr>
            </w:pPr>
            <w:r w:rsidRPr="009F294E">
              <w:rPr>
                <w:rFonts w:ascii="Arial" w:hAnsi="Arial" w:cs="Arial"/>
                <w:u w:val="single"/>
              </w:rPr>
              <w:t>Recordation of Structural Fill Facilities</w:t>
            </w:r>
          </w:p>
        </w:tc>
        <w:tc>
          <w:tcPr>
            <w:tcW w:w="1316" w:type="dxa"/>
          </w:tcPr>
          <w:p w14:paraId="64B220AC"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09C5A67"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944D4D2"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50A546FE" w14:textId="77777777" w:rsidR="00E50361" w:rsidRPr="009F294E" w:rsidRDefault="00E50361" w:rsidP="00E50361">
            <w:pPr>
              <w:rPr>
                <w:rFonts w:ascii="Arial" w:hAnsi="Arial" w:cs="Arial"/>
              </w:rPr>
            </w:pPr>
            <w:r w:rsidRPr="009F294E">
              <w:rPr>
                <w:rFonts w:ascii="Arial" w:hAnsi="Arial" w:cs="Arial"/>
              </w:rPr>
              <w:t>.1707</w:t>
            </w:r>
          </w:p>
        </w:tc>
      </w:tr>
      <w:tr w:rsidR="00E50361" w:rsidRPr="009F294E" w14:paraId="22D6D204" w14:textId="77777777" w:rsidTr="000D2D10">
        <w:trPr>
          <w:tblCellSpacing w:w="14" w:type="dxa"/>
        </w:trPr>
        <w:tc>
          <w:tcPr>
            <w:tcW w:w="7608" w:type="dxa"/>
          </w:tcPr>
          <w:p w14:paraId="1C4AFBDF" w14:textId="77777777" w:rsidR="00E50361" w:rsidRPr="009F294E" w:rsidRDefault="00E50361" w:rsidP="00E50361">
            <w:pPr>
              <w:rPr>
                <w:rFonts w:ascii="Arial" w:hAnsi="Arial" w:cs="Arial"/>
              </w:rPr>
            </w:pPr>
            <w:r w:rsidRPr="009F294E">
              <w:rPr>
                <w:rFonts w:ascii="Arial" w:hAnsi="Arial" w:cs="Arial"/>
                <w:u w:val="single"/>
              </w:rPr>
              <w:t>Other Uses for Coal Combustion By-Products</w:t>
            </w:r>
          </w:p>
        </w:tc>
        <w:tc>
          <w:tcPr>
            <w:tcW w:w="1316" w:type="dxa"/>
          </w:tcPr>
          <w:p w14:paraId="03AD695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EAFD5F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AB08C59"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5204F278" w14:textId="77777777" w:rsidR="00E50361" w:rsidRPr="009F294E" w:rsidRDefault="00E50361" w:rsidP="00E50361">
            <w:pPr>
              <w:rPr>
                <w:rFonts w:ascii="Arial" w:hAnsi="Arial" w:cs="Arial"/>
              </w:rPr>
            </w:pPr>
            <w:r w:rsidRPr="009F294E">
              <w:rPr>
                <w:rFonts w:ascii="Arial" w:hAnsi="Arial" w:cs="Arial"/>
              </w:rPr>
              <w:t>.1708</w:t>
            </w:r>
          </w:p>
        </w:tc>
      </w:tr>
      <w:tr w:rsidR="00E50361" w:rsidRPr="009F294E" w14:paraId="331DF056" w14:textId="77777777" w:rsidTr="000D2D10">
        <w:trPr>
          <w:tblCellSpacing w:w="14" w:type="dxa"/>
        </w:trPr>
        <w:tc>
          <w:tcPr>
            <w:tcW w:w="7608" w:type="dxa"/>
          </w:tcPr>
          <w:p w14:paraId="2643B6ED" w14:textId="77777777" w:rsidR="00E50361" w:rsidRPr="009F294E" w:rsidRDefault="00E50361" w:rsidP="00E50361">
            <w:pPr>
              <w:rPr>
                <w:rFonts w:ascii="Arial" w:hAnsi="Arial" w:cs="Arial"/>
              </w:rPr>
            </w:pPr>
            <w:r w:rsidRPr="009F294E">
              <w:rPr>
                <w:rFonts w:ascii="Arial" w:hAnsi="Arial" w:cs="Arial"/>
                <w:u w:val="single"/>
              </w:rPr>
              <w:t>Storage and Containment of Coal Combustion By-Products</w:t>
            </w:r>
          </w:p>
        </w:tc>
        <w:tc>
          <w:tcPr>
            <w:tcW w:w="1316" w:type="dxa"/>
          </w:tcPr>
          <w:p w14:paraId="0ECD62E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858630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1DCE4D4"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424383A4" w14:textId="77777777" w:rsidR="00E50361" w:rsidRPr="009F294E" w:rsidRDefault="00E50361" w:rsidP="00E50361">
            <w:pPr>
              <w:rPr>
                <w:rFonts w:ascii="Arial" w:hAnsi="Arial" w:cs="Arial"/>
              </w:rPr>
            </w:pPr>
            <w:r w:rsidRPr="009F294E">
              <w:rPr>
                <w:rFonts w:ascii="Arial" w:hAnsi="Arial" w:cs="Arial"/>
              </w:rPr>
              <w:t>.1709</w:t>
            </w:r>
          </w:p>
        </w:tc>
      </w:tr>
      <w:tr w:rsidR="00E50361" w:rsidRPr="009F294E" w14:paraId="43391D2C" w14:textId="77777777" w:rsidTr="000D2D10">
        <w:trPr>
          <w:tblCellSpacing w:w="14" w:type="dxa"/>
        </w:trPr>
        <w:tc>
          <w:tcPr>
            <w:tcW w:w="7608" w:type="dxa"/>
          </w:tcPr>
          <w:p w14:paraId="1E99F134" w14:textId="77777777" w:rsidR="00E50361" w:rsidRPr="009F294E" w:rsidRDefault="00E50361" w:rsidP="00E50361">
            <w:pPr>
              <w:rPr>
                <w:rFonts w:ascii="Arial" w:hAnsi="Arial" w:cs="Arial"/>
              </w:rPr>
            </w:pPr>
            <w:r w:rsidRPr="009F294E">
              <w:rPr>
                <w:rFonts w:ascii="Arial" w:hAnsi="Arial" w:cs="Arial"/>
                <w:u w:val="single"/>
              </w:rPr>
              <w:t>Annual Reporting</w:t>
            </w:r>
          </w:p>
        </w:tc>
        <w:tc>
          <w:tcPr>
            <w:tcW w:w="1316" w:type="dxa"/>
          </w:tcPr>
          <w:p w14:paraId="12C7293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D83F35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A1B802A"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1C109537" w14:textId="77777777" w:rsidR="00E50361" w:rsidRPr="009F294E" w:rsidRDefault="00E50361" w:rsidP="00E50361">
            <w:pPr>
              <w:rPr>
                <w:rFonts w:ascii="Arial" w:hAnsi="Arial" w:cs="Arial"/>
              </w:rPr>
            </w:pPr>
            <w:r w:rsidRPr="009F294E">
              <w:rPr>
                <w:rFonts w:ascii="Arial" w:hAnsi="Arial" w:cs="Arial"/>
              </w:rPr>
              <w:t>.1710</w:t>
            </w:r>
          </w:p>
        </w:tc>
      </w:tr>
      <w:tr w:rsidR="00E50361" w:rsidRPr="009F294E" w14:paraId="16DA8508" w14:textId="77777777" w:rsidTr="000D2D10">
        <w:trPr>
          <w:tblCellSpacing w:w="14" w:type="dxa"/>
        </w:trPr>
        <w:tc>
          <w:tcPr>
            <w:tcW w:w="7608" w:type="dxa"/>
          </w:tcPr>
          <w:p w14:paraId="0120F1B0" w14:textId="77777777" w:rsidR="00E50361" w:rsidRPr="009F294E" w:rsidRDefault="00E50361" w:rsidP="00E50361">
            <w:pPr>
              <w:rPr>
                <w:rFonts w:ascii="Arial" w:hAnsi="Arial" w:cs="Arial"/>
              </w:rPr>
            </w:pPr>
            <w:r w:rsidRPr="009F294E">
              <w:rPr>
                <w:rFonts w:ascii="Arial" w:hAnsi="Arial" w:cs="Arial"/>
                <w:u w:val="single"/>
              </w:rPr>
              <w:t>Requirements for Existing Structural Fills</w:t>
            </w:r>
          </w:p>
        </w:tc>
        <w:tc>
          <w:tcPr>
            <w:tcW w:w="1316" w:type="dxa"/>
          </w:tcPr>
          <w:p w14:paraId="67E4921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6C5CCE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D51CC73" w14:textId="77777777" w:rsidR="00E50361" w:rsidRPr="009F294E" w:rsidRDefault="00E50361" w:rsidP="00E50361">
            <w:pPr>
              <w:rPr>
                <w:rFonts w:ascii="Arial" w:hAnsi="Arial" w:cs="Arial"/>
              </w:rPr>
            </w:pPr>
            <w:r w:rsidRPr="009F294E">
              <w:rPr>
                <w:rFonts w:ascii="Arial" w:hAnsi="Arial" w:cs="Arial"/>
              </w:rPr>
              <w:t>13B</w:t>
            </w:r>
          </w:p>
        </w:tc>
        <w:tc>
          <w:tcPr>
            <w:tcW w:w="678" w:type="dxa"/>
          </w:tcPr>
          <w:p w14:paraId="361D2328" w14:textId="77777777" w:rsidR="00E50361" w:rsidRPr="009F294E" w:rsidRDefault="00E50361" w:rsidP="00E50361">
            <w:pPr>
              <w:rPr>
                <w:rFonts w:ascii="Arial" w:hAnsi="Arial" w:cs="Arial"/>
              </w:rPr>
            </w:pPr>
            <w:r w:rsidRPr="009F294E">
              <w:rPr>
                <w:rFonts w:ascii="Arial" w:hAnsi="Arial" w:cs="Arial"/>
              </w:rPr>
              <w:t>.1713</w:t>
            </w:r>
          </w:p>
        </w:tc>
      </w:tr>
      <w:tr w:rsidR="00E50361" w:rsidRPr="009F294E" w14:paraId="04342C8E" w14:textId="77777777" w:rsidTr="000D2D10">
        <w:trPr>
          <w:tblCellSpacing w:w="14" w:type="dxa"/>
        </w:trPr>
        <w:tc>
          <w:tcPr>
            <w:tcW w:w="10835" w:type="dxa"/>
            <w:gridSpan w:val="5"/>
          </w:tcPr>
          <w:p w14:paraId="582E5308" w14:textId="77777777" w:rsidR="00E50361" w:rsidRPr="009F294E" w:rsidRDefault="00E50361" w:rsidP="00E50361">
            <w:pPr>
              <w:rPr>
                <w:rFonts w:ascii="Arial" w:hAnsi="Arial" w:cs="Arial"/>
                <w:b/>
                <w:bCs/>
                <w:caps/>
              </w:rPr>
            </w:pPr>
          </w:p>
        </w:tc>
      </w:tr>
      <w:tr w:rsidR="00E50361" w:rsidRPr="009F294E" w14:paraId="291E7B56" w14:textId="77777777" w:rsidTr="000D2D10">
        <w:trPr>
          <w:tblCellSpacing w:w="14" w:type="dxa"/>
        </w:trPr>
        <w:tc>
          <w:tcPr>
            <w:tcW w:w="10835" w:type="dxa"/>
            <w:gridSpan w:val="5"/>
          </w:tcPr>
          <w:p w14:paraId="609E0479" w14:textId="77777777" w:rsidR="00E50361" w:rsidRPr="009F294E" w:rsidRDefault="00E50361" w:rsidP="00E50361">
            <w:pPr>
              <w:rPr>
                <w:rFonts w:ascii="Arial" w:hAnsi="Arial" w:cs="Arial"/>
                <w:b/>
                <w:bCs/>
                <w:caps/>
              </w:rPr>
            </w:pPr>
            <w:r w:rsidRPr="009F294E">
              <w:rPr>
                <w:rFonts w:ascii="Arial" w:hAnsi="Arial" w:cs="Arial"/>
                <w:b/>
                <w:bCs/>
                <w:caps/>
              </w:rPr>
              <w:t>Marine Fisheries Commission</w:t>
            </w:r>
          </w:p>
        </w:tc>
      </w:tr>
      <w:tr w:rsidR="00E50361" w:rsidRPr="009F294E" w14:paraId="1A194AF5" w14:textId="77777777" w:rsidTr="000D2D10">
        <w:trPr>
          <w:tblCellSpacing w:w="14" w:type="dxa"/>
        </w:trPr>
        <w:tc>
          <w:tcPr>
            <w:tcW w:w="7608" w:type="dxa"/>
          </w:tcPr>
          <w:p w14:paraId="116E62DE" w14:textId="77777777" w:rsidR="00E50361" w:rsidRPr="009F294E" w:rsidRDefault="00E50361" w:rsidP="00E50361">
            <w:pPr>
              <w:rPr>
                <w:rFonts w:ascii="Arial" w:hAnsi="Arial" w:cs="Arial"/>
              </w:rPr>
            </w:pPr>
            <w:r w:rsidRPr="009F294E">
              <w:rPr>
                <w:rFonts w:ascii="Arial" w:hAnsi="Arial" w:cs="Arial"/>
                <w:u w:val="single"/>
              </w:rPr>
              <w:t>Floors</w:t>
            </w:r>
          </w:p>
        </w:tc>
        <w:tc>
          <w:tcPr>
            <w:tcW w:w="1316" w:type="dxa"/>
          </w:tcPr>
          <w:p w14:paraId="52D3A33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C2909D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D6A3711"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ECF8475" w14:textId="77777777" w:rsidR="00E50361" w:rsidRPr="009F294E" w:rsidRDefault="00E50361" w:rsidP="00E50361">
            <w:pPr>
              <w:rPr>
                <w:rFonts w:ascii="Arial" w:hAnsi="Arial" w:cs="Arial"/>
              </w:rPr>
            </w:pPr>
            <w:r w:rsidRPr="009F294E">
              <w:rPr>
                <w:rFonts w:ascii="Arial" w:hAnsi="Arial" w:cs="Arial"/>
              </w:rPr>
              <w:t>.0140</w:t>
            </w:r>
          </w:p>
        </w:tc>
      </w:tr>
      <w:tr w:rsidR="00E50361" w:rsidRPr="009F294E" w14:paraId="35DCBF3C" w14:textId="77777777" w:rsidTr="000D2D10">
        <w:trPr>
          <w:tblCellSpacing w:w="14" w:type="dxa"/>
        </w:trPr>
        <w:tc>
          <w:tcPr>
            <w:tcW w:w="7608" w:type="dxa"/>
          </w:tcPr>
          <w:p w14:paraId="575D534C" w14:textId="77777777" w:rsidR="00E50361" w:rsidRPr="009F294E" w:rsidRDefault="00E50361" w:rsidP="00E50361">
            <w:pPr>
              <w:rPr>
                <w:rFonts w:ascii="Arial" w:hAnsi="Arial" w:cs="Arial"/>
              </w:rPr>
            </w:pPr>
            <w:r w:rsidRPr="009F294E">
              <w:rPr>
                <w:rFonts w:ascii="Arial" w:hAnsi="Arial" w:cs="Arial"/>
                <w:u w:val="single"/>
              </w:rPr>
              <w:t>Walls and Ceilings</w:t>
            </w:r>
          </w:p>
        </w:tc>
        <w:tc>
          <w:tcPr>
            <w:tcW w:w="1316" w:type="dxa"/>
          </w:tcPr>
          <w:p w14:paraId="3251709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9590C7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8415474"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2D51CAC5" w14:textId="77777777" w:rsidR="00E50361" w:rsidRPr="009F294E" w:rsidRDefault="00E50361" w:rsidP="00E50361">
            <w:pPr>
              <w:rPr>
                <w:rFonts w:ascii="Arial" w:hAnsi="Arial" w:cs="Arial"/>
              </w:rPr>
            </w:pPr>
            <w:r w:rsidRPr="009F294E">
              <w:rPr>
                <w:rFonts w:ascii="Arial" w:hAnsi="Arial" w:cs="Arial"/>
              </w:rPr>
              <w:t>.0141</w:t>
            </w:r>
          </w:p>
        </w:tc>
      </w:tr>
      <w:tr w:rsidR="00E50361" w:rsidRPr="009F294E" w14:paraId="237B10D1" w14:textId="77777777" w:rsidTr="000D2D10">
        <w:trPr>
          <w:tblCellSpacing w:w="14" w:type="dxa"/>
        </w:trPr>
        <w:tc>
          <w:tcPr>
            <w:tcW w:w="7608" w:type="dxa"/>
          </w:tcPr>
          <w:p w14:paraId="70A12833" w14:textId="77777777" w:rsidR="00E50361" w:rsidRPr="009F294E" w:rsidRDefault="00E50361" w:rsidP="00E50361">
            <w:pPr>
              <w:rPr>
                <w:rFonts w:ascii="Arial" w:hAnsi="Arial" w:cs="Arial"/>
              </w:rPr>
            </w:pPr>
            <w:r w:rsidRPr="009F294E">
              <w:rPr>
                <w:rFonts w:ascii="Arial" w:hAnsi="Arial" w:cs="Arial"/>
                <w:u w:val="single"/>
              </w:rPr>
              <w:t>Lighting</w:t>
            </w:r>
          </w:p>
        </w:tc>
        <w:tc>
          <w:tcPr>
            <w:tcW w:w="1316" w:type="dxa"/>
          </w:tcPr>
          <w:p w14:paraId="719030B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3A92CC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C26A6FA"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1E0ADE0" w14:textId="77777777" w:rsidR="00E50361" w:rsidRPr="009F294E" w:rsidRDefault="00E50361" w:rsidP="00E50361">
            <w:pPr>
              <w:rPr>
                <w:rFonts w:ascii="Arial" w:hAnsi="Arial" w:cs="Arial"/>
              </w:rPr>
            </w:pPr>
            <w:r w:rsidRPr="009F294E">
              <w:rPr>
                <w:rFonts w:ascii="Arial" w:hAnsi="Arial" w:cs="Arial"/>
              </w:rPr>
              <w:t>.0142</w:t>
            </w:r>
          </w:p>
        </w:tc>
      </w:tr>
      <w:tr w:rsidR="00E50361" w:rsidRPr="009F294E" w14:paraId="3023BE04" w14:textId="77777777" w:rsidTr="000D2D10">
        <w:trPr>
          <w:tblCellSpacing w:w="14" w:type="dxa"/>
        </w:trPr>
        <w:tc>
          <w:tcPr>
            <w:tcW w:w="7608" w:type="dxa"/>
          </w:tcPr>
          <w:p w14:paraId="4340DC5F" w14:textId="77777777" w:rsidR="00E50361" w:rsidRPr="009F294E" w:rsidRDefault="00E50361" w:rsidP="00E50361">
            <w:pPr>
              <w:rPr>
                <w:rFonts w:ascii="Arial" w:hAnsi="Arial" w:cs="Arial"/>
              </w:rPr>
            </w:pPr>
            <w:r w:rsidRPr="009F294E">
              <w:rPr>
                <w:rFonts w:ascii="Arial" w:hAnsi="Arial" w:cs="Arial"/>
                <w:u w:val="single"/>
              </w:rPr>
              <w:t>Ventilation</w:t>
            </w:r>
          </w:p>
        </w:tc>
        <w:tc>
          <w:tcPr>
            <w:tcW w:w="1316" w:type="dxa"/>
          </w:tcPr>
          <w:p w14:paraId="2A530D1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F2915D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638FDE6"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371645C" w14:textId="77777777" w:rsidR="00E50361" w:rsidRPr="009F294E" w:rsidRDefault="00E50361" w:rsidP="00E50361">
            <w:pPr>
              <w:rPr>
                <w:rFonts w:ascii="Arial" w:hAnsi="Arial" w:cs="Arial"/>
              </w:rPr>
            </w:pPr>
            <w:r w:rsidRPr="009F294E">
              <w:rPr>
                <w:rFonts w:ascii="Arial" w:hAnsi="Arial" w:cs="Arial"/>
              </w:rPr>
              <w:t>.0143</w:t>
            </w:r>
          </w:p>
        </w:tc>
      </w:tr>
      <w:tr w:rsidR="00E50361" w:rsidRPr="009F294E" w14:paraId="202107BB" w14:textId="77777777" w:rsidTr="000D2D10">
        <w:trPr>
          <w:tblCellSpacing w:w="14" w:type="dxa"/>
        </w:trPr>
        <w:tc>
          <w:tcPr>
            <w:tcW w:w="7608" w:type="dxa"/>
          </w:tcPr>
          <w:p w14:paraId="663D79D1" w14:textId="77777777" w:rsidR="00E50361" w:rsidRPr="009F294E" w:rsidRDefault="00E50361" w:rsidP="00E50361">
            <w:pPr>
              <w:rPr>
                <w:rFonts w:ascii="Arial" w:hAnsi="Arial" w:cs="Arial"/>
              </w:rPr>
            </w:pPr>
            <w:r w:rsidRPr="009F294E">
              <w:rPr>
                <w:rFonts w:ascii="Arial" w:hAnsi="Arial" w:cs="Arial"/>
                <w:u w:val="single"/>
              </w:rPr>
              <w:t>Premises</w:t>
            </w:r>
          </w:p>
        </w:tc>
        <w:tc>
          <w:tcPr>
            <w:tcW w:w="1316" w:type="dxa"/>
          </w:tcPr>
          <w:p w14:paraId="5F77230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8870CF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00A637B"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9976596" w14:textId="77777777" w:rsidR="00E50361" w:rsidRPr="009F294E" w:rsidRDefault="00E50361" w:rsidP="00E50361">
            <w:pPr>
              <w:rPr>
                <w:rFonts w:ascii="Arial" w:hAnsi="Arial" w:cs="Arial"/>
              </w:rPr>
            </w:pPr>
            <w:r w:rsidRPr="009F294E">
              <w:rPr>
                <w:rFonts w:ascii="Arial" w:hAnsi="Arial" w:cs="Arial"/>
              </w:rPr>
              <w:t>.0146</w:t>
            </w:r>
          </w:p>
        </w:tc>
      </w:tr>
      <w:tr w:rsidR="00E50361" w:rsidRPr="009F294E" w14:paraId="0722A27E" w14:textId="77777777" w:rsidTr="000D2D10">
        <w:trPr>
          <w:tblCellSpacing w:w="14" w:type="dxa"/>
        </w:trPr>
        <w:tc>
          <w:tcPr>
            <w:tcW w:w="7608" w:type="dxa"/>
          </w:tcPr>
          <w:p w14:paraId="2E325B6A" w14:textId="77777777" w:rsidR="00E50361" w:rsidRPr="009F294E" w:rsidRDefault="00E50361" w:rsidP="00E50361">
            <w:pPr>
              <w:rPr>
                <w:rFonts w:ascii="Arial" w:hAnsi="Arial" w:cs="Arial"/>
              </w:rPr>
            </w:pPr>
            <w:r w:rsidRPr="009F294E">
              <w:rPr>
                <w:rFonts w:ascii="Arial" w:hAnsi="Arial" w:cs="Arial"/>
                <w:u w:val="single"/>
              </w:rPr>
              <w:t>Sewage Disposal</w:t>
            </w:r>
          </w:p>
        </w:tc>
        <w:tc>
          <w:tcPr>
            <w:tcW w:w="1316" w:type="dxa"/>
          </w:tcPr>
          <w:p w14:paraId="5CE9BA1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D95C4C1"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5A9C7E6"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D66ADB4" w14:textId="77777777" w:rsidR="00E50361" w:rsidRPr="009F294E" w:rsidRDefault="00E50361" w:rsidP="00E50361">
            <w:pPr>
              <w:rPr>
                <w:rFonts w:ascii="Arial" w:hAnsi="Arial" w:cs="Arial"/>
              </w:rPr>
            </w:pPr>
            <w:r w:rsidRPr="009F294E">
              <w:rPr>
                <w:rFonts w:ascii="Arial" w:hAnsi="Arial" w:cs="Arial"/>
              </w:rPr>
              <w:t>.0150</w:t>
            </w:r>
          </w:p>
        </w:tc>
      </w:tr>
      <w:tr w:rsidR="00E50361" w:rsidRPr="009F294E" w14:paraId="084335EE" w14:textId="77777777" w:rsidTr="000D2D10">
        <w:trPr>
          <w:tblCellSpacing w:w="14" w:type="dxa"/>
        </w:trPr>
        <w:tc>
          <w:tcPr>
            <w:tcW w:w="7608" w:type="dxa"/>
          </w:tcPr>
          <w:p w14:paraId="56C075EB" w14:textId="77777777" w:rsidR="00E50361" w:rsidRPr="009F294E" w:rsidRDefault="00E50361" w:rsidP="00E50361">
            <w:pPr>
              <w:rPr>
                <w:rFonts w:ascii="Arial" w:hAnsi="Arial" w:cs="Arial"/>
              </w:rPr>
            </w:pPr>
            <w:r w:rsidRPr="009F294E">
              <w:rPr>
                <w:rFonts w:ascii="Arial" w:hAnsi="Arial" w:cs="Arial"/>
                <w:u w:val="single"/>
              </w:rPr>
              <w:t>Employees' Personal Articles</w:t>
            </w:r>
          </w:p>
        </w:tc>
        <w:tc>
          <w:tcPr>
            <w:tcW w:w="1316" w:type="dxa"/>
          </w:tcPr>
          <w:p w14:paraId="3078906A"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C48F665"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62149E6"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361CC1CA" w14:textId="77777777" w:rsidR="00E50361" w:rsidRPr="009F294E" w:rsidRDefault="00E50361" w:rsidP="00E50361">
            <w:pPr>
              <w:rPr>
                <w:rFonts w:ascii="Arial" w:hAnsi="Arial" w:cs="Arial"/>
              </w:rPr>
            </w:pPr>
            <w:r w:rsidRPr="009F294E">
              <w:rPr>
                <w:rFonts w:ascii="Arial" w:hAnsi="Arial" w:cs="Arial"/>
              </w:rPr>
              <w:t>.0154</w:t>
            </w:r>
          </w:p>
        </w:tc>
      </w:tr>
      <w:tr w:rsidR="00E50361" w:rsidRPr="009F294E" w14:paraId="6E202CD6" w14:textId="77777777" w:rsidTr="000D2D10">
        <w:trPr>
          <w:tblCellSpacing w:w="14" w:type="dxa"/>
        </w:trPr>
        <w:tc>
          <w:tcPr>
            <w:tcW w:w="7608" w:type="dxa"/>
          </w:tcPr>
          <w:p w14:paraId="1578B33F" w14:textId="77777777" w:rsidR="00E50361" w:rsidRPr="009F294E" w:rsidRDefault="00E50361" w:rsidP="00E50361">
            <w:pPr>
              <w:rPr>
                <w:rFonts w:ascii="Arial" w:hAnsi="Arial" w:cs="Arial"/>
              </w:rPr>
            </w:pPr>
            <w:r w:rsidRPr="009F294E">
              <w:rPr>
                <w:rFonts w:ascii="Arial" w:hAnsi="Arial" w:cs="Arial"/>
                <w:u w:val="single"/>
              </w:rPr>
              <w:t>Supply Storage</w:t>
            </w:r>
          </w:p>
        </w:tc>
        <w:tc>
          <w:tcPr>
            <w:tcW w:w="1316" w:type="dxa"/>
          </w:tcPr>
          <w:p w14:paraId="52812BD0"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07A9FA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B4CBD3D"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A049DA3" w14:textId="77777777" w:rsidR="00E50361" w:rsidRPr="009F294E" w:rsidRDefault="00E50361" w:rsidP="00E50361">
            <w:pPr>
              <w:rPr>
                <w:rFonts w:ascii="Arial" w:hAnsi="Arial" w:cs="Arial"/>
              </w:rPr>
            </w:pPr>
            <w:r w:rsidRPr="009F294E">
              <w:rPr>
                <w:rFonts w:ascii="Arial" w:hAnsi="Arial" w:cs="Arial"/>
              </w:rPr>
              <w:t>.0155</w:t>
            </w:r>
          </w:p>
        </w:tc>
      </w:tr>
      <w:tr w:rsidR="00E50361" w:rsidRPr="009F294E" w14:paraId="75337104" w14:textId="77777777" w:rsidTr="000D2D10">
        <w:trPr>
          <w:tblCellSpacing w:w="14" w:type="dxa"/>
        </w:trPr>
        <w:tc>
          <w:tcPr>
            <w:tcW w:w="7608" w:type="dxa"/>
          </w:tcPr>
          <w:p w14:paraId="6364F78A" w14:textId="77777777" w:rsidR="00E50361" w:rsidRPr="009F294E" w:rsidRDefault="00E50361" w:rsidP="00E50361">
            <w:pPr>
              <w:rPr>
                <w:rFonts w:ascii="Arial" w:hAnsi="Arial" w:cs="Arial"/>
              </w:rPr>
            </w:pPr>
            <w:r w:rsidRPr="009F294E">
              <w:rPr>
                <w:rFonts w:ascii="Arial" w:hAnsi="Arial" w:cs="Arial"/>
                <w:u w:val="single"/>
              </w:rPr>
              <w:t>Separation of Operations</w:t>
            </w:r>
          </w:p>
        </w:tc>
        <w:tc>
          <w:tcPr>
            <w:tcW w:w="1316" w:type="dxa"/>
          </w:tcPr>
          <w:p w14:paraId="3379554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0C87C9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65FE4B3"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7D583F1" w14:textId="77777777" w:rsidR="00E50361" w:rsidRPr="009F294E" w:rsidRDefault="00E50361" w:rsidP="00E50361">
            <w:pPr>
              <w:rPr>
                <w:rFonts w:ascii="Arial" w:hAnsi="Arial" w:cs="Arial"/>
              </w:rPr>
            </w:pPr>
            <w:r w:rsidRPr="009F294E">
              <w:rPr>
                <w:rFonts w:ascii="Arial" w:hAnsi="Arial" w:cs="Arial"/>
              </w:rPr>
              <w:t>.0159</w:t>
            </w:r>
          </w:p>
        </w:tc>
      </w:tr>
      <w:tr w:rsidR="00E50361" w:rsidRPr="009F294E" w14:paraId="40FCA234" w14:textId="77777777" w:rsidTr="000D2D10">
        <w:trPr>
          <w:tblCellSpacing w:w="14" w:type="dxa"/>
        </w:trPr>
        <w:tc>
          <w:tcPr>
            <w:tcW w:w="7608" w:type="dxa"/>
          </w:tcPr>
          <w:p w14:paraId="518396B2" w14:textId="77777777" w:rsidR="00E50361" w:rsidRPr="009F294E" w:rsidRDefault="00E50361" w:rsidP="00E50361">
            <w:pPr>
              <w:rPr>
                <w:rFonts w:ascii="Arial" w:hAnsi="Arial" w:cs="Arial"/>
              </w:rPr>
            </w:pPr>
            <w:r w:rsidRPr="009F294E">
              <w:rPr>
                <w:rFonts w:ascii="Arial" w:hAnsi="Arial" w:cs="Arial"/>
                <w:u w:val="single"/>
              </w:rPr>
              <w:t>Raw Crustacea Receiving and Refrigeration</w:t>
            </w:r>
          </w:p>
        </w:tc>
        <w:tc>
          <w:tcPr>
            <w:tcW w:w="1316" w:type="dxa"/>
          </w:tcPr>
          <w:p w14:paraId="4039086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670413C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278D57A"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0A264AB" w14:textId="77777777" w:rsidR="00E50361" w:rsidRPr="009F294E" w:rsidRDefault="00E50361" w:rsidP="00E50361">
            <w:pPr>
              <w:rPr>
                <w:rFonts w:ascii="Arial" w:hAnsi="Arial" w:cs="Arial"/>
              </w:rPr>
            </w:pPr>
            <w:r w:rsidRPr="009F294E">
              <w:rPr>
                <w:rFonts w:ascii="Arial" w:hAnsi="Arial" w:cs="Arial"/>
              </w:rPr>
              <w:t>.0160</w:t>
            </w:r>
          </w:p>
        </w:tc>
      </w:tr>
      <w:tr w:rsidR="00E50361" w:rsidRPr="009F294E" w14:paraId="2D52AB11" w14:textId="77777777" w:rsidTr="000D2D10">
        <w:trPr>
          <w:tblCellSpacing w:w="14" w:type="dxa"/>
        </w:trPr>
        <w:tc>
          <w:tcPr>
            <w:tcW w:w="7608" w:type="dxa"/>
          </w:tcPr>
          <w:p w14:paraId="36E77391" w14:textId="77777777" w:rsidR="00E50361" w:rsidRPr="009F294E" w:rsidRDefault="00E50361" w:rsidP="00E50361">
            <w:pPr>
              <w:rPr>
                <w:rFonts w:ascii="Arial" w:hAnsi="Arial" w:cs="Arial"/>
              </w:rPr>
            </w:pPr>
            <w:r w:rsidRPr="009F294E">
              <w:rPr>
                <w:rFonts w:ascii="Arial" w:hAnsi="Arial" w:cs="Arial"/>
                <w:u w:val="single"/>
              </w:rPr>
              <w:t>Cooked Crustacea Refrigeration</w:t>
            </w:r>
          </w:p>
        </w:tc>
        <w:tc>
          <w:tcPr>
            <w:tcW w:w="1316" w:type="dxa"/>
          </w:tcPr>
          <w:p w14:paraId="684950DF"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FB07AF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06B1F0B"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7892A862" w14:textId="77777777" w:rsidR="00E50361" w:rsidRPr="009F294E" w:rsidRDefault="00E50361" w:rsidP="00E50361">
            <w:pPr>
              <w:rPr>
                <w:rFonts w:ascii="Arial" w:hAnsi="Arial" w:cs="Arial"/>
              </w:rPr>
            </w:pPr>
            <w:r w:rsidRPr="009F294E">
              <w:rPr>
                <w:rFonts w:ascii="Arial" w:hAnsi="Arial" w:cs="Arial"/>
              </w:rPr>
              <w:t>.0163</w:t>
            </w:r>
          </w:p>
        </w:tc>
      </w:tr>
      <w:tr w:rsidR="00E50361" w:rsidRPr="009F294E" w14:paraId="6F296DE6" w14:textId="77777777" w:rsidTr="000D2D10">
        <w:trPr>
          <w:tblCellSpacing w:w="14" w:type="dxa"/>
        </w:trPr>
        <w:tc>
          <w:tcPr>
            <w:tcW w:w="7608" w:type="dxa"/>
          </w:tcPr>
          <w:p w14:paraId="57798191" w14:textId="77777777" w:rsidR="00E50361" w:rsidRPr="009F294E" w:rsidRDefault="00E50361" w:rsidP="00E50361">
            <w:pPr>
              <w:rPr>
                <w:rFonts w:ascii="Arial" w:hAnsi="Arial" w:cs="Arial"/>
              </w:rPr>
            </w:pPr>
            <w:r w:rsidRPr="009F294E">
              <w:rPr>
                <w:rFonts w:ascii="Arial" w:hAnsi="Arial" w:cs="Arial"/>
                <w:u w:val="single"/>
              </w:rPr>
              <w:t>Delivery Window of Shelf</w:t>
            </w:r>
          </w:p>
        </w:tc>
        <w:tc>
          <w:tcPr>
            <w:tcW w:w="1316" w:type="dxa"/>
          </w:tcPr>
          <w:p w14:paraId="6B6C8212"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3CC6EA0B"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60D8B6D"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40AAAFDC" w14:textId="77777777" w:rsidR="00E50361" w:rsidRPr="009F294E" w:rsidRDefault="00E50361" w:rsidP="00E50361">
            <w:pPr>
              <w:rPr>
                <w:rFonts w:ascii="Arial" w:hAnsi="Arial" w:cs="Arial"/>
              </w:rPr>
            </w:pPr>
            <w:r w:rsidRPr="009F294E">
              <w:rPr>
                <w:rFonts w:ascii="Arial" w:hAnsi="Arial" w:cs="Arial"/>
              </w:rPr>
              <w:t>.0167</w:t>
            </w:r>
          </w:p>
        </w:tc>
      </w:tr>
      <w:tr w:rsidR="00E50361" w:rsidRPr="009F294E" w14:paraId="0DEEE223" w14:textId="77777777" w:rsidTr="000D2D10">
        <w:trPr>
          <w:tblCellSpacing w:w="14" w:type="dxa"/>
        </w:trPr>
        <w:tc>
          <w:tcPr>
            <w:tcW w:w="7608" w:type="dxa"/>
          </w:tcPr>
          <w:p w14:paraId="236A0EBC" w14:textId="77777777" w:rsidR="00E50361" w:rsidRPr="009F294E" w:rsidRDefault="00E50361" w:rsidP="00E50361">
            <w:pPr>
              <w:rPr>
                <w:rFonts w:ascii="Arial" w:hAnsi="Arial" w:cs="Arial"/>
              </w:rPr>
            </w:pPr>
            <w:r w:rsidRPr="009F294E">
              <w:rPr>
                <w:rFonts w:ascii="Arial" w:hAnsi="Arial" w:cs="Arial"/>
                <w:u w:val="single"/>
              </w:rPr>
              <w:t>Freezing</w:t>
            </w:r>
          </w:p>
        </w:tc>
        <w:tc>
          <w:tcPr>
            <w:tcW w:w="1316" w:type="dxa"/>
          </w:tcPr>
          <w:p w14:paraId="36C417A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BCBC426"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330A9E9"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2CF3541F" w14:textId="77777777" w:rsidR="00E50361" w:rsidRPr="009F294E" w:rsidRDefault="00E50361" w:rsidP="00E50361">
            <w:pPr>
              <w:rPr>
                <w:rFonts w:ascii="Arial" w:hAnsi="Arial" w:cs="Arial"/>
              </w:rPr>
            </w:pPr>
            <w:r w:rsidRPr="009F294E">
              <w:rPr>
                <w:rFonts w:ascii="Arial" w:hAnsi="Arial" w:cs="Arial"/>
              </w:rPr>
              <w:t>.0169</w:t>
            </w:r>
          </w:p>
        </w:tc>
      </w:tr>
      <w:tr w:rsidR="00E50361" w:rsidRPr="009F294E" w14:paraId="038A11B3" w14:textId="77777777" w:rsidTr="000D2D10">
        <w:trPr>
          <w:tblCellSpacing w:w="14" w:type="dxa"/>
        </w:trPr>
        <w:tc>
          <w:tcPr>
            <w:tcW w:w="7608" w:type="dxa"/>
          </w:tcPr>
          <w:p w14:paraId="20660706" w14:textId="77777777" w:rsidR="00E50361" w:rsidRPr="009F294E" w:rsidRDefault="00E50361" w:rsidP="00E50361">
            <w:pPr>
              <w:rPr>
                <w:rFonts w:ascii="Arial" w:hAnsi="Arial" w:cs="Arial"/>
              </w:rPr>
            </w:pPr>
            <w:r w:rsidRPr="009F294E">
              <w:rPr>
                <w:rFonts w:ascii="Arial" w:hAnsi="Arial" w:cs="Arial"/>
                <w:u w:val="single"/>
              </w:rPr>
              <w:t>Shipping</w:t>
            </w:r>
          </w:p>
        </w:tc>
        <w:tc>
          <w:tcPr>
            <w:tcW w:w="1316" w:type="dxa"/>
          </w:tcPr>
          <w:p w14:paraId="05282E6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188C1E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6832291"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FD1ED52" w14:textId="77777777" w:rsidR="00E50361" w:rsidRPr="009F294E" w:rsidRDefault="00E50361" w:rsidP="00E50361">
            <w:pPr>
              <w:rPr>
                <w:rFonts w:ascii="Arial" w:hAnsi="Arial" w:cs="Arial"/>
              </w:rPr>
            </w:pPr>
            <w:r w:rsidRPr="009F294E">
              <w:rPr>
                <w:rFonts w:ascii="Arial" w:hAnsi="Arial" w:cs="Arial"/>
              </w:rPr>
              <w:t>.0170</w:t>
            </w:r>
          </w:p>
        </w:tc>
      </w:tr>
      <w:tr w:rsidR="00E50361" w:rsidRPr="009F294E" w14:paraId="23C8AB77" w14:textId="77777777" w:rsidTr="000D2D10">
        <w:trPr>
          <w:tblCellSpacing w:w="14" w:type="dxa"/>
        </w:trPr>
        <w:tc>
          <w:tcPr>
            <w:tcW w:w="7608" w:type="dxa"/>
          </w:tcPr>
          <w:p w14:paraId="62D5A843" w14:textId="77777777" w:rsidR="00E50361" w:rsidRPr="009F294E" w:rsidRDefault="00E50361" w:rsidP="00E50361">
            <w:pPr>
              <w:rPr>
                <w:rFonts w:ascii="Arial" w:hAnsi="Arial" w:cs="Arial"/>
              </w:rPr>
            </w:pPr>
            <w:r w:rsidRPr="009F294E">
              <w:rPr>
                <w:rFonts w:ascii="Arial" w:hAnsi="Arial" w:cs="Arial"/>
                <w:u w:val="single"/>
              </w:rPr>
              <w:t>Whole Crustacea or Crustacea Products</w:t>
            </w:r>
          </w:p>
        </w:tc>
        <w:tc>
          <w:tcPr>
            <w:tcW w:w="1316" w:type="dxa"/>
          </w:tcPr>
          <w:p w14:paraId="39A500EF"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A21AE9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93286B4"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326690AB" w14:textId="77777777" w:rsidR="00E50361" w:rsidRPr="009F294E" w:rsidRDefault="00E50361" w:rsidP="00E50361">
            <w:pPr>
              <w:rPr>
                <w:rFonts w:ascii="Arial" w:hAnsi="Arial" w:cs="Arial"/>
              </w:rPr>
            </w:pPr>
            <w:r w:rsidRPr="009F294E">
              <w:rPr>
                <w:rFonts w:ascii="Arial" w:hAnsi="Arial" w:cs="Arial"/>
              </w:rPr>
              <w:t>.0171</w:t>
            </w:r>
          </w:p>
        </w:tc>
      </w:tr>
      <w:tr w:rsidR="00E50361" w:rsidRPr="009F294E" w14:paraId="15572268" w14:textId="77777777" w:rsidTr="000D2D10">
        <w:trPr>
          <w:tblCellSpacing w:w="14" w:type="dxa"/>
        </w:trPr>
        <w:tc>
          <w:tcPr>
            <w:tcW w:w="7608" w:type="dxa"/>
          </w:tcPr>
          <w:p w14:paraId="6466C8AC" w14:textId="77777777" w:rsidR="00E50361" w:rsidRPr="009F294E" w:rsidRDefault="00E50361" w:rsidP="00E50361">
            <w:pPr>
              <w:rPr>
                <w:rFonts w:ascii="Arial" w:hAnsi="Arial" w:cs="Arial"/>
              </w:rPr>
            </w:pPr>
            <w:r w:rsidRPr="009F294E">
              <w:rPr>
                <w:rFonts w:ascii="Arial" w:hAnsi="Arial" w:cs="Arial"/>
                <w:u w:val="single"/>
              </w:rPr>
              <w:t>Cooked Claw Shipping Conditions</w:t>
            </w:r>
          </w:p>
        </w:tc>
        <w:tc>
          <w:tcPr>
            <w:tcW w:w="1316" w:type="dxa"/>
          </w:tcPr>
          <w:p w14:paraId="562D638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64FDAE1"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08CC35A"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32F36D4" w14:textId="77777777" w:rsidR="00E50361" w:rsidRPr="009F294E" w:rsidRDefault="00E50361" w:rsidP="00E50361">
            <w:pPr>
              <w:rPr>
                <w:rFonts w:ascii="Arial" w:hAnsi="Arial" w:cs="Arial"/>
              </w:rPr>
            </w:pPr>
            <w:r w:rsidRPr="009F294E">
              <w:rPr>
                <w:rFonts w:ascii="Arial" w:hAnsi="Arial" w:cs="Arial"/>
              </w:rPr>
              <w:t>.0172</w:t>
            </w:r>
          </w:p>
        </w:tc>
      </w:tr>
      <w:tr w:rsidR="00E50361" w:rsidRPr="009F294E" w14:paraId="0CF3F31D" w14:textId="77777777" w:rsidTr="000D2D10">
        <w:trPr>
          <w:tblCellSpacing w:w="14" w:type="dxa"/>
        </w:trPr>
        <w:tc>
          <w:tcPr>
            <w:tcW w:w="7608" w:type="dxa"/>
          </w:tcPr>
          <w:p w14:paraId="4ACFBCE2" w14:textId="77777777" w:rsidR="00E50361" w:rsidRPr="009F294E" w:rsidRDefault="00E50361" w:rsidP="00E50361">
            <w:pPr>
              <w:rPr>
                <w:rFonts w:ascii="Arial" w:hAnsi="Arial" w:cs="Arial"/>
              </w:rPr>
            </w:pPr>
            <w:r w:rsidRPr="009F294E">
              <w:rPr>
                <w:rFonts w:ascii="Arial" w:hAnsi="Arial" w:cs="Arial"/>
                <w:u w:val="single"/>
              </w:rPr>
              <w:t>Recall Procedure</w:t>
            </w:r>
          </w:p>
        </w:tc>
        <w:tc>
          <w:tcPr>
            <w:tcW w:w="1316" w:type="dxa"/>
          </w:tcPr>
          <w:p w14:paraId="1E8E006C"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8B2EC4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320213D"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2A7DDC7" w14:textId="77777777" w:rsidR="00E50361" w:rsidRPr="009F294E" w:rsidRDefault="00E50361" w:rsidP="00E50361">
            <w:pPr>
              <w:rPr>
                <w:rFonts w:ascii="Arial" w:hAnsi="Arial" w:cs="Arial"/>
              </w:rPr>
            </w:pPr>
            <w:r w:rsidRPr="009F294E">
              <w:rPr>
                <w:rFonts w:ascii="Arial" w:hAnsi="Arial" w:cs="Arial"/>
              </w:rPr>
              <w:t>.0179</w:t>
            </w:r>
          </w:p>
        </w:tc>
      </w:tr>
      <w:tr w:rsidR="00E50361" w:rsidRPr="009F294E" w14:paraId="1E4B5466" w14:textId="77777777" w:rsidTr="000D2D10">
        <w:trPr>
          <w:tblCellSpacing w:w="14" w:type="dxa"/>
        </w:trPr>
        <w:tc>
          <w:tcPr>
            <w:tcW w:w="7608" w:type="dxa"/>
          </w:tcPr>
          <w:p w14:paraId="05C24E85" w14:textId="77777777" w:rsidR="00E50361" w:rsidRPr="009F294E" w:rsidRDefault="00E50361" w:rsidP="00E50361">
            <w:pPr>
              <w:rPr>
                <w:rFonts w:ascii="Arial" w:hAnsi="Arial" w:cs="Arial"/>
              </w:rPr>
            </w:pPr>
            <w:r w:rsidRPr="009F294E">
              <w:rPr>
                <w:rFonts w:ascii="Arial" w:hAnsi="Arial" w:cs="Arial"/>
                <w:u w:val="single"/>
              </w:rPr>
              <w:t>Sampling and Testing</w:t>
            </w:r>
          </w:p>
        </w:tc>
        <w:tc>
          <w:tcPr>
            <w:tcW w:w="1316" w:type="dxa"/>
          </w:tcPr>
          <w:p w14:paraId="0A4AF38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86D1FC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D69667F"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F8DCF02" w14:textId="77777777" w:rsidR="00E50361" w:rsidRPr="009F294E" w:rsidRDefault="00E50361" w:rsidP="00E50361">
            <w:pPr>
              <w:rPr>
                <w:rFonts w:ascii="Arial" w:hAnsi="Arial" w:cs="Arial"/>
              </w:rPr>
            </w:pPr>
            <w:r w:rsidRPr="009F294E">
              <w:rPr>
                <w:rFonts w:ascii="Arial" w:hAnsi="Arial" w:cs="Arial"/>
              </w:rPr>
              <w:t>.0180</w:t>
            </w:r>
          </w:p>
        </w:tc>
      </w:tr>
      <w:tr w:rsidR="00E50361" w:rsidRPr="009F294E" w14:paraId="41B1CCD3" w14:textId="77777777" w:rsidTr="000D2D10">
        <w:trPr>
          <w:tblCellSpacing w:w="14" w:type="dxa"/>
        </w:trPr>
        <w:tc>
          <w:tcPr>
            <w:tcW w:w="7608" w:type="dxa"/>
          </w:tcPr>
          <w:p w14:paraId="4AF18A45" w14:textId="77777777" w:rsidR="00E50361" w:rsidRPr="009F294E" w:rsidRDefault="00E50361" w:rsidP="00E50361">
            <w:pPr>
              <w:rPr>
                <w:rFonts w:ascii="Arial" w:hAnsi="Arial" w:cs="Arial"/>
              </w:rPr>
            </w:pPr>
            <w:r w:rsidRPr="009F294E">
              <w:rPr>
                <w:rFonts w:ascii="Arial" w:hAnsi="Arial" w:cs="Arial"/>
                <w:u w:val="single"/>
              </w:rPr>
              <w:t>Hazard Analysis</w:t>
            </w:r>
          </w:p>
        </w:tc>
        <w:tc>
          <w:tcPr>
            <w:tcW w:w="1316" w:type="dxa"/>
          </w:tcPr>
          <w:p w14:paraId="2F52624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690A57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627B89D"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6CE253B2" w14:textId="77777777" w:rsidR="00E50361" w:rsidRPr="009F294E" w:rsidRDefault="00E50361" w:rsidP="00E50361">
            <w:pPr>
              <w:rPr>
                <w:rFonts w:ascii="Arial" w:hAnsi="Arial" w:cs="Arial"/>
              </w:rPr>
            </w:pPr>
            <w:r w:rsidRPr="009F294E">
              <w:rPr>
                <w:rFonts w:ascii="Arial" w:hAnsi="Arial" w:cs="Arial"/>
              </w:rPr>
              <w:t>.0188</w:t>
            </w:r>
          </w:p>
        </w:tc>
      </w:tr>
      <w:tr w:rsidR="00E50361" w:rsidRPr="009F294E" w14:paraId="2372CD51" w14:textId="77777777" w:rsidTr="000D2D10">
        <w:trPr>
          <w:tblCellSpacing w:w="14" w:type="dxa"/>
        </w:trPr>
        <w:tc>
          <w:tcPr>
            <w:tcW w:w="7608" w:type="dxa"/>
          </w:tcPr>
          <w:p w14:paraId="5D0B898D" w14:textId="77777777" w:rsidR="00E50361" w:rsidRPr="009F294E" w:rsidRDefault="00E50361" w:rsidP="00E50361">
            <w:pPr>
              <w:rPr>
                <w:rFonts w:ascii="Arial" w:hAnsi="Arial" w:cs="Arial"/>
              </w:rPr>
            </w:pPr>
            <w:r w:rsidRPr="009F294E">
              <w:rPr>
                <w:rFonts w:ascii="Arial" w:hAnsi="Arial" w:cs="Arial"/>
                <w:u w:val="single"/>
              </w:rPr>
              <w:t>HACCP Plan</w:t>
            </w:r>
          </w:p>
        </w:tc>
        <w:tc>
          <w:tcPr>
            <w:tcW w:w="1316" w:type="dxa"/>
          </w:tcPr>
          <w:p w14:paraId="1EA8CA5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C66C5C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DBDD476"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68C67B2" w14:textId="77777777" w:rsidR="00E50361" w:rsidRPr="009F294E" w:rsidRDefault="00E50361" w:rsidP="00E50361">
            <w:pPr>
              <w:rPr>
                <w:rFonts w:ascii="Arial" w:hAnsi="Arial" w:cs="Arial"/>
              </w:rPr>
            </w:pPr>
            <w:r w:rsidRPr="009F294E">
              <w:rPr>
                <w:rFonts w:ascii="Arial" w:hAnsi="Arial" w:cs="Arial"/>
              </w:rPr>
              <w:t>.0189</w:t>
            </w:r>
          </w:p>
        </w:tc>
      </w:tr>
      <w:tr w:rsidR="00E50361" w:rsidRPr="009F294E" w14:paraId="1223E33E" w14:textId="77777777" w:rsidTr="000D2D10">
        <w:trPr>
          <w:tblCellSpacing w:w="14" w:type="dxa"/>
        </w:trPr>
        <w:tc>
          <w:tcPr>
            <w:tcW w:w="7608" w:type="dxa"/>
          </w:tcPr>
          <w:p w14:paraId="063B5201" w14:textId="77777777" w:rsidR="00E50361" w:rsidRPr="009F294E" w:rsidRDefault="00E50361" w:rsidP="00E50361">
            <w:pPr>
              <w:rPr>
                <w:rFonts w:ascii="Arial" w:hAnsi="Arial" w:cs="Arial"/>
              </w:rPr>
            </w:pPr>
            <w:r w:rsidRPr="009F294E">
              <w:rPr>
                <w:rFonts w:ascii="Arial" w:hAnsi="Arial" w:cs="Arial"/>
                <w:u w:val="single"/>
              </w:rPr>
              <w:t>Sanitation Monitoring</w:t>
            </w:r>
          </w:p>
        </w:tc>
        <w:tc>
          <w:tcPr>
            <w:tcW w:w="1316" w:type="dxa"/>
          </w:tcPr>
          <w:p w14:paraId="2CC59EF8"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3470692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78008CA"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65DE099E" w14:textId="77777777" w:rsidR="00E50361" w:rsidRPr="009F294E" w:rsidRDefault="00E50361" w:rsidP="00E50361">
            <w:pPr>
              <w:rPr>
                <w:rFonts w:ascii="Arial" w:hAnsi="Arial" w:cs="Arial"/>
              </w:rPr>
            </w:pPr>
            <w:r w:rsidRPr="009F294E">
              <w:rPr>
                <w:rFonts w:ascii="Arial" w:hAnsi="Arial" w:cs="Arial"/>
              </w:rPr>
              <w:t>.0190</w:t>
            </w:r>
          </w:p>
        </w:tc>
      </w:tr>
      <w:tr w:rsidR="00E50361" w:rsidRPr="009F294E" w14:paraId="58D6F99F" w14:textId="77777777" w:rsidTr="000D2D10">
        <w:trPr>
          <w:tblCellSpacing w:w="14" w:type="dxa"/>
        </w:trPr>
        <w:tc>
          <w:tcPr>
            <w:tcW w:w="7608" w:type="dxa"/>
          </w:tcPr>
          <w:p w14:paraId="05D18A22" w14:textId="77777777" w:rsidR="00E50361" w:rsidRPr="009F294E" w:rsidRDefault="00E50361" w:rsidP="00E50361">
            <w:pPr>
              <w:rPr>
                <w:rFonts w:ascii="Arial" w:hAnsi="Arial" w:cs="Arial"/>
              </w:rPr>
            </w:pPr>
            <w:r w:rsidRPr="009F294E">
              <w:rPr>
                <w:rFonts w:ascii="Arial" w:hAnsi="Arial" w:cs="Arial"/>
                <w:u w:val="single"/>
              </w:rPr>
              <w:t>Standards for an Approved Shellfish Growing Area</w:t>
            </w:r>
          </w:p>
        </w:tc>
        <w:tc>
          <w:tcPr>
            <w:tcW w:w="1316" w:type="dxa"/>
          </w:tcPr>
          <w:p w14:paraId="52ACEE33"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4F3B0F0A"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7BCDDC8"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139511C2" w14:textId="77777777" w:rsidR="00E50361" w:rsidRPr="009F294E" w:rsidRDefault="00E50361" w:rsidP="00E50361">
            <w:pPr>
              <w:rPr>
                <w:rFonts w:ascii="Arial" w:hAnsi="Arial" w:cs="Arial"/>
              </w:rPr>
            </w:pPr>
            <w:r w:rsidRPr="009F294E">
              <w:rPr>
                <w:rFonts w:ascii="Arial" w:hAnsi="Arial" w:cs="Arial"/>
              </w:rPr>
              <w:t>.0431</w:t>
            </w:r>
          </w:p>
        </w:tc>
      </w:tr>
      <w:tr w:rsidR="00E50361" w:rsidRPr="009F294E" w14:paraId="7131CFD1" w14:textId="77777777" w:rsidTr="000D2D10">
        <w:trPr>
          <w:tblCellSpacing w:w="14" w:type="dxa"/>
        </w:trPr>
        <w:tc>
          <w:tcPr>
            <w:tcW w:w="7608" w:type="dxa"/>
          </w:tcPr>
          <w:p w14:paraId="4A3320CD" w14:textId="77777777" w:rsidR="00E50361" w:rsidRPr="009F294E" w:rsidRDefault="00E50361" w:rsidP="00E50361">
            <w:pPr>
              <w:rPr>
                <w:rFonts w:ascii="Arial" w:hAnsi="Arial" w:cs="Arial"/>
              </w:rPr>
            </w:pPr>
            <w:r w:rsidRPr="009F294E">
              <w:rPr>
                <w:rFonts w:ascii="Arial" w:hAnsi="Arial" w:cs="Arial"/>
                <w:u w:val="single"/>
              </w:rPr>
              <w:t>Laboratory Procedures</w:t>
            </w:r>
          </w:p>
        </w:tc>
        <w:tc>
          <w:tcPr>
            <w:tcW w:w="1316" w:type="dxa"/>
          </w:tcPr>
          <w:p w14:paraId="267E42B9"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4D27C6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9FBB3BE"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382B5392" w14:textId="77777777" w:rsidR="00E50361" w:rsidRPr="009F294E" w:rsidRDefault="00E50361" w:rsidP="00E50361">
            <w:pPr>
              <w:rPr>
                <w:rFonts w:ascii="Arial" w:hAnsi="Arial" w:cs="Arial"/>
              </w:rPr>
            </w:pPr>
            <w:r w:rsidRPr="009F294E">
              <w:rPr>
                <w:rFonts w:ascii="Arial" w:hAnsi="Arial" w:cs="Arial"/>
              </w:rPr>
              <w:t>.0704</w:t>
            </w:r>
          </w:p>
        </w:tc>
      </w:tr>
      <w:tr w:rsidR="00E50361" w:rsidRPr="009F294E" w14:paraId="0F35D95E" w14:textId="77777777" w:rsidTr="000D2D10">
        <w:trPr>
          <w:tblCellSpacing w:w="14" w:type="dxa"/>
        </w:trPr>
        <w:tc>
          <w:tcPr>
            <w:tcW w:w="7608" w:type="dxa"/>
          </w:tcPr>
          <w:p w14:paraId="1EFE8594" w14:textId="77777777" w:rsidR="00E50361" w:rsidRPr="009F294E" w:rsidRDefault="00E50361" w:rsidP="00E50361">
            <w:pPr>
              <w:rPr>
                <w:rFonts w:ascii="Arial" w:hAnsi="Arial" w:cs="Arial"/>
              </w:rPr>
            </w:pPr>
            <w:r w:rsidRPr="009F294E">
              <w:rPr>
                <w:rFonts w:ascii="Arial" w:hAnsi="Arial" w:cs="Arial"/>
                <w:u w:val="single"/>
              </w:rPr>
              <w:t>Definitions</w:t>
            </w:r>
          </w:p>
        </w:tc>
        <w:tc>
          <w:tcPr>
            <w:tcW w:w="1316" w:type="dxa"/>
          </w:tcPr>
          <w:p w14:paraId="255753F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223CCC00"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16AE85B"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4D60A20E" w14:textId="77777777" w:rsidR="00E50361" w:rsidRPr="009F294E" w:rsidRDefault="00E50361" w:rsidP="00E50361">
            <w:pPr>
              <w:rPr>
                <w:rFonts w:ascii="Arial" w:hAnsi="Arial" w:cs="Arial"/>
              </w:rPr>
            </w:pPr>
            <w:r w:rsidRPr="009F294E">
              <w:rPr>
                <w:rFonts w:ascii="Arial" w:hAnsi="Arial" w:cs="Arial"/>
              </w:rPr>
              <w:t>.0901</w:t>
            </w:r>
          </w:p>
        </w:tc>
      </w:tr>
      <w:tr w:rsidR="00E50361" w:rsidRPr="009F294E" w14:paraId="012A3509" w14:textId="77777777" w:rsidTr="000D2D10">
        <w:trPr>
          <w:tblCellSpacing w:w="14" w:type="dxa"/>
        </w:trPr>
        <w:tc>
          <w:tcPr>
            <w:tcW w:w="7608" w:type="dxa"/>
          </w:tcPr>
          <w:p w14:paraId="1FE09C4E" w14:textId="77777777" w:rsidR="00E50361" w:rsidRPr="009F294E" w:rsidRDefault="00E50361" w:rsidP="00E50361">
            <w:pPr>
              <w:rPr>
                <w:rFonts w:ascii="Arial" w:hAnsi="Arial" w:cs="Arial"/>
              </w:rPr>
            </w:pPr>
            <w:r w:rsidRPr="009F294E">
              <w:rPr>
                <w:rFonts w:ascii="Arial" w:hAnsi="Arial" w:cs="Arial"/>
                <w:u w:val="single"/>
              </w:rPr>
              <w:t>Classification of Shellfish Growing Waters</w:t>
            </w:r>
          </w:p>
        </w:tc>
        <w:tc>
          <w:tcPr>
            <w:tcW w:w="1316" w:type="dxa"/>
          </w:tcPr>
          <w:p w14:paraId="06D915CF"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512665E3"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91F9E70"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D0E1AE2" w14:textId="77777777" w:rsidR="00E50361" w:rsidRPr="009F294E" w:rsidRDefault="00E50361" w:rsidP="00E50361">
            <w:pPr>
              <w:rPr>
                <w:rFonts w:ascii="Arial" w:hAnsi="Arial" w:cs="Arial"/>
              </w:rPr>
            </w:pPr>
            <w:r w:rsidRPr="009F294E">
              <w:rPr>
                <w:rFonts w:ascii="Arial" w:hAnsi="Arial" w:cs="Arial"/>
              </w:rPr>
              <w:t>.0902</w:t>
            </w:r>
          </w:p>
        </w:tc>
      </w:tr>
      <w:tr w:rsidR="00E50361" w:rsidRPr="009F294E" w14:paraId="01D4F6AB" w14:textId="77777777" w:rsidTr="000D2D10">
        <w:trPr>
          <w:tblCellSpacing w:w="14" w:type="dxa"/>
        </w:trPr>
        <w:tc>
          <w:tcPr>
            <w:tcW w:w="7608" w:type="dxa"/>
          </w:tcPr>
          <w:p w14:paraId="4B414115" w14:textId="77777777" w:rsidR="00E50361" w:rsidRPr="009F294E" w:rsidRDefault="00E50361" w:rsidP="00E50361">
            <w:pPr>
              <w:rPr>
                <w:rFonts w:ascii="Arial" w:hAnsi="Arial" w:cs="Arial"/>
              </w:rPr>
            </w:pPr>
            <w:r w:rsidRPr="009F294E">
              <w:rPr>
                <w:rFonts w:ascii="Arial" w:hAnsi="Arial" w:cs="Arial"/>
                <w:u w:val="single"/>
              </w:rPr>
              <w:t>Sanitary Survey</w:t>
            </w:r>
          </w:p>
        </w:tc>
        <w:tc>
          <w:tcPr>
            <w:tcW w:w="1316" w:type="dxa"/>
          </w:tcPr>
          <w:p w14:paraId="216A9FEB"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285BEC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FF4D247"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E33BC8B" w14:textId="77777777" w:rsidR="00E50361" w:rsidRPr="009F294E" w:rsidRDefault="00E50361" w:rsidP="00E50361">
            <w:pPr>
              <w:rPr>
                <w:rFonts w:ascii="Arial" w:hAnsi="Arial" w:cs="Arial"/>
              </w:rPr>
            </w:pPr>
            <w:r w:rsidRPr="009F294E">
              <w:rPr>
                <w:rFonts w:ascii="Arial" w:hAnsi="Arial" w:cs="Arial"/>
              </w:rPr>
              <w:t>.0903</w:t>
            </w:r>
          </w:p>
        </w:tc>
      </w:tr>
      <w:tr w:rsidR="00E50361" w:rsidRPr="009F294E" w14:paraId="6141A132" w14:textId="77777777" w:rsidTr="000D2D10">
        <w:trPr>
          <w:tblCellSpacing w:w="14" w:type="dxa"/>
        </w:trPr>
        <w:tc>
          <w:tcPr>
            <w:tcW w:w="7608" w:type="dxa"/>
          </w:tcPr>
          <w:p w14:paraId="6207AD40" w14:textId="77777777" w:rsidR="00E50361" w:rsidRPr="009F294E" w:rsidRDefault="00E50361" w:rsidP="00E50361">
            <w:pPr>
              <w:rPr>
                <w:rFonts w:ascii="Arial" w:hAnsi="Arial" w:cs="Arial"/>
              </w:rPr>
            </w:pPr>
            <w:r w:rsidRPr="009F294E">
              <w:rPr>
                <w:rFonts w:ascii="Arial" w:hAnsi="Arial" w:cs="Arial"/>
                <w:u w:val="single"/>
              </w:rPr>
              <w:t>Approved Waters</w:t>
            </w:r>
          </w:p>
        </w:tc>
        <w:tc>
          <w:tcPr>
            <w:tcW w:w="1316" w:type="dxa"/>
          </w:tcPr>
          <w:p w14:paraId="5B8E53C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E300C5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4568821"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6B10CB7" w14:textId="77777777" w:rsidR="00E50361" w:rsidRPr="009F294E" w:rsidRDefault="00E50361" w:rsidP="00E50361">
            <w:pPr>
              <w:rPr>
                <w:rFonts w:ascii="Arial" w:hAnsi="Arial" w:cs="Arial"/>
              </w:rPr>
            </w:pPr>
            <w:r w:rsidRPr="009F294E">
              <w:rPr>
                <w:rFonts w:ascii="Arial" w:hAnsi="Arial" w:cs="Arial"/>
              </w:rPr>
              <w:t>.0904</w:t>
            </w:r>
          </w:p>
        </w:tc>
      </w:tr>
      <w:tr w:rsidR="00E50361" w:rsidRPr="009F294E" w14:paraId="75813FEF" w14:textId="77777777" w:rsidTr="000D2D10">
        <w:trPr>
          <w:tblCellSpacing w:w="14" w:type="dxa"/>
        </w:trPr>
        <w:tc>
          <w:tcPr>
            <w:tcW w:w="7608" w:type="dxa"/>
          </w:tcPr>
          <w:p w14:paraId="2DD1D767" w14:textId="77777777" w:rsidR="00E50361" w:rsidRPr="009F294E" w:rsidRDefault="00E50361" w:rsidP="00E50361">
            <w:pPr>
              <w:rPr>
                <w:rFonts w:ascii="Arial" w:hAnsi="Arial" w:cs="Arial"/>
              </w:rPr>
            </w:pPr>
            <w:r w:rsidRPr="009F294E">
              <w:rPr>
                <w:rFonts w:ascii="Arial" w:hAnsi="Arial" w:cs="Arial"/>
                <w:u w:val="single"/>
              </w:rPr>
              <w:t>Conditionally Approved Waters</w:t>
            </w:r>
          </w:p>
        </w:tc>
        <w:tc>
          <w:tcPr>
            <w:tcW w:w="1316" w:type="dxa"/>
          </w:tcPr>
          <w:p w14:paraId="664154E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362C42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F0C331C"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2118754" w14:textId="77777777" w:rsidR="00E50361" w:rsidRPr="009F294E" w:rsidRDefault="00E50361" w:rsidP="00E50361">
            <w:pPr>
              <w:rPr>
                <w:rFonts w:ascii="Arial" w:hAnsi="Arial" w:cs="Arial"/>
              </w:rPr>
            </w:pPr>
            <w:r w:rsidRPr="009F294E">
              <w:rPr>
                <w:rFonts w:ascii="Arial" w:hAnsi="Arial" w:cs="Arial"/>
              </w:rPr>
              <w:t>.0905</w:t>
            </w:r>
          </w:p>
        </w:tc>
      </w:tr>
      <w:tr w:rsidR="00E50361" w:rsidRPr="009F294E" w14:paraId="26E06036" w14:textId="77777777" w:rsidTr="000D2D10">
        <w:trPr>
          <w:tblCellSpacing w:w="14" w:type="dxa"/>
        </w:trPr>
        <w:tc>
          <w:tcPr>
            <w:tcW w:w="7608" w:type="dxa"/>
          </w:tcPr>
          <w:p w14:paraId="7A7EAA49" w14:textId="77777777" w:rsidR="00E50361" w:rsidRPr="009F294E" w:rsidRDefault="00E50361" w:rsidP="00E50361">
            <w:pPr>
              <w:rPr>
                <w:rFonts w:ascii="Arial" w:hAnsi="Arial" w:cs="Arial"/>
              </w:rPr>
            </w:pPr>
            <w:r w:rsidRPr="009F294E">
              <w:rPr>
                <w:rFonts w:ascii="Arial" w:hAnsi="Arial" w:cs="Arial"/>
                <w:u w:val="single"/>
              </w:rPr>
              <w:t>Restricted Areas</w:t>
            </w:r>
          </w:p>
        </w:tc>
        <w:tc>
          <w:tcPr>
            <w:tcW w:w="1316" w:type="dxa"/>
          </w:tcPr>
          <w:p w14:paraId="6857AA07"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622C3F6"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EC459AE"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4DB15395" w14:textId="77777777" w:rsidR="00E50361" w:rsidRPr="009F294E" w:rsidRDefault="00E50361" w:rsidP="00E50361">
            <w:pPr>
              <w:rPr>
                <w:rFonts w:ascii="Arial" w:hAnsi="Arial" w:cs="Arial"/>
              </w:rPr>
            </w:pPr>
            <w:r w:rsidRPr="009F294E">
              <w:rPr>
                <w:rFonts w:ascii="Arial" w:hAnsi="Arial" w:cs="Arial"/>
              </w:rPr>
              <w:t>.0906</w:t>
            </w:r>
          </w:p>
        </w:tc>
      </w:tr>
      <w:tr w:rsidR="00E50361" w:rsidRPr="009F294E" w14:paraId="1FC84B81" w14:textId="77777777" w:rsidTr="000D2D10">
        <w:trPr>
          <w:tblCellSpacing w:w="14" w:type="dxa"/>
        </w:trPr>
        <w:tc>
          <w:tcPr>
            <w:tcW w:w="7608" w:type="dxa"/>
          </w:tcPr>
          <w:p w14:paraId="08D7AC5F" w14:textId="77777777" w:rsidR="00E50361" w:rsidRPr="009F294E" w:rsidRDefault="00E50361" w:rsidP="00E50361">
            <w:pPr>
              <w:rPr>
                <w:rFonts w:ascii="Arial" w:hAnsi="Arial" w:cs="Arial"/>
              </w:rPr>
            </w:pPr>
            <w:r w:rsidRPr="009F294E">
              <w:rPr>
                <w:rFonts w:ascii="Arial" w:hAnsi="Arial" w:cs="Arial"/>
                <w:u w:val="single"/>
              </w:rPr>
              <w:t>Prohibited Waters</w:t>
            </w:r>
          </w:p>
        </w:tc>
        <w:tc>
          <w:tcPr>
            <w:tcW w:w="1316" w:type="dxa"/>
          </w:tcPr>
          <w:p w14:paraId="54FC6731"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20FA2DB"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CE7A684"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3DEBF2A4" w14:textId="77777777" w:rsidR="00E50361" w:rsidRPr="009F294E" w:rsidRDefault="00E50361" w:rsidP="00E50361">
            <w:pPr>
              <w:rPr>
                <w:rFonts w:ascii="Arial" w:hAnsi="Arial" w:cs="Arial"/>
              </w:rPr>
            </w:pPr>
            <w:r w:rsidRPr="009F294E">
              <w:rPr>
                <w:rFonts w:ascii="Arial" w:hAnsi="Arial" w:cs="Arial"/>
              </w:rPr>
              <w:t>.0907</w:t>
            </w:r>
          </w:p>
        </w:tc>
      </w:tr>
      <w:tr w:rsidR="00E50361" w:rsidRPr="009F294E" w14:paraId="4A1E2923" w14:textId="77777777" w:rsidTr="000D2D10">
        <w:trPr>
          <w:tblCellSpacing w:w="14" w:type="dxa"/>
        </w:trPr>
        <w:tc>
          <w:tcPr>
            <w:tcW w:w="7608" w:type="dxa"/>
          </w:tcPr>
          <w:p w14:paraId="62056A1B" w14:textId="77777777" w:rsidR="00E50361" w:rsidRPr="009F294E" w:rsidRDefault="00E50361" w:rsidP="00E50361">
            <w:pPr>
              <w:rPr>
                <w:rFonts w:ascii="Arial" w:hAnsi="Arial" w:cs="Arial"/>
              </w:rPr>
            </w:pPr>
            <w:proofErr w:type="spellStart"/>
            <w:r w:rsidRPr="009F294E">
              <w:rPr>
                <w:rFonts w:ascii="Arial" w:hAnsi="Arial" w:cs="Arial"/>
                <w:u w:val="single"/>
              </w:rPr>
              <w:t>Unsurveyed</w:t>
            </w:r>
            <w:proofErr w:type="spellEnd"/>
            <w:r w:rsidRPr="009F294E">
              <w:rPr>
                <w:rFonts w:ascii="Arial" w:hAnsi="Arial" w:cs="Arial"/>
                <w:u w:val="single"/>
              </w:rPr>
              <w:t xml:space="preserve"> Areas</w:t>
            </w:r>
          </w:p>
        </w:tc>
        <w:tc>
          <w:tcPr>
            <w:tcW w:w="1316" w:type="dxa"/>
          </w:tcPr>
          <w:p w14:paraId="04C46A46"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E2DB87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B09F662"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083DE8F1" w14:textId="77777777" w:rsidR="00E50361" w:rsidRPr="009F294E" w:rsidRDefault="00E50361" w:rsidP="00E50361">
            <w:pPr>
              <w:rPr>
                <w:rFonts w:ascii="Arial" w:hAnsi="Arial" w:cs="Arial"/>
              </w:rPr>
            </w:pPr>
            <w:r w:rsidRPr="009F294E">
              <w:rPr>
                <w:rFonts w:ascii="Arial" w:hAnsi="Arial" w:cs="Arial"/>
              </w:rPr>
              <w:t>.0908</w:t>
            </w:r>
          </w:p>
        </w:tc>
      </w:tr>
      <w:tr w:rsidR="00E50361" w:rsidRPr="009F294E" w14:paraId="0E9A8793" w14:textId="77777777" w:rsidTr="000D2D10">
        <w:trPr>
          <w:tblCellSpacing w:w="14" w:type="dxa"/>
        </w:trPr>
        <w:tc>
          <w:tcPr>
            <w:tcW w:w="7608" w:type="dxa"/>
          </w:tcPr>
          <w:p w14:paraId="021CF76A" w14:textId="77777777" w:rsidR="00E50361" w:rsidRPr="009F294E" w:rsidRDefault="00E50361" w:rsidP="00E50361">
            <w:pPr>
              <w:rPr>
                <w:rFonts w:ascii="Arial" w:hAnsi="Arial" w:cs="Arial"/>
              </w:rPr>
            </w:pPr>
            <w:r w:rsidRPr="009F294E">
              <w:rPr>
                <w:rFonts w:ascii="Arial" w:hAnsi="Arial" w:cs="Arial"/>
                <w:u w:val="single"/>
              </w:rPr>
              <w:lastRenderedPageBreak/>
              <w:t>Buffer Zones</w:t>
            </w:r>
          </w:p>
        </w:tc>
        <w:tc>
          <w:tcPr>
            <w:tcW w:w="1316" w:type="dxa"/>
          </w:tcPr>
          <w:p w14:paraId="2C4C4CD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062D8C56"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C6D85C1"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30B0EDAB" w14:textId="77777777" w:rsidR="00E50361" w:rsidRPr="009F294E" w:rsidRDefault="00E50361" w:rsidP="00E50361">
            <w:pPr>
              <w:rPr>
                <w:rFonts w:ascii="Arial" w:hAnsi="Arial" w:cs="Arial"/>
              </w:rPr>
            </w:pPr>
            <w:r w:rsidRPr="009F294E">
              <w:rPr>
                <w:rFonts w:ascii="Arial" w:hAnsi="Arial" w:cs="Arial"/>
              </w:rPr>
              <w:t>.0909</w:t>
            </w:r>
          </w:p>
        </w:tc>
      </w:tr>
      <w:tr w:rsidR="00E50361" w:rsidRPr="009F294E" w14:paraId="7DCF2ACA" w14:textId="77777777" w:rsidTr="000D2D10">
        <w:trPr>
          <w:tblCellSpacing w:w="14" w:type="dxa"/>
        </w:trPr>
        <w:tc>
          <w:tcPr>
            <w:tcW w:w="7608" w:type="dxa"/>
          </w:tcPr>
          <w:p w14:paraId="594FCCB2" w14:textId="77777777" w:rsidR="00E50361" w:rsidRPr="009F294E" w:rsidRDefault="00E50361" w:rsidP="00E50361">
            <w:pPr>
              <w:rPr>
                <w:rFonts w:ascii="Arial" w:hAnsi="Arial" w:cs="Arial"/>
              </w:rPr>
            </w:pPr>
            <w:r w:rsidRPr="009F294E">
              <w:rPr>
                <w:rFonts w:ascii="Arial" w:hAnsi="Arial" w:cs="Arial"/>
                <w:u w:val="single"/>
              </w:rPr>
              <w:t>Reclassification</w:t>
            </w:r>
          </w:p>
        </w:tc>
        <w:tc>
          <w:tcPr>
            <w:tcW w:w="1316" w:type="dxa"/>
          </w:tcPr>
          <w:p w14:paraId="656CAEA4"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574AB96"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37E76372"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42DEF0F8" w14:textId="77777777" w:rsidR="00E50361" w:rsidRPr="009F294E" w:rsidRDefault="00E50361" w:rsidP="00E50361">
            <w:pPr>
              <w:rPr>
                <w:rFonts w:ascii="Arial" w:hAnsi="Arial" w:cs="Arial"/>
              </w:rPr>
            </w:pPr>
            <w:r w:rsidRPr="009F294E">
              <w:rPr>
                <w:rFonts w:ascii="Arial" w:hAnsi="Arial" w:cs="Arial"/>
              </w:rPr>
              <w:t>.0910</w:t>
            </w:r>
          </w:p>
        </w:tc>
      </w:tr>
      <w:tr w:rsidR="00E50361" w:rsidRPr="009F294E" w14:paraId="73158B85" w14:textId="77777777" w:rsidTr="000D2D10">
        <w:trPr>
          <w:tblCellSpacing w:w="14" w:type="dxa"/>
        </w:trPr>
        <w:tc>
          <w:tcPr>
            <w:tcW w:w="7608" w:type="dxa"/>
          </w:tcPr>
          <w:p w14:paraId="0FA97947" w14:textId="77777777" w:rsidR="00E50361" w:rsidRPr="009F294E" w:rsidRDefault="00E50361" w:rsidP="00E50361">
            <w:pPr>
              <w:rPr>
                <w:rFonts w:ascii="Arial" w:hAnsi="Arial" w:cs="Arial"/>
              </w:rPr>
            </w:pPr>
            <w:r w:rsidRPr="009F294E">
              <w:rPr>
                <w:rFonts w:ascii="Arial" w:hAnsi="Arial" w:cs="Arial"/>
                <w:u w:val="single"/>
              </w:rPr>
              <w:t>Public Health Emergency</w:t>
            </w:r>
          </w:p>
        </w:tc>
        <w:tc>
          <w:tcPr>
            <w:tcW w:w="1316" w:type="dxa"/>
          </w:tcPr>
          <w:p w14:paraId="739E4FDD"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1B6ABE8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91C3AF3"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7B0E6A6B" w14:textId="77777777" w:rsidR="00E50361" w:rsidRPr="009F294E" w:rsidRDefault="00E50361" w:rsidP="00E50361">
            <w:pPr>
              <w:rPr>
                <w:rFonts w:ascii="Arial" w:hAnsi="Arial" w:cs="Arial"/>
              </w:rPr>
            </w:pPr>
            <w:r w:rsidRPr="009F294E">
              <w:rPr>
                <w:rFonts w:ascii="Arial" w:hAnsi="Arial" w:cs="Arial"/>
              </w:rPr>
              <w:t>.0913</w:t>
            </w:r>
          </w:p>
        </w:tc>
      </w:tr>
      <w:tr w:rsidR="00E50361" w:rsidRPr="009F294E" w14:paraId="0052882E" w14:textId="77777777" w:rsidTr="000D2D10">
        <w:trPr>
          <w:tblCellSpacing w:w="14" w:type="dxa"/>
        </w:trPr>
        <w:tc>
          <w:tcPr>
            <w:tcW w:w="7608" w:type="dxa"/>
          </w:tcPr>
          <w:p w14:paraId="1C9668E0" w14:textId="77777777" w:rsidR="00E50361" w:rsidRPr="009F294E" w:rsidRDefault="00E50361" w:rsidP="00E50361">
            <w:pPr>
              <w:rPr>
                <w:rFonts w:ascii="Arial" w:hAnsi="Arial" w:cs="Arial"/>
              </w:rPr>
            </w:pPr>
            <w:r w:rsidRPr="009F294E">
              <w:rPr>
                <w:rFonts w:ascii="Arial" w:hAnsi="Arial" w:cs="Arial"/>
                <w:u w:val="single"/>
              </w:rPr>
              <w:t>Laboratory Procedures</w:t>
            </w:r>
          </w:p>
        </w:tc>
        <w:tc>
          <w:tcPr>
            <w:tcW w:w="1316" w:type="dxa"/>
          </w:tcPr>
          <w:p w14:paraId="51422115" w14:textId="77777777" w:rsidR="00E50361" w:rsidRPr="009F294E" w:rsidRDefault="00E50361" w:rsidP="00E50361">
            <w:pPr>
              <w:jc w:val="right"/>
              <w:rPr>
                <w:rFonts w:ascii="Arial" w:hAnsi="Arial" w:cs="Arial"/>
              </w:rPr>
            </w:pPr>
            <w:r w:rsidRPr="009F294E">
              <w:rPr>
                <w:rFonts w:ascii="Arial" w:hAnsi="Arial" w:cs="Arial"/>
              </w:rPr>
              <w:t>15A</w:t>
            </w:r>
          </w:p>
        </w:tc>
        <w:tc>
          <w:tcPr>
            <w:tcW w:w="698" w:type="dxa"/>
          </w:tcPr>
          <w:p w14:paraId="70FBF5F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D174485" w14:textId="77777777" w:rsidR="00E50361" w:rsidRPr="009F294E" w:rsidRDefault="00E50361" w:rsidP="00E50361">
            <w:pPr>
              <w:rPr>
                <w:rFonts w:ascii="Arial" w:hAnsi="Arial" w:cs="Arial"/>
              </w:rPr>
            </w:pPr>
            <w:r w:rsidRPr="009F294E">
              <w:rPr>
                <w:rFonts w:ascii="Arial" w:hAnsi="Arial" w:cs="Arial"/>
              </w:rPr>
              <w:t>18A</w:t>
            </w:r>
          </w:p>
        </w:tc>
        <w:tc>
          <w:tcPr>
            <w:tcW w:w="678" w:type="dxa"/>
          </w:tcPr>
          <w:p w14:paraId="50AC62AE" w14:textId="77777777" w:rsidR="00E50361" w:rsidRPr="009F294E" w:rsidRDefault="00E50361" w:rsidP="00E50361">
            <w:pPr>
              <w:rPr>
                <w:rFonts w:ascii="Arial" w:hAnsi="Arial" w:cs="Arial"/>
              </w:rPr>
            </w:pPr>
            <w:r w:rsidRPr="009F294E">
              <w:rPr>
                <w:rFonts w:ascii="Arial" w:hAnsi="Arial" w:cs="Arial"/>
              </w:rPr>
              <w:t>.0914</w:t>
            </w:r>
          </w:p>
        </w:tc>
      </w:tr>
      <w:tr w:rsidR="00E50361" w:rsidRPr="009F294E" w14:paraId="7E286370" w14:textId="77777777" w:rsidTr="000D2D10">
        <w:trPr>
          <w:tblCellSpacing w:w="14" w:type="dxa"/>
        </w:trPr>
        <w:tc>
          <w:tcPr>
            <w:tcW w:w="10835" w:type="dxa"/>
            <w:gridSpan w:val="5"/>
          </w:tcPr>
          <w:p w14:paraId="793EED74" w14:textId="77777777" w:rsidR="00E50361" w:rsidRPr="009F294E" w:rsidRDefault="00E50361" w:rsidP="00E50361">
            <w:pPr>
              <w:rPr>
                <w:rFonts w:ascii="Arial" w:hAnsi="Arial" w:cs="Arial"/>
                <w:b/>
                <w:bCs/>
                <w:caps/>
              </w:rPr>
            </w:pPr>
          </w:p>
        </w:tc>
      </w:tr>
      <w:tr w:rsidR="00E50361" w:rsidRPr="009F294E" w14:paraId="1DBF5118" w14:textId="77777777" w:rsidTr="000D2D10">
        <w:trPr>
          <w:tblCellSpacing w:w="14" w:type="dxa"/>
        </w:trPr>
        <w:tc>
          <w:tcPr>
            <w:tcW w:w="10835" w:type="dxa"/>
            <w:gridSpan w:val="5"/>
          </w:tcPr>
          <w:p w14:paraId="6E7BC847" w14:textId="77777777" w:rsidR="00E50361" w:rsidRPr="009F294E" w:rsidRDefault="00E50361" w:rsidP="00E50361">
            <w:pPr>
              <w:rPr>
                <w:rFonts w:ascii="Arial" w:hAnsi="Arial" w:cs="Arial"/>
                <w:b/>
                <w:bCs/>
                <w:caps/>
              </w:rPr>
            </w:pPr>
            <w:r w:rsidRPr="009F294E">
              <w:rPr>
                <w:rFonts w:ascii="Arial" w:hAnsi="Arial" w:cs="Arial"/>
                <w:b/>
                <w:bCs/>
                <w:caps/>
              </w:rPr>
              <w:t>Education, State Board of</w:t>
            </w:r>
          </w:p>
        </w:tc>
      </w:tr>
      <w:tr w:rsidR="00E50361" w:rsidRPr="009F294E" w14:paraId="2AA4F18F" w14:textId="77777777" w:rsidTr="000D2D10">
        <w:trPr>
          <w:tblCellSpacing w:w="14" w:type="dxa"/>
        </w:trPr>
        <w:tc>
          <w:tcPr>
            <w:tcW w:w="7608" w:type="dxa"/>
          </w:tcPr>
          <w:p w14:paraId="4F96BE97" w14:textId="77777777" w:rsidR="00E50361" w:rsidRPr="009F294E" w:rsidRDefault="00E50361" w:rsidP="00E50361">
            <w:pPr>
              <w:rPr>
                <w:rFonts w:ascii="Arial" w:hAnsi="Arial" w:cs="Arial"/>
              </w:rPr>
            </w:pPr>
            <w:r w:rsidRPr="009F294E">
              <w:rPr>
                <w:rFonts w:ascii="Arial" w:hAnsi="Arial" w:cs="Arial"/>
                <w:u w:val="single"/>
              </w:rPr>
              <w:t>Charter Schools Application and Review Process</w:t>
            </w:r>
          </w:p>
        </w:tc>
        <w:tc>
          <w:tcPr>
            <w:tcW w:w="1316" w:type="dxa"/>
          </w:tcPr>
          <w:p w14:paraId="651A7B86" w14:textId="77777777" w:rsidR="00E50361" w:rsidRPr="009F294E" w:rsidRDefault="00E50361" w:rsidP="00E50361">
            <w:pPr>
              <w:jc w:val="right"/>
              <w:rPr>
                <w:rFonts w:ascii="Arial" w:hAnsi="Arial" w:cs="Arial"/>
              </w:rPr>
            </w:pPr>
            <w:r w:rsidRPr="009F294E">
              <w:rPr>
                <w:rFonts w:ascii="Arial" w:hAnsi="Arial" w:cs="Arial"/>
              </w:rPr>
              <w:t>16</w:t>
            </w:r>
          </w:p>
        </w:tc>
        <w:tc>
          <w:tcPr>
            <w:tcW w:w="698" w:type="dxa"/>
          </w:tcPr>
          <w:p w14:paraId="4401A74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E7A782E" w14:textId="77777777" w:rsidR="00E50361" w:rsidRPr="009F294E" w:rsidRDefault="00E50361" w:rsidP="00E50361">
            <w:pPr>
              <w:rPr>
                <w:rFonts w:ascii="Arial" w:hAnsi="Arial" w:cs="Arial"/>
              </w:rPr>
            </w:pPr>
            <w:r w:rsidRPr="009F294E">
              <w:rPr>
                <w:rFonts w:ascii="Arial" w:hAnsi="Arial" w:cs="Arial"/>
              </w:rPr>
              <w:t>06G</w:t>
            </w:r>
          </w:p>
        </w:tc>
        <w:tc>
          <w:tcPr>
            <w:tcW w:w="678" w:type="dxa"/>
          </w:tcPr>
          <w:p w14:paraId="0B613117" w14:textId="77777777" w:rsidR="00E50361" w:rsidRPr="009F294E" w:rsidRDefault="00E50361" w:rsidP="00E50361">
            <w:pPr>
              <w:rPr>
                <w:rFonts w:ascii="Arial" w:hAnsi="Arial" w:cs="Arial"/>
              </w:rPr>
            </w:pPr>
            <w:r w:rsidRPr="009F294E">
              <w:rPr>
                <w:rFonts w:ascii="Arial" w:hAnsi="Arial" w:cs="Arial"/>
              </w:rPr>
              <w:t>.0508</w:t>
            </w:r>
          </w:p>
        </w:tc>
      </w:tr>
      <w:tr w:rsidR="00E50361" w:rsidRPr="009F294E" w14:paraId="1BDC6EF9" w14:textId="77777777" w:rsidTr="000D2D10">
        <w:trPr>
          <w:tblCellSpacing w:w="14" w:type="dxa"/>
        </w:trPr>
        <w:tc>
          <w:tcPr>
            <w:tcW w:w="10835" w:type="dxa"/>
            <w:gridSpan w:val="5"/>
          </w:tcPr>
          <w:p w14:paraId="14D3C941" w14:textId="77777777" w:rsidR="00E50361" w:rsidRPr="009F294E" w:rsidRDefault="00E50361" w:rsidP="00E50361">
            <w:pPr>
              <w:rPr>
                <w:rFonts w:ascii="Arial" w:hAnsi="Arial" w:cs="Arial"/>
                <w:b/>
                <w:bCs/>
                <w:caps/>
              </w:rPr>
            </w:pPr>
          </w:p>
        </w:tc>
      </w:tr>
      <w:tr w:rsidR="00E50361" w:rsidRPr="009F294E" w14:paraId="1B23F452" w14:textId="77777777" w:rsidTr="000D2D10">
        <w:trPr>
          <w:tblCellSpacing w:w="14" w:type="dxa"/>
        </w:trPr>
        <w:tc>
          <w:tcPr>
            <w:tcW w:w="10835" w:type="dxa"/>
            <w:gridSpan w:val="5"/>
          </w:tcPr>
          <w:p w14:paraId="729A0E4F" w14:textId="77777777" w:rsidR="00E50361" w:rsidRPr="009F294E" w:rsidRDefault="00E50361" w:rsidP="00E50361">
            <w:pPr>
              <w:rPr>
                <w:rFonts w:ascii="Arial" w:hAnsi="Arial" w:cs="Arial"/>
                <w:b/>
                <w:bCs/>
                <w:caps/>
              </w:rPr>
            </w:pPr>
            <w:r w:rsidRPr="009F294E">
              <w:rPr>
                <w:rFonts w:ascii="Arial" w:hAnsi="Arial" w:cs="Arial"/>
                <w:b/>
                <w:bCs/>
                <w:caps/>
              </w:rPr>
              <w:t>Transportation - Motor Vehicles, Division of</w:t>
            </w:r>
          </w:p>
        </w:tc>
      </w:tr>
      <w:tr w:rsidR="00E50361" w:rsidRPr="009F294E" w14:paraId="54A6AFE8" w14:textId="77777777" w:rsidTr="000D2D10">
        <w:trPr>
          <w:tblCellSpacing w:w="14" w:type="dxa"/>
        </w:trPr>
        <w:tc>
          <w:tcPr>
            <w:tcW w:w="7608" w:type="dxa"/>
          </w:tcPr>
          <w:p w14:paraId="4D60BEF0" w14:textId="77777777" w:rsidR="00E50361" w:rsidRPr="009F294E" w:rsidRDefault="00E50361" w:rsidP="00E50361">
            <w:pPr>
              <w:rPr>
                <w:rFonts w:ascii="Arial" w:hAnsi="Arial" w:cs="Arial"/>
              </w:rPr>
            </w:pPr>
            <w:r w:rsidRPr="009F294E">
              <w:rPr>
                <w:rFonts w:ascii="Arial" w:hAnsi="Arial" w:cs="Arial"/>
                <w:u w:val="single"/>
              </w:rPr>
              <w:t>Purpose</w:t>
            </w:r>
          </w:p>
        </w:tc>
        <w:tc>
          <w:tcPr>
            <w:tcW w:w="1316" w:type="dxa"/>
          </w:tcPr>
          <w:p w14:paraId="1389CC2A"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286A2BF8"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C25923A"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18677957" w14:textId="77777777" w:rsidR="00E50361" w:rsidRPr="009F294E" w:rsidRDefault="00E50361" w:rsidP="00E50361">
            <w:pPr>
              <w:rPr>
                <w:rFonts w:ascii="Arial" w:hAnsi="Arial" w:cs="Arial"/>
              </w:rPr>
            </w:pPr>
            <w:r w:rsidRPr="009F294E">
              <w:rPr>
                <w:rFonts w:ascii="Arial" w:hAnsi="Arial" w:cs="Arial"/>
              </w:rPr>
              <w:t>.0101</w:t>
            </w:r>
          </w:p>
        </w:tc>
      </w:tr>
      <w:tr w:rsidR="00E50361" w:rsidRPr="009F294E" w14:paraId="305AB7D2" w14:textId="77777777" w:rsidTr="000D2D10">
        <w:trPr>
          <w:tblCellSpacing w:w="14" w:type="dxa"/>
        </w:trPr>
        <w:tc>
          <w:tcPr>
            <w:tcW w:w="7608" w:type="dxa"/>
          </w:tcPr>
          <w:p w14:paraId="19B7450E" w14:textId="77777777" w:rsidR="00E50361" w:rsidRPr="009F294E" w:rsidRDefault="00E50361" w:rsidP="00E50361">
            <w:pPr>
              <w:rPr>
                <w:rFonts w:ascii="Arial" w:hAnsi="Arial" w:cs="Arial"/>
              </w:rPr>
            </w:pPr>
            <w:r w:rsidRPr="009F294E">
              <w:rPr>
                <w:rFonts w:ascii="Arial" w:hAnsi="Arial" w:cs="Arial"/>
                <w:u w:val="single"/>
              </w:rPr>
              <w:t>Forms</w:t>
            </w:r>
          </w:p>
        </w:tc>
        <w:tc>
          <w:tcPr>
            <w:tcW w:w="1316" w:type="dxa"/>
          </w:tcPr>
          <w:p w14:paraId="26E0E189"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1C39082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2F9BF24"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5226AA29" w14:textId="77777777" w:rsidR="00E50361" w:rsidRPr="009F294E" w:rsidRDefault="00E50361" w:rsidP="00E50361">
            <w:pPr>
              <w:rPr>
                <w:rFonts w:ascii="Arial" w:hAnsi="Arial" w:cs="Arial"/>
              </w:rPr>
            </w:pPr>
            <w:r w:rsidRPr="009F294E">
              <w:rPr>
                <w:rFonts w:ascii="Arial" w:hAnsi="Arial" w:cs="Arial"/>
              </w:rPr>
              <w:t>.0102</w:t>
            </w:r>
          </w:p>
        </w:tc>
      </w:tr>
      <w:tr w:rsidR="00E50361" w:rsidRPr="009F294E" w14:paraId="5FC1C085" w14:textId="77777777" w:rsidTr="000D2D10">
        <w:trPr>
          <w:tblCellSpacing w:w="14" w:type="dxa"/>
        </w:trPr>
        <w:tc>
          <w:tcPr>
            <w:tcW w:w="7608" w:type="dxa"/>
          </w:tcPr>
          <w:p w14:paraId="234AAD5C" w14:textId="77777777" w:rsidR="00E50361" w:rsidRPr="009F294E" w:rsidRDefault="00E50361" w:rsidP="00E50361">
            <w:pPr>
              <w:rPr>
                <w:rFonts w:ascii="Arial" w:hAnsi="Arial" w:cs="Arial"/>
              </w:rPr>
            </w:pPr>
            <w:r w:rsidRPr="009F294E">
              <w:rPr>
                <w:rFonts w:ascii="Arial" w:hAnsi="Arial" w:cs="Arial"/>
                <w:u w:val="single"/>
              </w:rPr>
              <w:t>Function</w:t>
            </w:r>
          </w:p>
        </w:tc>
        <w:tc>
          <w:tcPr>
            <w:tcW w:w="1316" w:type="dxa"/>
          </w:tcPr>
          <w:p w14:paraId="02E97380"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51009724"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1EB32F47"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5B297030" w14:textId="77777777" w:rsidR="00E50361" w:rsidRPr="009F294E" w:rsidRDefault="00E50361" w:rsidP="00E50361">
            <w:pPr>
              <w:rPr>
                <w:rFonts w:ascii="Arial" w:hAnsi="Arial" w:cs="Arial"/>
              </w:rPr>
            </w:pPr>
            <w:r w:rsidRPr="009F294E">
              <w:rPr>
                <w:rFonts w:ascii="Arial" w:hAnsi="Arial" w:cs="Arial"/>
              </w:rPr>
              <w:t>.0201</w:t>
            </w:r>
          </w:p>
        </w:tc>
      </w:tr>
      <w:tr w:rsidR="00E50361" w:rsidRPr="009F294E" w14:paraId="75778CFD" w14:textId="77777777" w:rsidTr="000D2D10">
        <w:trPr>
          <w:tblCellSpacing w:w="14" w:type="dxa"/>
        </w:trPr>
        <w:tc>
          <w:tcPr>
            <w:tcW w:w="7608" w:type="dxa"/>
          </w:tcPr>
          <w:p w14:paraId="27039B6A" w14:textId="77777777" w:rsidR="00E50361" w:rsidRPr="009F294E" w:rsidRDefault="00E50361" w:rsidP="00E50361">
            <w:pPr>
              <w:rPr>
                <w:rFonts w:ascii="Arial" w:hAnsi="Arial" w:cs="Arial"/>
              </w:rPr>
            </w:pPr>
            <w:r w:rsidRPr="009F294E">
              <w:rPr>
                <w:rFonts w:ascii="Arial" w:hAnsi="Arial" w:cs="Arial"/>
                <w:u w:val="single"/>
              </w:rPr>
              <w:t>Class of License Plate</w:t>
            </w:r>
          </w:p>
        </w:tc>
        <w:tc>
          <w:tcPr>
            <w:tcW w:w="1316" w:type="dxa"/>
          </w:tcPr>
          <w:p w14:paraId="506DF6F7"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25A84A2F"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432A87E"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6676C52F" w14:textId="77777777" w:rsidR="00E50361" w:rsidRPr="009F294E" w:rsidRDefault="00E50361" w:rsidP="00E50361">
            <w:pPr>
              <w:rPr>
                <w:rFonts w:ascii="Arial" w:hAnsi="Arial" w:cs="Arial"/>
              </w:rPr>
            </w:pPr>
            <w:r w:rsidRPr="009F294E">
              <w:rPr>
                <w:rFonts w:ascii="Arial" w:hAnsi="Arial" w:cs="Arial"/>
              </w:rPr>
              <w:t>.0225</w:t>
            </w:r>
          </w:p>
        </w:tc>
      </w:tr>
      <w:tr w:rsidR="00E50361" w:rsidRPr="009F294E" w14:paraId="6DA35E30" w14:textId="77777777" w:rsidTr="000D2D10">
        <w:trPr>
          <w:tblCellSpacing w:w="14" w:type="dxa"/>
        </w:trPr>
        <w:tc>
          <w:tcPr>
            <w:tcW w:w="7608" w:type="dxa"/>
          </w:tcPr>
          <w:p w14:paraId="0668BBDA" w14:textId="77777777" w:rsidR="00E50361" w:rsidRPr="009F294E" w:rsidRDefault="00E50361" w:rsidP="00E50361">
            <w:pPr>
              <w:rPr>
                <w:rFonts w:ascii="Arial" w:hAnsi="Arial" w:cs="Arial"/>
              </w:rPr>
            </w:pPr>
            <w:r w:rsidRPr="009F294E">
              <w:rPr>
                <w:rFonts w:ascii="Arial" w:hAnsi="Arial" w:cs="Arial"/>
                <w:u w:val="single"/>
              </w:rPr>
              <w:t>Date First Operated</w:t>
            </w:r>
          </w:p>
        </w:tc>
        <w:tc>
          <w:tcPr>
            <w:tcW w:w="1316" w:type="dxa"/>
          </w:tcPr>
          <w:p w14:paraId="7AFB4A12"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1555975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F9CAA52"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083ED5F9" w14:textId="77777777" w:rsidR="00E50361" w:rsidRPr="009F294E" w:rsidRDefault="00E50361" w:rsidP="00E50361">
            <w:pPr>
              <w:rPr>
                <w:rFonts w:ascii="Arial" w:hAnsi="Arial" w:cs="Arial"/>
              </w:rPr>
            </w:pPr>
            <w:r w:rsidRPr="009F294E">
              <w:rPr>
                <w:rFonts w:ascii="Arial" w:hAnsi="Arial" w:cs="Arial"/>
              </w:rPr>
              <w:t>.0227</w:t>
            </w:r>
          </w:p>
        </w:tc>
      </w:tr>
      <w:tr w:rsidR="00E50361" w:rsidRPr="009F294E" w14:paraId="41A985AF" w14:textId="77777777" w:rsidTr="000D2D10">
        <w:trPr>
          <w:tblCellSpacing w:w="14" w:type="dxa"/>
        </w:trPr>
        <w:tc>
          <w:tcPr>
            <w:tcW w:w="7608" w:type="dxa"/>
          </w:tcPr>
          <w:p w14:paraId="2F614223" w14:textId="77777777" w:rsidR="00E50361" w:rsidRPr="009F294E" w:rsidRDefault="00E50361" w:rsidP="00E50361">
            <w:pPr>
              <w:rPr>
                <w:rFonts w:ascii="Arial" w:hAnsi="Arial" w:cs="Arial"/>
              </w:rPr>
            </w:pPr>
            <w:r w:rsidRPr="009F294E">
              <w:rPr>
                <w:rFonts w:ascii="Arial" w:hAnsi="Arial" w:cs="Arial"/>
                <w:u w:val="single"/>
              </w:rPr>
              <w:t>Signature</w:t>
            </w:r>
          </w:p>
        </w:tc>
        <w:tc>
          <w:tcPr>
            <w:tcW w:w="1316" w:type="dxa"/>
          </w:tcPr>
          <w:p w14:paraId="4133055E"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5D61BA05"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092A279D"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313E64B0" w14:textId="77777777" w:rsidR="00E50361" w:rsidRPr="009F294E" w:rsidRDefault="00E50361" w:rsidP="00E50361">
            <w:pPr>
              <w:rPr>
                <w:rFonts w:ascii="Arial" w:hAnsi="Arial" w:cs="Arial"/>
              </w:rPr>
            </w:pPr>
            <w:r w:rsidRPr="009F294E">
              <w:rPr>
                <w:rFonts w:ascii="Arial" w:hAnsi="Arial" w:cs="Arial"/>
              </w:rPr>
              <w:t>.0229</w:t>
            </w:r>
          </w:p>
        </w:tc>
      </w:tr>
      <w:tr w:rsidR="00E50361" w:rsidRPr="009F294E" w14:paraId="28358026" w14:textId="77777777" w:rsidTr="000D2D10">
        <w:trPr>
          <w:tblCellSpacing w:w="14" w:type="dxa"/>
        </w:trPr>
        <w:tc>
          <w:tcPr>
            <w:tcW w:w="7608" w:type="dxa"/>
          </w:tcPr>
          <w:p w14:paraId="1F7A6AEF" w14:textId="77777777" w:rsidR="00E50361" w:rsidRPr="009F294E" w:rsidRDefault="00E50361" w:rsidP="00E50361">
            <w:pPr>
              <w:rPr>
                <w:rFonts w:ascii="Arial" w:hAnsi="Arial" w:cs="Arial"/>
              </w:rPr>
            </w:pPr>
            <w:r w:rsidRPr="009F294E">
              <w:rPr>
                <w:rFonts w:ascii="Arial" w:hAnsi="Arial" w:cs="Arial"/>
                <w:u w:val="single"/>
              </w:rPr>
              <w:t>Leased Vehicles</w:t>
            </w:r>
          </w:p>
        </w:tc>
        <w:tc>
          <w:tcPr>
            <w:tcW w:w="1316" w:type="dxa"/>
          </w:tcPr>
          <w:p w14:paraId="36651CEE"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6013A296"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6C51434F"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04902058" w14:textId="77777777" w:rsidR="00E50361" w:rsidRPr="009F294E" w:rsidRDefault="00E50361" w:rsidP="00E50361">
            <w:pPr>
              <w:rPr>
                <w:rFonts w:ascii="Arial" w:hAnsi="Arial" w:cs="Arial"/>
              </w:rPr>
            </w:pPr>
            <w:r w:rsidRPr="009F294E">
              <w:rPr>
                <w:rFonts w:ascii="Arial" w:hAnsi="Arial" w:cs="Arial"/>
              </w:rPr>
              <w:t>.0233</w:t>
            </w:r>
          </w:p>
        </w:tc>
      </w:tr>
      <w:tr w:rsidR="00E50361" w:rsidRPr="009F294E" w14:paraId="0E827796" w14:textId="77777777" w:rsidTr="000D2D10">
        <w:trPr>
          <w:tblCellSpacing w:w="14" w:type="dxa"/>
        </w:trPr>
        <w:tc>
          <w:tcPr>
            <w:tcW w:w="7608" w:type="dxa"/>
          </w:tcPr>
          <w:p w14:paraId="278203C7" w14:textId="77777777" w:rsidR="00E50361" w:rsidRPr="009F294E" w:rsidRDefault="00E50361" w:rsidP="00E50361">
            <w:pPr>
              <w:rPr>
                <w:rFonts w:ascii="Arial" w:hAnsi="Arial" w:cs="Arial"/>
              </w:rPr>
            </w:pPr>
            <w:r w:rsidRPr="009F294E">
              <w:rPr>
                <w:rFonts w:ascii="Arial" w:hAnsi="Arial" w:cs="Arial"/>
                <w:u w:val="single"/>
              </w:rPr>
              <w:t>Display of License Plate Renewal Sticker</w:t>
            </w:r>
          </w:p>
        </w:tc>
        <w:tc>
          <w:tcPr>
            <w:tcW w:w="1316" w:type="dxa"/>
          </w:tcPr>
          <w:p w14:paraId="41D7B831"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0BC213E9"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2F827889"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3B56DDA9" w14:textId="77777777" w:rsidR="00E50361" w:rsidRPr="009F294E" w:rsidRDefault="00E50361" w:rsidP="00E50361">
            <w:pPr>
              <w:rPr>
                <w:rFonts w:ascii="Arial" w:hAnsi="Arial" w:cs="Arial"/>
              </w:rPr>
            </w:pPr>
            <w:r w:rsidRPr="009F294E">
              <w:rPr>
                <w:rFonts w:ascii="Arial" w:hAnsi="Arial" w:cs="Arial"/>
              </w:rPr>
              <w:t>.0237</w:t>
            </w:r>
          </w:p>
        </w:tc>
      </w:tr>
      <w:tr w:rsidR="00E50361" w:rsidRPr="009F294E" w14:paraId="7B42D6E2" w14:textId="77777777" w:rsidTr="000D2D10">
        <w:trPr>
          <w:tblCellSpacing w:w="14" w:type="dxa"/>
        </w:trPr>
        <w:tc>
          <w:tcPr>
            <w:tcW w:w="7608" w:type="dxa"/>
          </w:tcPr>
          <w:p w14:paraId="3E326B24" w14:textId="77777777" w:rsidR="00E50361" w:rsidRPr="009F294E" w:rsidRDefault="00E50361" w:rsidP="00E50361">
            <w:pPr>
              <w:rPr>
                <w:rFonts w:ascii="Arial" w:hAnsi="Arial" w:cs="Arial"/>
              </w:rPr>
            </w:pPr>
            <w:r w:rsidRPr="009F294E">
              <w:rPr>
                <w:rFonts w:ascii="Arial" w:hAnsi="Arial" w:cs="Arial"/>
                <w:u w:val="single"/>
              </w:rPr>
              <w:t>Self-Propelled Camping Vehicles</w:t>
            </w:r>
          </w:p>
        </w:tc>
        <w:tc>
          <w:tcPr>
            <w:tcW w:w="1316" w:type="dxa"/>
          </w:tcPr>
          <w:p w14:paraId="2F452004"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09EA0E6D"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73381E52"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4AF02EDE" w14:textId="77777777" w:rsidR="00E50361" w:rsidRPr="009F294E" w:rsidRDefault="00E50361" w:rsidP="00E50361">
            <w:pPr>
              <w:rPr>
                <w:rFonts w:ascii="Arial" w:hAnsi="Arial" w:cs="Arial"/>
              </w:rPr>
            </w:pPr>
            <w:r w:rsidRPr="009F294E">
              <w:rPr>
                <w:rFonts w:ascii="Arial" w:hAnsi="Arial" w:cs="Arial"/>
              </w:rPr>
              <w:t>.0423</w:t>
            </w:r>
          </w:p>
        </w:tc>
      </w:tr>
      <w:tr w:rsidR="00E50361" w:rsidRPr="009F294E" w14:paraId="72CA0C21" w14:textId="77777777" w:rsidTr="000D2D10">
        <w:trPr>
          <w:tblCellSpacing w:w="14" w:type="dxa"/>
        </w:trPr>
        <w:tc>
          <w:tcPr>
            <w:tcW w:w="7608" w:type="dxa"/>
          </w:tcPr>
          <w:p w14:paraId="4E3A8CF1" w14:textId="77777777" w:rsidR="00E50361" w:rsidRPr="009F294E" w:rsidRDefault="00E50361" w:rsidP="00E50361">
            <w:pPr>
              <w:rPr>
                <w:rFonts w:ascii="Arial" w:hAnsi="Arial" w:cs="Arial"/>
              </w:rPr>
            </w:pPr>
            <w:r w:rsidRPr="009F294E">
              <w:rPr>
                <w:rFonts w:ascii="Arial" w:hAnsi="Arial" w:cs="Arial"/>
                <w:u w:val="single"/>
              </w:rPr>
              <w:t>Personalized Plates</w:t>
            </w:r>
          </w:p>
        </w:tc>
        <w:tc>
          <w:tcPr>
            <w:tcW w:w="1316" w:type="dxa"/>
          </w:tcPr>
          <w:p w14:paraId="373DE8AC"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5D13D045"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C29D356"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4B9D7623" w14:textId="77777777" w:rsidR="00E50361" w:rsidRPr="009F294E" w:rsidRDefault="00E50361" w:rsidP="00E50361">
            <w:pPr>
              <w:rPr>
                <w:rFonts w:ascii="Arial" w:hAnsi="Arial" w:cs="Arial"/>
              </w:rPr>
            </w:pPr>
            <w:r w:rsidRPr="009F294E">
              <w:rPr>
                <w:rFonts w:ascii="Arial" w:hAnsi="Arial" w:cs="Arial"/>
              </w:rPr>
              <w:t>.0427</w:t>
            </w:r>
          </w:p>
        </w:tc>
      </w:tr>
      <w:tr w:rsidR="00E50361" w:rsidRPr="009F294E" w14:paraId="3E423735" w14:textId="77777777" w:rsidTr="000D2D10">
        <w:trPr>
          <w:tblCellSpacing w:w="14" w:type="dxa"/>
        </w:trPr>
        <w:tc>
          <w:tcPr>
            <w:tcW w:w="7608" w:type="dxa"/>
          </w:tcPr>
          <w:p w14:paraId="4C405203" w14:textId="77777777" w:rsidR="00E50361" w:rsidRPr="009F294E" w:rsidRDefault="00E50361" w:rsidP="00E50361">
            <w:pPr>
              <w:rPr>
                <w:rFonts w:ascii="Arial" w:hAnsi="Arial" w:cs="Arial"/>
              </w:rPr>
            </w:pPr>
            <w:r w:rsidRPr="009F294E">
              <w:rPr>
                <w:rFonts w:ascii="Arial" w:hAnsi="Arial" w:cs="Arial"/>
                <w:u w:val="single"/>
              </w:rPr>
              <w:t>Purchase of Out-Of-State Vehicles: Removal of Plates</w:t>
            </w:r>
          </w:p>
        </w:tc>
        <w:tc>
          <w:tcPr>
            <w:tcW w:w="1316" w:type="dxa"/>
          </w:tcPr>
          <w:p w14:paraId="5A971907" w14:textId="77777777" w:rsidR="00E50361" w:rsidRPr="009F294E" w:rsidRDefault="00E50361" w:rsidP="00E50361">
            <w:pPr>
              <w:jc w:val="right"/>
              <w:rPr>
                <w:rFonts w:ascii="Arial" w:hAnsi="Arial" w:cs="Arial"/>
              </w:rPr>
            </w:pPr>
            <w:r w:rsidRPr="009F294E">
              <w:rPr>
                <w:rFonts w:ascii="Arial" w:hAnsi="Arial" w:cs="Arial"/>
              </w:rPr>
              <w:t>19A</w:t>
            </w:r>
          </w:p>
        </w:tc>
        <w:tc>
          <w:tcPr>
            <w:tcW w:w="698" w:type="dxa"/>
          </w:tcPr>
          <w:p w14:paraId="71A7F682"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53A8D8AE" w14:textId="77777777" w:rsidR="00E50361" w:rsidRPr="009F294E" w:rsidRDefault="00E50361" w:rsidP="00E50361">
            <w:pPr>
              <w:rPr>
                <w:rFonts w:ascii="Arial" w:hAnsi="Arial" w:cs="Arial"/>
              </w:rPr>
            </w:pPr>
            <w:r w:rsidRPr="009F294E">
              <w:rPr>
                <w:rFonts w:ascii="Arial" w:hAnsi="Arial" w:cs="Arial"/>
              </w:rPr>
              <w:t>03C</w:t>
            </w:r>
          </w:p>
        </w:tc>
        <w:tc>
          <w:tcPr>
            <w:tcW w:w="678" w:type="dxa"/>
          </w:tcPr>
          <w:p w14:paraId="0F8D6401" w14:textId="77777777" w:rsidR="00E50361" w:rsidRPr="009F294E" w:rsidRDefault="00E50361" w:rsidP="00E50361">
            <w:pPr>
              <w:rPr>
                <w:rFonts w:ascii="Arial" w:hAnsi="Arial" w:cs="Arial"/>
              </w:rPr>
            </w:pPr>
            <w:r w:rsidRPr="009F294E">
              <w:rPr>
                <w:rFonts w:ascii="Arial" w:hAnsi="Arial" w:cs="Arial"/>
              </w:rPr>
              <w:t>.0431</w:t>
            </w:r>
          </w:p>
        </w:tc>
      </w:tr>
      <w:tr w:rsidR="00E50361" w:rsidRPr="009F294E" w14:paraId="526CFA04" w14:textId="77777777" w:rsidTr="000D2D10">
        <w:trPr>
          <w:tblCellSpacing w:w="14" w:type="dxa"/>
        </w:trPr>
        <w:tc>
          <w:tcPr>
            <w:tcW w:w="10835" w:type="dxa"/>
            <w:gridSpan w:val="5"/>
          </w:tcPr>
          <w:p w14:paraId="0D4CB29D" w14:textId="77777777" w:rsidR="00E50361" w:rsidRPr="009F294E" w:rsidRDefault="00E50361" w:rsidP="00E50361">
            <w:pPr>
              <w:rPr>
                <w:rFonts w:ascii="Arial" w:hAnsi="Arial" w:cs="Arial"/>
                <w:b/>
                <w:bCs/>
                <w:caps/>
              </w:rPr>
            </w:pPr>
          </w:p>
        </w:tc>
      </w:tr>
      <w:tr w:rsidR="00E50361" w:rsidRPr="009F294E" w14:paraId="1FB6655A" w14:textId="77777777" w:rsidTr="000D2D10">
        <w:trPr>
          <w:tblCellSpacing w:w="14" w:type="dxa"/>
        </w:trPr>
        <w:tc>
          <w:tcPr>
            <w:tcW w:w="10835" w:type="dxa"/>
            <w:gridSpan w:val="5"/>
          </w:tcPr>
          <w:p w14:paraId="39C04225" w14:textId="77777777" w:rsidR="00E50361" w:rsidRPr="009F294E" w:rsidRDefault="00E50361" w:rsidP="00E50361">
            <w:pPr>
              <w:rPr>
                <w:rFonts w:ascii="Arial" w:hAnsi="Arial" w:cs="Arial"/>
                <w:b/>
                <w:bCs/>
                <w:caps/>
              </w:rPr>
            </w:pPr>
            <w:r w:rsidRPr="009F294E">
              <w:rPr>
                <w:rFonts w:ascii="Arial" w:hAnsi="Arial" w:cs="Arial"/>
                <w:b/>
                <w:bCs/>
                <w:caps/>
              </w:rPr>
              <w:t>State Human Resources Commission</w:t>
            </w:r>
          </w:p>
        </w:tc>
      </w:tr>
      <w:tr w:rsidR="00E50361" w:rsidRPr="009F294E" w14:paraId="4405A2CA" w14:textId="77777777" w:rsidTr="000D2D10">
        <w:trPr>
          <w:tblCellSpacing w:w="14" w:type="dxa"/>
        </w:trPr>
        <w:tc>
          <w:tcPr>
            <w:tcW w:w="7608" w:type="dxa"/>
          </w:tcPr>
          <w:p w14:paraId="335AF45B" w14:textId="77777777" w:rsidR="00E50361" w:rsidRPr="009F294E" w:rsidRDefault="00E50361" w:rsidP="00E50361">
            <w:pPr>
              <w:rPr>
                <w:rFonts w:ascii="Arial" w:hAnsi="Arial" w:cs="Arial"/>
              </w:rPr>
            </w:pPr>
            <w:r w:rsidRPr="009F294E">
              <w:rPr>
                <w:rFonts w:ascii="Arial" w:hAnsi="Arial" w:cs="Arial"/>
                <w:u w:val="single"/>
              </w:rPr>
              <w:t>Eligibility</w:t>
            </w:r>
          </w:p>
        </w:tc>
        <w:tc>
          <w:tcPr>
            <w:tcW w:w="1316" w:type="dxa"/>
          </w:tcPr>
          <w:p w14:paraId="435D058D" w14:textId="77777777" w:rsidR="00E50361" w:rsidRPr="009F294E" w:rsidRDefault="00E50361" w:rsidP="00E50361">
            <w:pPr>
              <w:jc w:val="right"/>
              <w:rPr>
                <w:rFonts w:ascii="Arial" w:hAnsi="Arial" w:cs="Arial"/>
              </w:rPr>
            </w:pPr>
            <w:r w:rsidRPr="009F294E">
              <w:rPr>
                <w:rFonts w:ascii="Arial" w:hAnsi="Arial" w:cs="Arial"/>
              </w:rPr>
              <w:t>25</w:t>
            </w:r>
          </w:p>
        </w:tc>
        <w:tc>
          <w:tcPr>
            <w:tcW w:w="698" w:type="dxa"/>
          </w:tcPr>
          <w:p w14:paraId="62AAB86E" w14:textId="77777777" w:rsidR="00E50361" w:rsidRPr="009F294E" w:rsidRDefault="00E50361" w:rsidP="00E50361">
            <w:pPr>
              <w:rPr>
                <w:rFonts w:ascii="Arial" w:hAnsi="Arial" w:cs="Arial"/>
              </w:rPr>
            </w:pPr>
            <w:r w:rsidRPr="009F294E">
              <w:rPr>
                <w:rFonts w:ascii="Arial" w:hAnsi="Arial" w:cs="Arial"/>
              </w:rPr>
              <w:t>NCAC</w:t>
            </w:r>
          </w:p>
        </w:tc>
        <w:tc>
          <w:tcPr>
            <w:tcW w:w="422" w:type="dxa"/>
          </w:tcPr>
          <w:p w14:paraId="4A72355E" w14:textId="77777777" w:rsidR="00E50361" w:rsidRPr="009F294E" w:rsidRDefault="00E50361" w:rsidP="00E50361">
            <w:pPr>
              <w:rPr>
                <w:rFonts w:ascii="Arial" w:hAnsi="Arial" w:cs="Arial"/>
              </w:rPr>
            </w:pPr>
            <w:r w:rsidRPr="009F294E">
              <w:rPr>
                <w:rFonts w:ascii="Arial" w:hAnsi="Arial" w:cs="Arial"/>
              </w:rPr>
              <w:t>01E</w:t>
            </w:r>
          </w:p>
        </w:tc>
        <w:tc>
          <w:tcPr>
            <w:tcW w:w="678" w:type="dxa"/>
          </w:tcPr>
          <w:p w14:paraId="1A763616" w14:textId="77777777" w:rsidR="00E50361" w:rsidRPr="009F294E" w:rsidRDefault="00E50361" w:rsidP="00E50361">
            <w:pPr>
              <w:rPr>
                <w:rFonts w:ascii="Arial" w:hAnsi="Arial" w:cs="Arial"/>
              </w:rPr>
            </w:pPr>
            <w:r w:rsidRPr="009F294E">
              <w:rPr>
                <w:rFonts w:ascii="Arial" w:hAnsi="Arial" w:cs="Arial"/>
              </w:rPr>
              <w:t>.0908</w:t>
            </w:r>
          </w:p>
        </w:tc>
      </w:tr>
    </w:tbl>
    <w:p w14:paraId="2742ED16" w14:textId="77777777" w:rsidR="00E50361" w:rsidRPr="009F294E" w:rsidRDefault="00E50361" w:rsidP="00E50361">
      <w:pPr>
        <w:rPr>
          <w:rFonts w:ascii="Arial" w:hAnsi="Arial" w:cs="Arial"/>
        </w:rPr>
      </w:pPr>
    </w:p>
    <w:p w14:paraId="4D8E2654" w14:textId="77777777" w:rsidR="00E50361" w:rsidRPr="009F294E" w:rsidRDefault="00E50361"/>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E50361">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E50361">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E50361">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08BBAA5D" w14:textId="77777777" w:rsidR="003A19EA" w:rsidRDefault="003A19EA" w:rsidP="003A19EA">
      <w:pPr>
        <w:ind w:left="2880"/>
        <w:jc w:val="left"/>
        <w:outlineLvl w:val="4"/>
        <w:rPr>
          <w:kern w:val="0"/>
        </w:rPr>
      </w:pPr>
      <w:r>
        <w:rPr>
          <w:kern w:val="0"/>
        </w:rPr>
        <w:t>Melissa Owens Lassiter</w:t>
      </w:r>
      <w:r>
        <w:rPr>
          <w:kern w:val="0"/>
        </w:rPr>
        <w:tab/>
      </w:r>
      <w:r>
        <w:rPr>
          <w:kern w:val="0"/>
        </w:rPr>
        <w:tab/>
      </w:r>
      <w:r>
        <w:rPr>
          <w:kern w:val="0"/>
        </w:rPr>
        <w:tab/>
        <w:t>J. Randolph Ward</w:t>
      </w:r>
    </w:p>
    <w:p w14:paraId="22835D3F" w14:textId="77777777" w:rsidR="003A19EA" w:rsidRDefault="003A19EA" w:rsidP="003A19EA">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249CFADA" w14:textId="77777777" w:rsidR="003A19EA" w:rsidRDefault="003A19EA" w:rsidP="003A19EA">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3550432E" w14:textId="77777777" w:rsidR="003A19EA" w:rsidRDefault="003A19EA" w:rsidP="003A19EA">
      <w:pPr>
        <w:ind w:left="2880"/>
        <w:jc w:val="left"/>
        <w:outlineLvl w:val="4"/>
        <w:rPr>
          <w:kern w:val="0"/>
        </w:rPr>
      </w:pPr>
      <w:r>
        <w:rPr>
          <w:kern w:val="0"/>
        </w:rPr>
        <w:t>Selina Malherbe</w:t>
      </w:r>
      <w:r>
        <w:rPr>
          <w:kern w:val="0"/>
        </w:rPr>
        <w:tab/>
      </w:r>
      <w:r>
        <w:rPr>
          <w:kern w:val="0"/>
        </w:rPr>
        <w:tab/>
      </w:r>
      <w:r>
        <w:rPr>
          <w:kern w:val="0"/>
        </w:rPr>
        <w:tab/>
      </w:r>
      <w:r>
        <w:rPr>
          <w:kern w:val="0"/>
        </w:rPr>
        <w:tab/>
        <w:t>Michael Byrne</w:t>
      </w:r>
    </w:p>
    <w:p w14:paraId="632E0836" w14:textId="77777777" w:rsidR="003A19EA" w:rsidRDefault="003A19EA" w:rsidP="003A19EA">
      <w:pPr>
        <w:ind w:left="2880"/>
        <w:jc w:val="left"/>
        <w:outlineLvl w:val="4"/>
        <w:rPr>
          <w:kern w:val="0"/>
        </w:rPr>
      </w:pPr>
      <w:r>
        <w:rPr>
          <w:kern w:val="0"/>
        </w:rPr>
        <w:tab/>
      </w:r>
      <w:r>
        <w:rPr>
          <w:kern w:val="0"/>
        </w:rPr>
        <w:tab/>
      </w:r>
      <w:r>
        <w:rPr>
          <w:kern w:val="0"/>
        </w:rPr>
        <w:tab/>
      </w:r>
      <w:r>
        <w:rPr>
          <w:kern w:val="0"/>
        </w:rPr>
        <w:tab/>
      </w:r>
      <w:r>
        <w:rPr>
          <w:kern w:val="0"/>
        </w:rPr>
        <w:tab/>
        <w:t>Karlene Turrentine</w:t>
      </w:r>
    </w:p>
    <w:p w14:paraId="77FDEAE9" w14:textId="77777777" w:rsidR="003A19EA" w:rsidRDefault="003A19EA" w:rsidP="003A19EA">
      <w:pPr>
        <w:pBdr>
          <w:bottom w:val="single" w:sz="18" w:space="1" w:color="auto"/>
        </w:pBdr>
        <w:rPr>
          <w:kern w:val="0"/>
          <w:sz w:val="15"/>
          <w:szCs w:val="15"/>
        </w:rPr>
      </w:pP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3"/>
          <w:footerReference w:type="default" r:id="rId34"/>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7E4164" w:rsidRPr="007E4164" w14:paraId="5C8801CE" w14:textId="77777777" w:rsidTr="004A2E86">
        <w:trPr>
          <w:trHeight w:val="300"/>
        </w:trPr>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3C299CC1" w14:textId="77777777" w:rsidR="007E4164" w:rsidRPr="007E4164" w:rsidRDefault="007E4164" w:rsidP="007E4164">
            <w:pPr>
              <w:jc w:val="left"/>
              <w:rPr>
                <w:b/>
                <w:bCs/>
                <w:color w:val="000000"/>
              </w:rPr>
            </w:pPr>
            <w:r w:rsidRPr="007E4164">
              <w:rPr>
                <w:b/>
                <w:bCs/>
                <w:kern w:val="0"/>
              </w:rPr>
              <w:t>Year</w:t>
            </w:r>
          </w:p>
        </w:tc>
        <w:tc>
          <w:tcPr>
            <w:tcW w:w="66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236F7387" w14:textId="77777777" w:rsidR="007E4164" w:rsidRPr="007E4164" w:rsidRDefault="007E4164" w:rsidP="007E4164">
            <w:pPr>
              <w:jc w:val="left"/>
              <w:rPr>
                <w:color w:val="000000"/>
              </w:rPr>
            </w:pPr>
            <w:r w:rsidRPr="007E4164">
              <w:rPr>
                <w:b/>
                <w:bCs/>
                <w:kern w:val="0"/>
              </w:rPr>
              <w:t>Code</w:t>
            </w:r>
          </w:p>
        </w:tc>
        <w:tc>
          <w:tcPr>
            <w:tcW w:w="1251"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05AFCC9A" w14:textId="77777777" w:rsidR="007E4164" w:rsidRPr="007E4164" w:rsidRDefault="007E4164" w:rsidP="007E4164">
            <w:pPr>
              <w:jc w:val="left"/>
              <w:rPr>
                <w:b/>
                <w:bCs/>
                <w:color w:val="000000"/>
              </w:rPr>
            </w:pPr>
            <w:r w:rsidRPr="007E4164">
              <w:rPr>
                <w:b/>
                <w:bCs/>
                <w:kern w:val="0"/>
              </w:rPr>
              <w:t>Number</w:t>
            </w:r>
          </w:p>
        </w:tc>
        <w:tc>
          <w:tcPr>
            <w:tcW w:w="1262" w:type="dxa"/>
            <w:tcBorders>
              <w:top w:val="single" w:sz="2" w:space="0" w:color="auto"/>
              <w:left w:val="single" w:sz="2" w:space="0" w:color="auto"/>
              <w:bottom w:val="single" w:sz="2" w:space="0" w:color="auto"/>
              <w:right w:val="single" w:sz="2" w:space="0" w:color="auto"/>
            </w:tcBorders>
            <w:shd w:val="clear" w:color="auto" w:fill="E7E6E6" w:themeFill="background2"/>
            <w:hideMark/>
          </w:tcPr>
          <w:p w14:paraId="4448D928" w14:textId="77777777" w:rsidR="007E4164" w:rsidRPr="007E4164" w:rsidRDefault="007E4164" w:rsidP="007E4164">
            <w:pPr>
              <w:jc w:val="left"/>
              <w:rPr>
                <w:b/>
                <w:bCs/>
                <w:color w:val="000000"/>
              </w:rPr>
            </w:pPr>
            <w:r w:rsidRPr="007E4164">
              <w:rPr>
                <w:b/>
                <w:bCs/>
                <w:kern w:val="0"/>
              </w:rPr>
              <w:t>Date Decision</w:t>
            </w:r>
            <w:r w:rsidRPr="007E4164">
              <w:rPr>
                <w:b/>
                <w:bCs/>
                <w:kern w:val="0"/>
              </w:rPr>
              <w:br/>
              <w:t>Filed</w:t>
            </w:r>
          </w:p>
        </w:tc>
        <w:tc>
          <w:tcPr>
            <w:tcW w:w="185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39BFA9A0" w14:textId="77777777" w:rsidR="007E4164" w:rsidRPr="007E4164" w:rsidRDefault="007E4164" w:rsidP="007E4164">
            <w:pPr>
              <w:jc w:val="left"/>
              <w:rPr>
                <w:b/>
                <w:bCs/>
                <w:color w:val="000000"/>
              </w:rPr>
            </w:pPr>
            <w:r w:rsidRPr="007E4164">
              <w:rPr>
                <w:b/>
                <w:bCs/>
                <w:kern w:val="0"/>
              </w:rPr>
              <w:t>Petitioner</w:t>
            </w:r>
          </w:p>
        </w:tc>
        <w:tc>
          <w:tcPr>
            <w:tcW w:w="366"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08DB2DA7" w14:textId="77777777" w:rsidR="007E4164" w:rsidRPr="007E4164" w:rsidRDefault="007E4164" w:rsidP="007E4164">
            <w:pPr>
              <w:jc w:val="left"/>
              <w:rPr>
                <w:b/>
                <w:bCs/>
                <w:color w:val="000000"/>
              </w:rPr>
            </w:pPr>
            <w:r w:rsidRPr="007E4164">
              <w:rPr>
                <w:b/>
                <w:bCs/>
                <w:kern w:val="0"/>
              </w:rPr>
              <w:t> </w:t>
            </w:r>
          </w:p>
        </w:tc>
        <w:tc>
          <w:tcPr>
            <w:tcW w:w="3405"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5B7320EE" w14:textId="77777777" w:rsidR="007E4164" w:rsidRPr="007E4164" w:rsidRDefault="007E4164" w:rsidP="007E4164">
            <w:pPr>
              <w:jc w:val="left"/>
              <w:rPr>
                <w:b/>
                <w:bCs/>
                <w:color w:val="000000"/>
              </w:rPr>
            </w:pPr>
            <w:r w:rsidRPr="007E4164">
              <w:rPr>
                <w:b/>
                <w:bCs/>
                <w:kern w:val="0"/>
              </w:rPr>
              <w:t>Respondent</w:t>
            </w:r>
          </w:p>
        </w:tc>
        <w:tc>
          <w:tcPr>
            <w:tcW w:w="1318" w:type="dxa"/>
            <w:tcBorders>
              <w:top w:val="single" w:sz="2" w:space="0" w:color="auto"/>
              <w:left w:val="single" w:sz="2" w:space="0" w:color="auto"/>
              <w:bottom w:val="single" w:sz="2" w:space="0" w:color="auto"/>
              <w:right w:val="single" w:sz="2" w:space="0" w:color="auto"/>
            </w:tcBorders>
            <w:shd w:val="clear" w:color="auto" w:fill="E7E6E6" w:themeFill="background2"/>
            <w:noWrap/>
            <w:hideMark/>
          </w:tcPr>
          <w:p w14:paraId="6AC32C51" w14:textId="77777777" w:rsidR="007E4164" w:rsidRPr="007E4164" w:rsidRDefault="007E4164" w:rsidP="007E4164">
            <w:pPr>
              <w:jc w:val="left"/>
              <w:rPr>
                <w:b/>
                <w:bCs/>
                <w:color w:val="000000"/>
              </w:rPr>
            </w:pPr>
            <w:r w:rsidRPr="007E4164">
              <w:rPr>
                <w:b/>
                <w:bCs/>
                <w:kern w:val="0"/>
              </w:rPr>
              <w:t>ALJ</w:t>
            </w:r>
          </w:p>
        </w:tc>
      </w:tr>
      <w:tr w:rsidR="007E4164" w:rsidRPr="007E4164" w14:paraId="673DA0A5" w14:textId="77777777" w:rsidTr="004A2E86">
        <w:trPr>
          <w:trHeight w:val="300"/>
        </w:trPr>
        <w:tc>
          <w:tcPr>
            <w:tcW w:w="661" w:type="dxa"/>
            <w:tcBorders>
              <w:top w:val="single" w:sz="2" w:space="0" w:color="auto"/>
              <w:left w:val="single" w:sz="2" w:space="0" w:color="auto"/>
              <w:bottom w:val="single" w:sz="2" w:space="0" w:color="auto"/>
              <w:right w:val="single" w:sz="2" w:space="0" w:color="auto"/>
            </w:tcBorders>
            <w:noWrap/>
          </w:tcPr>
          <w:p w14:paraId="68BA28A1" w14:textId="77777777" w:rsidR="007E4164" w:rsidRPr="007E4164" w:rsidRDefault="007E4164" w:rsidP="007E4164">
            <w:pPr>
              <w:jc w:val="right"/>
              <w:rPr>
                <w:color w:val="000000"/>
              </w:rPr>
            </w:pPr>
          </w:p>
        </w:tc>
        <w:tc>
          <w:tcPr>
            <w:tcW w:w="668" w:type="dxa"/>
            <w:tcBorders>
              <w:top w:val="single" w:sz="2" w:space="0" w:color="auto"/>
              <w:left w:val="single" w:sz="2" w:space="0" w:color="auto"/>
              <w:bottom w:val="single" w:sz="2" w:space="0" w:color="auto"/>
              <w:right w:val="single" w:sz="2" w:space="0" w:color="auto"/>
            </w:tcBorders>
            <w:noWrap/>
          </w:tcPr>
          <w:p w14:paraId="48B59ECD" w14:textId="77777777" w:rsidR="007E4164" w:rsidRPr="007E4164" w:rsidRDefault="007E4164" w:rsidP="007E4164">
            <w:pPr>
              <w:jc w:val="right"/>
              <w:rPr>
                <w:color w:val="000000"/>
              </w:rPr>
            </w:pPr>
          </w:p>
        </w:tc>
        <w:tc>
          <w:tcPr>
            <w:tcW w:w="1251" w:type="dxa"/>
            <w:tcBorders>
              <w:top w:val="single" w:sz="2" w:space="0" w:color="auto"/>
              <w:left w:val="single" w:sz="2" w:space="0" w:color="auto"/>
              <w:bottom w:val="single" w:sz="2" w:space="0" w:color="auto"/>
              <w:right w:val="single" w:sz="2" w:space="0" w:color="auto"/>
            </w:tcBorders>
            <w:noWrap/>
          </w:tcPr>
          <w:p w14:paraId="7A99F10A" w14:textId="77777777" w:rsidR="007E4164" w:rsidRPr="007E4164" w:rsidRDefault="007E4164" w:rsidP="007E4164">
            <w:pPr>
              <w:jc w:val="right"/>
              <w:rPr>
                <w:color w:val="000000"/>
              </w:rPr>
            </w:pPr>
          </w:p>
        </w:tc>
        <w:tc>
          <w:tcPr>
            <w:tcW w:w="1262" w:type="dxa"/>
            <w:tcBorders>
              <w:top w:val="single" w:sz="2" w:space="0" w:color="auto"/>
              <w:left w:val="single" w:sz="2" w:space="0" w:color="auto"/>
              <w:bottom w:val="single" w:sz="2" w:space="0" w:color="auto"/>
              <w:right w:val="single" w:sz="2" w:space="0" w:color="auto"/>
            </w:tcBorders>
          </w:tcPr>
          <w:p w14:paraId="7EC11347" w14:textId="77777777" w:rsidR="007E4164" w:rsidRPr="007E4164" w:rsidRDefault="007E4164" w:rsidP="007E4164">
            <w:pPr>
              <w:jc w:val="right"/>
              <w:rPr>
                <w:color w:val="000000"/>
              </w:rPr>
            </w:pPr>
          </w:p>
        </w:tc>
        <w:tc>
          <w:tcPr>
            <w:tcW w:w="1856" w:type="dxa"/>
            <w:tcBorders>
              <w:top w:val="single" w:sz="2" w:space="0" w:color="auto"/>
              <w:left w:val="single" w:sz="2" w:space="0" w:color="auto"/>
              <w:bottom w:val="single" w:sz="2" w:space="0" w:color="auto"/>
              <w:right w:val="single" w:sz="2" w:space="0" w:color="auto"/>
            </w:tcBorders>
            <w:noWrap/>
            <w:hideMark/>
          </w:tcPr>
          <w:p w14:paraId="500D745E" w14:textId="77777777" w:rsidR="007E4164" w:rsidRPr="007E4164" w:rsidRDefault="007E4164" w:rsidP="007E4164">
            <w:pPr>
              <w:jc w:val="right"/>
              <w:rPr>
                <w:b/>
                <w:bCs/>
                <w:color w:val="000000"/>
                <w:u w:val="single"/>
              </w:rPr>
            </w:pPr>
            <w:r w:rsidRPr="007E4164">
              <w:rPr>
                <w:b/>
                <w:bCs/>
                <w:color w:val="000000"/>
                <w:u w:val="single"/>
              </w:rPr>
              <w:t>Published</w:t>
            </w:r>
          </w:p>
        </w:tc>
        <w:tc>
          <w:tcPr>
            <w:tcW w:w="366" w:type="dxa"/>
            <w:tcBorders>
              <w:top w:val="single" w:sz="2" w:space="0" w:color="auto"/>
              <w:left w:val="single" w:sz="2" w:space="0" w:color="auto"/>
              <w:bottom w:val="single" w:sz="2" w:space="0" w:color="auto"/>
              <w:right w:val="single" w:sz="2" w:space="0" w:color="auto"/>
            </w:tcBorders>
            <w:noWrap/>
          </w:tcPr>
          <w:p w14:paraId="2F361171" w14:textId="77777777" w:rsidR="007E4164" w:rsidRPr="007E4164" w:rsidRDefault="007E4164" w:rsidP="007E4164">
            <w:pPr>
              <w:jc w:val="right"/>
              <w:rPr>
                <w:color w:val="000000"/>
              </w:rPr>
            </w:pPr>
          </w:p>
        </w:tc>
        <w:tc>
          <w:tcPr>
            <w:tcW w:w="3405" w:type="dxa"/>
            <w:tcBorders>
              <w:top w:val="single" w:sz="2" w:space="0" w:color="auto"/>
              <w:left w:val="single" w:sz="2" w:space="0" w:color="auto"/>
              <w:bottom w:val="single" w:sz="2" w:space="0" w:color="auto"/>
              <w:right w:val="single" w:sz="2" w:space="0" w:color="auto"/>
            </w:tcBorders>
            <w:noWrap/>
          </w:tcPr>
          <w:p w14:paraId="4847E6FB" w14:textId="77777777" w:rsidR="007E4164" w:rsidRPr="007E4164" w:rsidRDefault="007E4164" w:rsidP="007E4164">
            <w:pPr>
              <w:jc w:val="right"/>
              <w:rPr>
                <w:color w:val="000000"/>
              </w:rPr>
            </w:pPr>
          </w:p>
        </w:tc>
        <w:tc>
          <w:tcPr>
            <w:tcW w:w="1318" w:type="dxa"/>
            <w:tcBorders>
              <w:top w:val="single" w:sz="2" w:space="0" w:color="auto"/>
              <w:left w:val="single" w:sz="2" w:space="0" w:color="auto"/>
              <w:bottom w:val="single" w:sz="2" w:space="0" w:color="auto"/>
              <w:right w:val="single" w:sz="2" w:space="0" w:color="auto"/>
            </w:tcBorders>
            <w:noWrap/>
          </w:tcPr>
          <w:p w14:paraId="0974F73D" w14:textId="77777777" w:rsidR="007E4164" w:rsidRPr="007E4164" w:rsidRDefault="007E4164" w:rsidP="007E4164">
            <w:pPr>
              <w:jc w:val="right"/>
              <w:rPr>
                <w:color w:val="000000"/>
              </w:rPr>
            </w:pPr>
          </w:p>
        </w:tc>
      </w:tr>
    </w:tbl>
    <w:tbl>
      <w:tblPr>
        <w:tblStyle w:val="TableGrid1"/>
        <w:tblW w:w="10787" w:type="dxa"/>
        <w:tblInd w:w="5" w:type="dxa"/>
        <w:tblBorders>
          <w:top w:val="none" w:sz="0"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7E4164" w:rsidRPr="007E4164" w14:paraId="390DF67B" w14:textId="77777777" w:rsidTr="004A2E86">
        <w:trPr>
          <w:trHeight w:val="300"/>
        </w:trPr>
        <w:tc>
          <w:tcPr>
            <w:tcW w:w="661" w:type="dxa"/>
            <w:noWrap/>
          </w:tcPr>
          <w:p w14:paraId="4248D0B4" w14:textId="77777777" w:rsidR="007E4164" w:rsidRPr="007E4164" w:rsidRDefault="007E4164" w:rsidP="007E4164">
            <w:pPr>
              <w:jc w:val="right"/>
              <w:rPr>
                <w:color w:val="000000"/>
              </w:rPr>
            </w:pPr>
            <w:r w:rsidRPr="007E4164">
              <w:rPr>
                <w:color w:val="000000"/>
              </w:rPr>
              <w:t>20</w:t>
            </w:r>
          </w:p>
        </w:tc>
        <w:tc>
          <w:tcPr>
            <w:tcW w:w="668" w:type="dxa"/>
            <w:noWrap/>
          </w:tcPr>
          <w:p w14:paraId="7E7B5F68" w14:textId="77777777" w:rsidR="007E4164" w:rsidRPr="007E4164" w:rsidRDefault="007E4164" w:rsidP="007E4164">
            <w:pPr>
              <w:jc w:val="right"/>
              <w:rPr>
                <w:color w:val="000000"/>
              </w:rPr>
            </w:pPr>
            <w:r w:rsidRPr="007E4164">
              <w:rPr>
                <w:color w:val="000000"/>
              </w:rPr>
              <w:t>DOJ</w:t>
            </w:r>
          </w:p>
        </w:tc>
        <w:tc>
          <w:tcPr>
            <w:tcW w:w="1251" w:type="dxa"/>
            <w:noWrap/>
          </w:tcPr>
          <w:p w14:paraId="5E0806B3" w14:textId="77777777" w:rsidR="007E4164" w:rsidRPr="007E4164" w:rsidRDefault="007E4164" w:rsidP="007E4164">
            <w:pPr>
              <w:jc w:val="right"/>
              <w:rPr>
                <w:color w:val="000000"/>
              </w:rPr>
            </w:pPr>
            <w:r w:rsidRPr="007E4164">
              <w:rPr>
                <w:color w:val="000000"/>
              </w:rPr>
              <w:t>03445</w:t>
            </w:r>
          </w:p>
        </w:tc>
        <w:tc>
          <w:tcPr>
            <w:tcW w:w="1262" w:type="dxa"/>
          </w:tcPr>
          <w:p w14:paraId="74F5ECD9" w14:textId="77777777" w:rsidR="007E4164" w:rsidRPr="007E4164" w:rsidRDefault="007E4164" w:rsidP="007E4164">
            <w:pPr>
              <w:jc w:val="right"/>
              <w:rPr>
                <w:color w:val="000000"/>
              </w:rPr>
            </w:pPr>
            <w:r w:rsidRPr="007E4164">
              <w:rPr>
                <w:color w:val="000000"/>
              </w:rPr>
              <w:t>3/31/2021</w:t>
            </w:r>
          </w:p>
        </w:tc>
        <w:tc>
          <w:tcPr>
            <w:tcW w:w="1856" w:type="dxa"/>
            <w:noWrap/>
          </w:tcPr>
          <w:p w14:paraId="198C2949" w14:textId="77777777" w:rsidR="007E4164" w:rsidRPr="007E4164" w:rsidRDefault="007E4164" w:rsidP="007E4164">
            <w:pPr>
              <w:jc w:val="right"/>
              <w:rPr>
                <w:color w:val="000000"/>
              </w:rPr>
            </w:pPr>
            <w:r w:rsidRPr="007E4164">
              <w:rPr>
                <w:color w:val="000000"/>
              </w:rPr>
              <w:t xml:space="preserve">Jason Thomas Riley </w:t>
            </w:r>
          </w:p>
        </w:tc>
        <w:tc>
          <w:tcPr>
            <w:tcW w:w="366" w:type="dxa"/>
            <w:noWrap/>
          </w:tcPr>
          <w:p w14:paraId="31189117" w14:textId="77777777" w:rsidR="007E4164" w:rsidRPr="007E4164" w:rsidRDefault="007E4164" w:rsidP="007E4164">
            <w:pPr>
              <w:jc w:val="right"/>
              <w:rPr>
                <w:color w:val="000000"/>
              </w:rPr>
            </w:pPr>
            <w:r w:rsidRPr="007E4164">
              <w:rPr>
                <w:color w:val="000000"/>
              </w:rPr>
              <w:t>v.</w:t>
            </w:r>
          </w:p>
        </w:tc>
        <w:tc>
          <w:tcPr>
            <w:tcW w:w="3405" w:type="dxa"/>
            <w:noWrap/>
          </w:tcPr>
          <w:p w14:paraId="1682E258"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36320C48" w14:textId="77777777" w:rsidR="007E4164" w:rsidRPr="007E4164" w:rsidRDefault="007E4164" w:rsidP="007E4164">
            <w:pPr>
              <w:jc w:val="right"/>
              <w:rPr>
                <w:color w:val="000000"/>
              </w:rPr>
            </w:pPr>
            <w:r w:rsidRPr="007E4164">
              <w:rPr>
                <w:color w:val="000000"/>
              </w:rPr>
              <w:t>Ward</w:t>
            </w:r>
          </w:p>
        </w:tc>
      </w:tr>
      <w:tr w:rsidR="007E4164" w:rsidRPr="007E4164" w14:paraId="596A9C16" w14:textId="77777777" w:rsidTr="004A2E86">
        <w:trPr>
          <w:trHeight w:val="300"/>
        </w:trPr>
        <w:tc>
          <w:tcPr>
            <w:tcW w:w="661" w:type="dxa"/>
            <w:noWrap/>
          </w:tcPr>
          <w:p w14:paraId="67B59BBB" w14:textId="77777777" w:rsidR="007E4164" w:rsidRPr="007E4164" w:rsidRDefault="007E4164" w:rsidP="007E4164">
            <w:pPr>
              <w:jc w:val="right"/>
              <w:rPr>
                <w:color w:val="000000"/>
              </w:rPr>
            </w:pPr>
            <w:r w:rsidRPr="007E4164">
              <w:rPr>
                <w:color w:val="000000"/>
              </w:rPr>
              <w:t>20</w:t>
            </w:r>
          </w:p>
        </w:tc>
        <w:tc>
          <w:tcPr>
            <w:tcW w:w="668" w:type="dxa"/>
            <w:noWrap/>
          </w:tcPr>
          <w:p w14:paraId="3D2446FA" w14:textId="77777777" w:rsidR="007E4164" w:rsidRPr="007E4164" w:rsidRDefault="007E4164" w:rsidP="007E4164">
            <w:pPr>
              <w:jc w:val="right"/>
              <w:rPr>
                <w:color w:val="000000"/>
              </w:rPr>
            </w:pPr>
            <w:r w:rsidRPr="007E4164">
              <w:rPr>
                <w:color w:val="000000"/>
              </w:rPr>
              <w:t>DOJ</w:t>
            </w:r>
          </w:p>
        </w:tc>
        <w:tc>
          <w:tcPr>
            <w:tcW w:w="1251" w:type="dxa"/>
            <w:noWrap/>
          </w:tcPr>
          <w:p w14:paraId="33C3A9D5" w14:textId="77777777" w:rsidR="007E4164" w:rsidRPr="007E4164" w:rsidRDefault="007E4164" w:rsidP="007E4164">
            <w:pPr>
              <w:jc w:val="right"/>
              <w:rPr>
                <w:color w:val="000000"/>
              </w:rPr>
            </w:pPr>
            <w:r w:rsidRPr="007E4164">
              <w:rPr>
                <w:color w:val="000000"/>
              </w:rPr>
              <w:t>03446</w:t>
            </w:r>
          </w:p>
        </w:tc>
        <w:tc>
          <w:tcPr>
            <w:tcW w:w="1262" w:type="dxa"/>
          </w:tcPr>
          <w:p w14:paraId="74570F04" w14:textId="77777777" w:rsidR="007E4164" w:rsidRPr="007E4164" w:rsidRDefault="007E4164" w:rsidP="007E4164">
            <w:pPr>
              <w:jc w:val="right"/>
              <w:rPr>
                <w:color w:val="000000"/>
              </w:rPr>
            </w:pPr>
            <w:r w:rsidRPr="007E4164">
              <w:rPr>
                <w:color w:val="000000"/>
              </w:rPr>
              <w:t>3/11/2021</w:t>
            </w:r>
          </w:p>
        </w:tc>
        <w:tc>
          <w:tcPr>
            <w:tcW w:w="1856" w:type="dxa"/>
            <w:noWrap/>
          </w:tcPr>
          <w:p w14:paraId="4AE806F6" w14:textId="77777777" w:rsidR="007E4164" w:rsidRPr="007E4164" w:rsidRDefault="007E4164" w:rsidP="007E4164">
            <w:pPr>
              <w:jc w:val="right"/>
              <w:rPr>
                <w:color w:val="000000"/>
              </w:rPr>
            </w:pPr>
            <w:r w:rsidRPr="007E4164">
              <w:rPr>
                <w:color w:val="000000"/>
              </w:rPr>
              <w:t xml:space="preserve">Joseph Daniel </w:t>
            </w:r>
            <w:proofErr w:type="spellStart"/>
            <w:r w:rsidRPr="007E4164">
              <w:rPr>
                <w:color w:val="000000"/>
              </w:rPr>
              <w:t>Pilgreen</w:t>
            </w:r>
            <w:proofErr w:type="spellEnd"/>
            <w:r w:rsidRPr="007E4164">
              <w:rPr>
                <w:color w:val="000000"/>
              </w:rPr>
              <w:t xml:space="preserve"> </w:t>
            </w:r>
          </w:p>
        </w:tc>
        <w:tc>
          <w:tcPr>
            <w:tcW w:w="366" w:type="dxa"/>
            <w:noWrap/>
          </w:tcPr>
          <w:p w14:paraId="425FE49B" w14:textId="77777777" w:rsidR="007E4164" w:rsidRPr="007E4164" w:rsidRDefault="007E4164" w:rsidP="007E4164">
            <w:pPr>
              <w:jc w:val="right"/>
              <w:rPr>
                <w:color w:val="000000"/>
              </w:rPr>
            </w:pPr>
            <w:r w:rsidRPr="007E4164">
              <w:rPr>
                <w:color w:val="000000"/>
              </w:rPr>
              <w:t>v.</w:t>
            </w:r>
          </w:p>
        </w:tc>
        <w:tc>
          <w:tcPr>
            <w:tcW w:w="3405" w:type="dxa"/>
            <w:noWrap/>
          </w:tcPr>
          <w:p w14:paraId="73D1F4F5"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58AF555C" w14:textId="77777777" w:rsidR="007E4164" w:rsidRPr="007E4164" w:rsidRDefault="007E4164" w:rsidP="007E4164">
            <w:pPr>
              <w:jc w:val="right"/>
              <w:rPr>
                <w:color w:val="000000"/>
              </w:rPr>
            </w:pPr>
            <w:r w:rsidRPr="007E4164">
              <w:rPr>
                <w:color w:val="000000"/>
              </w:rPr>
              <w:t>Bawtinhimer</w:t>
            </w:r>
          </w:p>
        </w:tc>
      </w:tr>
      <w:tr w:rsidR="007E4164" w:rsidRPr="007E4164" w14:paraId="6CD7704F" w14:textId="77777777" w:rsidTr="004A2E86">
        <w:trPr>
          <w:trHeight w:val="300"/>
        </w:trPr>
        <w:tc>
          <w:tcPr>
            <w:tcW w:w="661" w:type="dxa"/>
            <w:noWrap/>
          </w:tcPr>
          <w:p w14:paraId="69F2E6E2" w14:textId="77777777" w:rsidR="007E4164" w:rsidRPr="007E4164" w:rsidRDefault="007E4164" w:rsidP="007E4164">
            <w:pPr>
              <w:jc w:val="right"/>
              <w:rPr>
                <w:color w:val="000000"/>
              </w:rPr>
            </w:pPr>
            <w:r w:rsidRPr="007E4164">
              <w:rPr>
                <w:color w:val="000000"/>
              </w:rPr>
              <w:t>20</w:t>
            </w:r>
          </w:p>
        </w:tc>
        <w:tc>
          <w:tcPr>
            <w:tcW w:w="668" w:type="dxa"/>
            <w:noWrap/>
          </w:tcPr>
          <w:p w14:paraId="269065B6" w14:textId="77777777" w:rsidR="007E4164" w:rsidRPr="007E4164" w:rsidRDefault="007E4164" w:rsidP="007E4164">
            <w:pPr>
              <w:jc w:val="right"/>
              <w:rPr>
                <w:color w:val="000000"/>
              </w:rPr>
            </w:pPr>
            <w:r w:rsidRPr="007E4164">
              <w:rPr>
                <w:color w:val="000000"/>
              </w:rPr>
              <w:t>DOJ</w:t>
            </w:r>
          </w:p>
        </w:tc>
        <w:tc>
          <w:tcPr>
            <w:tcW w:w="1251" w:type="dxa"/>
            <w:noWrap/>
          </w:tcPr>
          <w:p w14:paraId="0C9AC964" w14:textId="77777777" w:rsidR="007E4164" w:rsidRPr="007E4164" w:rsidRDefault="007E4164" w:rsidP="007E4164">
            <w:pPr>
              <w:jc w:val="right"/>
              <w:rPr>
                <w:color w:val="000000"/>
              </w:rPr>
            </w:pPr>
            <w:r w:rsidRPr="007E4164">
              <w:rPr>
                <w:color w:val="000000"/>
              </w:rPr>
              <w:t>03448</w:t>
            </w:r>
          </w:p>
        </w:tc>
        <w:tc>
          <w:tcPr>
            <w:tcW w:w="1262" w:type="dxa"/>
          </w:tcPr>
          <w:p w14:paraId="292CC5BD" w14:textId="77777777" w:rsidR="007E4164" w:rsidRPr="007E4164" w:rsidRDefault="007E4164" w:rsidP="007E4164">
            <w:pPr>
              <w:jc w:val="right"/>
              <w:rPr>
                <w:color w:val="000000"/>
              </w:rPr>
            </w:pPr>
            <w:r w:rsidRPr="007E4164">
              <w:rPr>
                <w:color w:val="000000"/>
              </w:rPr>
              <w:t>3/10/2021</w:t>
            </w:r>
          </w:p>
        </w:tc>
        <w:tc>
          <w:tcPr>
            <w:tcW w:w="1856" w:type="dxa"/>
            <w:noWrap/>
          </w:tcPr>
          <w:p w14:paraId="35AAB748" w14:textId="77777777" w:rsidR="007E4164" w:rsidRPr="007E4164" w:rsidRDefault="007E4164" w:rsidP="007E4164">
            <w:pPr>
              <w:jc w:val="right"/>
              <w:rPr>
                <w:color w:val="000000"/>
              </w:rPr>
            </w:pPr>
            <w:r w:rsidRPr="007E4164">
              <w:rPr>
                <w:color w:val="000000"/>
              </w:rPr>
              <w:t xml:space="preserve">Trey-Vaughn Xavier Lewis </w:t>
            </w:r>
          </w:p>
        </w:tc>
        <w:tc>
          <w:tcPr>
            <w:tcW w:w="366" w:type="dxa"/>
            <w:noWrap/>
          </w:tcPr>
          <w:p w14:paraId="714613E7" w14:textId="77777777" w:rsidR="007E4164" w:rsidRPr="007E4164" w:rsidRDefault="007E4164" w:rsidP="007E4164">
            <w:pPr>
              <w:jc w:val="right"/>
              <w:rPr>
                <w:color w:val="000000"/>
              </w:rPr>
            </w:pPr>
            <w:r w:rsidRPr="007E4164">
              <w:rPr>
                <w:color w:val="000000"/>
              </w:rPr>
              <w:t>v.</w:t>
            </w:r>
          </w:p>
        </w:tc>
        <w:tc>
          <w:tcPr>
            <w:tcW w:w="3405" w:type="dxa"/>
            <w:noWrap/>
          </w:tcPr>
          <w:p w14:paraId="28768173"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6550EE6B" w14:textId="77777777" w:rsidR="007E4164" w:rsidRPr="007E4164" w:rsidRDefault="007E4164" w:rsidP="007E4164">
            <w:pPr>
              <w:jc w:val="right"/>
              <w:rPr>
                <w:color w:val="000000"/>
              </w:rPr>
            </w:pPr>
            <w:r w:rsidRPr="007E4164">
              <w:rPr>
                <w:color w:val="000000"/>
              </w:rPr>
              <w:t>Bawtinhimer</w:t>
            </w:r>
          </w:p>
        </w:tc>
      </w:tr>
      <w:tr w:rsidR="007E4164" w:rsidRPr="007E4164" w14:paraId="78C6FC38" w14:textId="77777777" w:rsidTr="004A2E86">
        <w:trPr>
          <w:trHeight w:val="300"/>
        </w:trPr>
        <w:tc>
          <w:tcPr>
            <w:tcW w:w="661" w:type="dxa"/>
            <w:noWrap/>
          </w:tcPr>
          <w:p w14:paraId="1FFC870E" w14:textId="77777777" w:rsidR="007E4164" w:rsidRPr="007E4164" w:rsidRDefault="007E4164" w:rsidP="007E4164">
            <w:pPr>
              <w:jc w:val="right"/>
              <w:rPr>
                <w:color w:val="000000"/>
              </w:rPr>
            </w:pPr>
            <w:r w:rsidRPr="007E4164">
              <w:rPr>
                <w:color w:val="000000"/>
              </w:rPr>
              <w:t>20</w:t>
            </w:r>
          </w:p>
        </w:tc>
        <w:tc>
          <w:tcPr>
            <w:tcW w:w="668" w:type="dxa"/>
            <w:noWrap/>
          </w:tcPr>
          <w:p w14:paraId="35D5DD68" w14:textId="77777777" w:rsidR="007E4164" w:rsidRPr="007E4164" w:rsidRDefault="007E4164" w:rsidP="007E4164">
            <w:pPr>
              <w:jc w:val="right"/>
              <w:rPr>
                <w:color w:val="000000"/>
              </w:rPr>
            </w:pPr>
            <w:r w:rsidRPr="007E4164">
              <w:rPr>
                <w:color w:val="000000"/>
              </w:rPr>
              <w:t>DOJ</w:t>
            </w:r>
          </w:p>
        </w:tc>
        <w:tc>
          <w:tcPr>
            <w:tcW w:w="1251" w:type="dxa"/>
            <w:noWrap/>
          </w:tcPr>
          <w:p w14:paraId="689BB6E5" w14:textId="77777777" w:rsidR="007E4164" w:rsidRPr="007E4164" w:rsidRDefault="007E4164" w:rsidP="007E4164">
            <w:pPr>
              <w:jc w:val="right"/>
              <w:rPr>
                <w:color w:val="000000"/>
              </w:rPr>
            </w:pPr>
            <w:r w:rsidRPr="007E4164">
              <w:rPr>
                <w:color w:val="000000"/>
              </w:rPr>
              <w:t>03451</w:t>
            </w:r>
          </w:p>
        </w:tc>
        <w:tc>
          <w:tcPr>
            <w:tcW w:w="1262" w:type="dxa"/>
          </w:tcPr>
          <w:p w14:paraId="38C46069" w14:textId="77777777" w:rsidR="007E4164" w:rsidRPr="007E4164" w:rsidRDefault="007E4164" w:rsidP="007E4164">
            <w:pPr>
              <w:jc w:val="right"/>
              <w:rPr>
                <w:color w:val="000000"/>
              </w:rPr>
            </w:pPr>
            <w:r w:rsidRPr="007E4164">
              <w:rPr>
                <w:color w:val="000000"/>
              </w:rPr>
              <w:t>3/25/2021</w:t>
            </w:r>
          </w:p>
        </w:tc>
        <w:tc>
          <w:tcPr>
            <w:tcW w:w="1856" w:type="dxa"/>
            <w:noWrap/>
          </w:tcPr>
          <w:p w14:paraId="60B3613A" w14:textId="77777777" w:rsidR="007E4164" w:rsidRPr="007E4164" w:rsidRDefault="007E4164" w:rsidP="007E4164">
            <w:pPr>
              <w:jc w:val="right"/>
              <w:rPr>
                <w:color w:val="000000"/>
              </w:rPr>
            </w:pPr>
            <w:r w:rsidRPr="007E4164">
              <w:rPr>
                <w:color w:val="000000"/>
              </w:rPr>
              <w:t xml:space="preserve">Rickie Lee Day </w:t>
            </w:r>
          </w:p>
        </w:tc>
        <w:tc>
          <w:tcPr>
            <w:tcW w:w="366" w:type="dxa"/>
            <w:noWrap/>
          </w:tcPr>
          <w:p w14:paraId="5CA5DA0A" w14:textId="77777777" w:rsidR="007E4164" w:rsidRPr="007E4164" w:rsidRDefault="007E4164" w:rsidP="007E4164">
            <w:pPr>
              <w:jc w:val="right"/>
              <w:rPr>
                <w:color w:val="000000"/>
              </w:rPr>
            </w:pPr>
            <w:r w:rsidRPr="007E4164">
              <w:rPr>
                <w:color w:val="000000"/>
              </w:rPr>
              <w:t>v.</w:t>
            </w:r>
          </w:p>
        </w:tc>
        <w:tc>
          <w:tcPr>
            <w:tcW w:w="3405" w:type="dxa"/>
            <w:noWrap/>
          </w:tcPr>
          <w:p w14:paraId="61AAA805"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6AFCA15A" w14:textId="77777777" w:rsidR="007E4164" w:rsidRPr="007E4164" w:rsidRDefault="007E4164" w:rsidP="007E4164">
            <w:pPr>
              <w:jc w:val="right"/>
              <w:rPr>
                <w:color w:val="000000"/>
              </w:rPr>
            </w:pPr>
            <w:r w:rsidRPr="007E4164">
              <w:rPr>
                <w:color w:val="000000"/>
              </w:rPr>
              <w:t>Gray</w:t>
            </w:r>
          </w:p>
        </w:tc>
      </w:tr>
      <w:tr w:rsidR="007E4164" w:rsidRPr="007E4164" w14:paraId="7E70253C" w14:textId="77777777" w:rsidTr="004A2E86">
        <w:trPr>
          <w:trHeight w:val="300"/>
        </w:trPr>
        <w:tc>
          <w:tcPr>
            <w:tcW w:w="661" w:type="dxa"/>
            <w:noWrap/>
          </w:tcPr>
          <w:p w14:paraId="04C6DA5F" w14:textId="77777777" w:rsidR="007E4164" w:rsidRPr="007E4164" w:rsidRDefault="007E4164" w:rsidP="007E4164">
            <w:pPr>
              <w:jc w:val="right"/>
              <w:rPr>
                <w:color w:val="000000"/>
              </w:rPr>
            </w:pPr>
            <w:r w:rsidRPr="007E4164">
              <w:rPr>
                <w:color w:val="000000"/>
              </w:rPr>
              <w:t>20</w:t>
            </w:r>
          </w:p>
        </w:tc>
        <w:tc>
          <w:tcPr>
            <w:tcW w:w="668" w:type="dxa"/>
            <w:noWrap/>
          </w:tcPr>
          <w:p w14:paraId="5BB422E3" w14:textId="77777777" w:rsidR="007E4164" w:rsidRPr="007E4164" w:rsidRDefault="007E4164" w:rsidP="007E4164">
            <w:pPr>
              <w:jc w:val="right"/>
              <w:rPr>
                <w:color w:val="000000"/>
              </w:rPr>
            </w:pPr>
            <w:r w:rsidRPr="007E4164">
              <w:rPr>
                <w:color w:val="000000"/>
              </w:rPr>
              <w:t>DOJ</w:t>
            </w:r>
          </w:p>
        </w:tc>
        <w:tc>
          <w:tcPr>
            <w:tcW w:w="1251" w:type="dxa"/>
            <w:noWrap/>
          </w:tcPr>
          <w:p w14:paraId="28AB3708" w14:textId="77777777" w:rsidR="007E4164" w:rsidRPr="007E4164" w:rsidRDefault="007E4164" w:rsidP="007E4164">
            <w:pPr>
              <w:jc w:val="right"/>
              <w:rPr>
                <w:color w:val="000000"/>
              </w:rPr>
            </w:pPr>
            <w:r w:rsidRPr="007E4164">
              <w:rPr>
                <w:color w:val="000000"/>
              </w:rPr>
              <w:t>04152</w:t>
            </w:r>
          </w:p>
        </w:tc>
        <w:tc>
          <w:tcPr>
            <w:tcW w:w="1262" w:type="dxa"/>
          </w:tcPr>
          <w:p w14:paraId="4B6AFC35" w14:textId="77777777" w:rsidR="007E4164" w:rsidRPr="007E4164" w:rsidRDefault="007E4164" w:rsidP="007E4164">
            <w:pPr>
              <w:jc w:val="right"/>
              <w:rPr>
                <w:color w:val="000000"/>
              </w:rPr>
            </w:pPr>
            <w:r w:rsidRPr="007E4164">
              <w:rPr>
                <w:color w:val="000000"/>
              </w:rPr>
              <w:t>3/19/2021</w:t>
            </w:r>
          </w:p>
        </w:tc>
        <w:tc>
          <w:tcPr>
            <w:tcW w:w="1856" w:type="dxa"/>
            <w:noWrap/>
          </w:tcPr>
          <w:p w14:paraId="625A4FF9" w14:textId="77777777" w:rsidR="007E4164" w:rsidRPr="007E4164" w:rsidRDefault="007E4164" w:rsidP="007E4164">
            <w:pPr>
              <w:jc w:val="right"/>
              <w:rPr>
                <w:color w:val="000000"/>
              </w:rPr>
            </w:pPr>
            <w:proofErr w:type="spellStart"/>
            <w:r w:rsidRPr="007E4164">
              <w:rPr>
                <w:color w:val="000000"/>
              </w:rPr>
              <w:t>Lenisha</w:t>
            </w:r>
            <w:proofErr w:type="spellEnd"/>
            <w:r w:rsidRPr="007E4164">
              <w:rPr>
                <w:color w:val="000000"/>
              </w:rPr>
              <w:t xml:space="preserve"> Monique Ward</w:t>
            </w:r>
          </w:p>
        </w:tc>
        <w:tc>
          <w:tcPr>
            <w:tcW w:w="366" w:type="dxa"/>
            <w:noWrap/>
          </w:tcPr>
          <w:p w14:paraId="3DBAF1AD" w14:textId="77777777" w:rsidR="007E4164" w:rsidRPr="007E4164" w:rsidRDefault="007E4164" w:rsidP="007E4164">
            <w:pPr>
              <w:jc w:val="right"/>
              <w:rPr>
                <w:color w:val="000000"/>
              </w:rPr>
            </w:pPr>
            <w:r w:rsidRPr="007E4164">
              <w:rPr>
                <w:color w:val="000000"/>
              </w:rPr>
              <w:t>v.</w:t>
            </w:r>
          </w:p>
        </w:tc>
        <w:tc>
          <w:tcPr>
            <w:tcW w:w="3405" w:type="dxa"/>
            <w:noWrap/>
          </w:tcPr>
          <w:p w14:paraId="47D65B1B"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0571EBCF" w14:textId="77777777" w:rsidR="007E4164" w:rsidRPr="007E4164" w:rsidRDefault="007E4164" w:rsidP="007E4164">
            <w:pPr>
              <w:jc w:val="right"/>
              <w:rPr>
                <w:color w:val="000000"/>
              </w:rPr>
            </w:pPr>
            <w:r w:rsidRPr="007E4164">
              <w:rPr>
                <w:color w:val="000000"/>
              </w:rPr>
              <w:t>Bawtinhimer</w:t>
            </w:r>
          </w:p>
        </w:tc>
      </w:tr>
      <w:tr w:rsidR="007E4164" w:rsidRPr="007E4164" w14:paraId="57D54503" w14:textId="77777777" w:rsidTr="004A2E86">
        <w:trPr>
          <w:trHeight w:val="300"/>
        </w:trPr>
        <w:tc>
          <w:tcPr>
            <w:tcW w:w="661" w:type="dxa"/>
            <w:noWrap/>
          </w:tcPr>
          <w:p w14:paraId="2F51621D" w14:textId="77777777" w:rsidR="007E4164" w:rsidRPr="007E4164" w:rsidRDefault="007E4164" w:rsidP="007E4164">
            <w:pPr>
              <w:jc w:val="right"/>
              <w:rPr>
                <w:color w:val="000000"/>
              </w:rPr>
            </w:pPr>
            <w:r w:rsidRPr="007E4164">
              <w:rPr>
                <w:color w:val="000000"/>
              </w:rPr>
              <w:t>20</w:t>
            </w:r>
          </w:p>
        </w:tc>
        <w:tc>
          <w:tcPr>
            <w:tcW w:w="668" w:type="dxa"/>
            <w:noWrap/>
          </w:tcPr>
          <w:p w14:paraId="602DBAFD" w14:textId="77777777" w:rsidR="007E4164" w:rsidRPr="007E4164" w:rsidRDefault="007E4164" w:rsidP="007E4164">
            <w:pPr>
              <w:jc w:val="right"/>
              <w:rPr>
                <w:color w:val="000000"/>
              </w:rPr>
            </w:pPr>
            <w:r w:rsidRPr="007E4164">
              <w:rPr>
                <w:color w:val="000000"/>
              </w:rPr>
              <w:t>DOJ</w:t>
            </w:r>
          </w:p>
        </w:tc>
        <w:tc>
          <w:tcPr>
            <w:tcW w:w="1251" w:type="dxa"/>
            <w:noWrap/>
          </w:tcPr>
          <w:p w14:paraId="556B6E8D" w14:textId="77777777" w:rsidR="007E4164" w:rsidRPr="007E4164" w:rsidRDefault="007E4164" w:rsidP="007E4164">
            <w:pPr>
              <w:jc w:val="right"/>
              <w:rPr>
                <w:color w:val="000000"/>
              </w:rPr>
            </w:pPr>
            <w:r w:rsidRPr="007E4164">
              <w:rPr>
                <w:color w:val="000000"/>
              </w:rPr>
              <w:t>04578</w:t>
            </w:r>
          </w:p>
        </w:tc>
        <w:tc>
          <w:tcPr>
            <w:tcW w:w="1262" w:type="dxa"/>
          </w:tcPr>
          <w:p w14:paraId="157CED9E" w14:textId="77777777" w:rsidR="007E4164" w:rsidRPr="007E4164" w:rsidRDefault="007E4164" w:rsidP="007E4164">
            <w:pPr>
              <w:jc w:val="right"/>
              <w:rPr>
                <w:color w:val="000000"/>
              </w:rPr>
            </w:pPr>
            <w:r w:rsidRPr="007E4164">
              <w:rPr>
                <w:color w:val="000000"/>
              </w:rPr>
              <w:t>3/12/2021</w:t>
            </w:r>
          </w:p>
        </w:tc>
        <w:tc>
          <w:tcPr>
            <w:tcW w:w="1856" w:type="dxa"/>
            <w:noWrap/>
          </w:tcPr>
          <w:p w14:paraId="74B48A6E" w14:textId="77777777" w:rsidR="007E4164" w:rsidRPr="007E4164" w:rsidRDefault="007E4164" w:rsidP="007E4164">
            <w:pPr>
              <w:jc w:val="right"/>
              <w:rPr>
                <w:color w:val="000000"/>
              </w:rPr>
            </w:pPr>
            <w:r w:rsidRPr="007E4164">
              <w:rPr>
                <w:color w:val="000000"/>
              </w:rPr>
              <w:t>Christopher Lee Jackson</w:t>
            </w:r>
          </w:p>
        </w:tc>
        <w:tc>
          <w:tcPr>
            <w:tcW w:w="366" w:type="dxa"/>
            <w:noWrap/>
          </w:tcPr>
          <w:p w14:paraId="4D2F9B77" w14:textId="77777777" w:rsidR="007E4164" w:rsidRPr="007E4164" w:rsidRDefault="007E4164" w:rsidP="007E4164">
            <w:pPr>
              <w:jc w:val="right"/>
              <w:rPr>
                <w:color w:val="000000"/>
              </w:rPr>
            </w:pPr>
            <w:r w:rsidRPr="007E4164">
              <w:rPr>
                <w:color w:val="000000"/>
              </w:rPr>
              <w:t>v.</w:t>
            </w:r>
          </w:p>
        </w:tc>
        <w:tc>
          <w:tcPr>
            <w:tcW w:w="3405" w:type="dxa"/>
            <w:noWrap/>
          </w:tcPr>
          <w:p w14:paraId="366C07A9" w14:textId="77777777" w:rsidR="007E4164" w:rsidRPr="007E4164" w:rsidRDefault="007E4164" w:rsidP="007E4164">
            <w:pPr>
              <w:jc w:val="right"/>
              <w:rPr>
                <w:color w:val="000000"/>
              </w:rPr>
            </w:pPr>
            <w:r w:rsidRPr="007E4164">
              <w:rPr>
                <w:color w:val="000000"/>
              </w:rPr>
              <w:t>NC Criminal Justice Education and Training Standards Commission</w:t>
            </w:r>
          </w:p>
        </w:tc>
        <w:tc>
          <w:tcPr>
            <w:tcW w:w="1318" w:type="dxa"/>
            <w:noWrap/>
          </w:tcPr>
          <w:p w14:paraId="696EB9A8" w14:textId="77777777" w:rsidR="007E4164" w:rsidRPr="007E4164" w:rsidRDefault="007E4164" w:rsidP="007E4164">
            <w:pPr>
              <w:jc w:val="right"/>
              <w:rPr>
                <w:color w:val="000000"/>
              </w:rPr>
            </w:pPr>
            <w:r w:rsidRPr="007E4164">
              <w:rPr>
                <w:color w:val="000000"/>
              </w:rPr>
              <w:t>Byrne</w:t>
            </w:r>
          </w:p>
        </w:tc>
      </w:tr>
      <w:tr w:rsidR="007E4164" w:rsidRPr="007E4164" w14:paraId="58E478AE" w14:textId="77777777" w:rsidTr="004A2E86">
        <w:trPr>
          <w:trHeight w:val="300"/>
        </w:trPr>
        <w:tc>
          <w:tcPr>
            <w:tcW w:w="661" w:type="dxa"/>
            <w:noWrap/>
          </w:tcPr>
          <w:p w14:paraId="2BC55BE8" w14:textId="77777777" w:rsidR="007E4164" w:rsidRPr="007E4164" w:rsidRDefault="007E4164" w:rsidP="007E4164">
            <w:pPr>
              <w:jc w:val="right"/>
              <w:rPr>
                <w:color w:val="000000"/>
              </w:rPr>
            </w:pPr>
            <w:r w:rsidRPr="007E4164">
              <w:rPr>
                <w:color w:val="000000"/>
              </w:rPr>
              <w:t>20</w:t>
            </w:r>
          </w:p>
        </w:tc>
        <w:tc>
          <w:tcPr>
            <w:tcW w:w="668" w:type="dxa"/>
            <w:noWrap/>
          </w:tcPr>
          <w:p w14:paraId="4D63A8A0" w14:textId="77777777" w:rsidR="007E4164" w:rsidRPr="007E4164" w:rsidRDefault="007E4164" w:rsidP="007E4164">
            <w:pPr>
              <w:jc w:val="right"/>
              <w:rPr>
                <w:color w:val="000000"/>
              </w:rPr>
            </w:pPr>
            <w:r w:rsidRPr="007E4164">
              <w:rPr>
                <w:color w:val="000000"/>
              </w:rPr>
              <w:t>DOJ</w:t>
            </w:r>
          </w:p>
        </w:tc>
        <w:tc>
          <w:tcPr>
            <w:tcW w:w="1251" w:type="dxa"/>
            <w:noWrap/>
          </w:tcPr>
          <w:p w14:paraId="0348D7B2" w14:textId="77777777" w:rsidR="007E4164" w:rsidRPr="007E4164" w:rsidRDefault="007E4164" w:rsidP="007E4164">
            <w:pPr>
              <w:jc w:val="right"/>
              <w:rPr>
                <w:color w:val="000000"/>
              </w:rPr>
            </w:pPr>
            <w:r w:rsidRPr="007E4164">
              <w:rPr>
                <w:color w:val="000000"/>
              </w:rPr>
              <w:t>05454</w:t>
            </w:r>
          </w:p>
        </w:tc>
        <w:tc>
          <w:tcPr>
            <w:tcW w:w="1262" w:type="dxa"/>
          </w:tcPr>
          <w:p w14:paraId="1C878BC7" w14:textId="77777777" w:rsidR="007E4164" w:rsidRPr="007E4164" w:rsidRDefault="007E4164" w:rsidP="007E4164">
            <w:pPr>
              <w:jc w:val="right"/>
              <w:rPr>
                <w:color w:val="000000"/>
              </w:rPr>
            </w:pPr>
            <w:r w:rsidRPr="007E4164">
              <w:rPr>
                <w:color w:val="000000"/>
              </w:rPr>
              <w:t>3/26/2021</w:t>
            </w:r>
          </w:p>
        </w:tc>
        <w:tc>
          <w:tcPr>
            <w:tcW w:w="1856" w:type="dxa"/>
            <w:noWrap/>
          </w:tcPr>
          <w:p w14:paraId="170A090B" w14:textId="77777777" w:rsidR="007E4164" w:rsidRPr="007E4164" w:rsidRDefault="007E4164" w:rsidP="007E4164">
            <w:pPr>
              <w:jc w:val="right"/>
              <w:rPr>
                <w:color w:val="000000"/>
              </w:rPr>
            </w:pPr>
            <w:r w:rsidRPr="007E4164">
              <w:rPr>
                <w:color w:val="000000"/>
              </w:rPr>
              <w:t xml:space="preserve">Tracy Marie Nowak </w:t>
            </w:r>
          </w:p>
        </w:tc>
        <w:tc>
          <w:tcPr>
            <w:tcW w:w="366" w:type="dxa"/>
            <w:noWrap/>
          </w:tcPr>
          <w:p w14:paraId="7709BADE" w14:textId="77777777" w:rsidR="007E4164" w:rsidRPr="007E4164" w:rsidRDefault="007E4164" w:rsidP="007E4164">
            <w:pPr>
              <w:jc w:val="right"/>
              <w:rPr>
                <w:color w:val="000000"/>
              </w:rPr>
            </w:pPr>
            <w:r w:rsidRPr="007E4164">
              <w:rPr>
                <w:color w:val="000000"/>
              </w:rPr>
              <w:t>v.</w:t>
            </w:r>
          </w:p>
        </w:tc>
        <w:tc>
          <w:tcPr>
            <w:tcW w:w="3405" w:type="dxa"/>
            <w:noWrap/>
          </w:tcPr>
          <w:p w14:paraId="4B52C89D" w14:textId="77777777" w:rsidR="007E4164" w:rsidRPr="007E4164" w:rsidRDefault="007E4164" w:rsidP="007E4164">
            <w:pPr>
              <w:jc w:val="right"/>
              <w:rPr>
                <w:color w:val="000000"/>
              </w:rPr>
            </w:pPr>
            <w:r w:rsidRPr="007E4164">
              <w:rPr>
                <w:color w:val="000000"/>
              </w:rPr>
              <w:t>NC Sheriffs Education and Training Standards Commission</w:t>
            </w:r>
          </w:p>
        </w:tc>
        <w:tc>
          <w:tcPr>
            <w:tcW w:w="1318" w:type="dxa"/>
            <w:noWrap/>
          </w:tcPr>
          <w:p w14:paraId="41E71384" w14:textId="77777777" w:rsidR="007E4164" w:rsidRPr="007E4164" w:rsidRDefault="007E4164" w:rsidP="007E4164">
            <w:pPr>
              <w:jc w:val="right"/>
              <w:rPr>
                <w:color w:val="000000"/>
              </w:rPr>
            </w:pPr>
            <w:r w:rsidRPr="007E4164">
              <w:rPr>
                <w:color w:val="000000"/>
              </w:rPr>
              <w:t>Byrne</w:t>
            </w:r>
          </w:p>
        </w:tc>
      </w:tr>
      <w:tr w:rsidR="007E4164" w:rsidRPr="007E4164" w14:paraId="554DFBF6" w14:textId="77777777" w:rsidTr="004A2E86">
        <w:trPr>
          <w:trHeight w:val="300"/>
        </w:trPr>
        <w:tc>
          <w:tcPr>
            <w:tcW w:w="661" w:type="dxa"/>
            <w:noWrap/>
          </w:tcPr>
          <w:p w14:paraId="4FF6A139" w14:textId="77777777" w:rsidR="007E4164" w:rsidRPr="007E4164" w:rsidRDefault="007E4164" w:rsidP="007E4164">
            <w:pPr>
              <w:jc w:val="right"/>
              <w:rPr>
                <w:color w:val="000000"/>
              </w:rPr>
            </w:pPr>
          </w:p>
        </w:tc>
        <w:tc>
          <w:tcPr>
            <w:tcW w:w="668" w:type="dxa"/>
            <w:noWrap/>
          </w:tcPr>
          <w:p w14:paraId="4393E4C5" w14:textId="77777777" w:rsidR="007E4164" w:rsidRPr="007E4164" w:rsidRDefault="007E4164" w:rsidP="007E4164">
            <w:pPr>
              <w:jc w:val="right"/>
              <w:rPr>
                <w:color w:val="000000"/>
              </w:rPr>
            </w:pPr>
          </w:p>
        </w:tc>
        <w:tc>
          <w:tcPr>
            <w:tcW w:w="1251" w:type="dxa"/>
            <w:noWrap/>
          </w:tcPr>
          <w:p w14:paraId="1BBC23F9" w14:textId="77777777" w:rsidR="007E4164" w:rsidRPr="007E4164" w:rsidRDefault="007E4164" w:rsidP="007E4164">
            <w:pPr>
              <w:jc w:val="right"/>
              <w:rPr>
                <w:color w:val="000000"/>
              </w:rPr>
            </w:pPr>
            <w:r w:rsidRPr="007E4164">
              <w:rPr>
                <w:color w:val="000000"/>
              </w:rPr>
              <w:t> </w:t>
            </w:r>
          </w:p>
        </w:tc>
        <w:tc>
          <w:tcPr>
            <w:tcW w:w="1262" w:type="dxa"/>
          </w:tcPr>
          <w:p w14:paraId="1BBCC919" w14:textId="77777777" w:rsidR="007E4164" w:rsidRPr="007E4164" w:rsidRDefault="007E4164" w:rsidP="007E4164">
            <w:pPr>
              <w:jc w:val="right"/>
              <w:rPr>
                <w:color w:val="000000"/>
              </w:rPr>
            </w:pPr>
            <w:r w:rsidRPr="007E4164">
              <w:rPr>
                <w:color w:val="000000"/>
              </w:rPr>
              <w:t> </w:t>
            </w:r>
          </w:p>
        </w:tc>
        <w:tc>
          <w:tcPr>
            <w:tcW w:w="1856" w:type="dxa"/>
            <w:noWrap/>
          </w:tcPr>
          <w:p w14:paraId="347B7C0E" w14:textId="77777777" w:rsidR="007E4164" w:rsidRPr="007E4164" w:rsidRDefault="007E4164" w:rsidP="007E4164">
            <w:pPr>
              <w:jc w:val="right"/>
              <w:rPr>
                <w:color w:val="000000"/>
              </w:rPr>
            </w:pPr>
            <w:r w:rsidRPr="007E4164">
              <w:rPr>
                <w:color w:val="000000"/>
              </w:rPr>
              <w:t> </w:t>
            </w:r>
          </w:p>
        </w:tc>
        <w:tc>
          <w:tcPr>
            <w:tcW w:w="366" w:type="dxa"/>
            <w:noWrap/>
          </w:tcPr>
          <w:p w14:paraId="0052F2DE" w14:textId="77777777" w:rsidR="007E4164" w:rsidRPr="007E4164" w:rsidRDefault="007E4164" w:rsidP="007E4164">
            <w:pPr>
              <w:jc w:val="right"/>
              <w:rPr>
                <w:color w:val="000000"/>
              </w:rPr>
            </w:pPr>
            <w:r w:rsidRPr="007E4164">
              <w:rPr>
                <w:color w:val="000000"/>
              </w:rPr>
              <w:t> </w:t>
            </w:r>
          </w:p>
        </w:tc>
        <w:tc>
          <w:tcPr>
            <w:tcW w:w="3405" w:type="dxa"/>
            <w:noWrap/>
          </w:tcPr>
          <w:p w14:paraId="093BD098" w14:textId="77777777" w:rsidR="007E4164" w:rsidRPr="007E4164" w:rsidRDefault="007E4164" w:rsidP="007E4164">
            <w:pPr>
              <w:jc w:val="right"/>
              <w:rPr>
                <w:color w:val="000000"/>
              </w:rPr>
            </w:pPr>
            <w:r w:rsidRPr="007E4164">
              <w:rPr>
                <w:color w:val="000000"/>
              </w:rPr>
              <w:t> </w:t>
            </w:r>
          </w:p>
        </w:tc>
        <w:tc>
          <w:tcPr>
            <w:tcW w:w="1318" w:type="dxa"/>
            <w:noWrap/>
          </w:tcPr>
          <w:p w14:paraId="56BE158F" w14:textId="77777777" w:rsidR="007E4164" w:rsidRPr="007E4164" w:rsidRDefault="007E4164" w:rsidP="007E4164">
            <w:pPr>
              <w:jc w:val="right"/>
              <w:rPr>
                <w:color w:val="000000"/>
              </w:rPr>
            </w:pPr>
          </w:p>
        </w:tc>
      </w:tr>
      <w:tr w:rsidR="007E4164" w:rsidRPr="007E4164" w14:paraId="27BD24BF" w14:textId="77777777" w:rsidTr="004A2E86">
        <w:trPr>
          <w:trHeight w:val="300"/>
        </w:trPr>
        <w:tc>
          <w:tcPr>
            <w:tcW w:w="661" w:type="dxa"/>
            <w:noWrap/>
          </w:tcPr>
          <w:p w14:paraId="2BC7E1F0" w14:textId="77777777" w:rsidR="007E4164" w:rsidRPr="007E4164" w:rsidRDefault="007E4164" w:rsidP="007E4164">
            <w:pPr>
              <w:jc w:val="right"/>
              <w:rPr>
                <w:color w:val="000000"/>
              </w:rPr>
            </w:pPr>
            <w:r w:rsidRPr="007E4164">
              <w:rPr>
                <w:color w:val="000000"/>
              </w:rPr>
              <w:t>20</w:t>
            </w:r>
          </w:p>
        </w:tc>
        <w:tc>
          <w:tcPr>
            <w:tcW w:w="668" w:type="dxa"/>
            <w:noWrap/>
          </w:tcPr>
          <w:p w14:paraId="2E33784C" w14:textId="77777777" w:rsidR="007E4164" w:rsidRPr="007E4164" w:rsidRDefault="007E4164" w:rsidP="007E4164">
            <w:pPr>
              <w:jc w:val="right"/>
              <w:rPr>
                <w:color w:val="000000"/>
              </w:rPr>
            </w:pPr>
            <w:r w:rsidRPr="007E4164">
              <w:rPr>
                <w:color w:val="000000"/>
              </w:rPr>
              <w:t>DOL</w:t>
            </w:r>
          </w:p>
        </w:tc>
        <w:tc>
          <w:tcPr>
            <w:tcW w:w="1251" w:type="dxa"/>
            <w:noWrap/>
          </w:tcPr>
          <w:p w14:paraId="079AD9B9" w14:textId="77777777" w:rsidR="007E4164" w:rsidRPr="007E4164" w:rsidRDefault="007E4164" w:rsidP="007E4164">
            <w:pPr>
              <w:jc w:val="right"/>
              <w:rPr>
                <w:color w:val="000000"/>
              </w:rPr>
            </w:pPr>
            <w:r w:rsidRPr="007E4164">
              <w:rPr>
                <w:color w:val="000000"/>
              </w:rPr>
              <w:t>01040</w:t>
            </w:r>
          </w:p>
        </w:tc>
        <w:tc>
          <w:tcPr>
            <w:tcW w:w="1262" w:type="dxa"/>
          </w:tcPr>
          <w:p w14:paraId="5A9F4714" w14:textId="77777777" w:rsidR="007E4164" w:rsidRPr="007E4164" w:rsidRDefault="007E4164" w:rsidP="007E4164">
            <w:pPr>
              <w:jc w:val="right"/>
              <w:rPr>
                <w:color w:val="000000"/>
              </w:rPr>
            </w:pPr>
            <w:r w:rsidRPr="007E4164">
              <w:rPr>
                <w:color w:val="000000"/>
              </w:rPr>
              <w:t>3/10/2021</w:t>
            </w:r>
          </w:p>
        </w:tc>
        <w:tc>
          <w:tcPr>
            <w:tcW w:w="1856" w:type="dxa"/>
            <w:noWrap/>
          </w:tcPr>
          <w:p w14:paraId="2B769EF0" w14:textId="77777777" w:rsidR="007E4164" w:rsidRPr="007E4164" w:rsidRDefault="007E4164" w:rsidP="007E4164">
            <w:pPr>
              <w:jc w:val="right"/>
              <w:rPr>
                <w:color w:val="000000"/>
              </w:rPr>
            </w:pPr>
            <w:r w:rsidRPr="007E4164">
              <w:rPr>
                <w:color w:val="000000"/>
              </w:rPr>
              <w:t xml:space="preserve">ALMY LLC </w:t>
            </w:r>
          </w:p>
        </w:tc>
        <w:tc>
          <w:tcPr>
            <w:tcW w:w="366" w:type="dxa"/>
            <w:noWrap/>
          </w:tcPr>
          <w:p w14:paraId="00BC1A68" w14:textId="77777777" w:rsidR="007E4164" w:rsidRPr="007E4164" w:rsidRDefault="007E4164" w:rsidP="007E4164">
            <w:pPr>
              <w:jc w:val="right"/>
              <w:rPr>
                <w:color w:val="000000"/>
              </w:rPr>
            </w:pPr>
            <w:r w:rsidRPr="007E4164">
              <w:rPr>
                <w:color w:val="000000"/>
              </w:rPr>
              <w:t>v.</w:t>
            </w:r>
          </w:p>
        </w:tc>
        <w:tc>
          <w:tcPr>
            <w:tcW w:w="3405" w:type="dxa"/>
            <w:noWrap/>
          </w:tcPr>
          <w:p w14:paraId="4B4DCA9E" w14:textId="77777777" w:rsidR="007E4164" w:rsidRPr="007E4164" w:rsidRDefault="007E4164" w:rsidP="007E4164">
            <w:pPr>
              <w:jc w:val="right"/>
              <w:rPr>
                <w:color w:val="000000"/>
              </w:rPr>
            </w:pPr>
            <w:r w:rsidRPr="007E4164">
              <w:rPr>
                <w:color w:val="000000"/>
              </w:rPr>
              <w:t>NC Department of Labor</w:t>
            </w:r>
          </w:p>
        </w:tc>
        <w:tc>
          <w:tcPr>
            <w:tcW w:w="1318" w:type="dxa"/>
            <w:noWrap/>
          </w:tcPr>
          <w:p w14:paraId="0262EA24" w14:textId="77777777" w:rsidR="007E4164" w:rsidRPr="007E4164" w:rsidRDefault="007E4164" w:rsidP="007E4164">
            <w:pPr>
              <w:jc w:val="right"/>
              <w:rPr>
                <w:color w:val="000000"/>
              </w:rPr>
            </w:pPr>
            <w:r w:rsidRPr="007E4164">
              <w:rPr>
                <w:color w:val="000000"/>
              </w:rPr>
              <w:t>May</w:t>
            </w:r>
          </w:p>
        </w:tc>
      </w:tr>
      <w:tr w:rsidR="007E4164" w:rsidRPr="007E4164" w14:paraId="1A667BEF" w14:textId="77777777" w:rsidTr="004A2E86">
        <w:trPr>
          <w:trHeight w:val="300"/>
        </w:trPr>
        <w:tc>
          <w:tcPr>
            <w:tcW w:w="661" w:type="dxa"/>
            <w:noWrap/>
          </w:tcPr>
          <w:p w14:paraId="1E3779AD" w14:textId="77777777" w:rsidR="007E4164" w:rsidRPr="007E4164" w:rsidRDefault="007E4164" w:rsidP="007E4164">
            <w:pPr>
              <w:jc w:val="right"/>
              <w:rPr>
                <w:color w:val="000000"/>
              </w:rPr>
            </w:pPr>
            <w:r w:rsidRPr="007E4164">
              <w:rPr>
                <w:color w:val="000000"/>
              </w:rPr>
              <w:t>20</w:t>
            </w:r>
          </w:p>
        </w:tc>
        <w:tc>
          <w:tcPr>
            <w:tcW w:w="668" w:type="dxa"/>
            <w:noWrap/>
          </w:tcPr>
          <w:p w14:paraId="51439480" w14:textId="77777777" w:rsidR="007E4164" w:rsidRPr="007E4164" w:rsidRDefault="007E4164" w:rsidP="007E4164">
            <w:pPr>
              <w:jc w:val="right"/>
              <w:rPr>
                <w:color w:val="000000"/>
              </w:rPr>
            </w:pPr>
            <w:r w:rsidRPr="007E4164">
              <w:rPr>
                <w:color w:val="000000"/>
              </w:rPr>
              <w:t>DOL</w:t>
            </w:r>
          </w:p>
        </w:tc>
        <w:tc>
          <w:tcPr>
            <w:tcW w:w="1251" w:type="dxa"/>
            <w:noWrap/>
          </w:tcPr>
          <w:p w14:paraId="28A4C440" w14:textId="77777777" w:rsidR="007E4164" w:rsidRPr="007E4164" w:rsidRDefault="007E4164" w:rsidP="007E4164">
            <w:pPr>
              <w:jc w:val="right"/>
              <w:rPr>
                <w:color w:val="000000"/>
              </w:rPr>
            </w:pPr>
            <w:r w:rsidRPr="007E4164">
              <w:rPr>
                <w:color w:val="000000"/>
              </w:rPr>
              <w:t>03331</w:t>
            </w:r>
          </w:p>
        </w:tc>
        <w:tc>
          <w:tcPr>
            <w:tcW w:w="1262" w:type="dxa"/>
          </w:tcPr>
          <w:p w14:paraId="5409853E" w14:textId="77777777" w:rsidR="007E4164" w:rsidRPr="007E4164" w:rsidRDefault="007E4164" w:rsidP="007E4164">
            <w:pPr>
              <w:jc w:val="right"/>
              <w:rPr>
                <w:color w:val="000000"/>
              </w:rPr>
            </w:pPr>
            <w:r w:rsidRPr="007E4164">
              <w:rPr>
                <w:color w:val="000000"/>
              </w:rPr>
              <w:t>3/29/2021</w:t>
            </w:r>
          </w:p>
        </w:tc>
        <w:tc>
          <w:tcPr>
            <w:tcW w:w="1856" w:type="dxa"/>
            <w:noWrap/>
          </w:tcPr>
          <w:p w14:paraId="0C498BFF" w14:textId="77777777" w:rsidR="007E4164" w:rsidRPr="007E4164" w:rsidRDefault="007E4164" w:rsidP="007E4164">
            <w:pPr>
              <w:jc w:val="right"/>
              <w:rPr>
                <w:color w:val="000000"/>
              </w:rPr>
            </w:pPr>
            <w:proofErr w:type="spellStart"/>
            <w:r w:rsidRPr="007E4164">
              <w:rPr>
                <w:color w:val="000000"/>
              </w:rPr>
              <w:t>Hycroft</w:t>
            </w:r>
            <w:proofErr w:type="spellEnd"/>
            <w:r w:rsidRPr="007E4164">
              <w:rPr>
                <w:color w:val="000000"/>
              </w:rPr>
              <w:t xml:space="preserve"> LLC </w:t>
            </w:r>
          </w:p>
        </w:tc>
        <w:tc>
          <w:tcPr>
            <w:tcW w:w="366" w:type="dxa"/>
            <w:noWrap/>
          </w:tcPr>
          <w:p w14:paraId="7C8C5B66" w14:textId="77777777" w:rsidR="007E4164" w:rsidRPr="007E4164" w:rsidRDefault="007E4164" w:rsidP="007E4164">
            <w:pPr>
              <w:jc w:val="right"/>
              <w:rPr>
                <w:color w:val="000000"/>
              </w:rPr>
            </w:pPr>
            <w:r w:rsidRPr="007E4164">
              <w:rPr>
                <w:color w:val="000000"/>
              </w:rPr>
              <w:t>v.</w:t>
            </w:r>
          </w:p>
        </w:tc>
        <w:tc>
          <w:tcPr>
            <w:tcW w:w="3405" w:type="dxa"/>
            <w:noWrap/>
          </w:tcPr>
          <w:p w14:paraId="2F9B46E0" w14:textId="77777777" w:rsidR="007E4164" w:rsidRPr="007E4164" w:rsidRDefault="007E4164" w:rsidP="007E4164">
            <w:pPr>
              <w:jc w:val="right"/>
              <w:rPr>
                <w:color w:val="000000"/>
              </w:rPr>
            </w:pPr>
            <w:r w:rsidRPr="007E4164">
              <w:rPr>
                <w:color w:val="000000"/>
              </w:rPr>
              <w:t>NC DOL</w:t>
            </w:r>
          </w:p>
        </w:tc>
        <w:tc>
          <w:tcPr>
            <w:tcW w:w="1318" w:type="dxa"/>
            <w:noWrap/>
          </w:tcPr>
          <w:p w14:paraId="72FACBB9" w14:textId="77777777" w:rsidR="007E4164" w:rsidRPr="007E4164" w:rsidRDefault="007E4164" w:rsidP="007E4164">
            <w:pPr>
              <w:jc w:val="right"/>
              <w:rPr>
                <w:color w:val="000000"/>
              </w:rPr>
            </w:pPr>
            <w:r w:rsidRPr="007E4164">
              <w:rPr>
                <w:color w:val="000000"/>
              </w:rPr>
              <w:t>Jacobs</w:t>
            </w:r>
          </w:p>
        </w:tc>
      </w:tr>
      <w:tr w:rsidR="007E4164" w:rsidRPr="007E4164" w14:paraId="0BFCCDE4" w14:textId="77777777" w:rsidTr="004A2E86">
        <w:trPr>
          <w:trHeight w:val="300"/>
        </w:trPr>
        <w:tc>
          <w:tcPr>
            <w:tcW w:w="661" w:type="dxa"/>
            <w:noWrap/>
          </w:tcPr>
          <w:p w14:paraId="68AD3FE3" w14:textId="77777777" w:rsidR="007E4164" w:rsidRPr="007E4164" w:rsidRDefault="007E4164" w:rsidP="007E4164">
            <w:pPr>
              <w:jc w:val="right"/>
              <w:rPr>
                <w:color w:val="000000"/>
              </w:rPr>
            </w:pPr>
          </w:p>
        </w:tc>
        <w:tc>
          <w:tcPr>
            <w:tcW w:w="668" w:type="dxa"/>
            <w:noWrap/>
          </w:tcPr>
          <w:p w14:paraId="5978CCEB" w14:textId="77777777" w:rsidR="007E4164" w:rsidRPr="007E4164" w:rsidRDefault="007E4164" w:rsidP="007E4164">
            <w:pPr>
              <w:jc w:val="right"/>
              <w:rPr>
                <w:color w:val="000000"/>
              </w:rPr>
            </w:pPr>
          </w:p>
        </w:tc>
        <w:tc>
          <w:tcPr>
            <w:tcW w:w="1251" w:type="dxa"/>
            <w:noWrap/>
          </w:tcPr>
          <w:p w14:paraId="0A5A2AF7" w14:textId="77777777" w:rsidR="007E4164" w:rsidRPr="007E4164" w:rsidRDefault="007E4164" w:rsidP="007E4164">
            <w:pPr>
              <w:jc w:val="right"/>
              <w:rPr>
                <w:color w:val="000000"/>
              </w:rPr>
            </w:pPr>
            <w:r w:rsidRPr="007E4164">
              <w:rPr>
                <w:color w:val="000000"/>
              </w:rPr>
              <w:t> </w:t>
            </w:r>
          </w:p>
        </w:tc>
        <w:tc>
          <w:tcPr>
            <w:tcW w:w="1262" w:type="dxa"/>
          </w:tcPr>
          <w:p w14:paraId="402F062B" w14:textId="77777777" w:rsidR="007E4164" w:rsidRPr="007E4164" w:rsidRDefault="007E4164" w:rsidP="007E4164">
            <w:pPr>
              <w:jc w:val="right"/>
              <w:rPr>
                <w:color w:val="000000"/>
              </w:rPr>
            </w:pPr>
            <w:r w:rsidRPr="007E4164">
              <w:rPr>
                <w:color w:val="000000"/>
              </w:rPr>
              <w:t> </w:t>
            </w:r>
          </w:p>
        </w:tc>
        <w:tc>
          <w:tcPr>
            <w:tcW w:w="1856" w:type="dxa"/>
            <w:noWrap/>
          </w:tcPr>
          <w:p w14:paraId="670C818D" w14:textId="77777777" w:rsidR="007E4164" w:rsidRPr="007E4164" w:rsidRDefault="007E4164" w:rsidP="007E4164">
            <w:pPr>
              <w:jc w:val="right"/>
              <w:rPr>
                <w:color w:val="000000"/>
              </w:rPr>
            </w:pPr>
            <w:r w:rsidRPr="007E4164">
              <w:rPr>
                <w:color w:val="000000"/>
              </w:rPr>
              <w:t> </w:t>
            </w:r>
          </w:p>
        </w:tc>
        <w:tc>
          <w:tcPr>
            <w:tcW w:w="366" w:type="dxa"/>
            <w:noWrap/>
          </w:tcPr>
          <w:p w14:paraId="65D2E792" w14:textId="77777777" w:rsidR="007E4164" w:rsidRPr="007E4164" w:rsidRDefault="007E4164" w:rsidP="007E4164">
            <w:pPr>
              <w:jc w:val="right"/>
              <w:rPr>
                <w:color w:val="000000"/>
              </w:rPr>
            </w:pPr>
            <w:r w:rsidRPr="007E4164">
              <w:rPr>
                <w:color w:val="000000"/>
              </w:rPr>
              <w:t> </w:t>
            </w:r>
          </w:p>
        </w:tc>
        <w:tc>
          <w:tcPr>
            <w:tcW w:w="3405" w:type="dxa"/>
            <w:noWrap/>
          </w:tcPr>
          <w:p w14:paraId="670AB4B6" w14:textId="77777777" w:rsidR="007E4164" w:rsidRPr="007E4164" w:rsidRDefault="007E4164" w:rsidP="007E4164">
            <w:pPr>
              <w:jc w:val="right"/>
              <w:rPr>
                <w:color w:val="000000"/>
              </w:rPr>
            </w:pPr>
            <w:r w:rsidRPr="007E4164">
              <w:rPr>
                <w:color w:val="000000"/>
              </w:rPr>
              <w:t> </w:t>
            </w:r>
          </w:p>
        </w:tc>
        <w:tc>
          <w:tcPr>
            <w:tcW w:w="1318" w:type="dxa"/>
            <w:noWrap/>
          </w:tcPr>
          <w:p w14:paraId="20C3A0CE" w14:textId="77777777" w:rsidR="007E4164" w:rsidRPr="007E4164" w:rsidRDefault="007E4164" w:rsidP="007E4164">
            <w:pPr>
              <w:jc w:val="right"/>
              <w:rPr>
                <w:color w:val="000000"/>
              </w:rPr>
            </w:pPr>
          </w:p>
        </w:tc>
      </w:tr>
      <w:tr w:rsidR="007E4164" w:rsidRPr="007E4164" w14:paraId="1DE58EFE" w14:textId="77777777" w:rsidTr="004A2E86">
        <w:trPr>
          <w:trHeight w:val="300"/>
        </w:trPr>
        <w:tc>
          <w:tcPr>
            <w:tcW w:w="661" w:type="dxa"/>
            <w:noWrap/>
          </w:tcPr>
          <w:p w14:paraId="7C734924" w14:textId="77777777" w:rsidR="007E4164" w:rsidRPr="007E4164" w:rsidRDefault="007E4164" w:rsidP="007E4164">
            <w:pPr>
              <w:jc w:val="right"/>
              <w:rPr>
                <w:color w:val="000000"/>
              </w:rPr>
            </w:pPr>
            <w:r w:rsidRPr="007E4164">
              <w:rPr>
                <w:color w:val="000000"/>
              </w:rPr>
              <w:t>20</w:t>
            </w:r>
          </w:p>
        </w:tc>
        <w:tc>
          <w:tcPr>
            <w:tcW w:w="668" w:type="dxa"/>
            <w:noWrap/>
          </w:tcPr>
          <w:p w14:paraId="6DC9D573" w14:textId="77777777" w:rsidR="007E4164" w:rsidRPr="007E4164" w:rsidRDefault="007E4164" w:rsidP="007E4164">
            <w:pPr>
              <w:jc w:val="right"/>
              <w:rPr>
                <w:color w:val="000000"/>
              </w:rPr>
            </w:pPr>
            <w:r w:rsidRPr="007E4164">
              <w:rPr>
                <w:color w:val="000000"/>
              </w:rPr>
              <w:t>INS</w:t>
            </w:r>
          </w:p>
        </w:tc>
        <w:tc>
          <w:tcPr>
            <w:tcW w:w="1251" w:type="dxa"/>
            <w:noWrap/>
          </w:tcPr>
          <w:p w14:paraId="730E81DA" w14:textId="77777777" w:rsidR="007E4164" w:rsidRPr="007E4164" w:rsidRDefault="007E4164" w:rsidP="007E4164">
            <w:pPr>
              <w:jc w:val="right"/>
              <w:rPr>
                <w:color w:val="000000"/>
              </w:rPr>
            </w:pPr>
            <w:r w:rsidRPr="007E4164">
              <w:rPr>
                <w:color w:val="000000"/>
              </w:rPr>
              <w:t>05271</w:t>
            </w:r>
          </w:p>
        </w:tc>
        <w:tc>
          <w:tcPr>
            <w:tcW w:w="1262" w:type="dxa"/>
          </w:tcPr>
          <w:p w14:paraId="0E9889C0" w14:textId="77777777" w:rsidR="007E4164" w:rsidRPr="007E4164" w:rsidRDefault="007E4164" w:rsidP="007E4164">
            <w:pPr>
              <w:jc w:val="right"/>
              <w:rPr>
                <w:color w:val="000000"/>
              </w:rPr>
            </w:pPr>
            <w:r w:rsidRPr="007E4164">
              <w:rPr>
                <w:color w:val="000000"/>
              </w:rPr>
              <w:t>3/9/2021</w:t>
            </w:r>
          </w:p>
        </w:tc>
        <w:tc>
          <w:tcPr>
            <w:tcW w:w="1856" w:type="dxa"/>
            <w:noWrap/>
          </w:tcPr>
          <w:p w14:paraId="0CE9407A" w14:textId="77777777" w:rsidR="007E4164" w:rsidRPr="007E4164" w:rsidRDefault="007E4164" w:rsidP="007E4164">
            <w:pPr>
              <w:jc w:val="right"/>
              <w:rPr>
                <w:color w:val="000000"/>
              </w:rPr>
            </w:pPr>
            <w:r w:rsidRPr="007E4164">
              <w:rPr>
                <w:color w:val="000000"/>
              </w:rPr>
              <w:t xml:space="preserve">Carla Eisenberg </w:t>
            </w:r>
          </w:p>
        </w:tc>
        <w:tc>
          <w:tcPr>
            <w:tcW w:w="366" w:type="dxa"/>
            <w:noWrap/>
          </w:tcPr>
          <w:p w14:paraId="6B5B44DC" w14:textId="77777777" w:rsidR="007E4164" w:rsidRPr="007E4164" w:rsidRDefault="007E4164" w:rsidP="007E4164">
            <w:pPr>
              <w:jc w:val="right"/>
              <w:rPr>
                <w:color w:val="000000"/>
              </w:rPr>
            </w:pPr>
            <w:r w:rsidRPr="007E4164">
              <w:rPr>
                <w:color w:val="000000"/>
              </w:rPr>
              <w:t>v.</w:t>
            </w:r>
          </w:p>
        </w:tc>
        <w:tc>
          <w:tcPr>
            <w:tcW w:w="3405" w:type="dxa"/>
            <w:noWrap/>
          </w:tcPr>
          <w:p w14:paraId="276DA322" w14:textId="77777777" w:rsidR="007E4164" w:rsidRPr="007E4164" w:rsidRDefault="007E4164" w:rsidP="007E4164">
            <w:pPr>
              <w:jc w:val="right"/>
              <w:rPr>
                <w:color w:val="000000"/>
              </w:rPr>
            </w:pPr>
            <w:r w:rsidRPr="007E4164">
              <w:rPr>
                <w:color w:val="000000"/>
              </w:rPr>
              <w:t>North Carolina Department of State Treasurer</w:t>
            </w:r>
          </w:p>
        </w:tc>
        <w:tc>
          <w:tcPr>
            <w:tcW w:w="1318" w:type="dxa"/>
            <w:noWrap/>
          </w:tcPr>
          <w:p w14:paraId="341828E4" w14:textId="77777777" w:rsidR="007E4164" w:rsidRPr="007E4164" w:rsidRDefault="007E4164" w:rsidP="007E4164">
            <w:pPr>
              <w:jc w:val="right"/>
              <w:rPr>
                <w:color w:val="000000"/>
              </w:rPr>
            </w:pPr>
            <w:r w:rsidRPr="007E4164">
              <w:rPr>
                <w:color w:val="000000"/>
              </w:rPr>
              <w:t>Malherbe</w:t>
            </w:r>
          </w:p>
        </w:tc>
      </w:tr>
      <w:tr w:rsidR="007E4164" w:rsidRPr="007E4164" w14:paraId="515691E4" w14:textId="77777777" w:rsidTr="004A2E86">
        <w:trPr>
          <w:trHeight w:val="300"/>
        </w:trPr>
        <w:tc>
          <w:tcPr>
            <w:tcW w:w="661" w:type="dxa"/>
            <w:noWrap/>
          </w:tcPr>
          <w:p w14:paraId="0AAB69CA" w14:textId="77777777" w:rsidR="007E4164" w:rsidRPr="007E4164" w:rsidRDefault="007E4164" w:rsidP="007E4164">
            <w:pPr>
              <w:jc w:val="right"/>
              <w:rPr>
                <w:color w:val="000000"/>
              </w:rPr>
            </w:pPr>
          </w:p>
        </w:tc>
        <w:tc>
          <w:tcPr>
            <w:tcW w:w="668" w:type="dxa"/>
            <w:noWrap/>
          </w:tcPr>
          <w:p w14:paraId="6D0610BE" w14:textId="77777777" w:rsidR="007E4164" w:rsidRPr="007E4164" w:rsidRDefault="007E4164" w:rsidP="007E4164">
            <w:pPr>
              <w:jc w:val="right"/>
              <w:rPr>
                <w:color w:val="000000"/>
              </w:rPr>
            </w:pPr>
          </w:p>
        </w:tc>
        <w:tc>
          <w:tcPr>
            <w:tcW w:w="1251" w:type="dxa"/>
            <w:noWrap/>
          </w:tcPr>
          <w:p w14:paraId="1CBD493A" w14:textId="77777777" w:rsidR="007E4164" w:rsidRPr="007E4164" w:rsidRDefault="007E4164" w:rsidP="007E4164">
            <w:pPr>
              <w:jc w:val="right"/>
              <w:rPr>
                <w:color w:val="000000"/>
              </w:rPr>
            </w:pPr>
            <w:r w:rsidRPr="007E4164">
              <w:rPr>
                <w:color w:val="000000"/>
              </w:rPr>
              <w:t> </w:t>
            </w:r>
          </w:p>
        </w:tc>
        <w:tc>
          <w:tcPr>
            <w:tcW w:w="1262" w:type="dxa"/>
          </w:tcPr>
          <w:p w14:paraId="24AF07D2" w14:textId="77777777" w:rsidR="007E4164" w:rsidRPr="007E4164" w:rsidRDefault="007E4164" w:rsidP="007E4164">
            <w:pPr>
              <w:jc w:val="right"/>
              <w:rPr>
                <w:color w:val="000000"/>
              </w:rPr>
            </w:pPr>
            <w:r w:rsidRPr="007E4164">
              <w:rPr>
                <w:color w:val="000000"/>
              </w:rPr>
              <w:t> </w:t>
            </w:r>
          </w:p>
        </w:tc>
        <w:tc>
          <w:tcPr>
            <w:tcW w:w="1856" w:type="dxa"/>
            <w:noWrap/>
          </w:tcPr>
          <w:p w14:paraId="69CBBD48" w14:textId="77777777" w:rsidR="007E4164" w:rsidRPr="007E4164" w:rsidRDefault="007E4164" w:rsidP="007E4164">
            <w:pPr>
              <w:jc w:val="right"/>
              <w:rPr>
                <w:color w:val="000000"/>
              </w:rPr>
            </w:pPr>
            <w:r w:rsidRPr="007E4164">
              <w:rPr>
                <w:color w:val="000000"/>
              </w:rPr>
              <w:t> </w:t>
            </w:r>
          </w:p>
        </w:tc>
        <w:tc>
          <w:tcPr>
            <w:tcW w:w="366" w:type="dxa"/>
            <w:noWrap/>
          </w:tcPr>
          <w:p w14:paraId="482963A0" w14:textId="77777777" w:rsidR="007E4164" w:rsidRPr="007E4164" w:rsidRDefault="007E4164" w:rsidP="007E4164">
            <w:pPr>
              <w:jc w:val="right"/>
              <w:rPr>
                <w:color w:val="000000"/>
              </w:rPr>
            </w:pPr>
            <w:r w:rsidRPr="007E4164">
              <w:rPr>
                <w:color w:val="000000"/>
              </w:rPr>
              <w:t> </w:t>
            </w:r>
          </w:p>
        </w:tc>
        <w:tc>
          <w:tcPr>
            <w:tcW w:w="3405" w:type="dxa"/>
            <w:noWrap/>
          </w:tcPr>
          <w:p w14:paraId="76DFBD40" w14:textId="77777777" w:rsidR="007E4164" w:rsidRPr="007E4164" w:rsidRDefault="007E4164" w:rsidP="007E4164">
            <w:pPr>
              <w:jc w:val="right"/>
              <w:rPr>
                <w:color w:val="000000"/>
              </w:rPr>
            </w:pPr>
            <w:r w:rsidRPr="007E4164">
              <w:rPr>
                <w:color w:val="000000"/>
              </w:rPr>
              <w:t> </w:t>
            </w:r>
          </w:p>
        </w:tc>
        <w:tc>
          <w:tcPr>
            <w:tcW w:w="1318" w:type="dxa"/>
            <w:noWrap/>
          </w:tcPr>
          <w:p w14:paraId="006C2F13" w14:textId="77777777" w:rsidR="007E4164" w:rsidRPr="007E4164" w:rsidRDefault="007E4164" w:rsidP="007E4164">
            <w:pPr>
              <w:jc w:val="right"/>
              <w:rPr>
                <w:color w:val="000000"/>
              </w:rPr>
            </w:pPr>
          </w:p>
        </w:tc>
      </w:tr>
      <w:tr w:rsidR="007E4164" w:rsidRPr="007E4164" w14:paraId="4AB3D546" w14:textId="77777777" w:rsidTr="004A2E86">
        <w:trPr>
          <w:trHeight w:val="300"/>
        </w:trPr>
        <w:tc>
          <w:tcPr>
            <w:tcW w:w="661" w:type="dxa"/>
            <w:noWrap/>
          </w:tcPr>
          <w:p w14:paraId="0127B532" w14:textId="77777777" w:rsidR="007E4164" w:rsidRPr="007E4164" w:rsidRDefault="007E4164" w:rsidP="007E4164">
            <w:pPr>
              <w:jc w:val="right"/>
              <w:rPr>
                <w:color w:val="000000"/>
              </w:rPr>
            </w:pPr>
            <w:r w:rsidRPr="007E4164">
              <w:rPr>
                <w:color w:val="000000"/>
              </w:rPr>
              <w:t>20</w:t>
            </w:r>
          </w:p>
        </w:tc>
        <w:tc>
          <w:tcPr>
            <w:tcW w:w="668" w:type="dxa"/>
            <w:noWrap/>
          </w:tcPr>
          <w:p w14:paraId="6B5EE42D" w14:textId="77777777" w:rsidR="007E4164" w:rsidRPr="007E4164" w:rsidRDefault="007E4164" w:rsidP="007E4164">
            <w:pPr>
              <w:jc w:val="right"/>
              <w:rPr>
                <w:color w:val="000000"/>
              </w:rPr>
            </w:pPr>
            <w:r w:rsidRPr="007E4164">
              <w:rPr>
                <w:color w:val="000000"/>
              </w:rPr>
              <w:t>OSP</w:t>
            </w:r>
          </w:p>
        </w:tc>
        <w:tc>
          <w:tcPr>
            <w:tcW w:w="1251" w:type="dxa"/>
            <w:noWrap/>
          </w:tcPr>
          <w:p w14:paraId="32648836" w14:textId="77777777" w:rsidR="007E4164" w:rsidRPr="007E4164" w:rsidRDefault="007E4164" w:rsidP="007E4164">
            <w:pPr>
              <w:jc w:val="right"/>
              <w:rPr>
                <w:color w:val="000000"/>
              </w:rPr>
            </w:pPr>
            <w:r w:rsidRPr="007E4164">
              <w:rPr>
                <w:color w:val="000000"/>
              </w:rPr>
              <w:t>03292</w:t>
            </w:r>
          </w:p>
        </w:tc>
        <w:tc>
          <w:tcPr>
            <w:tcW w:w="1262" w:type="dxa"/>
          </w:tcPr>
          <w:p w14:paraId="55CA5A5B" w14:textId="77777777" w:rsidR="007E4164" w:rsidRPr="007E4164" w:rsidRDefault="007E4164" w:rsidP="007E4164">
            <w:pPr>
              <w:jc w:val="right"/>
              <w:rPr>
                <w:color w:val="000000"/>
              </w:rPr>
            </w:pPr>
            <w:r w:rsidRPr="007E4164">
              <w:rPr>
                <w:color w:val="000000"/>
              </w:rPr>
              <w:t>3/17/2021</w:t>
            </w:r>
          </w:p>
        </w:tc>
        <w:tc>
          <w:tcPr>
            <w:tcW w:w="1856" w:type="dxa"/>
            <w:noWrap/>
          </w:tcPr>
          <w:p w14:paraId="4EF92DA0" w14:textId="77777777" w:rsidR="007E4164" w:rsidRPr="007E4164" w:rsidRDefault="007E4164" w:rsidP="007E4164">
            <w:pPr>
              <w:jc w:val="right"/>
              <w:rPr>
                <w:color w:val="000000"/>
              </w:rPr>
            </w:pPr>
            <w:r w:rsidRPr="007E4164">
              <w:rPr>
                <w:color w:val="000000"/>
              </w:rPr>
              <w:t xml:space="preserve">Leroy Williams </w:t>
            </w:r>
          </w:p>
        </w:tc>
        <w:tc>
          <w:tcPr>
            <w:tcW w:w="366" w:type="dxa"/>
            <w:noWrap/>
          </w:tcPr>
          <w:p w14:paraId="4858216D" w14:textId="77777777" w:rsidR="007E4164" w:rsidRPr="007E4164" w:rsidRDefault="007E4164" w:rsidP="007E4164">
            <w:pPr>
              <w:jc w:val="right"/>
              <w:rPr>
                <w:color w:val="000000"/>
              </w:rPr>
            </w:pPr>
            <w:r w:rsidRPr="007E4164">
              <w:rPr>
                <w:color w:val="000000"/>
              </w:rPr>
              <w:t>v.</w:t>
            </w:r>
          </w:p>
        </w:tc>
        <w:tc>
          <w:tcPr>
            <w:tcW w:w="3405" w:type="dxa"/>
            <w:noWrap/>
          </w:tcPr>
          <w:p w14:paraId="78072551" w14:textId="77777777" w:rsidR="007E4164" w:rsidRPr="007E4164" w:rsidRDefault="007E4164" w:rsidP="007E4164">
            <w:pPr>
              <w:jc w:val="right"/>
              <w:rPr>
                <w:color w:val="000000"/>
              </w:rPr>
            </w:pPr>
            <w:r w:rsidRPr="007E4164">
              <w:rPr>
                <w:color w:val="000000"/>
              </w:rPr>
              <w:t>Fayetteville State University</w:t>
            </w:r>
          </w:p>
        </w:tc>
        <w:tc>
          <w:tcPr>
            <w:tcW w:w="1318" w:type="dxa"/>
            <w:noWrap/>
          </w:tcPr>
          <w:p w14:paraId="452F82A5" w14:textId="77777777" w:rsidR="007E4164" w:rsidRPr="007E4164" w:rsidRDefault="007E4164" w:rsidP="007E4164">
            <w:pPr>
              <w:jc w:val="right"/>
              <w:rPr>
                <w:color w:val="000000"/>
              </w:rPr>
            </w:pPr>
            <w:r w:rsidRPr="007E4164">
              <w:rPr>
                <w:color w:val="000000"/>
              </w:rPr>
              <w:t>Lassiter</w:t>
            </w:r>
          </w:p>
        </w:tc>
      </w:tr>
      <w:tr w:rsidR="007E4164" w:rsidRPr="007E4164" w14:paraId="7930E2AD" w14:textId="77777777" w:rsidTr="004A2E86">
        <w:trPr>
          <w:trHeight w:val="300"/>
        </w:trPr>
        <w:tc>
          <w:tcPr>
            <w:tcW w:w="661" w:type="dxa"/>
            <w:noWrap/>
          </w:tcPr>
          <w:p w14:paraId="7009B665" w14:textId="77777777" w:rsidR="007E4164" w:rsidRPr="007E4164" w:rsidRDefault="007E4164" w:rsidP="007E4164">
            <w:pPr>
              <w:jc w:val="right"/>
              <w:rPr>
                <w:color w:val="000000"/>
              </w:rPr>
            </w:pPr>
            <w:r w:rsidRPr="007E4164">
              <w:rPr>
                <w:color w:val="000000"/>
              </w:rPr>
              <w:t>20</w:t>
            </w:r>
          </w:p>
        </w:tc>
        <w:tc>
          <w:tcPr>
            <w:tcW w:w="668" w:type="dxa"/>
            <w:noWrap/>
          </w:tcPr>
          <w:p w14:paraId="3FA723F9" w14:textId="77777777" w:rsidR="007E4164" w:rsidRPr="007E4164" w:rsidRDefault="007E4164" w:rsidP="007E4164">
            <w:pPr>
              <w:jc w:val="right"/>
              <w:rPr>
                <w:color w:val="000000"/>
              </w:rPr>
            </w:pPr>
            <w:r w:rsidRPr="007E4164">
              <w:rPr>
                <w:color w:val="000000"/>
              </w:rPr>
              <w:t>OSP</w:t>
            </w:r>
          </w:p>
        </w:tc>
        <w:tc>
          <w:tcPr>
            <w:tcW w:w="1251" w:type="dxa"/>
            <w:noWrap/>
          </w:tcPr>
          <w:p w14:paraId="0A1BD4DD" w14:textId="77777777" w:rsidR="007E4164" w:rsidRPr="007E4164" w:rsidRDefault="007E4164" w:rsidP="007E4164">
            <w:pPr>
              <w:jc w:val="right"/>
              <w:rPr>
                <w:color w:val="000000"/>
              </w:rPr>
            </w:pPr>
            <w:r w:rsidRPr="007E4164">
              <w:rPr>
                <w:color w:val="000000"/>
              </w:rPr>
              <w:t>03751</w:t>
            </w:r>
          </w:p>
        </w:tc>
        <w:tc>
          <w:tcPr>
            <w:tcW w:w="1262" w:type="dxa"/>
          </w:tcPr>
          <w:p w14:paraId="68C1C7BF" w14:textId="77777777" w:rsidR="007E4164" w:rsidRPr="007E4164" w:rsidRDefault="007E4164" w:rsidP="007E4164">
            <w:pPr>
              <w:jc w:val="right"/>
              <w:rPr>
                <w:color w:val="000000"/>
              </w:rPr>
            </w:pPr>
            <w:r w:rsidRPr="007E4164">
              <w:rPr>
                <w:color w:val="000000"/>
              </w:rPr>
              <w:t>3/3/2021</w:t>
            </w:r>
          </w:p>
        </w:tc>
        <w:tc>
          <w:tcPr>
            <w:tcW w:w="1856" w:type="dxa"/>
            <w:noWrap/>
          </w:tcPr>
          <w:p w14:paraId="6D18E3B1" w14:textId="77777777" w:rsidR="007E4164" w:rsidRPr="007E4164" w:rsidRDefault="007E4164" w:rsidP="007E4164">
            <w:pPr>
              <w:jc w:val="right"/>
              <w:rPr>
                <w:color w:val="000000"/>
              </w:rPr>
            </w:pPr>
            <w:proofErr w:type="spellStart"/>
            <w:r w:rsidRPr="007E4164">
              <w:rPr>
                <w:color w:val="000000"/>
              </w:rPr>
              <w:t>Sheerlene</w:t>
            </w:r>
            <w:proofErr w:type="spellEnd"/>
            <w:r w:rsidRPr="007E4164">
              <w:rPr>
                <w:color w:val="000000"/>
              </w:rPr>
              <w:t xml:space="preserve"> Artis-Carlton </w:t>
            </w:r>
          </w:p>
        </w:tc>
        <w:tc>
          <w:tcPr>
            <w:tcW w:w="366" w:type="dxa"/>
            <w:noWrap/>
          </w:tcPr>
          <w:p w14:paraId="6EE4006C" w14:textId="77777777" w:rsidR="007E4164" w:rsidRPr="007E4164" w:rsidRDefault="007E4164" w:rsidP="007E4164">
            <w:pPr>
              <w:jc w:val="right"/>
              <w:rPr>
                <w:color w:val="000000"/>
              </w:rPr>
            </w:pPr>
            <w:r w:rsidRPr="007E4164">
              <w:rPr>
                <w:color w:val="000000"/>
              </w:rPr>
              <w:t>v.</w:t>
            </w:r>
          </w:p>
        </w:tc>
        <w:tc>
          <w:tcPr>
            <w:tcW w:w="3405" w:type="dxa"/>
            <w:noWrap/>
          </w:tcPr>
          <w:p w14:paraId="3BF12AA4" w14:textId="77777777" w:rsidR="007E4164" w:rsidRPr="007E4164" w:rsidRDefault="007E4164" w:rsidP="007E4164">
            <w:pPr>
              <w:jc w:val="right"/>
              <w:rPr>
                <w:color w:val="000000"/>
              </w:rPr>
            </w:pPr>
            <w:r w:rsidRPr="007E4164">
              <w:rPr>
                <w:color w:val="000000"/>
              </w:rPr>
              <w:t>NC Division of Motor Vehicles</w:t>
            </w:r>
          </w:p>
        </w:tc>
        <w:tc>
          <w:tcPr>
            <w:tcW w:w="1318" w:type="dxa"/>
            <w:noWrap/>
          </w:tcPr>
          <w:p w14:paraId="2DFDB5B6" w14:textId="77777777" w:rsidR="007E4164" w:rsidRPr="007E4164" w:rsidRDefault="007E4164" w:rsidP="007E4164">
            <w:pPr>
              <w:jc w:val="right"/>
              <w:rPr>
                <w:color w:val="000000"/>
              </w:rPr>
            </w:pPr>
            <w:r w:rsidRPr="007E4164">
              <w:rPr>
                <w:color w:val="000000"/>
              </w:rPr>
              <w:t>Bawtinhimer</w:t>
            </w:r>
          </w:p>
        </w:tc>
      </w:tr>
      <w:tr w:rsidR="007E4164" w:rsidRPr="007E4164" w14:paraId="53A3B029" w14:textId="77777777" w:rsidTr="004A2E86">
        <w:trPr>
          <w:trHeight w:val="300"/>
        </w:trPr>
        <w:tc>
          <w:tcPr>
            <w:tcW w:w="661" w:type="dxa"/>
            <w:noWrap/>
          </w:tcPr>
          <w:p w14:paraId="637505B3" w14:textId="77777777" w:rsidR="007E4164" w:rsidRPr="007E4164" w:rsidRDefault="007E4164" w:rsidP="007E4164">
            <w:pPr>
              <w:jc w:val="right"/>
              <w:rPr>
                <w:color w:val="000000"/>
              </w:rPr>
            </w:pPr>
          </w:p>
        </w:tc>
        <w:tc>
          <w:tcPr>
            <w:tcW w:w="668" w:type="dxa"/>
            <w:noWrap/>
          </w:tcPr>
          <w:p w14:paraId="1B6891CD" w14:textId="77777777" w:rsidR="007E4164" w:rsidRPr="007E4164" w:rsidRDefault="007E4164" w:rsidP="007E4164">
            <w:pPr>
              <w:jc w:val="right"/>
              <w:rPr>
                <w:color w:val="000000"/>
              </w:rPr>
            </w:pPr>
          </w:p>
        </w:tc>
        <w:tc>
          <w:tcPr>
            <w:tcW w:w="1251" w:type="dxa"/>
            <w:noWrap/>
          </w:tcPr>
          <w:p w14:paraId="15AE1CEC" w14:textId="77777777" w:rsidR="007E4164" w:rsidRPr="007E4164" w:rsidRDefault="007E4164" w:rsidP="007E4164">
            <w:pPr>
              <w:jc w:val="right"/>
              <w:rPr>
                <w:color w:val="000000"/>
              </w:rPr>
            </w:pPr>
            <w:r w:rsidRPr="007E4164">
              <w:rPr>
                <w:color w:val="000000"/>
              </w:rPr>
              <w:t> </w:t>
            </w:r>
          </w:p>
        </w:tc>
        <w:tc>
          <w:tcPr>
            <w:tcW w:w="1262" w:type="dxa"/>
          </w:tcPr>
          <w:p w14:paraId="53984D18" w14:textId="77777777" w:rsidR="007E4164" w:rsidRPr="007E4164" w:rsidRDefault="007E4164" w:rsidP="007E4164">
            <w:pPr>
              <w:jc w:val="right"/>
              <w:rPr>
                <w:color w:val="000000"/>
              </w:rPr>
            </w:pPr>
            <w:r w:rsidRPr="007E4164">
              <w:rPr>
                <w:color w:val="000000"/>
              </w:rPr>
              <w:t> </w:t>
            </w:r>
          </w:p>
        </w:tc>
        <w:tc>
          <w:tcPr>
            <w:tcW w:w="1856" w:type="dxa"/>
            <w:noWrap/>
          </w:tcPr>
          <w:p w14:paraId="14D276E0" w14:textId="77777777" w:rsidR="007E4164" w:rsidRPr="007E4164" w:rsidRDefault="007E4164" w:rsidP="007E4164">
            <w:pPr>
              <w:jc w:val="right"/>
              <w:rPr>
                <w:color w:val="000000"/>
              </w:rPr>
            </w:pPr>
            <w:r w:rsidRPr="007E4164">
              <w:rPr>
                <w:color w:val="000000"/>
              </w:rPr>
              <w:t> </w:t>
            </w:r>
          </w:p>
        </w:tc>
        <w:tc>
          <w:tcPr>
            <w:tcW w:w="366" w:type="dxa"/>
            <w:noWrap/>
          </w:tcPr>
          <w:p w14:paraId="69272B17" w14:textId="77777777" w:rsidR="007E4164" w:rsidRPr="007E4164" w:rsidRDefault="007E4164" w:rsidP="007E4164">
            <w:pPr>
              <w:jc w:val="right"/>
              <w:rPr>
                <w:color w:val="000000"/>
              </w:rPr>
            </w:pPr>
            <w:r w:rsidRPr="007E4164">
              <w:rPr>
                <w:color w:val="000000"/>
              </w:rPr>
              <w:t> </w:t>
            </w:r>
          </w:p>
        </w:tc>
        <w:tc>
          <w:tcPr>
            <w:tcW w:w="3405" w:type="dxa"/>
            <w:noWrap/>
          </w:tcPr>
          <w:p w14:paraId="1EAD08A5" w14:textId="77777777" w:rsidR="007E4164" w:rsidRPr="007E4164" w:rsidRDefault="007E4164" w:rsidP="007E4164">
            <w:pPr>
              <w:jc w:val="right"/>
              <w:rPr>
                <w:color w:val="000000"/>
              </w:rPr>
            </w:pPr>
            <w:r w:rsidRPr="007E4164">
              <w:rPr>
                <w:color w:val="000000"/>
              </w:rPr>
              <w:t> </w:t>
            </w:r>
          </w:p>
        </w:tc>
        <w:tc>
          <w:tcPr>
            <w:tcW w:w="1318" w:type="dxa"/>
            <w:noWrap/>
          </w:tcPr>
          <w:p w14:paraId="6F315C02" w14:textId="77777777" w:rsidR="007E4164" w:rsidRPr="007E4164" w:rsidRDefault="007E4164" w:rsidP="007E4164">
            <w:pPr>
              <w:jc w:val="right"/>
              <w:rPr>
                <w:color w:val="000000"/>
              </w:rPr>
            </w:pPr>
          </w:p>
        </w:tc>
      </w:tr>
      <w:tr w:rsidR="007E4164" w:rsidRPr="007E4164" w14:paraId="2ADC48DC" w14:textId="77777777" w:rsidTr="004A2E86">
        <w:trPr>
          <w:trHeight w:val="300"/>
        </w:trPr>
        <w:tc>
          <w:tcPr>
            <w:tcW w:w="661" w:type="dxa"/>
            <w:noWrap/>
          </w:tcPr>
          <w:p w14:paraId="49AA036A" w14:textId="77777777" w:rsidR="007E4164" w:rsidRPr="007E4164" w:rsidRDefault="007E4164" w:rsidP="007E4164">
            <w:pPr>
              <w:jc w:val="right"/>
              <w:rPr>
                <w:color w:val="000000"/>
              </w:rPr>
            </w:pPr>
            <w:r w:rsidRPr="007E4164">
              <w:rPr>
                <w:color w:val="000000"/>
              </w:rPr>
              <w:t>20</w:t>
            </w:r>
          </w:p>
        </w:tc>
        <w:tc>
          <w:tcPr>
            <w:tcW w:w="668" w:type="dxa"/>
            <w:noWrap/>
          </w:tcPr>
          <w:p w14:paraId="1A51D047" w14:textId="77777777" w:rsidR="007E4164" w:rsidRPr="007E4164" w:rsidRDefault="007E4164" w:rsidP="007E4164">
            <w:pPr>
              <w:jc w:val="right"/>
              <w:rPr>
                <w:color w:val="000000"/>
              </w:rPr>
            </w:pPr>
            <w:r w:rsidRPr="007E4164">
              <w:rPr>
                <w:color w:val="000000"/>
              </w:rPr>
              <w:t>SOS</w:t>
            </w:r>
          </w:p>
        </w:tc>
        <w:tc>
          <w:tcPr>
            <w:tcW w:w="1251" w:type="dxa"/>
            <w:noWrap/>
          </w:tcPr>
          <w:p w14:paraId="4FAFF44E" w14:textId="77777777" w:rsidR="007E4164" w:rsidRPr="007E4164" w:rsidRDefault="007E4164" w:rsidP="007E4164">
            <w:pPr>
              <w:jc w:val="right"/>
              <w:rPr>
                <w:color w:val="000000"/>
              </w:rPr>
            </w:pPr>
            <w:r w:rsidRPr="007E4164">
              <w:rPr>
                <w:color w:val="000000"/>
              </w:rPr>
              <w:t>03976</w:t>
            </w:r>
          </w:p>
        </w:tc>
        <w:tc>
          <w:tcPr>
            <w:tcW w:w="1262" w:type="dxa"/>
          </w:tcPr>
          <w:p w14:paraId="2C3C3D3D" w14:textId="77777777" w:rsidR="007E4164" w:rsidRPr="007E4164" w:rsidRDefault="007E4164" w:rsidP="007E4164">
            <w:pPr>
              <w:jc w:val="right"/>
              <w:rPr>
                <w:color w:val="000000"/>
              </w:rPr>
            </w:pPr>
            <w:r w:rsidRPr="007E4164">
              <w:rPr>
                <w:color w:val="000000"/>
              </w:rPr>
              <w:t>3/29/2021</w:t>
            </w:r>
          </w:p>
        </w:tc>
        <w:tc>
          <w:tcPr>
            <w:tcW w:w="1856" w:type="dxa"/>
            <w:noWrap/>
          </w:tcPr>
          <w:p w14:paraId="1E060C07" w14:textId="77777777" w:rsidR="007E4164" w:rsidRPr="007E4164" w:rsidRDefault="007E4164" w:rsidP="007E4164">
            <w:pPr>
              <w:jc w:val="right"/>
              <w:rPr>
                <w:color w:val="000000"/>
              </w:rPr>
            </w:pPr>
            <w:r w:rsidRPr="007E4164">
              <w:rPr>
                <w:color w:val="000000"/>
              </w:rPr>
              <w:t xml:space="preserve">Santino M East Sr </w:t>
            </w:r>
          </w:p>
        </w:tc>
        <w:tc>
          <w:tcPr>
            <w:tcW w:w="366" w:type="dxa"/>
            <w:noWrap/>
          </w:tcPr>
          <w:p w14:paraId="69082B3A" w14:textId="77777777" w:rsidR="007E4164" w:rsidRPr="007E4164" w:rsidRDefault="007E4164" w:rsidP="007E4164">
            <w:pPr>
              <w:jc w:val="right"/>
              <w:rPr>
                <w:color w:val="000000"/>
              </w:rPr>
            </w:pPr>
            <w:r w:rsidRPr="007E4164">
              <w:rPr>
                <w:color w:val="000000"/>
              </w:rPr>
              <w:t>v.</w:t>
            </w:r>
          </w:p>
        </w:tc>
        <w:tc>
          <w:tcPr>
            <w:tcW w:w="3405" w:type="dxa"/>
            <w:noWrap/>
          </w:tcPr>
          <w:p w14:paraId="796F433B" w14:textId="77777777" w:rsidR="007E4164" w:rsidRPr="007E4164" w:rsidRDefault="007E4164" w:rsidP="007E4164">
            <w:pPr>
              <w:jc w:val="right"/>
              <w:rPr>
                <w:color w:val="000000"/>
              </w:rPr>
            </w:pPr>
            <w:r w:rsidRPr="007E4164">
              <w:rPr>
                <w:color w:val="000000"/>
              </w:rPr>
              <w:t>NC Department of the Secretary of State</w:t>
            </w:r>
          </w:p>
        </w:tc>
        <w:tc>
          <w:tcPr>
            <w:tcW w:w="1318" w:type="dxa"/>
            <w:noWrap/>
          </w:tcPr>
          <w:p w14:paraId="3C73359B" w14:textId="77777777" w:rsidR="007E4164" w:rsidRPr="007E4164" w:rsidRDefault="007E4164" w:rsidP="007E4164">
            <w:pPr>
              <w:jc w:val="right"/>
              <w:rPr>
                <w:color w:val="000000"/>
              </w:rPr>
            </w:pPr>
            <w:r w:rsidRPr="007E4164">
              <w:rPr>
                <w:color w:val="000000"/>
              </w:rPr>
              <w:t>Jacobs</w:t>
            </w:r>
          </w:p>
        </w:tc>
      </w:tr>
    </w:tbl>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68"/>
        <w:gridCol w:w="1251"/>
        <w:gridCol w:w="1258"/>
        <w:gridCol w:w="1856"/>
        <w:gridCol w:w="366"/>
        <w:gridCol w:w="3405"/>
        <w:gridCol w:w="1318"/>
      </w:tblGrid>
      <w:tr w:rsidR="007E4164" w:rsidRPr="007E4164" w14:paraId="5EDBE427" w14:textId="77777777" w:rsidTr="004A2E86">
        <w:trPr>
          <w:trHeight w:val="300"/>
        </w:trPr>
        <w:tc>
          <w:tcPr>
            <w:tcW w:w="661" w:type="dxa"/>
            <w:noWrap/>
          </w:tcPr>
          <w:p w14:paraId="5FE3F9AF" w14:textId="77777777" w:rsidR="007E4164" w:rsidRPr="007E4164" w:rsidRDefault="007E4164" w:rsidP="007E4164">
            <w:pPr>
              <w:jc w:val="right"/>
            </w:pPr>
          </w:p>
        </w:tc>
        <w:tc>
          <w:tcPr>
            <w:tcW w:w="668" w:type="dxa"/>
            <w:noWrap/>
          </w:tcPr>
          <w:p w14:paraId="47EE9FA4" w14:textId="77777777" w:rsidR="007E4164" w:rsidRPr="007E4164" w:rsidRDefault="007E4164" w:rsidP="007E4164">
            <w:pPr>
              <w:jc w:val="right"/>
            </w:pPr>
          </w:p>
        </w:tc>
        <w:tc>
          <w:tcPr>
            <w:tcW w:w="1251" w:type="dxa"/>
            <w:noWrap/>
          </w:tcPr>
          <w:p w14:paraId="286F3417" w14:textId="77777777" w:rsidR="007E4164" w:rsidRPr="007E4164" w:rsidRDefault="007E4164" w:rsidP="007E4164">
            <w:pPr>
              <w:jc w:val="right"/>
            </w:pPr>
          </w:p>
        </w:tc>
        <w:tc>
          <w:tcPr>
            <w:tcW w:w="1258" w:type="dxa"/>
          </w:tcPr>
          <w:p w14:paraId="4D2E2435" w14:textId="77777777" w:rsidR="007E4164" w:rsidRPr="007E4164" w:rsidRDefault="007E4164" w:rsidP="007E4164">
            <w:pPr>
              <w:jc w:val="right"/>
            </w:pPr>
          </w:p>
        </w:tc>
        <w:tc>
          <w:tcPr>
            <w:tcW w:w="1856" w:type="dxa"/>
            <w:noWrap/>
          </w:tcPr>
          <w:p w14:paraId="7E2FD486" w14:textId="77777777" w:rsidR="007E4164" w:rsidRPr="007E4164" w:rsidRDefault="007E4164" w:rsidP="007E4164">
            <w:pPr>
              <w:jc w:val="right"/>
            </w:pPr>
          </w:p>
        </w:tc>
        <w:tc>
          <w:tcPr>
            <w:tcW w:w="366" w:type="dxa"/>
            <w:noWrap/>
          </w:tcPr>
          <w:p w14:paraId="0BF91FA1" w14:textId="77777777" w:rsidR="007E4164" w:rsidRPr="007E4164" w:rsidRDefault="007E4164" w:rsidP="007E4164">
            <w:pPr>
              <w:jc w:val="right"/>
            </w:pPr>
          </w:p>
        </w:tc>
        <w:tc>
          <w:tcPr>
            <w:tcW w:w="3405" w:type="dxa"/>
            <w:noWrap/>
          </w:tcPr>
          <w:p w14:paraId="6F3F1C35" w14:textId="77777777" w:rsidR="007E4164" w:rsidRPr="007E4164" w:rsidRDefault="007E4164" w:rsidP="007E4164">
            <w:pPr>
              <w:jc w:val="right"/>
            </w:pPr>
          </w:p>
        </w:tc>
        <w:tc>
          <w:tcPr>
            <w:tcW w:w="1318" w:type="dxa"/>
            <w:noWrap/>
          </w:tcPr>
          <w:p w14:paraId="632A0A59" w14:textId="77777777" w:rsidR="007E4164" w:rsidRPr="007E4164" w:rsidRDefault="007E4164" w:rsidP="007E4164">
            <w:pPr>
              <w:jc w:val="right"/>
            </w:pPr>
          </w:p>
        </w:tc>
      </w:tr>
      <w:tr w:rsidR="007E4164" w:rsidRPr="007E4164" w14:paraId="1AA43EB5" w14:textId="77777777" w:rsidTr="004A2E86">
        <w:trPr>
          <w:trHeight w:val="300"/>
        </w:trPr>
        <w:tc>
          <w:tcPr>
            <w:tcW w:w="661" w:type="dxa"/>
            <w:noWrap/>
          </w:tcPr>
          <w:p w14:paraId="34CC949E" w14:textId="77777777" w:rsidR="007E4164" w:rsidRPr="007E4164" w:rsidRDefault="007E4164" w:rsidP="007E4164">
            <w:pPr>
              <w:jc w:val="right"/>
              <w:rPr>
                <w:color w:val="000000"/>
              </w:rPr>
            </w:pPr>
          </w:p>
        </w:tc>
        <w:tc>
          <w:tcPr>
            <w:tcW w:w="668" w:type="dxa"/>
            <w:noWrap/>
          </w:tcPr>
          <w:p w14:paraId="276E532F" w14:textId="77777777" w:rsidR="007E4164" w:rsidRPr="007E4164" w:rsidRDefault="007E4164" w:rsidP="007E4164">
            <w:pPr>
              <w:jc w:val="right"/>
              <w:rPr>
                <w:color w:val="000000"/>
              </w:rPr>
            </w:pPr>
          </w:p>
        </w:tc>
        <w:tc>
          <w:tcPr>
            <w:tcW w:w="1251" w:type="dxa"/>
            <w:noWrap/>
          </w:tcPr>
          <w:p w14:paraId="4E79E71F" w14:textId="77777777" w:rsidR="007E4164" w:rsidRPr="007E4164" w:rsidRDefault="007E4164" w:rsidP="007E4164">
            <w:pPr>
              <w:jc w:val="right"/>
              <w:rPr>
                <w:color w:val="000000"/>
              </w:rPr>
            </w:pPr>
          </w:p>
        </w:tc>
        <w:tc>
          <w:tcPr>
            <w:tcW w:w="1258" w:type="dxa"/>
          </w:tcPr>
          <w:p w14:paraId="35A4812E" w14:textId="77777777" w:rsidR="007E4164" w:rsidRPr="007E4164" w:rsidRDefault="007E4164" w:rsidP="007E4164">
            <w:pPr>
              <w:jc w:val="right"/>
              <w:rPr>
                <w:color w:val="000000"/>
              </w:rPr>
            </w:pPr>
          </w:p>
        </w:tc>
        <w:tc>
          <w:tcPr>
            <w:tcW w:w="1856" w:type="dxa"/>
            <w:noWrap/>
            <w:hideMark/>
          </w:tcPr>
          <w:p w14:paraId="02FC914A" w14:textId="77777777" w:rsidR="007E4164" w:rsidRPr="007E4164" w:rsidRDefault="007E4164" w:rsidP="007E4164">
            <w:pPr>
              <w:jc w:val="right"/>
              <w:rPr>
                <w:color w:val="000000"/>
              </w:rPr>
            </w:pPr>
            <w:r w:rsidRPr="007E4164">
              <w:rPr>
                <w:b/>
                <w:bCs/>
                <w:color w:val="000000"/>
                <w:u w:val="single"/>
              </w:rPr>
              <w:t>Unpublished</w:t>
            </w:r>
          </w:p>
        </w:tc>
        <w:tc>
          <w:tcPr>
            <w:tcW w:w="366" w:type="dxa"/>
            <w:noWrap/>
          </w:tcPr>
          <w:p w14:paraId="2E5E739D" w14:textId="77777777" w:rsidR="007E4164" w:rsidRPr="007E4164" w:rsidRDefault="007E4164" w:rsidP="007E4164">
            <w:pPr>
              <w:jc w:val="right"/>
              <w:rPr>
                <w:color w:val="000000"/>
              </w:rPr>
            </w:pPr>
          </w:p>
        </w:tc>
        <w:tc>
          <w:tcPr>
            <w:tcW w:w="3405" w:type="dxa"/>
            <w:noWrap/>
          </w:tcPr>
          <w:p w14:paraId="78861C8F" w14:textId="77777777" w:rsidR="007E4164" w:rsidRPr="007E4164" w:rsidRDefault="007E4164" w:rsidP="007E4164">
            <w:pPr>
              <w:jc w:val="right"/>
              <w:rPr>
                <w:color w:val="000000"/>
              </w:rPr>
            </w:pPr>
          </w:p>
        </w:tc>
        <w:tc>
          <w:tcPr>
            <w:tcW w:w="1318" w:type="dxa"/>
            <w:noWrap/>
          </w:tcPr>
          <w:p w14:paraId="4C029894" w14:textId="77777777" w:rsidR="007E4164" w:rsidRPr="007E4164" w:rsidRDefault="007E4164" w:rsidP="007E4164">
            <w:pPr>
              <w:jc w:val="right"/>
              <w:rPr>
                <w:color w:val="000000"/>
              </w:rPr>
            </w:pPr>
          </w:p>
        </w:tc>
      </w:tr>
      <w:tr w:rsidR="007E4164" w:rsidRPr="007E4164" w14:paraId="01497610" w14:textId="77777777" w:rsidTr="004A2E86">
        <w:trPr>
          <w:trHeight w:val="300"/>
        </w:trPr>
        <w:tc>
          <w:tcPr>
            <w:tcW w:w="661" w:type="dxa"/>
            <w:noWrap/>
          </w:tcPr>
          <w:p w14:paraId="2A067089" w14:textId="77777777" w:rsidR="007E4164" w:rsidRPr="007E4164" w:rsidRDefault="007E4164" w:rsidP="007E4164">
            <w:pPr>
              <w:jc w:val="right"/>
              <w:rPr>
                <w:color w:val="000000"/>
              </w:rPr>
            </w:pPr>
          </w:p>
        </w:tc>
        <w:tc>
          <w:tcPr>
            <w:tcW w:w="668" w:type="dxa"/>
            <w:noWrap/>
          </w:tcPr>
          <w:p w14:paraId="5417F5E2" w14:textId="77777777" w:rsidR="007E4164" w:rsidRPr="007E4164" w:rsidRDefault="007E4164" w:rsidP="007E4164">
            <w:pPr>
              <w:jc w:val="right"/>
              <w:rPr>
                <w:color w:val="000000"/>
              </w:rPr>
            </w:pPr>
          </w:p>
        </w:tc>
        <w:tc>
          <w:tcPr>
            <w:tcW w:w="1251" w:type="dxa"/>
            <w:noWrap/>
          </w:tcPr>
          <w:p w14:paraId="3640CF32" w14:textId="77777777" w:rsidR="007E4164" w:rsidRPr="007E4164" w:rsidRDefault="007E4164" w:rsidP="007E4164">
            <w:pPr>
              <w:jc w:val="right"/>
              <w:rPr>
                <w:color w:val="000000"/>
              </w:rPr>
            </w:pPr>
          </w:p>
        </w:tc>
        <w:tc>
          <w:tcPr>
            <w:tcW w:w="1258" w:type="dxa"/>
          </w:tcPr>
          <w:p w14:paraId="6F5980CF" w14:textId="77777777" w:rsidR="007E4164" w:rsidRPr="007E4164" w:rsidRDefault="007E4164" w:rsidP="007E4164">
            <w:pPr>
              <w:jc w:val="right"/>
              <w:rPr>
                <w:color w:val="000000"/>
              </w:rPr>
            </w:pPr>
          </w:p>
        </w:tc>
        <w:tc>
          <w:tcPr>
            <w:tcW w:w="1856" w:type="dxa"/>
            <w:noWrap/>
          </w:tcPr>
          <w:p w14:paraId="57AF889F" w14:textId="77777777" w:rsidR="007E4164" w:rsidRPr="007E4164" w:rsidRDefault="007E4164" w:rsidP="007E4164">
            <w:pPr>
              <w:jc w:val="right"/>
              <w:rPr>
                <w:color w:val="000000"/>
              </w:rPr>
            </w:pPr>
          </w:p>
        </w:tc>
        <w:tc>
          <w:tcPr>
            <w:tcW w:w="366" w:type="dxa"/>
            <w:noWrap/>
          </w:tcPr>
          <w:p w14:paraId="04192CAF" w14:textId="77777777" w:rsidR="007E4164" w:rsidRPr="007E4164" w:rsidRDefault="007E4164" w:rsidP="007E4164">
            <w:pPr>
              <w:jc w:val="right"/>
              <w:rPr>
                <w:color w:val="000000"/>
              </w:rPr>
            </w:pPr>
          </w:p>
        </w:tc>
        <w:tc>
          <w:tcPr>
            <w:tcW w:w="3405" w:type="dxa"/>
            <w:noWrap/>
          </w:tcPr>
          <w:p w14:paraId="54D3DEC9" w14:textId="77777777" w:rsidR="007E4164" w:rsidRPr="007E4164" w:rsidRDefault="007E4164" w:rsidP="007E4164">
            <w:pPr>
              <w:jc w:val="right"/>
              <w:rPr>
                <w:color w:val="000000"/>
              </w:rPr>
            </w:pPr>
          </w:p>
        </w:tc>
        <w:tc>
          <w:tcPr>
            <w:tcW w:w="1318" w:type="dxa"/>
            <w:noWrap/>
          </w:tcPr>
          <w:p w14:paraId="5F169B1C" w14:textId="77777777" w:rsidR="007E4164" w:rsidRPr="007E4164" w:rsidRDefault="007E4164" w:rsidP="007E4164">
            <w:pPr>
              <w:jc w:val="right"/>
              <w:rPr>
                <w:color w:val="000000"/>
              </w:rPr>
            </w:pPr>
          </w:p>
        </w:tc>
      </w:tr>
    </w:tbl>
    <w:tbl>
      <w:tblPr>
        <w:tblStyle w:val="TableGrid1"/>
        <w:tblW w:w="0" w:type="auto"/>
        <w:tblInd w:w="7" w:type="dxa"/>
        <w:tblLook w:val="04A0" w:firstRow="1" w:lastRow="0" w:firstColumn="1" w:lastColumn="0" w:noHBand="0" w:noVBand="1"/>
      </w:tblPr>
      <w:tblGrid>
        <w:gridCol w:w="661"/>
        <w:gridCol w:w="668"/>
        <w:gridCol w:w="1251"/>
        <w:gridCol w:w="1258"/>
        <w:gridCol w:w="1856"/>
        <w:gridCol w:w="366"/>
        <w:gridCol w:w="3405"/>
        <w:gridCol w:w="1318"/>
      </w:tblGrid>
      <w:tr w:rsidR="007E4164" w:rsidRPr="007E4164" w14:paraId="7A5D6A9B" w14:textId="77777777" w:rsidTr="004A2E86">
        <w:trPr>
          <w:trHeight w:val="300"/>
        </w:trPr>
        <w:tc>
          <w:tcPr>
            <w:tcW w:w="661" w:type="dxa"/>
            <w:noWrap/>
          </w:tcPr>
          <w:p w14:paraId="7A430512" w14:textId="77777777" w:rsidR="007E4164" w:rsidRPr="007E4164" w:rsidRDefault="007E4164" w:rsidP="007E4164">
            <w:pPr>
              <w:jc w:val="right"/>
              <w:rPr>
                <w:color w:val="000000"/>
              </w:rPr>
            </w:pPr>
            <w:r w:rsidRPr="007E4164">
              <w:rPr>
                <w:color w:val="000000"/>
              </w:rPr>
              <w:t>21</w:t>
            </w:r>
          </w:p>
        </w:tc>
        <w:tc>
          <w:tcPr>
            <w:tcW w:w="668" w:type="dxa"/>
            <w:noWrap/>
          </w:tcPr>
          <w:p w14:paraId="78268BC2" w14:textId="77777777" w:rsidR="007E4164" w:rsidRPr="007E4164" w:rsidRDefault="007E4164" w:rsidP="007E4164">
            <w:pPr>
              <w:jc w:val="right"/>
              <w:rPr>
                <w:color w:val="000000"/>
              </w:rPr>
            </w:pPr>
            <w:r w:rsidRPr="007E4164">
              <w:rPr>
                <w:color w:val="000000"/>
              </w:rPr>
              <w:t>ABC</w:t>
            </w:r>
          </w:p>
        </w:tc>
        <w:tc>
          <w:tcPr>
            <w:tcW w:w="1251" w:type="dxa"/>
            <w:noWrap/>
          </w:tcPr>
          <w:p w14:paraId="79CC7F65" w14:textId="77777777" w:rsidR="007E4164" w:rsidRPr="007E4164" w:rsidRDefault="007E4164" w:rsidP="007E4164">
            <w:pPr>
              <w:jc w:val="right"/>
              <w:rPr>
                <w:color w:val="000000"/>
              </w:rPr>
            </w:pPr>
            <w:r w:rsidRPr="007E4164">
              <w:rPr>
                <w:color w:val="000000"/>
              </w:rPr>
              <w:t>00077</w:t>
            </w:r>
          </w:p>
        </w:tc>
        <w:tc>
          <w:tcPr>
            <w:tcW w:w="1258" w:type="dxa"/>
          </w:tcPr>
          <w:p w14:paraId="35403184" w14:textId="77777777" w:rsidR="007E4164" w:rsidRPr="007E4164" w:rsidRDefault="007E4164" w:rsidP="007E4164">
            <w:pPr>
              <w:jc w:val="right"/>
              <w:rPr>
                <w:color w:val="000000"/>
              </w:rPr>
            </w:pPr>
            <w:r w:rsidRPr="007E4164">
              <w:rPr>
                <w:color w:val="000000"/>
              </w:rPr>
              <w:t>3/25/2021; 3/26/2021</w:t>
            </w:r>
          </w:p>
        </w:tc>
        <w:tc>
          <w:tcPr>
            <w:tcW w:w="1856" w:type="dxa"/>
            <w:noWrap/>
          </w:tcPr>
          <w:p w14:paraId="7AB8571D" w14:textId="77777777" w:rsidR="007E4164" w:rsidRPr="007E4164" w:rsidRDefault="007E4164" w:rsidP="007E4164">
            <w:pPr>
              <w:jc w:val="right"/>
              <w:rPr>
                <w:color w:val="000000"/>
              </w:rPr>
            </w:pPr>
            <w:r w:rsidRPr="007E4164">
              <w:rPr>
                <w:color w:val="000000"/>
              </w:rPr>
              <w:t>NC Alcoholic Beverage Control Commission</w:t>
            </w:r>
          </w:p>
        </w:tc>
        <w:tc>
          <w:tcPr>
            <w:tcW w:w="366" w:type="dxa"/>
            <w:noWrap/>
          </w:tcPr>
          <w:p w14:paraId="0CF2DC4A" w14:textId="77777777" w:rsidR="007E4164" w:rsidRPr="007E4164" w:rsidRDefault="007E4164" w:rsidP="007E4164">
            <w:pPr>
              <w:jc w:val="right"/>
              <w:rPr>
                <w:color w:val="000000"/>
              </w:rPr>
            </w:pPr>
            <w:r w:rsidRPr="007E4164">
              <w:rPr>
                <w:color w:val="000000"/>
              </w:rPr>
              <w:t>v.</w:t>
            </w:r>
          </w:p>
        </w:tc>
        <w:tc>
          <w:tcPr>
            <w:tcW w:w="3405" w:type="dxa"/>
            <w:noWrap/>
          </w:tcPr>
          <w:p w14:paraId="5BF9B3F6" w14:textId="77777777" w:rsidR="007E4164" w:rsidRPr="007E4164" w:rsidRDefault="007E4164" w:rsidP="007E4164">
            <w:pPr>
              <w:jc w:val="right"/>
              <w:rPr>
                <w:color w:val="000000"/>
              </w:rPr>
            </w:pPr>
            <w:r w:rsidRPr="007E4164">
              <w:rPr>
                <w:color w:val="000000"/>
              </w:rPr>
              <w:t>Champs Lounge LLC T/A Champs Lounge</w:t>
            </w:r>
          </w:p>
        </w:tc>
        <w:tc>
          <w:tcPr>
            <w:tcW w:w="1318" w:type="dxa"/>
            <w:noWrap/>
          </w:tcPr>
          <w:p w14:paraId="1579BD3C" w14:textId="77777777" w:rsidR="007E4164" w:rsidRPr="007E4164" w:rsidRDefault="007E4164" w:rsidP="007E4164">
            <w:pPr>
              <w:jc w:val="right"/>
              <w:rPr>
                <w:color w:val="000000"/>
              </w:rPr>
            </w:pPr>
            <w:r w:rsidRPr="007E4164">
              <w:rPr>
                <w:color w:val="000000"/>
              </w:rPr>
              <w:t>Byrne</w:t>
            </w:r>
          </w:p>
        </w:tc>
      </w:tr>
      <w:tr w:rsidR="007E4164" w:rsidRPr="007E4164" w14:paraId="41BC8573" w14:textId="77777777" w:rsidTr="004A2E86">
        <w:trPr>
          <w:trHeight w:val="300"/>
        </w:trPr>
        <w:tc>
          <w:tcPr>
            <w:tcW w:w="661" w:type="dxa"/>
            <w:noWrap/>
          </w:tcPr>
          <w:p w14:paraId="6CCFA4E8" w14:textId="77777777" w:rsidR="007E4164" w:rsidRPr="007E4164" w:rsidRDefault="007E4164" w:rsidP="007E4164">
            <w:pPr>
              <w:jc w:val="right"/>
              <w:rPr>
                <w:color w:val="000000"/>
              </w:rPr>
            </w:pPr>
          </w:p>
        </w:tc>
        <w:tc>
          <w:tcPr>
            <w:tcW w:w="668" w:type="dxa"/>
            <w:noWrap/>
          </w:tcPr>
          <w:p w14:paraId="74F647FF" w14:textId="77777777" w:rsidR="007E4164" w:rsidRPr="007E4164" w:rsidRDefault="007E4164" w:rsidP="007E4164">
            <w:pPr>
              <w:jc w:val="right"/>
              <w:rPr>
                <w:color w:val="000000"/>
              </w:rPr>
            </w:pPr>
          </w:p>
        </w:tc>
        <w:tc>
          <w:tcPr>
            <w:tcW w:w="1251" w:type="dxa"/>
            <w:noWrap/>
          </w:tcPr>
          <w:p w14:paraId="2734FB3F" w14:textId="77777777" w:rsidR="007E4164" w:rsidRPr="007E4164" w:rsidRDefault="007E4164" w:rsidP="007E4164">
            <w:pPr>
              <w:jc w:val="right"/>
              <w:rPr>
                <w:color w:val="000000"/>
              </w:rPr>
            </w:pPr>
            <w:r w:rsidRPr="007E4164">
              <w:rPr>
                <w:color w:val="000000"/>
              </w:rPr>
              <w:t> </w:t>
            </w:r>
          </w:p>
        </w:tc>
        <w:tc>
          <w:tcPr>
            <w:tcW w:w="1258" w:type="dxa"/>
          </w:tcPr>
          <w:p w14:paraId="3697723C" w14:textId="77777777" w:rsidR="007E4164" w:rsidRPr="007E4164" w:rsidRDefault="007E4164" w:rsidP="007E4164">
            <w:pPr>
              <w:jc w:val="right"/>
              <w:rPr>
                <w:color w:val="000000"/>
              </w:rPr>
            </w:pPr>
            <w:r w:rsidRPr="007E4164">
              <w:rPr>
                <w:color w:val="000000"/>
              </w:rPr>
              <w:t> </w:t>
            </w:r>
          </w:p>
        </w:tc>
        <w:tc>
          <w:tcPr>
            <w:tcW w:w="1856" w:type="dxa"/>
            <w:noWrap/>
          </w:tcPr>
          <w:p w14:paraId="6B06332C" w14:textId="77777777" w:rsidR="007E4164" w:rsidRPr="007E4164" w:rsidRDefault="007E4164" w:rsidP="007E4164">
            <w:pPr>
              <w:jc w:val="right"/>
              <w:rPr>
                <w:color w:val="000000"/>
              </w:rPr>
            </w:pPr>
            <w:r w:rsidRPr="007E4164">
              <w:rPr>
                <w:color w:val="000000"/>
              </w:rPr>
              <w:t> </w:t>
            </w:r>
          </w:p>
        </w:tc>
        <w:tc>
          <w:tcPr>
            <w:tcW w:w="366" w:type="dxa"/>
            <w:noWrap/>
          </w:tcPr>
          <w:p w14:paraId="67E614D8" w14:textId="77777777" w:rsidR="007E4164" w:rsidRPr="007E4164" w:rsidRDefault="007E4164" w:rsidP="007E4164">
            <w:pPr>
              <w:jc w:val="right"/>
              <w:rPr>
                <w:color w:val="000000"/>
              </w:rPr>
            </w:pPr>
            <w:r w:rsidRPr="007E4164">
              <w:rPr>
                <w:color w:val="000000"/>
              </w:rPr>
              <w:t> </w:t>
            </w:r>
          </w:p>
        </w:tc>
        <w:tc>
          <w:tcPr>
            <w:tcW w:w="3405" w:type="dxa"/>
            <w:noWrap/>
          </w:tcPr>
          <w:p w14:paraId="00BA9809" w14:textId="77777777" w:rsidR="007E4164" w:rsidRPr="007E4164" w:rsidRDefault="007E4164" w:rsidP="007E4164">
            <w:pPr>
              <w:jc w:val="right"/>
              <w:rPr>
                <w:color w:val="000000"/>
              </w:rPr>
            </w:pPr>
            <w:r w:rsidRPr="007E4164">
              <w:rPr>
                <w:color w:val="000000"/>
              </w:rPr>
              <w:t> </w:t>
            </w:r>
          </w:p>
        </w:tc>
        <w:tc>
          <w:tcPr>
            <w:tcW w:w="1318" w:type="dxa"/>
            <w:noWrap/>
          </w:tcPr>
          <w:p w14:paraId="11674486" w14:textId="77777777" w:rsidR="007E4164" w:rsidRPr="007E4164" w:rsidRDefault="007E4164" w:rsidP="007E4164">
            <w:pPr>
              <w:jc w:val="right"/>
              <w:rPr>
                <w:color w:val="000000"/>
              </w:rPr>
            </w:pPr>
          </w:p>
        </w:tc>
      </w:tr>
      <w:tr w:rsidR="007E4164" w:rsidRPr="007E4164" w14:paraId="57E65F76" w14:textId="77777777" w:rsidTr="004A2E86">
        <w:trPr>
          <w:trHeight w:val="300"/>
        </w:trPr>
        <w:tc>
          <w:tcPr>
            <w:tcW w:w="661" w:type="dxa"/>
            <w:noWrap/>
          </w:tcPr>
          <w:p w14:paraId="785857AA" w14:textId="77777777" w:rsidR="007E4164" w:rsidRPr="007E4164" w:rsidRDefault="007E4164" w:rsidP="007E4164">
            <w:pPr>
              <w:jc w:val="right"/>
              <w:rPr>
                <w:color w:val="000000"/>
              </w:rPr>
            </w:pPr>
            <w:r w:rsidRPr="007E4164">
              <w:rPr>
                <w:color w:val="000000"/>
              </w:rPr>
              <w:t>20</w:t>
            </w:r>
          </w:p>
        </w:tc>
        <w:tc>
          <w:tcPr>
            <w:tcW w:w="668" w:type="dxa"/>
            <w:noWrap/>
          </w:tcPr>
          <w:p w14:paraId="702816D5" w14:textId="77777777" w:rsidR="007E4164" w:rsidRPr="007E4164" w:rsidRDefault="007E4164" w:rsidP="007E4164">
            <w:pPr>
              <w:jc w:val="right"/>
              <w:rPr>
                <w:color w:val="000000"/>
              </w:rPr>
            </w:pPr>
            <w:r w:rsidRPr="007E4164">
              <w:rPr>
                <w:color w:val="000000"/>
              </w:rPr>
              <w:t>CPS</w:t>
            </w:r>
          </w:p>
        </w:tc>
        <w:tc>
          <w:tcPr>
            <w:tcW w:w="1251" w:type="dxa"/>
            <w:noWrap/>
          </w:tcPr>
          <w:p w14:paraId="4D00CFCE" w14:textId="77777777" w:rsidR="007E4164" w:rsidRPr="007E4164" w:rsidRDefault="007E4164" w:rsidP="007E4164">
            <w:pPr>
              <w:jc w:val="right"/>
              <w:rPr>
                <w:color w:val="000000"/>
              </w:rPr>
            </w:pPr>
            <w:r w:rsidRPr="007E4164">
              <w:rPr>
                <w:color w:val="000000"/>
              </w:rPr>
              <w:t>03998</w:t>
            </w:r>
          </w:p>
        </w:tc>
        <w:tc>
          <w:tcPr>
            <w:tcW w:w="1258" w:type="dxa"/>
          </w:tcPr>
          <w:p w14:paraId="3330F75D" w14:textId="77777777" w:rsidR="007E4164" w:rsidRPr="007E4164" w:rsidRDefault="007E4164" w:rsidP="007E4164">
            <w:pPr>
              <w:jc w:val="right"/>
              <w:rPr>
                <w:color w:val="000000"/>
              </w:rPr>
            </w:pPr>
            <w:r w:rsidRPr="007E4164">
              <w:rPr>
                <w:color w:val="000000"/>
              </w:rPr>
              <w:t>3/29/2021</w:t>
            </w:r>
          </w:p>
        </w:tc>
        <w:tc>
          <w:tcPr>
            <w:tcW w:w="1856" w:type="dxa"/>
            <w:noWrap/>
          </w:tcPr>
          <w:p w14:paraId="788E8957" w14:textId="77777777" w:rsidR="007E4164" w:rsidRPr="007E4164" w:rsidRDefault="007E4164" w:rsidP="007E4164">
            <w:pPr>
              <w:jc w:val="right"/>
              <w:rPr>
                <w:color w:val="000000"/>
              </w:rPr>
            </w:pPr>
            <w:r w:rsidRPr="007E4164">
              <w:rPr>
                <w:color w:val="000000"/>
              </w:rPr>
              <w:t xml:space="preserve">Tawanda McKinney </w:t>
            </w:r>
          </w:p>
        </w:tc>
        <w:tc>
          <w:tcPr>
            <w:tcW w:w="366" w:type="dxa"/>
            <w:noWrap/>
          </w:tcPr>
          <w:p w14:paraId="0F37D7A7" w14:textId="77777777" w:rsidR="007E4164" w:rsidRPr="007E4164" w:rsidRDefault="007E4164" w:rsidP="007E4164">
            <w:pPr>
              <w:jc w:val="right"/>
              <w:rPr>
                <w:color w:val="000000"/>
              </w:rPr>
            </w:pPr>
            <w:r w:rsidRPr="007E4164">
              <w:rPr>
                <w:color w:val="000000"/>
              </w:rPr>
              <w:t>v.</w:t>
            </w:r>
          </w:p>
        </w:tc>
        <w:tc>
          <w:tcPr>
            <w:tcW w:w="3405" w:type="dxa"/>
            <w:noWrap/>
          </w:tcPr>
          <w:p w14:paraId="6C58DDAF" w14:textId="77777777" w:rsidR="007E4164" w:rsidRPr="007E4164" w:rsidRDefault="007E4164" w:rsidP="007E4164">
            <w:pPr>
              <w:jc w:val="right"/>
              <w:rPr>
                <w:color w:val="000000"/>
              </w:rPr>
            </w:pPr>
            <w:r w:rsidRPr="007E4164">
              <w:rPr>
                <w:color w:val="000000"/>
              </w:rPr>
              <w:t>North Carolina Department of Public Safety Victim Services</w:t>
            </w:r>
          </w:p>
        </w:tc>
        <w:tc>
          <w:tcPr>
            <w:tcW w:w="1318" w:type="dxa"/>
            <w:noWrap/>
          </w:tcPr>
          <w:p w14:paraId="283D6F5F" w14:textId="77777777" w:rsidR="007E4164" w:rsidRPr="007E4164" w:rsidRDefault="007E4164" w:rsidP="007E4164">
            <w:pPr>
              <w:jc w:val="right"/>
              <w:rPr>
                <w:color w:val="000000"/>
              </w:rPr>
            </w:pPr>
            <w:r w:rsidRPr="007E4164">
              <w:rPr>
                <w:color w:val="000000"/>
              </w:rPr>
              <w:t>May</w:t>
            </w:r>
          </w:p>
        </w:tc>
      </w:tr>
      <w:tr w:rsidR="007E4164" w:rsidRPr="007E4164" w14:paraId="05D42705" w14:textId="77777777" w:rsidTr="004A2E86">
        <w:trPr>
          <w:trHeight w:val="300"/>
        </w:trPr>
        <w:tc>
          <w:tcPr>
            <w:tcW w:w="661" w:type="dxa"/>
            <w:noWrap/>
          </w:tcPr>
          <w:p w14:paraId="3BE90470" w14:textId="77777777" w:rsidR="007E4164" w:rsidRPr="007E4164" w:rsidRDefault="007E4164" w:rsidP="007E4164">
            <w:pPr>
              <w:jc w:val="right"/>
              <w:rPr>
                <w:color w:val="000000"/>
              </w:rPr>
            </w:pPr>
            <w:r w:rsidRPr="007E4164">
              <w:rPr>
                <w:color w:val="000000"/>
              </w:rPr>
              <w:t>21</w:t>
            </w:r>
          </w:p>
        </w:tc>
        <w:tc>
          <w:tcPr>
            <w:tcW w:w="668" w:type="dxa"/>
            <w:noWrap/>
          </w:tcPr>
          <w:p w14:paraId="755C1CF8" w14:textId="77777777" w:rsidR="007E4164" w:rsidRPr="007E4164" w:rsidRDefault="007E4164" w:rsidP="007E4164">
            <w:pPr>
              <w:jc w:val="right"/>
              <w:rPr>
                <w:color w:val="000000"/>
              </w:rPr>
            </w:pPr>
            <w:r w:rsidRPr="007E4164">
              <w:rPr>
                <w:color w:val="000000"/>
              </w:rPr>
              <w:t>CPS</w:t>
            </w:r>
          </w:p>
        </w:tc>
        <w:tc>
          <w:tcPr>
            <w:tcW w:w="1251" w:type="dxa"/>
            <w:noWrap/>
          </w:tcPr>
          <w:p w14:paraId="69D03F97" w14:textId="77777777" w:rsidR="007E4164" w:rsidRPr="007E4164" w:rsidRDefault="007E4164" w:rsidP="007E4164">
            <w:pPr>
              <w:jc w:val="right"/>
              <w:rPr>
                <w:color w:val="000000"/>
              </w:rPr>
            </w:pPr>
            <w:r w:rsidRPr="007E4164">
              <w:rPr>
                <w:color w:val="000000"/>
              </w:rPr>
              <w:t>00302</w:t>
            </w:r>
          </w:p>
        </w:tc>
        <w:tc>
          <w:tcPr>
            <w:tcW w:w="1258" w:type="dxa"/>
          </w:tcPr>
          <w:p w14:paraId="75247A77" w14:textId="77777777" w:rsidR="007E4164" w:rsidRPr="007E4164" w:rsidRDefault="007E4164" w:rsidP="007E4164">
            <w:pPr>
              <w:jc w:val="right"/>
              <w:rPr>
                <w:color w:val="000000"/>
              </w:rPr>
            </w:pPr>
            <w:r w:rsidRPr="007E4164">
              <w:rPr>
                <w:color w:val="000000"/>
              </w:rPr>
              <w:t>3/24/2021</w:t>
            </w:r>
          </w:p>
        </w:tc>
        <w:tc>
          <w:tcPr>
            <w:tcW w:w="1856" w:type="dxa"/>
            <w:noWrap/>
          </w:tcPr>
          <w:p w14:paraId="137B15AE" w14:textId="77777777" w:rsidR="007E4164" w:rsidRPr="007E4164" w:rsidRDefault="007E4164" w:rsidP="007E4164">
            <w:pPr>
              <w:jc w:val="right"/>
              <w:rPr>
                <w:color w:val="000000"/>
              </w:rPr>
            </w:pPr>
            <w:r w:rsidRPr="007E4164">
              <w:rPr>
                <w:color w:val="000000"/>
              </w:rPr>
              <w:t xml:space="preserve">Jennifer L Langley </w:t>
            </w:r>
          </w:p>
        </w:tc>
        <w:tc>
          <w:tcPr>
            <w:tcW w:w="366" w:type="dxa"/>
            <w:noWrap/>
          </w:tcPr>
          <w:p w14:paraId="73FB5DCB" w14:textId="77777777" w:rsidR="007E4164" w:rsidRPr="007E4164" w:rsidRDefault="007E4164" w:rsidP="007E4164">
            <w:pPr>
              <w:jc w:val="right"/>
              <w:rPr>
                <w:color w:val="000000"/>
              </w:rPr>
            </w:pPr>
            <w:r w:rsidRPr="007E4164">
              <w:rPr>
                <w:color w:val="000000"/>
              </w:rPr>
              <w:t>v.</w:t>
            </w:r>
          </w:p>
        </w:tc>
        <w:tc>
          <w:tcPr>
            <w:tcW w:w="3405" w:type="dxa"/>
            <w:noWrap/>
          </w:tcPr>
          <w:p w14:paraId="0D4A2DAF" w14:textId="77777777" w:rsidR="007E4164" w:rsidRPr="007E4164" w:rsidRDefault="007E4164" w:rsidP="007E4164">
            <w:pPr>
              <w:jc w:val="right"/>
              <w:rPr>
                <w:color w:val="000000"/>
              </w:rPr>
            </w:pPr>
            <w:r w:rsidRPr="007E4164">
              <w:rPr>
                <w:color w:val="000000"/>
              </w:rPr>
              <w:t>Townsend, Randol Preston Alexander Correctional Institution/NCDPS</w:t>
            </w:r>
          </w:p>
        </w:tc>
        <w:tc>
          <w:tcPr>
            <w:tcW w:w="1318" w:type="dxa"/>
            <w:noWrap/>
          </w:tcPr>
          <w:p w14:paraId="71C74CA4" w14:textId="77777777" w:rsidR="007E4164" w:rsidRPr="007E4164" w:rsidRDefault="007E4164" w:rsidP="007E4164">
            <w:pPr>
              <w:jc w:val="right"/>
              <w:rPr>
                <w:color w:val="000000"/>
              </w:rPr>
            </w:pPr>
            <w:r w:rsidRPr="007E4164">
              <w:rPr>
                <w:color w:val="000000"/>
              </w:rPr>
              <w:t>May</w:t>
            </w:r>
          </w:p>
        </w:tc>
      </w:tr>
      <w:tr w:rsidR="007E4164" w:rsidRPr="007E4164" w14:paraId="3BF5C14E" w14:textId="77777777" w:rsidTr="004A2E86">
        <w:trPr>
          <w:trHeight w:val="300"/>
        </w:trPr>
        <w:tc>
          <w:tcPr>
            <w:tcW w:w="661" w:type="dxa"/>
            <w:noWrap/>
          </w:tcPr>
          <w:p w14:paraId="36E98C9C" w14:textId="77777777" w:rsidR="007E4164" w:rsidRPr="007E4164" w:rsidRDefault="007E4164" w:rsidP="007E4164">
            <w:pPr>
              <w:jc w:val="right"/>
              <w:rPr>
                <w:color w:val="000000"/>
              </w:rPr>
            </w:pPr>
          </w:p>
        </w:tc>
        <w:tc>
          <w:tcPr>
            <w:tcW w:w="668" w:type="dxa"/>
            <w:noWrap/>
          </w:tcPr>
          <w:p w14:paraId="38C41371" w14:textId="77777777" w:rsidR="007E4164" w:rsidRPr="007E4164" w:rsidRDefault="007E4164" w:rsidP="007E4164">
            <w:pPr>
              <w:jc w:val="right"/>
              <w:rPr>
                <w:color w:val="000000"/>
              </w:rPr>
            </w:pPr>
          </w:p>
        </w:tc>
        <w:tc>
          <w:tcPr>
            <w:tcW w:w="1251" w:type="dxa"/>
            <w:noWrap/>
          </w:tcPr>
          <w:p w14:paraId="552A9690" w14:textId="77777777" w:rsidR="007E4164" w:rsidRPr="007E4164" w:rsidRDefault="007E4164" w:rsidP="007E4164">
            <w:pPr>
              <w:jc w:val="right"/>
              <w:rPr>
                <w:color w:val="000000"/>
              </w:rPr>
            </w:pPr>
            <w:r w:rsidRPr="007E4164">
              <w:rPr>
                <w:color w:val="000000"/>
              </w:rPr>
              <w:t> </w:t>
            </w:r>
          </w:p>
        </w:tc>
        <w:tc>
          <w:tcPr>
            <w:tcW w:w="1258" w:type="dxa"/>
          </w:tcPr>
          <w:p w14:paraId="5DDEFB36" w14:textId="77777777" w:rsidR="007E4164" w:rsidRPr="007E4164" w:rsidRDefault="007E4164" w:rsidP="007E4164">
            <w:pPr>
              <w:jc w:val="right"/>
              <w:rPr>
                <w:color w:val="000000"/>
              </w:rPr>
            </w:pPr>
            <w:r w:rsidRPr="007E4164">
              <w:rPr>
                <w:color w:val="000000"/>
              </w:rPr>
              <w:t> </w:t>
            </w:r>
          </w:p>
        </w:tc>
        <w:tc>
          <w:tcPr>
            <w:tcW w:w="1856" w:type="dxa"/>
            <w:noWrap/>
          </w:tcPr>
          <w:p w14:paraId="4E582BD8" w14:textId="77777777" w:rsidR="007E4164" w:rsidRPr="007E4164" w:rsidRDefault="007E4164" w:rsidP="007E4164">
            <w:pPr>
              <w:jc w:val="right"/>
              <w:rPr>
                <w:color w:val="000000"/>
              </w:rPr>
            </w:pPr>
            <w:r w:rsidRPr="007E4164">
              <w:rPr>
                <w:color w:val="000000"/>
              </w:rPr>
              <w:t> </w:t>
            </w:r>
          </w:p>
        </w:tc>
        <w:tc>
          <w:tcPr>
            <w:tcW w:w="366" w:type="dxa"/>
            <w:noWrap/>
          </w:tcPr>
          <w:p w14:paraId="2796E685" w14:textId="77777777" w:rsidR="007E4164" w:rsidRPr="007E4164" w:rsidRDefault="007E4164" w:rsidP="007E4164">
            <w:pPr>
              <w:jc w:val="right"/>
              <w:rPr>
                <w:color w:val="000000"/>
              </w:rPr>
            </w:pPr>
            <w:r w:rsidRPr="007E4164">
              <w:rPr>
                <w:color w:val="000000"/>
              </w:rPr>
              <w:t> </w:t>
            </w:r>
          </w:p>
        </w:tc>
        <w:tc>
          <w:tcPr>
            <w:tcW w:w="3405" w:type="dxa"/>
            <w:noWrap/>
          </w:tcPr>
          <w:p w14:paraId="6316491E" w14:textId="77777777" w:rsidR="007E4164" w:rsidRPr="007E4164" w:rsidRDefault="007E4164" w:rsidP="007E4164">
            <w:pPr>
              <w:jc w:val="right"/>
              <w:rPr>
                <w:color w:val="000000"/>
              </w:rPr>
            </w:pPr>
            <w:r w:rsidRPr="007E4164">
              <w:rPr>
                <w:color w:val="000000"/>
              </w:rPr>
              <w:t> </w:t>
            </w:r>
          </w:p>
        </w:tc>
        <w:tc>
          <w:tcPr>
            <w:tcW w:w="1318" w:type="dxa"/>
            <w:noWrap/>
          </w:tcPr>
          <w:p w14:paraId="68FFE4B4" w14:textId="77777777" w:rsidR="007E4164" w:rsidRPr="007E4164" w:rsidRDefault="007E4164" w:rsidP="007E4164">
            <w:pPr>
              <w:jc w:val="right"/>
              <w:rPr>
                <w:color w:val="000000"/>
              </w:rPr>
            </w:pPr>
          </w:p>
        </w:tc>
      </w:tr>
      <w:tr w:rsidR="007E4164" w:rsidRPr="007E4164" w14:paraId="45BF7861" w14:textId="77777777" w:rsidTr="004A2E86">
        <w:trPr>
          <w:trHeight w:val="300"/>
        </w:trPr>
        <w:tc>
          <w:tcPr>
            <w:tcW w:w="661" w:type="dxa"/>
            <w:noWrap/>
          </w:tcPr>
          <w:p w14:paraId="5E05A719" w14:textId="77777777" w:rsidR="007E4164" w:rsidRPr="007E4164" w:rsidRDefault="007E4164" w:rsidP="007E4164">
            <w:pPr>
              <w:jc w:val="right"/>
              <w:rPr>
                <w:color w:val="000000"/>
              </w:rPr>
            </w:pPr>
            <w:r w:rsidRPr="007E4164">
              <w:rPr>
                <w:color w:val="000000"/>
              </w:rPr>
              <w:t>20</w:t>
            </w:r>
          </w:p>
        </w:tc>
        <w:tc>
          <w:tcPr>
            <w:tcW w:w="668" w:type="dxa"/>
            <w:noWrap/>
          </w:tcPr>
          <w:p w14:paraId="19E85B27" w14:textId="77777777" w:rsidR="007E4164" w:rsidRPr="007E4164" w:rsidRDefault="007E4164" w:rsidP="007E4164">
            <w:pPr>
              <w:jc w:val="right"/>
              <w:rPr>
                <w:color w:val="000000"/>
              </w:rPr>
            </w:pPr>
            <w:r w:rsidRPr="007E4164">
              <w:rPr>
                <w:color w:val="000000"/>
              </w:rPr>
              <w:t>CSE</w:t>
            </w:r>
          </w:p>
        </w:tc>
        <w:tc>
          <w:tcPr>
            <w:tcW w:w="1251" w:type="dxa"/>
            <w:noWrap/>
          </w:tcPr>
          <w:p w14:paraId="01FD9E52" w14:textId="77777777" w:rsidR="007E4164" w:rsidRPr="007E4164" w:rsidRDefault="007E4164" w:rsidP="007E4164">
            <w:pPr>
              <w:jc w:val="right"/>
              <w:rPr>
                <w:color w:val="000000"/>
              </w:rPr>
            </w:pPr>
            <w:r w:rsidRPr="007E4164">
              <w:rPr>
                <w:color w:val="000000"/>
              </w:rPr>
              <w:t>04153</w:t>
            </w:r>
          </w:p>
        </w:tc>
        <w:tc>
          <w:tcPr>
            <w:tcW w:w="1258" w:type="dxa"/>
          </w:tcPr>
          <w:p w14:paraId="79AF5746" w14:textId="77777777" w:rsidR="007E4164" w:rsidRPr="007E4164" w:rsidRDefault="007E4164" w:rsidP="007E4164">
            <w:pPr>
              <w:jc w:val="right"/>
              <w:rPr>
                <w:color w:val="000000"/>
              </w:rPr>
            </w:pPr>
            <w:r w:rsidRPr="007E4164">
              <w:rPr>
                <w:color w:val="000000"/>
              </w:rPr>
              <w:t>2/24/2021; 3/24/2021</w:t>
            </w:r>
          </w:p>
        </w:tc>
        <w:tc>
          <w:tcPr>
            <w:tcW w:w="1856" w:type="dxa"/>
            <w:noWrap/>
          </w:tcPr>
          <w:p w14:paraId="56B40E12" w14:textId="77777777" w:rsidR="007E4164" w:rsidRPr="007E4164" w:rsidRDefault="007E4164" w:rsidP="007E4164">
            <w:pPr>
              <w:jc w:val="right"/>
              <w:rPr>
                <w:color w:val="000000"/>
              </w:rPr>
            </w:pPr>
            <w:r w:rsidRPr="007E4164">
              <w:rPr>
                <w:color w:val="000000"/>
              </w:rPr>
              <w:t xml:space="preserve">Jimmy </w:t>
            </w:r>
            <w:proofErr w:type="spellStart"/>
            <w:r w:rsidRPr="007E4164">
              <w:rPr>
                <w:color w:val="000000"/>
              </w:rPr>
              <w:t>Danil</w:t>
            </w:r>
            <w:proofErr w:type="spellEnd"/>
            <w:r w:rsidRPr="007E4164">
              <w:rPr>
                <w:color w:val="000000"/>
              </w:rPr>
              <w:t xml:space="preserve"> </w:t>
            </w:r>
            <w:proofErr w:type="spellStart"/>
            <w:r w:rsidRPr="007E4164">
              <w:rPr>
                <w:color w:val="000000"/>
              </w:rPr>
              <w:t>Rayban</w:t>
            </w:r>
            <w:proofErr w:type="spellEnd"/>
            <w:r w:rsidRPr="007E4164">
              <w:rPr>
                <w:color w:val="000000"/>
              </w:rPr>
              <w:t xml:space="preserve"> </w:t>
            </w:r>
          </w:p>
        </w:tc>
        <w:tc>
          <w:tcPr>
            <w:tcW w:w="366" w:type="dxa"/>
            <w:noWrap/>
          </w:tcPr>
          <w:p w14:paraId="548C99D6" w14:textId="77777777" w:rsidR="007E4164" w:rsidRPr="007E4164" w:rsidRDefault="007E4164" w:rsidP="007E4164">
            <w:pPr>
              <w:jc w:val="right"/>
              <w:rPr>
                <w:color w:val="000000"/>
              </w:rPr>
            </w:pPr>
            <w:r w:rsidRPr="007E4164">
              <w:rPr>
                <w:color w:val="000000"/>
              </w:rPr>
              <w:t>v.</w:t>
            </w:r>
          </w:p>
        </w:tc>
        <w:tc>
          <w:tcPr>
            <w:tcW w:w="3405" w:type="dxa"/>
            <w:noWrap/>
          </w:tcPr>
          <w:p w14:paraId="30F683A8"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7C25807F" w14:textId="77777777" w:rsidR="007E4164" w:rsidRPr="007E4164" w:rsidRDefault="007E4164" w:rsidP="007E4164">
            <w:pPr>
              <w:jc w:val="right"/>
              <w:rPr>
                <w:color w:val="000000"/>
              </w:rPr>
            </w:pPr>
            <w:r w:rsidRPr="007E4164">
              <w:rPr>
                <w:color w:val="000000"/>
              </w:rPr>
              <w:t>Sutton</w:t>
            </w:r>
          </w:p>
        </w:tc>
      </w:tr>
      <w:tr w:rsidR="007E4164" w:rsidRPr="007E4164" w14:paraId="0ADE35ED" w14:textId="77777777" w:rsidTr="004A2E86">
        <w:trPr>
          <w:trHeight w:val="300"/>
        </w:trPr>
        <w:tc>
          <w:tcPr>
            <w:tcW w:w="661" w:type="dxa"/>
            <w:noWrap/>
          </w:tcPr>
          <w:p w14:paraId="5D79FEF9" w14:textId="77777777" w:rsidR="007E4164" w:rsidRPr="007E4164" w:rsidRDefault="007E4164" w:rsidP="007E4164">
            <w:pPr>
              <w:jc w:val="right"/>
              <w:rPr>
                <w:color w:val="000000"/>
              </w:rPr>
            </w:pPr>
            <w:r w:rsidRPr="007E4164">
              <w:rPr>
                <w:color w:val="000000"/>
              </w:rPr>
              <w:t>20</w:t>
            </w:r>
          </w:p>
        </w:tc>
        <w:tc>
          <w:tcPr>
            <w:tcW w:w="668" w:type="dxa"/>
            <w:noWrap/>
          </w:tcPr>
          <w:p w14:paraId="2C377937" w14:textId="77777777" w:rsidR="007E4164" w:rsidRPr="007E4164" w:rsidRDefault="007E4164" w:rsidP="007E4164">
            <w:pPr>
              <w:jc w:val="right"/>
              <w:rPr>
                <w:color w:val="000000"/>
              </w:rPr>
            </w:pPr>
            <w:r w:rsidRPr="007E4164">
              <w:rPr>
                <w:color w:val="000000"/>
              </w:rPr>
              <w:t>CSE</w:t>
            </w:r>
          </w:p>
        </w:tc>
        <w:tc>
          <w:tcPr>
            <w:tcW w:w="1251" w:type="dxa"/>
            <w:noWrap/>
          </w:tcPr>
          <w:p w14:paraId="6731F5E4" w14:textId="77777777" w:rsidR="007E4164" w:rsidRPr="007E4164" w:rsidRDefault="007E4164" w:rsidP="007E4164">
            <w:pPr>
              <w:jc w:val="right"/>
              <w:rPr>
                <w:color w:val="000000"/>
              </w:rPr>
            </w:pPr>
            <w:r w:rsidRPr="007E4164">
              <w:rPr>
                <w:color w:val="000000"/>
              </w:rPr>
              <w:t>04210</w:t>
            </w:r>
          </w:p>
        </w:tc>
        <w:tc>
          <w:tcPr>
            <w:tcW w:w="1258" w:type="dxa"/>
          </w:tcPr>
          <w:p w14:paraId="02B30D8A" w14:textId="77777777" w:rsidR="007E4164" w:rsidRPr="007E4164" w:rsidRDefault="007E4164" w:rsidP="007E4164">
            <w:pPr>
              <w:jc w:val="right"/>
              <w:rPr>
                <w:color w:val="000000"/>
              </w:rPr>
            </w:pPr>
            <w:r w:rsidRPr="007E4164">
              <w:rPr>
                <w:color w:val="000000"/>
              </w:rPr>
              <w:t>3/31/2021</w:t>
            </w:r>
          </w:p>
        </w:tc>
        <w:tc>
          <w:tcPr>
            <w:tcW w:w="1856" w:type="dxa"/>
            <w:noWrap/>
          </w:tcPr>
          <w:p w14:paraId="2A1B1537" w14:textId="77777777" w:rsidR="007E4164" w:rsidRPr="007E4164" w:rsidRDefault="007E4164" w:rsidP="007E4164">
            <w:pPr>
              <w:jc w:val="right"/>
              <w:rPr>
                <w:color w:val="000000"/>
              </w:rPr>
            </w:pPr>
            <w:r w:rsidRPr="007E4164">
              <w:rPr>
                <w:color w:val="000000"/>
              </w:rPr>
              <w:t xml:space="preserve">Steven Taylor </w:t>
            </w:r>
          </w:p>
        </w:tc>
        <w:tc>
          <w:tcPr>
            <w:tcW w:w="366" w:type="dxa"/>
            <w:noWrap/>
          </w:tcPr>
          <w:p w14:paraId="6C09ADA8" w14:textId="77777777" w:rsidR="007E4164" w:rsidRPr="007E4164" w:rsidRDefault="007E4164" w:rsidP="007E4164">
            <w:pPr>
              <w:jc w:val="right"/>
              <w:rPr>
                <w:color w:val="000000"/>
              </w:rPr>
            </w:pPr>
            <w:r w:rsidRPr="007E4164">
              <w:rPr>
                <w:color w:val="000000"/>
              </w:rPr>
              <w:t>v.</w:t>
            </w:r>
          </w:p>
        </w:tc>
        <w:tc>
          <w:tcPr>
            <w:tcW w:w="3405" w:type="dxa"/>
            <w:noWrap/>
          </w:tcPr>
          <w:p w14:paraId="4A57EC3C"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2A0E8A59" w14:textId="77777777" w:rsidR="007E4164" w:rsidRPr="007E4164" w:rsidRDefault="007E4164" w:rsidP="007E4164">
            <w:pPr>
              <w:jc w:val="right"/>
              <w:rPr>
                <w:color w:val="000000"/>
              </w:rPr>
            </w:pPr>
            <w:r w:rsidRPr="007E4164">
              <w:rPr>
                <w:color w:val="000000"/>
              </w:rPr>
              <w:t>Byrne</w:t>
            </w:r>
          </w:p>
        </w:tc>
      </w:tr>
      <w:tr w:rsidR="007E4164" w:rsidRPr="007E4164" w14:paraId="23AA7515" w14:textId="77777777" w:rsidTr="004A2E86">
        <w:trPr>
          <w:trHeight w:val="300"/>
        </w:trPr>
        <w:tc>
          <w:tcPr>
            <w:tcW w:w="661" w:type="dxa"/>
            <w:noWrap/>
          </w:tcPr>
          <w:p w14:paraId="09C7846A" w14:textId="77777777" w:rsidR="007E4164" w:rsidRPr="007E4164" w:rsidRDefault="007E4164" w:rsidP="007E4164">
            <w:pPr>
              <w:jc w:val="right"/>
              <w:rPr>
                <w:color w:val="000000"/>
              </w:rPr>
            </w:pPr>
            <w:r w:rsidRPr="007E4164">
              <w:rPr>
                <w:color w:val="000000"/>
              </w:rPr>
              <w:t>20</w:t>
            </w:r>
          </w:p>
        </w:tc>
        <w:tc>
          <w:tcPr>
            <w:tcW w:w="668" w:type="dxa"/>
            <w:noWrap/>
          </w:tcPr>
          <w:p w14:paraId="462F9CA4" w14:textId="77777777" w:rsidR="007E4164" w:rsidRPr="007E4164" w:rsidRDefault="007E4164" w:rsidP="007E4164">
            <w:pPr>
              <w:jc w:val="right"/>
              <w:rPr>
                <w:color w:val="000000"/>
              </w:rPr>
            </w:pPr>
            <w:r w:rsidRPr="007E4164">
              <w:rPr>
                <w:color w:val="000000"/>
              </w:rPr>
              <w:t>CSE</w:t>
            </w:r>
          </w:p>
        </w:tc>
        <w:tc>
          <w:tcPr>
            <w:tcW w:w="1251" w:type="dxa"/>
            <w:noWrap/>
          </w:tcPr>
          <w:p w14:paraId="2B991A05" w14:textId="77777777" w:rsidR="007E4164" w:rsidRPr="007E4164" w:rsidRDefault="007E4164" w:rsidP="007E4164">
            <w:pPr>
              <w:jc w:val="right"/>
              <w:rPr>
                <w:color w:val="000000"/>
              </w:rPr>
            </w:pPr>
            <w:r w:rsidRPr="007E4164">
              <w:rPr>
                <w:color w:val="000000"/>
              </w:rPr>
              <w:t>04227</w:t>
            </w:r>
          </w:p>
        </w:tc>
        <w:tc>
          <w:tcPr>
            <w:tcW w:w="1258" w:type="dxa"/>
          </w:tcPr>
          <w:p w14:paraId="2B87EE83" w14:textId="77777777" w:rsidR="007E4164" w:rsidRPr="007E4164" w:rsidRDefault="007E4164" w:rsidP="007E4164">
            <w:pPr>
              <w:jc w:val="right"/>
              <w:rPr>
                <w:color w:val="000000"/>
              </w:rPr>
            </w:pPr>
            <w:r w:rsidRPr="007E4164">
              <w:rPr>
                <w:color w:val="000000"/>
              </w:rPr>
              <w:t>3/25/2021</w:t>
            </w:r>
          </w:p>
        </w:tc>
        <w:tc>
          <w:tcPr>
            <w:tcW w:w="1856" w:type="dxa"/>
            <w:noWrap/>
          </w:tcPr>
          <w:p w14:paraId="18D5D003" w14:textId="77777777" w:rsidR="007E4164" w:rsidRPr="007E4164" w:rsidRDefault="007E4164" w:rsidP="007E4164">
            <w:pPr>
              <w:jc w:val="right"/>
              <w:rPr>
                <w:color w:val="000000"/>
              </w:rPr>
            </w:pPr>
            <w:proofErr w:type="spellStart"/>
            <w:r w:rsidRPr="007E4164">
              <w:rPr>
                <w:color w:val="000000"/>
              </w:rPr>
              <w:t>Dimetrius</w:t>
            </w:r>
            <w:proofErr w:type="spellEnd"/>
            <w:r w:rsidRPr="007E4164">
              <w:rPr>
                <w:color w:val="000000"/>
              </w:rPr>
              <w:t xml:space="preserve"> Hines </w:t>
            </w:r>
          </w:p>
        </w:tc>
        <w:tc>
          <w:tcPr>
            <w:tcW w:w="366" w:type="dxa"/>
            <w:noWrap/>
          </w:tcPr>
          <w:p w14:paraId="5D99D450" w14:textId="77777777" w:rsidR="007E4164" w:rsidRPr="007E4164" w:rsidRDefault="007E4164" w:rsidP="007E4164">
            <w:pPr>
              <w:jc w:val="right"/>
              <w:rPr>
                <w:color w:val="000000"/>
              </w:rPr>
            </w:pPr>
            <w:r w:rsidRPr="007E4164">
              <w:rPr>
                <w:color w:val="000000"/>
              </w:rPr>
              <w:t>v.</w:t>
            </w:r>
          </w:p>
        </w:tc>
        <w:tc>
          <w:tcPr>
            <w:tcW w:w="3405" w:type="dxa"/>
            <w:noWrap/>
          </w:tcPr>
          <w:p w14:paraId="7172D701"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5DAF2850" w14:textId="77777777" w:rsidR="007E4164" w:rsidRPr="007E4164" w:rsidRDefault="007E4164" w:rsidP="007E4164">
            <w:pPr>
              <w:jc w:val="right"/>
              <w:rPr>
                <w:color w:val="000000"/>
              </w:rPr>
            </w:pPr>
            <w:r w:rsidRPr="007E4164">
              <w:rPr>
                <w:color w:val="000000"/>
              </w:rPr>
              <w:t>Lassiter</w:t>
            </w:r>
          </w:p>
        </w:tc>
      </w:tr>
      <w:tr w:rsidR="007E4164" w:rsidRPr="007E4164" w14:paraId="70E667C2" w14:textId="77777777" w:rsidTr="004A2E86">
        <w:trPr>
          <w:trHeight w:val="300"/>
        </w:trPr>
        <w:tc>
          <w:tcPr>
            <w:tcW w:w="661" w:type="dxa"/>
            <w:noWrap/>
          </w:tcPr>
          <w:p w14:paraId="5D5A6F4F" w14:textId="77777777" w:rsidR="007E4164" w:rsidRPr="007E4164" w:rsidRDefault="007E4164" w:rsidP="007E4164">
            <w:pPr>
              <w:jc w:val="right"/>
              <w:rPr>
                <w:color w:val="000000"/>
              </w:rPr>
            </w:pPr>
            <w:r w:rsidRPr="007E4164">
              <w:rPr>
                <w:color w:val="000000"/>
              </w:rPr>
              <w:t>20</w:t>
            </w:r>
          </w:p>
        </w:tc>
        <w:tc>
          <w:tcPr>
            <w:tcW w:w="668" w:type="dxa"/>
            <w:noWrap/>
          </w:tcPr>
          <w:p w14:paraId="716D0AE1" w14:textId="77777777" w:rsidR="007E4164" w:rsidRPr="007E4164" w:rsidRDefault="007E4164" w:rsidP="007E4164">
            <w:pPr>
              <w:jc w:val="right"/>
              <w:rPr>
                <w:color w:val="000000"/>
              </w:rPr>
            </w:pPr>
            <w:r w:rsidRPr="007E4164">
              <w:rPr>
                <w:color w:val="000000"/>
              </w:rPr>
              <w:t>CSE</w:t>
            </w:r>
          </w:p>
        </w:tc>
        <w:tc>
          <w:tcPr>
            <w:tcW w:w="1251" w:type="dxa"/>
            <w:noWrap/>
          </w:tcPr>
          <w:p w14:paraId="7F474A21" w14:textId="77777777" w:rsidR="007E4164" w:rsidRPr="007E4164" w:rsidRDefault="007E4164" w:rsidP="007E4164">
            <w:pPr>
              <w:jc w:val="right"/>
              <w:rPr>
                <w:color w:val="000000"/>
              </w:rPr>
            </w:pPr>
            <w:r w:rsidRPr="007E4164">
              <w:rPr>
                <w:color w:val="000000"/>
              </w:rPr>
              <w:t>04229</w:t>
            </w:r>
          </w:p>
        </w:tc>
        <w:tc>
          <w:tcPr>
            <w:tcW w:w="1258" w:type="dxa"/>
          </w:tcPr>
          <w:p w14:paraId="6CF3BF82" w14:textId="77777777" w:rsidR="007E4164" w:rsidRPr="007E4164" w:rsidRDefault="007E4164" w:rsidP="007E4164">
            <w:pPr>
              <w:jc w:val="right"/>
              <w:rPr>
                <w:color w:val="000000"/>
              </w:rPr>
            </w:pPr>
            <w:r w:rsidRPr="007E4164">
              <w:rPr>
                <w:color w:val="000000"/>
              </w:rPr>
              <w:t>3/26/2021</w:t>
            </w:r>
          </w:p>
        </w:tc>
        <w:tc>
          <w:tcPr>
            <w:tcW w:w="1856" w:type="dxa"/>
            <w:noWrap/>
          </w:tcPr>
          <w:p w14:paraId="5E06D13D" w14:textId="77777777" w:rsidR="007E4164" w:rsidRPr="007E4164" w:rsidRDefault="007E4164" w:rsidP="007E4164">
            <w:pPr>
              <w:jc w:val="right"/>
              <w:rPr>
                <w:color w:val="000000"/>
              </w:rPr>
            </w:pPr>
            <w:r w:rsidRPr="007E4164">
              <w:rPr>
                <w:color w:val="000000"/>
              </w:rPr>
              <w:t xml:space="preserve">Calvin Tyrone Norton </w:t>
            </w:r>
          </w:p>
        </w:tc>
        <w:tc>
          <w:tcPr>
            <w:tcW w:w="366" w:type="dxa"/>
            <w:noWrap/>
          </w:tcPr>
          <w:p w14:paraId="46960A78" w14:textId="77777777" w:rsidR="007E4164" w:rsidRPr="007E4164" w:rsidRDefault="007E4164" w:rsidP="007E4164">
            <w:pPr>
              <w:jc w:val="right"/>
              <w:rPr>
                <w:color w:val="000000"/>
              </w:rPr>
            </w:pPr>
            <w:r w:rsidRPr="007E4164">
              <w:rPr>
                <w:color w:val="000000"/>
              </w:rPr>
              <w:t>v.</w:t>
            </w:r>
          </w:p>
        </w:tc>
        <w:tc>
          <w:tcPr>
            <w:tcW w:w="3405" w:type="dxa"/>
            <w:noWrap/>
          </w:tcPr>
          <w:p w14:paraId="051C7A5C"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308EC9F4" w14:textId="77777777" w:rsidR="007E4164" w:rsidRPr="007E4164" w:rsidRDefault="007E4164" w:rsidP="007E4164">
            <w:pPr>
              <w:jc w:val="right"/>
              <w:rPr>
                <w:color w:val="000000"/>
              </w:rPr>
            </w:pPr>
            <w:r w:rsidRPr="007E4164">
              <w:rPr>
                <w:color w:val="000000"/>
              </w:rPr>
              <w:t>Byrne</w:t>
            </w:r>
          </w:p>
        </w:tc>
      </w:tr>
      <w:tr w:rsidR="007E4164" w:rsidRPr="007E4164" w14:paraId="36439D95" w14:textId="77777777" w:rsidTr="004A2E86">
        <w:trPr>
          <w:trHeight w:val="300"/>
        </w:trPr>
        <w:tc>
          <w:tcPr>
            <w:tcW w:w="661" w:type="dxa"/>
            <w:noWrap/>
          </w:tcPr>
          <w:p w14:paraId="522780AD" w14:textId="77777777" w:rsidR="007E4164" w:rsidRPr="007E4164" w:rsidRDefault="007E4164" w:rsidP="007E4164">
            <w:pPr>
              <w:jc w:val="right"/>
              <w:rPr>
                <w:color w:val="000000"/>
              </w:rPr>
            </w:pPr>
            <w:r w:rsidRPr="007E4164">
              <w:rPr>
                <w:color w:val="000000"/>
              </w:rPr>
              <w:t>20</w:t>
            </w:r>
          </w:p>
        </w:tc>
        <w:tc>
          <w:tcPr>
            <w:tcW w:w="668" w:type="dxa"/>
            <w:noWrap/>
          </w:tcPr>
          <w:p w14:paraId="508048C9" w14:textId="77777777" w:rsidR="007E4164" w:rsidRPr="007E4164" w:rsidRDefault="007E4164" w:rsidP="007E4164">
            <w:pPr>
              <w:jc w:val="right"/>
              <w:rPr>
                <w:color w:val="000000"/>
              </w:rPr>
            </w:pPr>
            <w:r w:rsidRPr="007E4164">
              <w:rPr>
                <w:color w:val="000000"/>
              </w:rPr>
              <w:t>CSE</w:t>
            </w:r>
          </w:p>
        </w:tc>
        <w:tc>
          <w:tcPr>
            <w:tcW w:w="1251" w:type="dxa"/>
            <w:noWrap/>
          </w:tcPr>
          <w:p w14:paraId="64751BFC" w14:textId="77777777" w:rsidR="007E4164" w:rsidRPr="007E4164" w:rsidRDefault="007E4164" w:rsidP="007E4164">
            <w:pPr>
              <w:jc w:val="right"/>
              <w:rPr>
                <w:color w:val="000000"/>
              </w:rPr>
            </w:pPr>
            <w:r w:rsidRPr="007E4164">
              <w:rPr>
                <w:color w:val="000000"/>
              </w:rPr>
              <w:t>04387</w:t>
            </w:r>
          </w:p>
        </w:tc>
        <w:tc>
          <w:tcPr>
            <w:tcW w:w="1258" w:type="dxa"/>
          </w:tcPr>
          <w:p w14:paraId="7BBF91FF" w14:textId="77777777" w:rsidR="007E4164" w:rsidRPr="007E4164" w:rsidRDefault="007E4164" w:rsidP="007E4164">
            <w:pPr>
              <w:jc w:val="right"/>
              <w:rPr>
                <w:color w:val="000000"/>
              </w:rPr>
            </w:pPr>
            <w:r w:rsidRPr="007E4164">
              <w:rPr>
                <w:color w:val="000000"/>
              </w:rPr>
              <w:t>3/5/2021</w:t>
            </w:r>
          </w:p>
        </w:tc>
        <w:tc>
          <w:tcPr>
            <w:tcW w:w="1856" w:type="dxa"/>
            <w:noWrap/>
          </w:tcPr>
          <w:p w14:paraId="7F50E2B6" w14:textId="77777777" w:rsidR="007E4164" w:rsidRPr="007E4164" w:rsidRDefault="007E4164" w:rsidP="007E4164">
            <w:pPr>
              <w:jc w:val="right"/>
              <w:rPr>
                <w:color w:val="000000"/>
              </w:rPr>
            </w:pPr>
            <w:r w:rsidRPr="007E4164">
              <w:rPr>
                <w:color w:val="000000"/>
              </w:rPr>
              <w:t xml:space="preserve">Morgan Sherman </w:t>
            </w:r>
          </w:p>
        </w:tc>
        <w:tc>
          <w:tcPr>
            <w:tcW w:w="366" w:type="dxa"/>
            <w:noWrap/>
          </w:tcPr>
          <w:p w14:paraId="5D1662B7" w14:textId="77777777" w:rsidR="007E4164" w:rsidRPr="007E4164" w:rsidRDefault="007E4164" w:rsidP="007E4164">
            <w:pPr>
              <w:jc w:val="right"/>
              <w:rPr>
                <w:color w:val="000000"/>
              </w:rPr>
            </w:pPr>
            <w:r w:rsidRPr="007E4164">
              <w:rPr>
                <w:color w:val="000000"/>
              </w:rPr>
              <w:t>v.</w:t>
            </w:r>
          </w:p>
        </w:tc>
        <w:tc>
          <w:tcPr>
            <w:tcW w:w="3405" w:type="dxa"/>
            <w:noWrap/>
          </w:tcPr>
          <w:p w14:paraId="3ED5F766"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3180D3A1" w14:textId="77777777" w:rsidR="007E4164" w:rsidRPr="007E4164" w:rsidRDefault="007E4164" w:rsidP="007E4164">
            <w:pPr>
              <w:jc w:val="right"/>
              <w:rPr>
                <w:color w:val="000000"/>
              </w:rPr>
            </w:pPr>
            <w:r w:rsidRPr="007E4164">
              <w:rPr>
                <w:color w:val="000000"/>
              </w:rPr>
              <w:t>Bawtinhimer</w:t>
            </w:r>
          </w:p>
        </w:tc>
      </w:tr>
      <w:tr w:rsidR="007E4164" w:rsidRPr="007E4164" w14:paraId="7C3CE249" w14:textId="77777777" w:rsidTr="004A2E86">
        <w:trPr>
          <w:trHeight w:val="300"/>
        </w:trPr>
        <w:tc>
          <w:tcPr>
            <w:tcW w:w="661" w:type="dxa"/>
            <w:noWrap/>
          </w:tcPr>
          <w:p w14:paraId="5B012BA7" w14:textId="77777777" w:rsidR="007E4164" w:rsidRPr="007E4164" w:rsidRDefault="007E4164" w:rsidP="007E4164">
            <w:pPr>
              <w:jc w:val="right"/>
              <w:rPr>
                <w:color w:val="000000"/>
              </w:rPr>
            </w:pPr>
            <w:r w:rsidRPr="007E4164">
              <w:rPr>
                <w:color w:val="000000"/>
              </w:rPr>
              <w:t>20</w:t>
            </w:r>
          </w:p>
        </w:tc>
        <w:tc>
          <w:tcPr>
            <w:tcW w:w="668" w:type="dxa"/>
            <w:noWrap/>
          </w:tcPr>
          <w:p w14:paraId="56F48D4B" w14:textId="77777777" w:rsidR="007E4164" w:rsidRPr="007E4164" w:rsidRDefault="007E4164" w:rsidP="007E4164">
            <w:pPr>
              <w:jc w:val="right"/>
              <w:rPr>
                <w:color w:val="000000"/>
              </w:rPr>
            </w:pPr>
            <w:r w:rsidRPr="007E4164">
              <w:rPr>
                <w:color w:val="000000"/>
              </w:rPr>
              <w:t>CSE</w:t>
            </w:r>
          </w:p>
        </w:tc>
        <w:tc>
          <w:tcPr>
            <w:tcW w:w="1251" w:type="dxa"/>
            <w:noWrap/>
          </w:tcPr>
          <w:p w14:paraId="7EDD5819" w14:textId="77777777" w:rsidR="007E4164" w:rsidRPr="007E4164" w:rsidRDefault="007E4164" w:rsidP="007E4164">
            <w:pPr>
              <w:jc w:val="right"/>
              <w:rPr>
                <w:color w:val="000000"/>
              </w:rPr>
            </w:pPr>
            <w:r w:rsidRPr="007E4164">
              <w:rPr>
                <w:color w:val="000000"/>
              </w:rPr>
              <w:t>04391</w:t>
            </w:r>
          </w:p>
        </w:tc>
        <w:tc>
          <w:tcPr>
            <w:tcW w:w="1258" w:type="dxa"/>
          </w:tcPr>
          <w:p w14:paraId="0C89BFD4" w14:textId="77777777" w:rsidR="007E4164" w:rsidRPr="007E4164" w:rsidRDefault="007E4164" w:rsidP="007E4164">
            <w:pPr>
              <w:jc w:val="right"/>
              <w:rPr>
                <w:color w:val="000000"/>
              </w:rPr>
            </w:pPr>
            <w:r w:rsidRPr="007E4164">
              <w:rPr>
                <w:color w:val="000000"/>
              </w:rPr>
              <w:t>3/29/2021</w:t>
            </w:r>
          </w:p>
        </w:tc>
        <w:tc>
          <w:tcPr>
            <w:tcW w:w="1856" w:type="dxa"/>
            <w:noWrap/>
          </w:tcPr>
          <w:p w14:paraId="1B90EE87" w14:textId="77777777" w:rsidR="007E4164" w:rsidRPr="007E4164" w:rsidRDefault="007E4164" w:rsidP="007E4164">
            <w:pPr>
              <w:jc w:val="right"/>
              <w:rPr>
                <w:color w:val="000000"/>
              </w:rPr>
            </w:pPr>
            <w:r w:rsidRPr="007E4164">
              <w:rPr>
                <w:color w:val="000000"/>
              </w:rPr>
              <w:t xml:space="preserve">Charles </w:t>
            </w:r>
            <w:proofErr w:type="spellStart"/>
            <w:r w:rsidRPr="007E4164">
              <w:rPr>
                <w:color w:val="000000"/>
              </w:rPr>
              <w:t>Leapley</w:t>
            </w:r>
            <w:proofErr w:type="spellEnd"/>
            <w:r w:rsidRPr="007E4164">
              <w:rPr>
                <w:color w:val="000000"/>
              </w:rPr>
              <w:t xml:space="preserve"> </w:t>
            </w:r>
          </w:p>
        </w:tc>
        <w:tc>
          <w:tcPr>
            <w:tcW w:w="366" w:type="dxa"/>
            <w:noWrap/>
          </w:tcPr>
          <w:p w14:paraId="221B6199" w14:textId="77777777" w:rsidR="007E4164" w:rsidRPr="007E4164" w:rsidRDefault="007E4164" w:rsidP="007E4164">
            <w:pPr>
              <w:jc w:val="right"/>
              <w:rPr>
                <w:color w:val="000000"/>
              </w:rPr>
            </w:pPr>
            <w:r w:rsidRPr="007E4164">
              <w:rPr>
                <w:color w:val="000000"/>
              </w:rPr>
              <w:t>v.</w:t>
            </w:r>
          </w:p>
        </w:tc>
        <w:tc>
          <w:tcPr>
            <w:tcW w:w="3405" w:type="dxa"/>
            <w:noWrap/>
          </w:tcPr>
          <w:p w14:paraId="0F7BF909"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220D8891" w14:textId="77777777" w:rsidR="007E4164" w:rsidRPr="007E4164" w:rsidRDefault="007E4164" w:rsidP="007E4164">
            <w:pPr>
              <w:jc w:val="right"/>
              <w:rPr>
                <w:color w:val="000000"/>
              </w:rPr>
            </w:pPr>
            <w:r w:rsidRPr="007E4164">
              <w:rPr>
                <w:color w:val="000000"/>
              </w:rPr>
              <w:t>Bawtinhimer</w:t>
            </w:r>
          </w:p>
        </w:tc>
      </w:tr>
      <w:tr w:rsidR="007E4164" w:rsidRPr="007E4164" w14:paraId="2804327A" w14:textId="77777777" w:rsidTr="004A2E86">
        <w:trPr>
          <w:trHeight w:val="300"/>
        </w:trPr>
        <w:tc>
          <w:tcPr>
            <w:tcW w:w="661" w:type="dxa"/>
            <w:noWrap/>
          </w:tcPr>
          <w:p w14:paraId="46C212E4" w14:textId="77777777" w:rsidR="007E4164" w:rsidRPr="007E4164" w:rsidRDefault="007E4164" w:rsidP="007E4164">
            <w:pPr>
              <w:jc w:val="right"/>
              <w:rPr>
                <w:color w:val="000000"/>
              </w:rPr>
            </w:pPr>
            <w:r w:rsidRPr="007E4164">
              <w:rPr>
                <w:color w:val="000000"/>
              </w:rPr>
              <w:t>20</w:t>
            </w:r>
          </w:p>
        </w:tc>
        <w:tc>
          <w:tcPr>
            <w:tcW w:w="668" w:type="dxa"/>
            <w:noWrap/>
          </w:tcPr>
          <w:p w14:paraId="1E5B7EC9" w14:textId="77777777" w:rsidR="007E4164" w:rsidRPr="007E4164" w:rsidRDefault="007E4164" w:rsidP="007E4164">
            <w:pPr>
              <w:jc w:val="right"/>
              <w:rPr>
                <w:color w:val="000000"/>
              </w:rPr>
            </w:pPr>
            <w:r w:rsidRPr="007E4164">
              <w:rPr>
                <w:color w:val="000000"/>
              </w:rPr>
              <w:t>CSE</w:t>
            </w:r>
          </w:p>
        </w:tc>
        <w:tc>
          <w:tcPr>
            <w:tcW w:w="1251" w:type="dxa"/>
            <w:noWrap/>
          </w:tcPr>
          <w:p w14:paraId="371BA336" w14:textId="77777777" w:rsidR="007E4164" w:rsidRPr="007E4164" w:rsidRDefault="007E4164" w:rsidP="007E4164">
            <w:pPr>
              <w:jc w:val="right"/>
              <w:rPr>
                <w:color w:val="000000"/>
              </w:rPr>
            </w:pPr>
            <w:r w:rsidRPr="007E4164">
              <w:rPr>
                <w:color w:val="000000"/>
              </w:rPr>
              <w:t>04613</w:t>
            </w:r>
          </w:p>
        </w:tc>
        <w:tc>
          <w:tcPr>
            <w:tcW w:w="1258" w:type="dxa"/>
          </w:tcPr>
          <w:p w14:paraId="3A511F51" w14:textId="77777777" w:rsidR="007E4164" w:rsidRPr="007E4164" w:rsidRDefault="007E4164" w:rsidP="007E4164">
            <w:pPr>
              <w:jc w:val="right"/>
              <w:rPr>
                <w:color w:val="000000"/>
              </w:rPr>
            </w:pPr>
            <w:r w:rsidRPr="007E4164">
              <w:rPr>
                <w:color w:val="000000"/>
              </w:rPr>
              <w:t>3/31/2021</w:t>
            </w:r>
          </w:p>
        </w:tc>
        <w:tc>
          <w:tcPr>
            <w:tcW w:w="1856" w:type="dxa"/>
            <w:noWrap/>
          </w:tcPr>
          <w:p w14:paraId="552B31F4" w14:textId="77777777" w:rsidR="007E4164" w:rsidRPr="007E4164" w:rsidRDefault="007E4164" w:rsidP="007E4164">
            <w:pPr>
              <w:jc w:val="right"/>
              <w:rPr>
                <w:color w:val="000000"/>
              </w:rPr>
            </w:pPr>
            <w:r w:rsidRPr="007E4164">
              <w:rPr>
                <w:color w:val="000000"/>
              </w:rPr>
              <w:t xml:space="preserve">Matthew Richards </w:t>
            </w:r>
          </w:p>
        </w:tc>
        <w:tc>
          <w:tcPr>
            <w:tcW w:w="366" w:type="dxa"/>
            <w:noWrap/>
          </w:tcPr>
          <w:p w14:paraId="75283B13" w14:textId="77777777" w:rsidR="007E4164" w:rsidRPr="007E4164" w:rsidRDefault="007E4164" w:rsidP="007E4164">
            <w:pPr>
              <w:jc w:val="right"/>
              <w:rPr>
                <w:color w:val="000000"/>
              </w:rPr>
            </w:pPr>
            <w:r w:rsidRPr="007E4164">
              <w:rPr>
                <w:color w:val="000000"/>
              </w:rPr>
              <w:t>v.</w:t>
            </w:r>
          </w:p>
        </w:tc>
        <w:tc>
          <w:tcPr>
            <w:tcW w:w="3405" w:type="dxa"/>
            <w:noWrap/>
          </w:tcPr>
          <w:p w14:paraId="236F3526"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7C56C659" w14:textId="77777777" w:rsidR="007E4164" w:rsidRPr="007E4164" w:rsidRDefault="007E4164" w:rsidP="007E4164">
            <w:pPr>
              <w:jc w:val="right"/>
              <w:rPr>
                <w:color w:val="000000"/>
              </w:rPr>
            </w:pPr>
            <w:r w:rsidRPr="007E4164">
              <w:rPr>
                <w:color w:val="000000"/>
              </w:rPr>
              <w:t>Sutton</w:t>
            </w:r>
          </w:p>
        </w:tc>
      </w:tr>
      <w:tr w:rsidR="007E4164" w:rsidRPr="007E4164" w14:paraId="0CA2C0E0" w14:textId="77777777" w:rsidTr="004A2E86">
        <w:trPr>
          <w:trHeight w:val="300"/>
        </w:trPr>
        <w:tc>
          <w:tcPr>
            <w:tcW w:w="661" w:type="dxa"/>
            <w:noWrap/>
          </w:tcPr>
          <w:p w14:paraId="44114CC2" w14:textId="77777777" w:rsidR="007E4164" w:rsidRPr="007E4164" w:rsidRDefault="007E4164" w:rsidP="007E4164">
            <w:pPr>
              <w:jc w:val="right"/>
              <w:rPr>
                <w:color w:val="000000"/>
              </w:rPr>
            </w:pPr>
            <w:r w:rsidRPr="007E4164">
              <w:rPr>
                <w:color w:val="000000"/>
              </w:rPr>
              <w:t>20</w:t>
            </w:r>
          </w:p>
        </w:tc>
        <w:tc>
          <w:tcPr>
            <w:tcW w:w="668" w:type="dxa"/>
            <w:noWrap/>
          </w:tcPr>
          <w:p w14:paraId="66BA9188" w14:textId="77777777" w:rsidR="007E4164" w:rsidRPr="007E4164" w:rsidRDefault="007E4164" w:rsidP="007E4164">
            <w:pPr>
              <w:jc w:val="right"/>
              <w:rPr>
                <w:color w:val="000000"/>
              </w:rPr>
            </w:pPr>
            <w:r w:rsidRPr="007E4164">
              <w:rPr>
                <w:color w:val="000000"/>
              </w:rPr>
              <w:t>CSE</w:t>
            </w:r>
          </w:p>
        </w:tc>
        <w:tc>
          <w:tcPr>
            <w:tcW w:w="1251" w:type="dxa"/>
            <w:noWrap/>
          </w:tcPr>
          <w:p w14:paraId="1E6DED31" w14:textId="77777777" w:rsidR="007E4164" w:rsidRPr="007E4164" w:rsidRDefault="007E4164" w:rsidP="007E4164">
            <w:pPr>
              <w:jc w:val="right"/>
              <w:rPr>
                <w:color w:val="000000"/>
              </w:rPr>
            </w:pPr>
            <w:r w:rsidRPr="007E4164">
              <w:rPr>
                <w:color w:val="000000"/>
              </w:rPr>
              <w:t>04726</w:t>
            </w:r>
          </w:p>
        </w:tc>
        <w:tc>
          <w:tcPr>
            <w:tcW w:w="1258" w:type="dxa"/>
          </w:tcPr>
          <w:p w14:paraId="7A314205" w14:textId="77777777" w:rsidR="007E4164" w:rsidRPr="007E4164" w:rsidRDefault="007E4164" w:rsidP="007E4164">
            <w:pPr>
              <w:jc w:val="right"/>
              <w:rPr>
                <w:color w:val="000000"/>
              </w:rPr>
            </w:pPr>
            <w:r w:rsidRPr="007E4164">
              <w:rPr>
                <w:color w:val="000000"/>
              </w:rPr>
              <w:t>3/24/2021</w:t>
            </w:r>
          </w:p>
        </w:tc>
        <w:tc>
          <w:tcPr>
            <w:tcW w:w="1856" w:type="dxa"/>
            <w:noWrap/>
          </w:tcPr>
          <w:p w14:paraId="4EBEB61F" w14:textId="77777777" w:rsidR="007E4164" w:rsidRPr="007E4164" w:rsidRDefault="007E4164" w:rsidP="007E4164">
            <w:pPr>
              <w:jc w:val="right"/>
              <w:rPr>
                <w:color w:val="000000"/>
              </w:rPr>
            </w:pPr>
            <w:r w:rsidRPr="007E4164">
              <w:rPr>
                <w:color w:val="000000"/>
              </w:rPr>
              <w:t xml:space="preserve">Tara R Shantanu </w:t>
            </w:r>
          </w:p>
        </w:tc>
        <w:tc>
          <w:tcPr>
            <w:tcW w:w="366" w:type="dxa"/>
            <w:noWrap/>
          </w:tcPr>
          <w:p w14:paraId="055DAA4B" w14:textId="77777777" w:rsidR="007E4164" w:rsidRPr="007E4164" w:rsidRDefault="007E4164" w:rsidP="007E4164">
            <w:pPr>
              <w:jc w:val="right"/>
              <w:rPr>
                <w:color w:val="000000"/>
              </w:rPr>
            </w:pPr>
            <w:r w:rsidRPr="007E4164">
              <w:rPr>
                <w:color w:val="000000"/>
              </w:rPr>
              <w:t>v.</w:t>
            </w:r>
          </w:p>
        </w:tc>
        <w:tc>
          <w:tcPr>
            <w:tcW w:w="3405" w:type="dxa"/>
            <w:noWrap/>
          </w:tcPr>
          <w:p w14:paraId="755AA95A"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321FE50C" w14:textId="77777777" w:rsidR="007E4164" w:rsidRPr="007E4164" w:rsidRDefault="007E4164" w:rsidP="007E4164">
            <w:pPr>
              <w:jc w:val="right"/>
              <w:rPr>
                <w:color w:val="000000"/>
              </w:rPr>
            </w:pPr>
            <w:r w:rsidRPr="007E4164">
              <w:rPr>
                <w:color w:val="000000"/>
              </w:rPr>
              <w:t>Sutton</w:t>
            </w:r>
          </w:p>
        </w:tc>
      </w:tr>
      <w:tr w:rsidR="007E4164" w:rsidRPr="007E4164" w14:paraId="4BFCAAE8" w14:textId="77777777" w:rsidTr="004A2E86">
        <w:trPr>
          <w:trHeight w:val="300"/>
        </w:trPr>
        <w:tc>
          <w:tcPr>
            <w:tcW w:w="661" w:type="dxa"/>
            <w:noWrap/>
          </w:tcPr>
          <w:p w14:paraId="5ACDF7BD" w14:textId="77777777" w:rsidR="007E4164" w:rsidRPr="007E4164" w:rsidRDefault="007E4164" w:rsidP="007E4164">
            <w:pPr>
              <w:jc w:val="right"/>
              <w:rPr>
                <w:color w:val="000000"/>
              </w:rPr>
            </w:pPr>
            <w:r w:rsidRPr="007E4164">
              <w:rPr>
                <w:color w:val="000000"/>
              </w:rPr>
              <w:t>20</w:t>
            </w:r>
          </w:p>
        </w:tc>
        <w:tc>
          <w:tcPr>
            <w:tcW w:w="668" w:type="dxa"/>
            <w:noWrap/>
          </w:tcPr>
          <w:p w14:paraId="2AA5E780" w14:textId="77777777" w:rsidR="007E4164" w:rsidRPr="007E4164" w:rsidRDefault="007E4164" w:rsidP="007E4164">
            <w:pPr>
              <w:jc w:val="right"/>
              <w:rPr>
                <w:color w:val="000000"/>
              </w:rPr>
            </w:pPr>
            <w:r w:rsidRPr="007E4164">
              <w:rPr>
                <w:color w:val="000000"/>
              </w:rPr>
              <w:t>CSE</w:t>
            </w:r>
          </w:p>
        </w:tc>
        <w:tc>
          <w:tcPr>
            <w:tcW w:w="1251" w:type="dxa"/>
            <w:noWrap/>
          </w:tcPr>
          <w:p w14:paraId="39AEEB2C" w14:textId="77777777" w:rsidR="007E4164" w:rsidRPr="007E4164" w:rsidRDefault="007E4164" w:rsidP="007E4164">
            <w:pPr>
              <w:jc w:val="right"/>
              <w:rPr>
                <w:color w:val="000000"/>
              </w:rPr>
            </w:pPr>
            <w:r w:rsidRPr="007E4164">
              <w:rPr>
                <w:color w:val="000000"/>
              </w:rPr>
              <w:t>04780</w:t>
            </w:r>
          </w:p>
        </w:tc>
        <w:tc>
          <w:tcPr>
            <w:tcW w:w="1258" w:type="dxa"/>
          </w:tcPr>
          <w:p w14:paraId="0680D061" w14:textId="77777777" w:rsidR="007E4164" w:rsidRPr="007E4164" w:rsidRDefault="007E4164" w:rsidP="007E4164">
            <w:pPr>
              <w:jc w:val="right"/>
              <w:rPr>
                <w:color w:val="000000"/>
              </w:rPr>
            </w:pPr>
            <w:r w:rsidRPr="007E4164">
              <w:rPr>
                <w:color w:val="000000"/>
              </w:rPr>
              <w:t>3/2/2021</w:t>
            </w:r>
          </w:p>
        </w:tc>
        <w:tc>
          <w:tcPr>
            <w:tcW w:w="1856" w:type="dxa"/>
            <w:noWrap/>
          </w:tcPr>
          <w:p w14:paraId="16C6C11A" w14:textId="77777777" w:rsidR="007E4164" w:rsidRPr="007E4164" w:rsidRDefault="007E4164" w:rsidP="007E4164">
            <w:pPr>
              <w:jc w:val="right"/>
              <w:rPr>
                <w:color w:val="000000"/>
              </w:rPr>
            </w:pPr>
            <w:r w:rsidRPr="007E4164">
              <w:rPr>
                <w:color w:val="000000"/>
              </w:rPr>
              <w:t xml:space="preserve">Donald </w:t>
            </w:r>
            <w:proofErr w:type="spellStart"/>
            <w:r w:rsidRPr="007E4164">
              <w:rPr>
                <w:color w:val="000000"/>
              </w:rPr>
              <w:t>Eister</w:t>
            </w:r>
            <w:proofErr w:type="spellEnd"/>
            <w:r w:rsidRPr="007E4164">
              <w:rPr>
                <w:color w:val="000000"/>
              </w:rPr>
              <w:t xml:space="preserve"> </w:t>
            </w:r>
          </w:p>
        </w:tc>
        <w:tc>
          <w:tcPr>
            <w:tcW w:w="366" w:type="dxa"/>
            <w:noWrap/>
          </w:tcPr>
          <w:p w14:paraId="61EACE32" w14:textId="77777777" w:rsidR="007E4164" w:rsidRPr="007E4164" w:rsidRDefault="007E4164" w:rsidP="007E4164">
            <w:pPr>
              <w:jc w:val="right"/>
              <w:rPr>
                <w:color w:val="000000"/>
              </w:rPr>
            </w:pPr>
            <w:r w:rsidRPr="007E4164">
              <w:rPr>
                <w:color w:val="000000"/>
              </w:rPr>
              <w:t>v.</w:t>
            </w:r>
          </w:p>
        </w:tc>
        <w:tc>
          <w:tcPr>
            <w:tcW w:w="3405" w:type="dxa"/>
            <w:noWrap/>
          </w:tcPr>
          <w:p w14:paraId="07F54682"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679EA3BE" w14:textId="77777777" w:rsidR="007E4164" w:rsidRPr="007E4164" w:rsidRDefault="007E4164" w:rsidP="007E4164">
            <w:pPr>
              <w:jc w:val="right"/>
              <w:rPr>
                <w:color w:val="000000"/>
              </w:rPr>
            </w:pPr>
            <w:r w:rsidRPr="007E4164">
              <w:rPr>
                <w:color w:val="000000"/>
              </w:rPr>
              <w:t>Sutton</w:t>
            </w:r>
          </w:p>
        </w:tc>
      </w:tr>
      <w:tr w:rsidR="007E4164" w:rsidRPr="007E4164" w14:paraId="072B1B3F" w14:textId="77777777" w:rsidTr="004A2E86">
        <w:trPr>
          <w:trHeight w:val="300"/>
        </w:trPr>
        <w:tc>
          <w:tcPr>
            <w:tcW w:w="661" w:type="dxa"/>
            <w:noWrap/>
          </w:tcPr>
          <w:p w14:paraId="37355BED" w14:textId="77777777" w:rsidR="007E4164" w:rsidRPr="007E4164" w:rsidRDefault="007E4164" w:rsidP="007E4164">
            <w:pPr>
              <w:jc w:val="right"/>
              <w:rPr>
                <w:color w:val="000000"/>
              </w:rPr>
            </w:pPr>
            <w:r w:rsidRPr="007E4164">
              <w:rPr>
                <w:color w:val="000000"/>
              </w:rPr>
              <w:t>20</w:t>
            </w:r>
          </w:p>
        </w:tc>
        <w:tc>
          <w:tcPr>
            <w:tcW w:w="668" w:type="dxa"/>
            <w:noWrap/>
          </w:tcPr>
          <w:p w14:paraId="15145E2E" w14:textId="77777777" w:rsidR="007E4164" w:rsidRPr="007E4164" w:rsidRDefault="007E4164" w:rsidP="007E4164">
            <w:pPr>
              <w:jc w:val="right"/>
              <w:rPr>
                <w:color w:val="000000"/>
              </w:rPr>
            </w:pPr>
            <w:r w:rsidRPr="007E4164">
              <w:rPr>
                <w:color w:val="000000"/>
              </w:rPr>
              <w:t>CSE</w:t>
            </w:r>
          </w:p>
        </w:tc>
        <w:tc>
          <w:tcPr>
            <w:tcW w:w="1251" w:type="dxa"/>
            <w:noWrap/>
          </w:tcPr>
          <w:p w14:paraId="496DBE56" w14:textId="77777777" w:rsidR="007E4164" w:rsidRPr="007E4164" w:rsidRDefault="007E4164" w:rsidP="007E4164">
            <w:pPr>
              <w:jc w:val="right"/>
              <w:rPr>
                <w:color w:val="000000"/>
              </w:rPr>
            </w:pPr>
            <w:r w:rsidRPr="007E4164">
              <w:rPr>
                <w:color w:val="000000"/>
              </w:rPr>
              <w:t>04832</w:t>
            </w:r>
          </w:p>
        </w:tc>
        <w:tc>
          <w:tcPr>
            <w:tcW w:w="1258" w:type="dxa"/>
          </w:tcPr>
          <w:p w14:paraId="122BC8DB" w14:textId="77777777" w:rsidR="007E4164" w:rsidRPr="007E4164" w:rsidRDefault="007E4164" w:rsidP="007E4164">
            <w:pPr>
              <w:jc w:val="right"/>
              <w:rPr>
                <w:color w:val="000000"/>
              </w:rPr>
            </w:pPr>
            <w:r w:rsidRPr="007E4164">
              <w:rPr>
                <w:color w:val="000000"/>
              </w:rPr>
              <w:t>3/19/2021</w:t>
            </w:r>
          </w:p>
        </w:tc>
        <w:tc>
          <w:tcPr>
            <w:tcW w:w="1856" w:type="dxa"/>
            <w:noWrap/>
          </w:tcPr>
          <w:p w14:paraId="34C52458" w14:textId="77777777" w:rsidR="007E4164" w:rsidRPr="007E4164" w:rsidRDefault="007E4164" w:rsidP="007E4164">
            <w:pPr>
              <w:jc w:val="right"/>
              <w:rPr>
                <w:color w:val="000000"/>
              </w:rPr>
            </w:pPr>
            <w:r w:rsidRPr="007E4164">
              <w:rPr>
                <w:color w:val="000000"/>
              </w:rPr>
              <w:t xml:space="preserve">Michael </w:t>
            </w:r>
            <w:proofErr w:type="spellStart"/>
            <w:r w:rsidRPr="007E4164">
              <w:rPr>
                <w:color w:val="000000"/>
              </w:rPr>
              <w:t>Shaddel</w:t>
            </w:r>
            <w:proofErr w:type="spellEnd"/>
            <w:r w:rsidRPr="007E4164">
              <w:rPr>
                <w:color w:val="000000"/>
              </w:rPr>
              <w:t xml:space="preserve"> </w:t>
            </w:r>
          </w:p>
        </w:tc>
        <w:tc>
          <w:tcPr>
            <w:tcW w:w="366" w:type="dxa"/>
            <w:noWrap/>
          </w:tcPr>
          <w:p w14:paraId="0A1012F2" w14:textId="77777777" w:rsidR="007E4164" w:rsidRPr="007E4164" w:rsidRDefault="007E4164" w:rsidP="007E4164">
            <w:pPr>
              <w:jc w:val="right"/>
              <w:rPr>
                <w:color w:val="000000"/>
              </w:rPr>
            </w:pPr>
            <w:r w:rsidRPr="007E4164">
              <w:rPr>
                <w:color w:val="000000"/>
              </w:rPr>
              <w:t>v.</w:t>
            </w:r>
          </w:p>
        </w:tc>
        <w:tc>
          <w:tcPr>
            <w:tcW w:w="3405" w:type="dxa"/>
            <w:noWrap/>
          </w:tcPr>
          <w:p w14:paraId="25B392A0"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750CCD41" w14:textId="77777777" w:rsidR="007E4164" w:rsidRPr="007E4164" w:rsidRDefault="007E4164" w:rsidP="007E4164">
            <w:pPr>
              <w:jc w:val="right"/>
              <w:rPr>
                <w:color w:val="000000"/>
              </w:rPr>
            </w:pPr>
            <w:r w:rsidRPr="007E4164">
              <w:rPr>
                <w:color w:val="000000"/>
              </w:rPr>
              <w:t>Byrne</w:t>
            </w:r>
          </w:p>
        </w:tc>
      </w:tr>
      <w:tr w:rsidR="007E4164" w:rsidRPr="007E4164" w14:paraId="67589FDE" w14:textId="77777777" w:rsidTr="004A2E86">
        <w:trPr>
          <w:trHeight w:val="300"/>
        </w:trPr>
        <w:tc>
          <w:tcPr>
            <w:tcW w:w="661" w:type="dxa"/>
            <w:noWrap/>
          </w:tcPr>
          <w:p w14:paraId="1BC0F144" w14:textId="77777777" w:rsidR="007E4164" w:rsidRPr="007E4164" w:rsidRDefault="007E4164" w:rsidP="007E4164">
            <w:pPr>
              <w:jc w:val="right"/>
              <w:rPr>
                <w:color w:val="000000"/>
              </w:rPr>
            </w:pPr>
            <w:r w:rsidRPr="007E4164">
              <w:rPr>
                <w:color w:val="000000"/>
              </w:rPr>
              <w:t>20</w:t>
            </w:r>
          </w:p>
        </w:tc>
        <w:tc>
          <w:tcPr>
            <w:tcW w:w="668" w:type="dxa"/>
            <w:noWrap/>
          </w:tcPr>
          <w:p w14:paraId="53F48C14" w14:textId="77777777" w:rsidR="007E4164" w:rsidRPr="007E4164" w:rsidRDefault="007E4164" w:rsidP="007E4164">
            <w:pPr>
              <w:jc w:val="right"/>
              <w:rPr>
                <w:color w:val="000000"/>
              </w:rPr>
            </w:pPr>
            <w:r w:rsidRPr="007E4164">
              <w:rPr>
                <w:color w:val="000000"/>
              </w:rPr>
              <w:t>CSE</w:t>
            </w:r>
          </w:p>
        </w:tc>
        <w:tc>
          <w:tcPr>
            <w:tcW w:w="1251" w:type="dxa"/>
            <w:noWrap/>
          </w:tcPr>
          <w:p w14:paraId="67AEB4F4" w14:textId="77777777" w:rsidR="007E4164" w:rsidRPr="007E4164" w:rsidRDefault="007E4164" w:rsidP="007E4164">
            <w:pPr>
              <w:jc w:val="right"/>
              <w:rPr>
                <w:color w:val="000000"/>
              </w:rPr>
            </w:pPr>
            <w:r w:rsidRPr="007E4164">
              <w:rPr>
                <w:color w:val="000000"/>
              </w:rPr>
              <w:t>05319</w:t>
            </w:r>
          </w:p>
        </w:tc>
        <w:tc>
          <w:tcPr>
            <w:tcW w:w="1258" w:type="dxa"/>
          </w:tcPr>
          <w:p w14:paraId="3460DEBD" w14:textId="77777777" w:rsidR="007E4164" w:rsidRPr="007E4164" w:rsidRDefault="007E4164" w:rsidP="007E4164">
            <w:pPr>
              <w:jc w:val="right"/>
              <w:rPr>
                <w:color w:val="000000"/>
              </w:rPr>
            </w:pPr>
            <w:r w:rsidRPr="007E4164">
              <w:rPr>
                <w:color w:val="000000"/>
              </w:rPr>
              <w:t>3/2/2021</w:t>
            </w:r>
          </w:p>
        </w:tc>
        <w:tc>
          <w:tcPr>
            <w:tcW w:w="1856" w:type="dxa"/>
            <w:noWrap/>
          </w:tcPr>
          <w:p w14:paraId="034DDA4C" w14:textId="77777777" w:rsidR="007E4164" w:rsidRPr="007E4164" w:rsidRDefault="007E4164" w:rsidP="007E4164">
            <w:pPr>
              <w:jc w:val="right"/>
              <w:rPr>
                <w:color w:val="000000"/>
              </w:rPr>
            </w:pPr>
            <w:r w:rsidRPr="007E4164">
              <w:rPr>
                <w:color w:val="000000"/>
              </w:rPr>
              <w:t xml:space="preserve">Travis L Davison </w:t>
            </w:r>
          </w:p>
        </w:tc>
        <w:tc>
          <w:tcPr>
            <w:tcW w:w="366" w:type="dxa"/>
            <w:noWrap/>
          </w:tcPr>
          <w:p w14:paraId="5CBC3CB8" w14:textId="77777777" w:rsidR="007E4164" w:rsidRPr="007E4164" w:rsidRDefault="007E4164" w:rsidP="007E4164">
            <w:pPr>
              <w:jc w:val="right"/>
              <w:rPr>
                <w:color w:val="000000"/>
              </w:rPr>
            </w:pPr>
            <w:r w:rsidRPr="007E4164">
              <w:rPr>
                <w:color w:val="000000"/>
              </w:rPr>
              <w:t>v.</w:t>
            </w:r>
          </w:p>
        </w:tc>
        <w:tc>
          <w:tcPr>
            <w:tcW w:w="3405" w:type="dxa"/>
            <w:noWrap/>
          </w:tcPr>
          <w:p w14:paraId="3C725801"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09A70432" w14:textId="77777777" w:rsidR="007E4164" w:rsidRPr="007E4164" w:rsidRDefault="007E4164" w:rsidP="007E4164">
            <w:pPr>
              <w:jc w:val="right"/>
              <w:rPr>
                <w:color w:val="000000"/>
              </w:rPr>
            </w:pPr>
            <w:r w:rsidRPr="007E4164">
              <w:rPr>
                <w:color w:val="000000"/>
              </w:rPr>
              <w:t>Malherbe</w:t>
            </w:r>
          </w:p>
        </w:tc>
      </w:tr>
      <w:tr w:rsidR="007E4164" w:rsidRPr="007E4164" w14:paraId="5AB02C26" w14:textId="77777777" w:rsidTr="004A2E86">
        <w:trPr>
          <w:trHeight w:val="300"/>
        </w:trPr>
        <w:tc>
          <w:tcPr>
            <w:tcW w:w="661" w:type="dxa"/>
            <w:noWrap/>
          </w:tcPr>
          <w:p w14:paraId="4DFA0035" w14:textId="77777777" w:rsidR="007E4164" w:rsidRPr="007E4164" w:rsidRDefault="007E4164" w:rsidP="007E4164">
            <w:pPr>
              <w:jc w:val="right"/>
              <w:rPr>
                <w:color w:val="000000"/>
              </w:rPr>
            </w:pPr>
            <w:r w:rsidRPr="007E4164">
              <w:rPr>
                <w:color w:val="000000"/>
              </w:rPr>
              <w:t>21</w:t>
            </w:r>
          </w:p>
        </w:tc>
        <w:tc>
          <w:tcPr>
            <w:tcW w:w="668" w:type="dxa"/>
            <w:noWrap/>
          </w:tcPr>
          <w:p w14:paraId="0AE6D510" w14:textId="77777777" w:rsidR="007E4164" w:rsidRPr="007E4164" w:rsidRDefault="007E4164" w:rsidP="007E4164">
            <w:pPr>
              <w:jc w:val="right"/>
              <w:rPr>
                <w:color w:val="000000"/>
              </w:rPr>
            </w:pPr>
            <w:r w:rsidRPr="007E4164">
              <w:rPr>
                <w:color w:val="000000"/>
              </w:rPr>
              <w:t>CSE</w:t>
            </w:r>
          </w:p>
        </w:tc>
        <w:tc>
          <w:tcPr>
            <w:tcW w:w="1251" w:type="dxa"/>
            <w:noWrap/>
          </w:tcPr>
          <w:p w14:paraId="54887830" w14:textId="77777777" w:rsidR="007E4164" w:rsidRPr="007E4164" w:rsidRDefault="007E4164" w:rsidP="007E4164">
            <w:pPr>
              <w:jc w:val="right"/>
              <w:rPr>
                <w:color w:val="000000"/>
              </w:rPr>
            </w:pPr>
            <w:r w:rsidRPr="007E4164">
              <w:rPr>
                <w:color w:val="000000"/>
              </w:rPr>
              <w:t>00001</w:t>
            </w:r>
          </w:p>
        </w:tc>
        <w:tc>
          <w:tcPr>
            <w:tcW w:w="1258" w:type="dxa"/>
          </w:tcPr>
          <w:p w14:paraId="1277BE2E" w14:textId="77777777" w:rsidR="007E4164" w:rsidRPr="007E4164" w:rsidRDefault="007E4164" w:rsidP="007E4164">
            <w:pPr>
              <w:jc w:val="right"/>
              <w:rPr>
                <w:color w:val="000000"/>
              </w:rPr>
            </w:pPr>
            <w:r w:rsidRPr="007E4164">
              <w:rPr>
                <w:color w:val="000000"/>
              </w:rPr>
              <w:t>3/30/2021</w:t>
            </w:r>
          </w:p>
        </w:tc>
        <w:tc>
          <w:tcPr>
            <w:tcW w:w="1856" w:type="dxa"/>
            <w:noWrap/>
          </w:tcPr>
          <w:p w14:paraId="16C79E0A" w14:textId="77777777" w:rsidR="007E4164" w:rsidRPr="007E4164" w:rsidRDefault="007E4164" w:rsidP="007E4164">
            <w:pPr>
              <w:jc w:val="right"/>
              <w:rPr>
                <w:color w:val="000000"/>
              </w:rPr>
            </w:pPr>
            <w:r w:rsidRPr="007E4164">
              <w:rPr>
                <w:color w:val="000000"/>
              </w:rPr>
              <w:t xml:space="preserve">David A Daniels </w:t>
            </w:r>
          </w:p>
        </w:tc>
        <w:tc>
          <w:tcPr>
            <w:tcW w:w="366" w:type="dxa"/>
            <w:noWrap/>
          </w:tcPr>
          <w:p w14:paraId="0306A95F" w14:textId="77777777" w:rsidR="007E4164" w:rsidRPr="007E4164" w:rsidRDefault="007E4164" w:rsidP="007E4164">
            <w:pPr>
              <w:jc w:val="right"/>
              <w:rPr>
                <w:color w:val="000000"/>
              </w:rPr>
            </w:pPr>
            <w:r w:rsidRPr="007E4164">
              <w:rPr>
                <w:color w:val="000000"/>
              </w:rPr>
              <w:t>v.</w:t>
            </w:r>
          </w:p>
        </w:tc>
        <w:tc>
          <w:tcPr>
            <w:tcW w:w="3405" w:type="dxa"/>
            <w:noWrap/>
          </w:tcPr>
          <w:p w14:paraId="319C5CC8"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56A03222" w14:textId="77777777" w:rsidR="007E4164" w:rsidRPr="007E4164" w:rsidRDefault="007E4164" w:rsidP="007E4164">
            <w:pPr>
              <w:jc w:val="right"/>
              <w:rPr>
                <w:color w:val="000000"/>
              </w:rPr>
            </w:pPr>
            <w:r w:rsidRPr="007E4164">
              <w:rPr>
                <w:color w:val="000000"/>
              </w:rPr>
              <w:t>Sutton</w:t>
            </w:r>
          </w:p>
        </w:tc>
      </w:tr>
      <w:tr w:rsidR="007E4164" w:rsidRPr="007E4164" w14:paraId="7D2225A4" w14:textId="77777777" w:rsidTr="004A2E86">
        <w:trPr>
          <w:trHeight w:val="300"/>
        </w:trPr>
        <w:tc>
          <w:tcPr>
            <w:tcW w:w="661" w:type="dxa"/>
            <w:noWrap/>
          </w:tcPr>
          <w:p w14:paraId="339A99ED" w14:textId="77777777" w:rsidR="007E4164" w:rsidRPr="007E4164" w:rsidRDefault="007E4164" w:rsidP="007E4164">
            <w:pPr>
              <w:jc w:val="right"/>
              <w:rPr>
                <w:color w:val="000000"/>
              </w:rPr>
            </w:pPr>
            <w:r w:rsidRPr="007E4164">
              <w:rPr>
                <w:color w:val="000000"/>
              </w:rPr>
              <w:t>21</w:t>
            </w:r>
          </w:p>
        </w:tc>
        <w:tc>
          <w:tcPr>
            <w:tcW w:w="668" w:type="dxa"/>
            <w:noWrap/>
          </w:tcPr>
          <w:p w14:paraId="4D0FF70F" w14:textId="77777777" w:rsidR="007E4164" w:rsidRPr="007E4164" w:rsidRDefault="007E4164" w:rsidP="007E4164">
            <w:pPr>
              <w:jc w:val="right"/>
              <w:rPr>
                <w:color w:val="000000"/>
              </w:rPr>
            </w:pPr>
            <w:r w:rsidRPr="007E4164">
              <w:rPr>
                <w:color w:val="000000"/>
              </w:rPr>
              <w:t>CSE</w:t>
            </w:r>
          </w:p>
        </w:tc>
        <w:tc>
          <w:tcPr>
            <w:tcW w:w="1251" w:type="dxa"/>
            <w:noWrap/>
          </w:tcPr>
          <w:p w14:paraId="7885CBBE" w14:textId="77777777" w:rsidR="007E4164" w:rsidRPr="007E4164" w:rsidRDefault="007E4164" w:rsidP="007E4164">
            <w:pPr>
              <w:jc w:val="right"/>
              <w:rPr>
                <w:color w:val="000000"/>
              </w:rPr>
            </w:pPr>
            <w:r w:rsidRPr="007E4164">
              <w:rPr>
                <w:color w:val="000000"/>
              </w:rPr>
              <w:t>00083</w:t>
            </w:r>
          </w:p>
        </w:tc>
        <w:tc>
          <w:tcPr>
            <w:tcW w:w="1258" w:type="dxa"/>
          </w:tcPr>
          <w:p w14:paraId="3FE63B4C" w14:textId="77777777" w:rsidR="007E4164" w:rsidRPr="007E4164" w:rsidRDefault="007E4164" w:rsidP="007E4164">
            <w:pPr>
              <w:jc w:val="right"/>
              <w:rPr>
                <w:color w:val="000000"/>
              </w:rPr>
            </w:pPr>
            <w:r w:rsidRPr="007E4164">
              <w:rPr>
                <w:color w:val="000000"/>
              </w:rPr>
              <w:t>3/25/2021</w:t>
            </w:r>
          </w:p>
        </w:tc>
        <w:tc>
          <w:tcPr>
            <w:tcW w:w="1856" w:type="dxa"/>
            <w:noWrap/>
          </w:tcPr>
          <w:p w14:paraId="7E7DB570" w14:textId="77777777" w:rsidR="007E4164" w:rsidRPr="007E4164" w:rsidRDefault="007E4164" w:rsidP="007E4164">
            <w:pPr>
              <w:jc w:val="right"/>
              <w:rPr>
                <w:color w:val="000000"/>
              </w:rPr>
            </w:pPr>
            <w:r w:rsidRPr="007E4164">
              <w:rPr>
                <w:color w:val="000000"/>
              </w:rPr>
              <w:t xml:space="preserve">David A Daniels </w:t>
            </w:r>
          </w:p>
        </w:tc>
        <w:tc>
          <w:tcPr>
            <w:tcW w:w="366" w:type="dxa"/>
            <w:noWrap/>
          </w:tcPr>
          <w:p w14:paraId="37A679EE" w14:textId="77777777" w:rsidR="007E4164" w:rsidRPr="007E4164" w:rsidRDefault="007E4164" w:rsidP="007E4164">
            <w:pPr>
              <w:jc w:val="right"/>
              <w:rPr>
                <w:color w:val="000000"/>
              </w:rPr>
            </w:pPr>
            <w:r w:rsidRPr="007E4164">
              <w:rPr>
                <w:color w:val="000000"/>
              </w:rPr>
              <w:t>v.</w:t>
            </w:r>
          </w:p>
        </w:tc>
        <w:tc>
          <w:tcPr>
            <w:tcW w:w="3405" w:type="dxa"/>
            <w:noWrap/>
          </w:tcPr>
          <w:p w14:paraId="08A07D33"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0FEFC9EC" w14:textId="77777777" w:rsidR="007E4164" w:rsidRPr="007E4164" w:rsidRDefault="007E4164" w:rsidP="007E4164">
            <w:pPr>
              <w:jc w:val="right"/>
              <w:rPr>
                <w:color w:val="000000"/>
              </w:rPr>
            </w:pPr>
            <w:r w:rsidRPr="007E4164">
              <w:rPr>
                <w:color w:val="000000"/>
              </w:rPr>
              <w:t>Sutton</w:t>
            </w:r>
          </w:p>
        </w:tc>
      </w:tr>
      <w:tr w:rsidR="007E4164" w:rsidRPr="007E4164" w14:paraId="02A3C6FB" w14:textId="77777777" w:rsidTr="004A2E86">
        <w:trPr>
          <w:trHeight w:val="300"/>
        </w:trPr>
        <w:tc>
          <w:tcPr>
            <w:tcW w:w="661" w:type="dxa"/>
            <w:noWrap/>
          </w:tcPr>
          <w:p w14:paraId="220B0CA6" w14:textId="77777777" w:rsidR="007E4164" w:rsidRPr="007E4164" w:rsidRDefault="007E4164" w:rsidP="007E4164">
            <w:pPr>
              <w:jc w:val="right"/>
              <w:rPr>
                <w:color w:val="000000"/>
              </w:rPr>
            </w:pPr>
            <w:r w:rsidRPr="007E4164">
              <w:rPr>
                <w:color w:val="000000"/>
              </w:rPr>
              <w:t>21</w:t>
            </w:r>
          </w:p>
        </w:tc>
        <w:tc>
          <w:tcPr>
            <w:tcW w:w="668" w:type="dxa"/>
            <w:noWrap/>
          </w:tcPr>
          <w:p w14:paraId="1CF110C0" w14:textId="77777777" w:rsidR="007E4164" w:rsidRPr="007E4164" w:rsidRDefault="007E4164" w:rsidP="007E4164">
            <w:pPr>
              <w:jc w:val="right"/>
              <w:rPr>
                <w:color w:val="000000"/>
              </w:rPr>
            </w:pPr>
            <w:r w:rsidRPr="007E4164">
              <w:rPr>
                <w:color w:val="000000"/>
              </w:rPr>
              <w:t>CSE</w:t>
            </w:r>
          </w:p>
        </w:tc>
        <w:tc>
          <w:tcPr>
            <w:tcW w:w="1251" w:type="dxa"/>
            <w:noWrap/>
          </w:tcPr>
          <w:p w14:paraId="671C646C" w14:textId="77777777" w:rsidR="007E4164" w:rsidRPr="007E4164" w:rsidRDefault="007E4164" w:rsidP="007E4164">
            <w:pPr>
              <w:jc w:val="right"/>
              <w:rPr>
                <w:color w:val="000000"/>
              </w:rPr>
            </w:pPr>
            <w:r w:rsidRPr="007E4164">
              <w:rPr>
                <w:color w:val="000000"/>
              </w:rPr>
              <w:t>00086</w:t>
            </w:r>
          </w:p>
        </w:tc>
        <w:tc>
          <w:tcPr>
            <w:tcW w:w="1258" w:type="dxa"/>
          </w:tcPr>
          <w:p w14:paraId="474578CC" w14:textId="77777777" w:rsidR="007E4164" w:rsidRPr="007E4164" w:rsidRDefault="007E4164" w:rsidP="007E4164">
            <w:pPr>
              <w:jc w:val="right"/>
              <w:rPr>
                <w:color w:val="000000"/>
              </w:rPr>
            </w:pPr>
            <w:r w:rsidRPr="007E4164">
              <w:rPr>
                <w:color w:val="000000"/>
              </w:rPr>
              <w:t>3/11/2021</w:t>
            </w:r>
          </w:p>
        </w:tc>
        <w:tc>
          <w:tcPr>
            <w:tcW w:w="1856" w:type="dxa"/>
            <w:noWrap/>
          </w:tcPr>
          <w:p w14:paraId="4F3803B9" w14:textId="77777777" w:rsidR="007E4164" w:rsidRPr="007E4164" w:rsidRDefault="007E4164" w:rsidP="007E4164">
            <w:pPr>
              <w:jc w:val="right"/>
              <w:rPr>
                <w:color w:val="000000"/>
              </w:rPr>
            </w:pPr>
            <w:r w:rsidRPr="007E4164">
              <w:rPr>
                <w:color w:val="000000"/>
              </w:rPr>
              <w:t xml:space="preserve">John W </w:t>
            </w:r>
            <w:proofErr w:type="spellStart"/>
            <w:r w:rsidRPr="007E4164">
              <w:rPr>
                <w:color w:val="000000"/>
              </w:rPr>
              <w:t>DiProfio</w:t>
            </w:r>
            <w:proofErr w:type="spellEnd"/>
            <w:r w:rsidRPr="007E4164">
              <w:rPr>
                <w:color w:val="000000"/>
              </w:rPr>
              <w:t xml:space="preserve"> Jr </w:t>
            </w:r>
          </w:p>
        </w:tc>
        <w:tc>
          <w:tcPr>
            <w:tcW w:w="366" w:type="dxa"/>
            <w:noWrap/>
          </w:tcPr>
          <w:p w14:paraId="32F3B357" w14:textId="77777777" w:rsidR="007E4164" w:rsidRPr="007E4164" w:rsidRDefault="007E4164" w:rsidP="007E4164">
            <w:pPr>
              <w:jc w:val="right"/>
              <w:rPr>
                <w:color w:val="000000"/>
              </w:rPr>
            </w:pPr>
            <w:r w:rsidRPr="007E4164">
              <w:rPr>
                <w:color w:val="000000"/>
              </w:rPr>
              <w:t>v.</w:t>
            </w:r>
          </w:p>
        </w:tc>
        <w:tc>
          <w:tcPr>
            <w:tcW w:w="3405" w:type="dxa"/>
            <w:noWrap/>
          </w:tcPr>
          <w:p w14:paraId="4A33CFFF"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40BF36BD" w14:textId="77777777" w:rsidR="007E4164" w:rsidRPr="007E4164" w:rsidRDefault="007E4164" w:rsidP="007E4164">
            <w:pPr>
              <w:jc w:val="right"/>
              <w:rPr>
                <w:color w:val="000000"/>
              </w:rPr>
            </w:pPr>
            <w:r w:rsidRPr="007E4164">
              <w:rPr>
                <w:color w:val="000000"/>
              </w:rPr>
              <w:t>Byrne</w:t>
            </w:r>
          </w:p>
        </w:tc>
      </w:tr>
      <w:tr w:rsidR="007E4164" w:rsidRPr="007E4164" w14:paraId="505C1A40" w14:textId="77777777" w:rsidTr="004A2E86">
        <w:trPr>
          <w:trHeight w:val="300"/>
        </w:trPr>
        <w:tc>
          <w:tcPr>
            <w:tcW w:w="661" w:type="dxa"/>
            <w:noWrap/>
          </w:tcPr>
          <w:p w14:paraId="60154840" w14:textId="77777777" w:rsidR="007E4164" w:rsidRPr="007E4164" w:rsidRDefault="007E4164" w:rsidP="007E4164">
            <w:pPr>
              <w:jc w:val="right"/>
              <w:rPr>
                <w:color w:val="000000"/>
              </w:rPr>
            </w:pPr>
            <w:r w:rsidRPr="007E4164">
              <w:rPr>
                <w:color w:val="000000"/>
              </w:rPr>
              <w:t>21</w:t>
            </w:r>
          </w:p>
        </w:tc>
        <w:tc>
          <w:tcPr>
            <w:tcW w:w="668" w:type="dxa"/>
            <w:noWrap/>
          </w:tcPr>
          <w:p w14:paraId="2B819A84" w14:textId="77777777" w:rsidR="007E4164" w:rsidRPr="007E4164" w:rsidRDefault="007E4164" w:rsidP="007E4164">
            <w:pPr>
              <w:jc w:val="right"/>
              <w:rPr>
                <w:color w:val="000000"/>
              </w:rPr>
            </w:pPr>
            <w:r w:rsidRPr="007E4164">
              <w:rPr>
                <w:color w:val="000000"/>
              </w:rPr>
              <w:t>CSE</w:t>
            </w:r>
          </w:p>
        </w:tc>
        <w:tc>
          <w:tcPr>
            <w:tcW w:w="1251" w:type="dxa"/>
            <w:noWrap/>
          </w:tcPr>
          <w:p w14:paraId="26118D93" w14:textId="77777777" w:rsidR="007E4164" w:rsidRPr="007E4164" w:rsidRDefault="007E4164" w:rsidP="007E4164">
            <w:pPr>
              <w:jc w:val="right"/>
              <w:rPr>
                <w:color w:val="000000"/>
              </w:rPr>
            </w:pPr>
            <w:r w:rsidRPr="007E4164">
              <w:rPr>
                <w:color w:val="000000"/>
              </w:rPr>
              <w:t>00409</w:t>
            </w:r>
          </w:p>
        </w:tc>
        <w:tc>
          <w:tcPr>
            <w:tcW w:w="1258" w:type="dxa"/>
          </w:tcPr>
          <w:p w14:paraId="0A710F28" w14:textId="77777777" w:rsidR="007E4164" w:rsidRPr="007E4164" w:rsidRDefault="007E4164" w:rsidP="007E4164">
            <w:pPr>
              <w:jc w:val="right"/>
              <w:rPr>
                <w:color w:val="000000"/>
              </w:rPr>
            </w:pPr>
            <w:r w:rsidRPr="007E4164">
              <w:rPr>
                <w:color w:val="000000"/>
              </w:rPr>
              <w:t>3/9/2021</w:t>
            </w:r>
          </w:p>
        </w:tc>
        <w:tc>
          <w:tcPr>
            <w:tcW w:w="1856" w:type="dxa"/>
            <w:noWrap/>
          </w:tcPr>
          <w:p w14:paraId="2E5F2156" w14:textId="77777777" w:rsidR="007E4164" w:rsidRPr="007E4164" w:rsidRDefault="007E4164" w:rsidP="007E4164">
            <w:pPr>
              <w:jc w:val="right"/>
              <w:rPr>
                <w:color w:val="000000"/>
              </w:rPr>
            </w:pPr>
            <w:r w:rsidRPr="007E4164">
              <w:rPr>
                <w:color w:val="000000"/>
              </w:rPr>
              <w:t xml:space="preserve">Johnnie Lucas III </w:t>
            </w:r>
          </w:p>
        </w:tc>
        <w:tc>
          <w:tcPr>
            <w:tcW w:w="366" w:type="dxa"/>
            <w:noWrap/>
          </w:tcPr>
          <w:p w14:paraId="128EB5BD" w14:textId="77777777" w:rsidR="007E4164" w:rsidRPr="007E4164" w:rsidRDefault="007E4164" w:rsidP="007E4164">
            <w:pPr>
              <w:jc w:val="right"/>
              <w:rPr>
                <w:color w:val="000000"/>
              </w:rPr>
            </w:pPr>
            <w:r w:rsidRPr="007E4164">
              <w:rPr>
                <w:color w:val="000000"/>
              </w:rPr>
              <w:t>v.</w:t>
            </w:r>
          </w:p>
        </w:tc>
        <w:tc>
          <w:tcPr>
            <w:tcW w:w="3405" w:type="dxa"/>
            <w:noWrap/>
          </w:tcPr>
          <w:p w14:paraId="07DED0CE"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09FD2AB5" w14:textId="77777777" w:rsidR="007E4164" w:rsidRPr="007E4164" w:rsidRDefault="007E4164" w:rsidP="007E4164">
            <w:pPr>
              <w:jc w:val="right"/>
              <w:rPr>
                <w:color w:val="000000"/>
              </w:rPr>
            </w:pPr>
            <w:r w:rsidRPr="007E4164">
              <w:rPr>
                <w:color w:val="000000"/>
              </w:rPr>
              <w:t>Byrne</w:t>
            </w:r>
          </w:p>
        </w:tc>
      </w:tr>
      <w:tr w:rsidR="007E4164" w:rsidRPr="007E4164" w14:paraId="0040ED14" w14:textId="77777777" w:rsidTr="004A2E86">
        <w:trPr>
          <w:trHeight w:val="300"/>
        </w:trPr>
        <w:tc>
          <w:tcPr>
            <w:tcW w:w="661" w:type="dxa"/>
            <w:noWrap/>
          </w:tcPr>
          <w:p w14:paraId="7867E170" w14:textId="77777777" w:rsidR="007E4164" w:rsidRPr="007E4164" w:rsidRDefault="007E4164" w:rsidP="007E4164">
            <w:pPr>
              <w:jc w:val="right"/>
              <w:rPr>
                <w:color w:val="000000"/>
              </w:rPr>
            </w:pPr>
            <w:r w:rsidRPr="007E4164">
              <w:rPr>
                <w:color w:val="000000"/>
              </w:rPr>
              <w:lastRenderedPageBreak/>
              <w:t>21</w:t>
            </w:r>
          </w:p>
        </w:tc>
        <w:tc>
          <w:tcPr>
            <w:tcW w:w="668" w:type="dxa"/>
            <w:noWrap/>
          </w:tcPr>
          <w:p w14:paraId="44407DDF" w14:textId="77777777" w:rsidR="007E4164" w:rsidRPr="007E4164" w:rsidRDefault="007E4164" w:rsidP="007E4164">
            <w:pPr>
              <w:jc w:val="right"/>
              <w:rPr>
                <w:color w:val="000000"/>
              </w:rPr>
            </w:pPr>
            <w:r w:rsidRPr="007E4164">
              <w:rPr>
                <w:color w:val="000000"/>
              </w:rPr>
              <w:t>CSE</w:t>
            </w:r>
          </w:p>
        </w:tc>
        <w:tc>
          <w:tcPr>
            <w:tcW w:w="1251" w:type="dxa"/>
            <w:noWrap/>
          </w:tcPr>
          <w:p w14:paraId="7929BB56" w14:textId="77777777" w:rsidR="007E4164" w:rsidRPr="007E4164" w:rsidRDefault="007E4164" w:rsidP="007E4164">
            <w:pPr>
              <w:jc w:val="right"/>
              <w:rPr>
                <w:color w:val="000000"/>
              </w:rPr>
            </w:pPr>
            <w:r w:rsidRPr="007E4164">
              <w:rPr>
                <w:color w:val="000000"/>
              </w:rPr>
              <w:t>00415</w:t>
            </w:r>
          </w:p>
        </w:tc>
        <w:tc>
          <w:tcPr>
            <w:tcW w:w="1258" w:type="dxa"/>
          </w:tcPr>
          <w:p w14:paraId="5104BE96" w14:textId="77777777" w:rsidR="007E4164" w:rsidRPr="007E4164" w:rsidRDefault="007E4164" w:rsidP="007E4164">
            <w:pPr>
              <w:jc w:val="right"/>
              <w:rPr>
                <w:color w:val="000000"/>
              </w:rPr>
            </w:pPr>
            <w:r w:rsidRPr="007E4164">
              <w:rPr>
                <w:color w:val="000000"/>
              </w:rPr>
              <w:t>3/17/2021</w:t>
            </w:r>
          </w:p>
        </w:tc>
        <w:tc>
          <w:tcPr>
            <w:tcW w:w="1856" w:type="dxa"/>
            <w:noWrap/>
          </w:tcPr>
          <w:p w14:paraId="3E107382" w14:textId="77777777" w:rsidR="007E4164" w:rsidRPr="007E4164" w:rsidRDefault="007E4164" w:rsidP="007E4164">
            <w:pPr>
              <w:jc w:val="right"/>
              <w:rPr>
                <w:color w:val="000000"/>
              </w:rPr>
            </w:pPr>
            <w:proofErr w:type="spellStart"/>
            <w:r w:rsidRPr="007E4164">
              <w:rPr>
                <w:color w:val="000000"/>
              </w:rPr>
              <w:t>Romell</w:t>
            </w:r>
            <w:proofErr w:type="spellEnd"/>
            <w:r w:rsidRPr="007E4164">
              <w:rPr>
                <w:color w:val="000000"/>
              </w:rPr>
              <w:t xml:space="preserve"> A Smith </w:t>
            </w:r>
          </w:p>
        </w:tc>
        <w:tc>
          <w:tcPr>
            <w:tcW w:w="366" w:type="dxa"/>
            <w:noWrap/>
          </w:tcPr>
          <w:p w14:paraId="182C151A" w14:textId="77777777" w:rsidR="007E4164" w:rsidRPr="007E4164" w:rsidRDefault="007E4164" w:rsidP="007E4164">
            <w:pPr>
              <w:jc w:val="right"/>
              <w:rPr>
                <w:color w:val="000000"/>
              </w:rPr>
            </w:pPr>
            <w:r w:rsidRPr="007E4164">
              <w:rPr>
                <w:color w:val="000000"/>
              </w:rPr>
              <w:t>v.</w:t>
            </w:r>
          </w:p>
        </w:tc>
        <w:tc>
          <w:tcPr>
            <w:tcW w:w="3405" w:type="dxa"/>
            <w:noWrap/>
          </w:tcPr>
          <w:p w14:paraId="6E3235DF" w14:textId="77777777" w:rsidR="007E4164" w:rsidRPr="007E4164" w:rsidRDefault="007E4164" w:rsidP="007E4164">
            <w:pPr>
              <w:jc w:val="right"/>
              <w:rPr>
                <w:color w:val="000000"/>
              </w:rPr>
            </w:pPr>
            <w:r w:rsidRPr="007E4164">
              <w:rPr>
                <w:color w:val="000000"/>
              </w:rPr>
              <w:t>NC Department of Health and Human Services, Division of Social Services, Child Support Enforcement</w:t>
            </w:r>
          </w:p>
        </w:tc>
        <w:tc>
          <w:tcPr>
            <w:tcW w:w="1318" w:type="dxa"/>
            <w:noWrap/>
          </w:tcPr>
          <w:p w14:paraId="1749AB65" w14:textId="77777777" w:rsidR="007E4164" w:rsidRPr="007E4164" w:rsidRDefault="007E4164" w:rsidP="007E4164">
            <w:pPr>
              <w:jc w:val="right"/>
              <w:rPr>
                <w:color w:val="000000"/>
              </w:rPr>
            </w:pPr>
            <w:r w:rsidRPr="007E4164">
              <w:rPr>
                <w:color w:val="000000"/>
              </w:rPr>
              <w:t>Malherbe</w:t>
            </w:r>
          </w:p>
        </w:tc>
      </w:tr>
      <w:tr w:rsidR="007E4164" w:rsidRPr="007E4164" w14:paraId="10EF0D64" w14:textId="77777777" w:rsidTr="004A2E86">
        <w:trPr>
          <w:trHeight w:val="300"/>
        </w:trPr>
        <w:tc>
          <w:tcPr>
            <w:tcW w:w="661" w:type="dxa"/>
            <w:noWrap/>
          </w:tcPr>
          <w:p w14:paraId="55D3D242" w14:textId="77777777" w:rsidR="007E4164" w:rsidRPr="007E4164" w:rsidRDefault="007E4164" w:rsidP="007E4164">
            <w:pPr>
              <w:jc w:val="right"/>
              <w:rPr>
                <w:color w:val="000000"/>
              </w:rPr>
            </w:pPr>
          </w:p>
        </w:tc>
        <w:tc>
          <w:tcPr>
            <w:tcW w:w="668" w:type="dxa"/>
            <w:noWrap/>
          </w:tcPr>
          <w:p w14:paraId="3A361E72" w14:textId="77777777" w:rsidR="007E4164" w:rsidRPr="007E4164" w:rsidRDefault="007E4164" w:rsidP="007E4164">
            <w:pPr>
              <w:jc w:val="right"/>
              <w:rPr>
                <w:color w:val="000000"/>
              </w:rPr>
            </w:pPr>
          </w:p>
        </w:tc>
        <w:tc>
          <w:tcPr>
            <w:tcW w:w="1251" w:type="dxa"/>
            <w:noWrap/>
          </w:tcPr>
          <w:p w14:paraId="493AD5ED" w14:textId="77777777" w:rsidR="007E4164" w:rsidRPr="007E4164" w:rsidRDefault="007E4164" w:rsidP="007E4164">
            <w:pPr>
              <w:jc w:val="right"/>
              <w:rPr>
                <w:color w:val="000000"/>
              </w:rPr>
            </w:pPr>
            <w:r w:rsidRPr="007E4164">
              <w:rPr>
                <w:color w:val="000000"/>
              </w:rPr>
              <w:t> </w:t>
            </w:r>
          </w:p>
        </w:tc>
        <w:tc>
          <w:tcPr>
            <w:tcW w:w="1258" w:type="dxa"/>
          </w:tcPr>
          <w:p w14:paraId="712DCF1E" w14:textId="77777777" w:rsidR="007E4164" w:rsidRPr="007E4164" w:rsidRDefault="007E4164" w:rsidP="007E4164">
            <w:pPr>
              <w:jc w:val="right"/>
              <w:rPr>
                <w:color w:val="000000"/>
              </w:rPr>
            </w:pPr>
            <w:r w:rsidRPr="007E4164">
              <w:rPr>
                <w:color w:val="000000"/>
              </w:rPr>
              <w:t> </w:t>
            </w:r>
          </w:p>
        </w:tc>
        <w:tc>
          <w:tcPr>
            <w:tcW w:w="1856" w:type="dxa"/>
            <w:noWrap/>
          </w:tcPr>
          <w:p w14:paraId="056FB2EE" w14:textId="77777777" w:rsidR="007E4164" w:rsidRPr="007E4164" w:rsidRDefault="007E4164" w:rsidP="007E4164">
            <w:pPr>
              <w:jc w:val="right"/>
              <w:rPr>
                <w:color w:val="000000"/>
              </w:rPr>
            </w:pPr>
            <w:r w:rsidRPr="007E4164">
              <w:rPr>
                <w:color w:val="000000"/>
              </w:rPr>
              <w:t> </w:t>
            </w:r>
          </w:p>
        </w:tc>
        <w:tc>
          <w:tcPr>
            <w:tcW w:w="366" w:type="dxa"/>
            <w:noWrap/>
          </w:tcPr>
          <w:p w14:paraId="292FFFD9" w14:textId="77777777" w:rsidR="007E4164" w:rsidRPr="007E4164" w:rsidRDefault="007E4164" w:rsidP="007E4164">
            <w:pPr>
              <w:jc w:val="right"/>
              <w:rPr>
                <w:color w:val="000000"/>
              </w:rPr>
            </w:pPr>
            <w:r w:rsidRPr="007E4164">
              <w:rPr>
                <w:color w:val="000000"/>
              </w:rPr>
              <w:t> </w:t>
            </w:r>
          </w:p>
        </w:tc>
        <w:tc>
          <w:tcPr>
            <w:tcW w:w="3405" w:type="dxa"/>
            <w:noWrap/>
          </w:tcPr>
          <w:p w14:paraId="3176E1D4" w14:textId="77777777" w:rsidR="007E4164" w:rsidRPr="007E4164" w:rsidRDefault="007E4164" w:rsidP="007E4164">
            <w:pPr>
              <w:jc w:val="right"/>
              <w:rPr>
                <w:color w:val="000000"/>
              </w:rPr>
            </w:pPr>
            <w:r w:rsidRPr="007E4164">
              <w:rPr>
                <w:color w:val="000000"/>
              </w:rPr>
              <w:t> </w:t>
            </w:r>
          </w:p>
        </w:tc>
        <w:tc>
          <w:tcPr>
            <w:tcW w:w="1318" w:type="dxa"/>
            <w:noWrap/>
          </w:tcPr>
          <w:p w14:paraId="38C24C1F" w14:textId="77777777" w:rsidR="007E4164" w:rsidRPr="007E4164" w:rsidRDefault="007E4164" w:rsidP="007E4164">
            <w:pPr>
              <w:jc w:val="right"/>
              <w:rPr>
                <w:color w:val="000000"/>
              </w:rPr>
            </w:pPr>
          </w:p>
        </w:tc>
      </w:tr>
      <w:tr w:rsidR="007E4164" w:rsidRPr="007E4164" w14:paraId="1074D560" w14:textId="77777777" w:rsidTr="004A2E86">
        <w:trPr>
          <w:trHeight w:val="300"/>
        </w:trPr>
        <w:tc>
          <w:tcPr>
            <w:tcW w:w="661" w:type="dxa"/>
            <w:noWrap/>
          </w:tcPr>
          <w:p w14:paraId="3DE17DC9" w14:textId="77777777" w:rsidR="007E4164" w:rsidRPr="007E4164" w:rsidRDefault="007E4164" w:rsidP="007E4164">
            <w:pPr>
              <w:jc w:val="right"/>
              <w:rPr>
                <w:color w:val="000000"/>
              </w:rPr>
            </w:pPr>
            <w:r w:rsidRPr="007E4164">
              <w:rPr>
                <w:color w:val="000000"/>
              </w:rPr>
              <w:t>20</w:t>
            </w:r>
          </w:p>
        </w:tc>
        <w:tc>
          <w:tcPr>
            <w:tcW w:w="668" w:type="dxa"/>
            <w:noWrap/>
          </w:tcPr>
          <w:p w14:paraId="0EA3544D" w14:textId="77777777" w:rsidR="007E4164" w:rsidRPr="007E4164" w:rsidRDefault="007E4164" w:rsidP="007E4164">
            <w:pPr>
              <w:jc w:val="right"/>
              <w:rPr>
                <w:color w:val="000000"/>
              </w:rPr>
            </w:pPr>
            <w:r w:rsidRPr="007E4164">
              <w:rPr>
                <w:color w:val="000000"/>
              </w:rPr>
              <w:t>DHR</w:t>
            </w:r>
          </w:p>
        </w:tc>
        <w:tc>
          <w:tcPr>
            <w:tcW w:w="1251" w:type="dxa"/>
            <w:noWrap/>
          </w:tcPr>
          <w:p w14:paraId="2AE5BE01" w14:textId="77777777" w:rsidR="007E4164" w:rsidRPr="007E4164" w:rsidRDefault="007E4164" w:rsidP="007E4164">
            <w:pPr>
              <w:jc w:val="right"/>
              <w:rPr>
                <w:color w:val="000000"/>
              </w:rPr>
            </w:pPr>
            <w:r w:rsidRPr="007E4164">
              <w:rPr>
                <w:color w:val="000000"/>
              </w:rPr>
              <w:t>01607</w:t>
            </w:r>
          </w:p>
        </w:tc>
        <w:tc>
          <w:tcPr>
            <w:tcW w:w="1258" w:type="dxa"/>
          </w:tcPr>
          <w:p w14:paraId="4AB6F066" w14:textId="77777777" w:rsidR="007E4164" w:rsidRPr="007E4164" w:rsidRDefault="007E4164" w:rsidP="007E4164">
            <w:pPr>
              <w:jc w:val="right"/>
              <w:rPr>
                <w:color w:val="000000"/>
              </w:rPr>
            </w:pPr>
            <w:r w:rsidRPr="007E4164">
              <w:rPr>
                <w:color w:val="000000"/>
              </w:rPr>
              <w:t>3/8/2021</w:t>
            </w:r>
          </w:p>
        </w:tc>
        <w:tc>
          <w:tcPr>
            <w:tcW w:w="1856" w:type="dxa"/>
            <w:noWrap/>
          </w:tcPr>
          <w:p w14:paraId="67315032" w14:textId="77777777" w:rsidR="007E4164" w:rsidRPr="007E4164" w:rsidRDefault="007E4164" w:rsidP="007E4164">
            <w:pPr>
              <w:jc w:val="right"/>
              <w:rPr>
                <w:color w:val="000000"/>
              </w:rPr>
            </w:pPr>
            <w:r w:rsidRPr="007E4164">
              <w:rPr>
                <w:color w:val="000000"/>
              </w:rPr>
              <w:t xml:space="preserve">Patrice Wilson </w:t>
            </w:r>
          </w:p>
        </w:tc>
        <w:tc>
          <w:tcPr>
            <w:tcW w:w="366" w:type="dxa"/>
            <w:noWrap/>
          </w:tcPr>
          <w:p w14:paraId="69DE7184" w14:textId="77777777" w:rsidR="007E4164" w:rsidRPr="007E4164" w:rsidRDefault="007E4164" w:rsidP="007E4164">
            <w:pPr>
              <w:jc w:val="right"/>
              <w:rPr>
                <w:color w:val="000000"/>
              </w:rPr>
            </w:pPr>
            <w:r w:rsidRPr="007E4164">
              <w:rPr>
                <w:color w:val="000000"/>
              </w:rPr>
              <w:t>v.</w:t>
            </w:r>
          </w:p>
        </w:tc>
        <w:tc>
          <w:tcPr>
            <w:tcW w:w="3405" w:type="dxa"/>
            <w:noWrap/>
          </w:tcPr>
          <w:p w14:paraId="15B5CF9D" w14:textId="77777777" w:rsidR="007E4164" w:rsidRPr="007E4164" w:rsidRDefault="007E4164" w:rsidP="007E4164">
            <w:pPr>
              <w:jc w:val="right"/>
              <w:rPr>
                <w:color w:val="000000"/>
              </w:rPr>
            </w:pPr>
            <w:r w:rsidRPr="007E4164">
              <w:rPr>
                <w:color w:val="000000"/>
              </w:rPr>
              <w:t>NC Department of Health and Human Services, Food and Nutrition Services</w:t>
            </w:r>
          </w:p>
        </w:tc>
        <w:tc>
          <w:tcPr>
            <w:tcW w:w="1318" w:type="dxa"/>
            <w:noWrap/>
          </w:tcPr>
          <w:p w14:paraId="7AEA7AC5" w14:textId="77777777" w:rsidR="007E4164" w:rsidRPr="007E4164" w:rsidRDefault="007E4164" w:rsidP="007E4164">
            <w:pPr>
              <w:jc w:val="right"/>
              <w:rPr>
                <w:color w:val="000000"/>
              </w:rPr>
            </w:pPr>
            <w:r w:rsidRPr="007E4164">
              <w:rPr>
                <w:color w:val="000000"/>
              </w:rPr>
              <w:t>May</w:t>
            </w:r>
          </w:p>
        </w:tc>
      </w:tr>
      <w:tr w:rsidR="007E4164" w:rsidRPr="007E4164" w14:paraId="208C7EC3" w14:textId="77777777" w:rsidTr="004A2E86">
        <w:trPr>
          <w:trHeight w:val="300"/>
        </w:trPr>
        <w:tc>
          <w:tcPr>
            <w:tcW w:w="661" w:type="dxa"/>
            <w:noWrap/>
          </w:tcPr>
          <w:p w14:paraId="6D2A7673" w14:textId="77777777" w:rsidR="007E4164" w:rsidRPr="007E4164" w:rsidRDefault="007E4164" w:rsidP="007E4164">
            <w:pPr>
              <w:jc w:val="right"/>
              <w:rPr>
                <w:color w:val="000000"/>
              </w:rPr>
            </w:pPr>
            <w:r w:rsidRPr="007E4164">
              <w:rPr>
                <w:color w:val="000000"/>
              </w:rPr>
              <w:t>20</w:t>
            </w:r>
          </w:p>
        </w:tc>
        <w:tc>
          <w:tcPr>
            <w:tcW w:w="668" w:type="dxa"/>
            <w:noWrap/>
          </w:tcPr>
          <w:p w14:paraId="110F0AEC" w14:textId="77777777" w:rsidR="007E4164" w:rsidRPr="007E4164" w:rsidRDefault="007E4164" w:rsidP="007E4164">
            <w:pPr>
              <w:jc w:val="right"/>
              <w:rPr>
                <w:color w:val="000000"/>
              </w:rPr>
            </w:pPr>
            <w:r w:rsidRPr="007E4164">
              <w:rPr>
                <w:color w:val="000000"/>
              </w:rPr>
              <w:t>DHR</w:t>
            </w:r>
          </w:p>
        </w:tc>
        <w:tc>
          <w:tcPr>
            <w:tcW w:w="1251" w:type="dxa"/>
            <w:noWrap/>
          </w:tcPr>
          <w:p w14:paraId="0922BE01" w14:textId="77777777" w:rsidR="007E4164" w:rsidRPr="007E4164" w:rsidRDefault="007E4164" w:rsidP="007E4164">
            <w:pPr>
              <w:jc w:val="right"/>
              <w:rPr>
                <w:color w:val="000000"/>
              </w:rPr>
            </w:pPr>
            <w:r w:rsidRPr="007E4164">
              <w:rPr>
                <w:color w:val="000000"/>
              </w:rPr>
              <w:t>02490</w:t>
            </w:r>
          </w:p>
        </w:tc>
        <w:tc>
          <w:tcPr>
            <w:tcW w:w="1258" w:type="dxa"/>
          </w:tcPr>
          <w:p w14:paraId="14DFDDAB" w14:textId="77777777" w:rsidR="007E4164" w:rsidRPr="007E4164" w:rsidRDefault="007E4164" w:rsidP="007E4164">
            <w:pPr>
              <w:jc w:val="right"/>
              <w:rPr>
                <w:color w:val="000000"/>
              </w:rPr>
            </w:pPr>
            <w:r w:rsidRPr="007E4164">
              <w:rPr>
                <w:color w:val="000000"/>
              </w:rPr>
              <w:t>3/29/2021</w:t>
            </w:r>
          </w:p>
        </w:tc>
        <w:tc>
          <w:tcPr>
            <w:tcW w:w="1856" w:type="dxa"/>
            <w:noWrap/>
          </w:tcPr>
          <w:p w14:paraId="6B47B087" w14:textId="77777777" w:rsidR="007E4164" w:rsidRPr="007E4164" w:rsidRDefault="007E4164" w:rsidP="007E4164">
            <w:pPr>
              <w:jc w:val="right"/>
              <w:rPr>
                <w:color w:val="000000"/>
              </w:rPr>
            </w:pPr>
            <w:r w:rsidRPr="007E4164">
              <w:rPr>
                <w:color w:val="000000"/>
              </w:rPr>
              <w:t xml:space="preserve">David Lane King </w:t>
            </w:r>
          </w:p>
        </w:tc>
        <w:tc>
          <w:tcPr>
            <w:tcW w:w="366" w:type="dxa"/>
            <w:noWrap/>
          </w:tcPr>
          <w:p w14:paraId="384C08DB" w14:textId="77777777" w:rsidR="007E4164" w:rsidRPr="007E4164" w:rsidRDefault="007E4164" w:rsidP="007E4164">
            <w:pPr>
              <w:jc w:val="right"/>
              <w:rPr>
                <w:color w:val="000000"/>
              </w:rPr>
            </w:pPr>
            <w:r w:rsidRPr="007E4164">
              <w:rPr>
                <w:color w:val="000000"/>
              </w:rPr>
              <w:t>v.</w:t>
            </w:r>
          </w:p>
        </w:tc>
        <w:tc>
          <w:tcPr>
            <w:tcW w:w="3405" w:type="dxa"/>
            <w:noWrap/>
          </w:tcPr>
          <w:p w14:paraId="57FC7CEB" w14:textId="77777777" w:rsidR="007E4164" w:rsidRPr="007E4164" w:rsidRDefault="007E4164" w:rsidP="007E4164">
            <w:pPr>
              <w:jc w:val="right"/>
              <w:rPr>
                <w:color w:val="000000"/>
              </w:rPr>
            </w:pPr>
            <w:r w:rsidRPr="007E4164">
              <w:rPr>
                <w:color w:val="000000"/>
              </w:rPr>
              <w:t>NC Department of Health and Human Services</w:t>
            </w:r>
          </w:p>
        </w:tc>
        <w:tc>
          <w:tcPr>
            <w:tcW w:w="1318" w:type="dxa"/>
            <w:noWrap/>
          </w:tcPr>
          <w:p w14:paraId="0C512887" w14:textId="77777777" w:rsidR="007E4164" w:rsidRPr="007E4164" w:rsidRDefault="007E4164" w:rsidP="007E4164">
            <w:pPr>
              <w:jc w:val="right"/>
              <w:rPr>
                <w:color w:val="000000"/>
              </w:rPr>
            </w:pPr>
            <w:r w:rsidRPr="007E4164">
              <w:rPr>
                <w:color w:val="000000"/>
              </w:rPr>
              <w:t>May</w:t>
            </w:r>
          </w:p>
        </w:tc>
      </w:tr>
      <w:tr w:rsidR="007E4164" w:rsidRPr="007E4164" w14:paraId="62374DAB" w14:textId="77777777" w:rsidTr="004A2E86">
        <w:trPr>
          <w:trHeight w:val="300"/>
        </w:trPr>
        <w:tc>
          <w:tcPr>
            <w:tcW w:w="661" w:type="dxa"/>
            <w:noWrap/>
          </w:tcPr>
          <w:p w14:paraId="48E7CFC3" w14:textId="77777777" w:rsidR="007E4164" w:rsidRPr="007E4164" w:rsidRDefault="007E4164" w:rsidP="007E4164">
            <w:pPr>
              <w:jc w:val="right"/>
              <w:rPr>
                <w:color w:val="000000"/>
              </w:rPr>
            </w:pPr>
            <w:r w:rsidRPr="007E4164">
              <w:rPr>
                <w:color w:val="000000"/>
              </w:rPr>
              <w:t>20</w:t>
            </w:r>
          </w:p>
        </w:tc>
        <w:tc>
          <w:tcPr>
            <w:tcW w:w="668" w:type="dxa"/>
            <w:noWrap/>
          </w:tcPr>
          <w:p w14:paraId="001A4C47" w14:textId="77777777" w:rsidR="007E4164" w:rsidRPr="007E4164" w:rsidRDefault="007E4164" w:rsidP="007E4164">
            <w:pPr>
              <w:jc w:val="right"/>
              <w:rPr>
                <w:color w:val="000000"/>
              </w:rPr>
            </w:pPr>
            <w:r w:rsidRPr="007E4164">
              <w:rPr>
                <w:color w:val="000000"/>
              </w:rPr>
              <w:t>DHR</w:t>
            </w:r>
          </w:p>
        </w:tc>
        <w:tc>
          <w:tcPr>
            <w:tcW w:w="1251" w:type="dxa"/>
            <w:noWrap/>
          </w:tcPr>
          <w:p w14:paraId="0BECEA81" w14:textId="77777777" w:rsidR="007E4164" w:rsidRPr="007E4164" w:rsidRDefault="007E4164" w:rsidP="007E4164">
            <w:pPr>
              <w:jc w:val="right"/>
              <w:rPr>
                <w:color w:val="000000"/>
              </w:rPr>
            </w:pPr>
            <w:r w:rsidRPr="007E4164">
              <w:rPr>
                <w:color w:val="000000"/>
              </w:rPr>
              <w:t>03043</w:t>
            </w:r>
          </w:p>
        </w:tc>
        <w:tc>
          <w:tcPr>
            <w:tcW w:w="1258" w:type="dxa"/>
          </w:tcPr>
          <w:p w14:paraId="1AED1EE0" w14:textId="77777777" w:rsidR="007E4164" w:rsidRPr="007E4164" w:rsidRDefault="007E4164" w:rsidP="007E4164">
            <w:pPr>
              <w:jc w:val="right"/>
              <w:rPr>
                <w:color w:val="000000"/>
              </w:rPr>
            </w:pPr>
            <w:r w:rsidRPr="007E4164">
              <w:rPr>
                <w:color w:val="000000"/>
              </w:rPr>
              <w:t>3/3/2021</w:t>
            </w:r>
          </w:p>
        </w:tc>
        <w:tc>
          <w:tcPr>
            <w:tcW w:w="1856" w:type="dxa"/>
            <w:noWrap/>
          </w:tcPr>
          <w:p w14:paraId="15C62839" w14:textId="77777777" w:rsidR="007E4164" w:rsidRPr="007E4164" w:rsidRDefault="007E4164" w:rsidP="007E4164">
            <w:pPr>
              <w:jc w:val="right"/>
              <w:rPr>
                <w:color w:val="000000"/>
              </w:rPr>
            </w:pPr>
            <w:proofErr w:type="spellStart"/>
            <w:r w:rsidRPr="007E4164">
              <w:rPr>
                <w:color w:val="000000"/>
              </w:rPr>
              <w:t>LaTrese</w:t>
            </w:r>
            <w:proofErr w:type="spellEnd"/>
            <w:r w:rsidRPr="007E4164">
              <w:rPr>
                <w:color w:val="000000"/>
              </w:rPr>
              <w:t xml:space="preserve"> Bristol </w:t>
            </w:r>
          </w:p>
        </w:tc>
        <w:tc>
          <w:tcPr>
            <w:tcW w:w="366" w:type="dxa"/>
            <w:noWrap/>
          </w:tcPr>
          <w:p w14:paraId="6E01C76B" w14:textId="77777777" w:rsidR="007E4164" w:rsidRPr="007E4164" w:rsidRDefault="007E4164" w:rsidP="007E4164">
            <w:pPr>
              <w:jc w:val="right"/>
              <w:rPr>
                <w:color w:val="000000"/>
              </w:rPr>
            </w:pPr>
            <w:r w:rsidRPr="007E4164">
              <w:rPr>
                <w:color w:val="000000"/>
              </w:rPr>
              <w:t>v.</w:t>
            </w:r>
          </w:p>
        </w:tc>
        <w:tc>
          <w:tcPr>
            <w:tcW w:w="3405" w:type="dxa"/>
            <w:noWrap/>
          </w:tcPr>
          <w:p w14:paraId="554C389C" w14:textId="77777777" w:rsidR="007E4164" w:rsidRPr="007E4164" w:rsidRDefault="007E4164" w:rsidP="007E4164">
            <w:pPr>
              <w:jc w:val="right"/>
              <w:rPr>
                <w:color w:val="000000"/>
              </w:rPr>
            </w:pPr>
            <w:r w:rsidRPr="007E4164">
              <w:rPr>
                <w:color w:val="000000"/>
              </w:rPr>
              <w:t>NC Department of Health and Human Services, Division of Health Service Regulation, Mental Health Licensure and Certification</w:t>
            </w:r>
          </w:p>
        </w:tc>
        <w:tc>
          <w:tcPr>
            <w:tcW w:w="1318" w:type="dxa"/>
            <w:noWrap/>
          </w:tcPr>
          <w:p w14:paraId="6824AE15" w14:textId="77777777" w:rsidR="007E4164" w:rsidRPr="007E4164" w:rsidRDefault="007E4164" w:rsidP="007E4164">
            <w:pPr>
              <w:jc w:val="right"/>
              <w:rPr>
                <w:color w:val="000000"/>
              </w:rPr>
            </w:pPr>
            <w:r w:rsidRPr="007E4164">
              <w:rPr>
                <w:color w:val="000000"/>
              </w:rPr>
              <w:t>Mann</w:t>
            </w:r>
          </w:p>
        </w:tc>
      </w:tr>
      <w:tr w:rsidR="007E4164" w:rsidRPr="007E4164" w14:paraId="474DADD4" w14:textId="77777777" w:rsidTr="004A2E86">
        <w:trPr>
          <w:trHeight w:val="300"/>
        </w:trPr>
        <w:tc>
          <w:tcPr>
            <w:tcW w:w="661" w:type="dxa"/>
            <w:noWrap/>
          </w:tcPr>
          <w:p w14:paraId="7EAB847D" w14:textId="77777777" w:rsidR="007E4164" w:rsidRPr="007E4164" w:rsidRDefault="007E4164" w:rsidP="007E4164">
            <w:pPr>
              <w:jc w:val="right"/>
              <w:rPr>
                <w:color w:val="000000"/>
              </w:rPr>
            </w:pPr>
            <w:r w:rsidRPr="007E4164">
              <w:rPr>
                <w:color w:val="000000"/>
              </w:rPr>
              <w:t>20</w:t>
            </w:r>
          </w:p>
        </w:tc>
        <w:tc>
          <w:tcPr>
            <w:tcW w:w="668" w:type="dxa"/>
            <w:noWrap/>
          </w:tcPr>
          <w:p w14:paraId="1506BAC8" w14:textId="77777777" w:rsidR="007E4164" w:rsidRPr="007E4164" w:rsidRDefault="007E4164" w:rsidP="007E4164">
            <w:pPr>
              <w:jc w:val="right"/>
              <w:rPr>
                <w:color w:val="000000"/>
              </w:rPr>
            </w:pPr>
            <w:r w:rsidRPr="007E4164">
              <w:rPr>
                <w:color w:val="000000"/>
              </w:rPr>
              <w:t>DHR</w:t>
            </w:r>
          </w:p>
        </w:tc>
        <w:tc>
          <w:tcPr>
            <w:tcW w:w="1251" w:type="dxa"/>
            <w:noWrap/>
          </w:tcPr>
          <w:p w14:paraId="3E383870" w14:textId="77777777" w:rsidR="007E4164" w:rsidRPr="007E4164" w:rsidRDefault="007E4164" w:rsidP="007E4164">
            <w:pPr>
              <w:jc w:val="right"/>
              <w:rPr>
                <w:color w:val="000000"/>
              </w:rPr>
            </w:pPr>
            <w:r w:rsidRPr="007E4164">
              <w:rPr>
                <w:color w:val="000000"/>
              </w:rPr>
              <w:t>04357</w:t>
            </w:r>
          </w:p>
        </w:tc>
        <w:tc>
          <w:tcPr>
            <w:tcW w:w="1258" w:type="dxa"/>
          </w:tcPr>
          <w:p w14:paraId="0DD9F9DB" w14:textId="77777777" w:rsidR="007E4164" w:rsidRPr="007E4164" w:rsidRDefault="007E4164" w:rsidP="007E4164">
            <w:pPr>
              <w:jc w:val="right"/>
              <w:rPr>
                <w:color w:val="000000"/>
              </w:rPr>
            </w:pPr>
            <w:r w:rsidRPr="007E4164">
              <w:rPr>
                <w:color w:val="000000"/>
              </w:rPr>
              <w:t>3/3/2021</w:t>
            </w:r>
          </w:p>
        </w:tc>
        <w:tc>
          <w:tcPr>
            <w:tcW w:w="1856" w:type="dxa"/>
            <w:noWrap/>
          </w:tcPr>
          <w:p w14:paraId="7E52FFE0" w14:textId="77777777" w:rsidR="007E4164" w:rsidRPr="007E4164" w:rsidRDefault="007E4164" w:rsidP="007E4164">
            <w:pPr>
              <w:jc w:val="right"/>
              <w:rPr>
                <w:color w:val="000000"/>
              </w:rPr>
            </w:pPr>
            <w:r w:rsidRPr="007E4164">
              <w:rPr>
                <w:color w:val="000000"/>
              </w:rPr>
              <w:t xml:space="preserve">Mark </w:t>
            </w:r>
            <w:proofErr w:type="spellStart"/>
            <w:r w:rsidRPr="007E4164">
              <w:rPr>
                <w:color w:val="000000"/>
              </w:rPr>
              <w:t>Fatone</w:t>
            </w:r>
            <w:proofErr w:type="spellEnd"/>
            <w:r w:rsidRPr="007E4164">
              <w:rPr>
                <w:color w:val="000000"/>
              </w:rPr>
              <w:t xml:space="preserve"> </w:t>
            </w:r>
          </w:p>
        </w:tc>
        <w:tc>
          <w:tcPr>
            <w:tcW w:w="366" w:type="dxa"/>
            <w:noWrap/>
          </w:tcPr>
          <w:p w14:paraId="512F32DA" w14:textId="77777777" w:rsidR="007E4164" w:rsidRPr="007E4164" w:rsidRDefault="007E4164" w:rsidP="007E4164">
            <w:pPr>
              <w:jc w:val="right"/>
              <w:rPr>
                <w:color w:val="000000"/>
              </w:rPr>
            </w:pPr>
            <w:r w:rsidRPr="007E4164">
              <w:rPr>
                <w:color w:val="000000"/>
              </w:rPr>
              <w:t>v.</w:t>
            </w:r>
          </w:p>
        </w:tc>
        <w:tc>
          <w:tcPr>
            <w:tcW w:w="3405" w:type="dxa"/>
            <w:noWrap/>
          </w:tcPr>
          <w:p w14:paraId="1ABEC66A" w14:textId="77777777" w:rsidR="007E4164" w:rsidRPr="007E4164" w:rsidRDefault="007E4164" w:rsidP="007E4164">
            <w:pPr>
              <w:jc w:val="right"/>
              <w:rPr>
                <w:color w:val="000000"/>
              </w:rPr>
            </w:pPr>
            <w:r w:rsidRPr="007E4164">
              <w:rPr>
                <w:color w:val="000000"/>
              </w:rPr>
              <w:t>Department of Health and Human Services</w:t>
            </w:r>
          </w:p>
        </w:tc>
        <w:tc>
          <w:tcPr>
            <w:tcW w:w="1318" w:type="dxa"/>
            <w:noWrap/>
          </w:tcPr>
          <w:p w14:paraId="23CE9598" w14:textId="77777777" w:rsidR="007E4164" w:rsidRPr="007E4164" w:rsidRDefault="007E4164" w:rsidP="007E4164">
            <w:pPr>
              <w:jc w:val="right"/>
              <w:rPr>
                <w:color w:val="000000"/>
              </w:rPr>
            </w:pPr>
            <w:r w:rsidRPr="007E4164">
              <w:rPr>
                <w:color w:val="000000"/>
              </w:rPr>
              <w:t>Ward</w:t>
            </w:r>
          </w:p>
        </w:tc>
      </w:tr>
      <w:tr w:rsidR="007E4164" w:rsidRPr="007E4164" w14:paraId="47BB72CC" w14:textId="77777777" w:rsidTr="004A2E86">
        <w:trPr>
          <w:trHeight w:val="300"/>
        </w:trPr>
        <w:tc>
          <w:tcPr>
            <w:tcW w:w="661" w:type="dxa"/>
            <w:noWrap/>
          </w:tcPr>
          <w:p w14:paraId="0A126E0B" w14:textId="77777777" w:rsidR="007E4164" w:rsidRPr="007E4164" w:rsidRDefault="007E4164" w:rsidP="007E4164">
            <w:pPr>
              <w:jc w:val="right"/>
              <w:rPr>
                <w:color w:val="000000"/>
              </w:rPr>
            </w:pPr>
            <w:r w:rsidRPr="007E4164">
              <w:rPr>
                <w:color w:val="000000"/>
              </w:rPr>
              <w:t>20</w:t>
            </w:r>
          </w:p>
        </w:tc>
        <w:tc>
          <w:tcPr>
            <w:tcW w:w="668" w:type="dxa"/>
            <w:noWrap/>
          </w:tcPr>
          <w:p w14:paraId="00144F2D" w14:textId="77777777" w:rsidR="007E4164" w:rsidRPr="007E4164" w:rsidRDefault="007E4164" w:rsidP="007E4164">
            <w:pPr>
              <w:jc w:val="right"/>
              <w:rPr>
                <w:color w:val="000000"/>
              </w:rPr>
            </w:pPr>
            <w:r w:rsidRPr="007E4164">
              <w:rPr>
                <w:color w:val="000000"/>
              </w:rPr>
              <w:t>DHR</w:t>
            </w:r>
          </w:p>
        </w:tc>
        <w:tc>
          <w:tcPr>
            <w:tcW w:w="1251" w:type="dxa"/>
            <w:noWrap/>
          </w:tcPr>
          <w:p w14:paraId="262E2726" w14:textId="77777777" w:rsidR="007E4164" w:rsidRPr="007E4164" w:rsidRDefault="007E4164" w:rsidP="007E4164">
            <w:pPr>
              <w:jc w:val="right"/>
              <w:rPr>
                <w:color w:val="000000"/>
              </w:rPr>
            </w:pPr>
            <w:r w:rsidRPr="007E4164">
              <w:rPr>
                <w:color w:val="000000"/>
              </w:rPr>
              <w:t>05041</w:t>
            </w:r>
          </w:p>
        </w:tc>
        <w:tc>
          <w:tcPr>
            <w:tcW w:w="1258" w:type="dxa"/>
          </w:tcPr>
          <w:p w14:paraId="53A0A051" w14:textId="77777777" w:rsidR="007E4164" w:rsidRPr="007E4164" w:rsidRDefault="007E4164" w:rsidP="007E4164">
            <w:pPr>
              <w:jc w:val="right"/>
              <w:rPr>
                <w:color w:val="000000"/>
              </w:rPr>
            </w:pPr>
            <w:r w:rsidRPr="007E4164">
              <w:rPr>
                <w:color w:val="000000"/>
              </w:rPr>
              <w:t>3/15/2021</w:t>
            </w:r>
          </w:p>
        </w:tc>
        <w:tc>
          <w:tcPr>
            <w:tcW w:w="1856" w:type="dxa"/>
            <w:noWrap/>
          </w:tcPr>
          <w:p w14:paraId="54331DCA" w14:textId="77777777" w:rsidR="007E4164" w:rsidRPr="007E4164" w:rsidRDefault="007E4164" w:rsidP="007E4164">
            <w:pPr>
              <w:jc w:val="right"/>
              <w:rPr>
                <w:color w:val="000000"/>
              </w:rPr>
            </w:pPr>
            <w:proofErr w:type="spellStart"/>
            <w:r w:rsidRPr="007E4164">
              <w:rPr>
                <w:color w:val="000000"/>
              </w:rPr>
              <w:t>Shatiah</w:t>
            </w:r>
            <w:proofErr w:type="spellEnd"/>
            <w:r w:rsidRPr="007E4164">
              <w:rPr>
                <w:color w:val="000000"/>
              </w:rPr>
              <w:t xml:space="preserve"> Royal </w:t>
            </w:r>
          </w:p>
        </w:tc>
        <w:tc>
          <w:tcPr>
            <w:tcW w:w="366" w:type="dxa"/>
            <w:noWrap/>
          </w:tcPr>
          <w:p w14:paraId="480AAA78" w14:textId="77777777" w:rsidR="007E4164" w:rsidRPr="007E4164" w:rsidRDefault="007E4164" w:rsidP="007E4164">
            <w:pPr>
              <w:jc w:val="right"/>
              <w:rPr>
                <w:color w:val="000000"/>
              </w:rPr>
            </w:pPr>
            <w:r w:rsidRPr="007E4164">
              <w:rPr>
                <w:color w:val="000000"/>
              </w:rPr>
              <w:t>v.</w:t>
            </w:r>
          </w:p>
        </w:tc>
        <w:tc>
          <w:tcPr>
            <w:tcW w:w="3405" w:type="dxa"/>
            <w:noWrap/>
          </w:tcPr>
          <w:p w14:paraId="5C3AA07F" w14:textId="77777777" w:rsidR="007E4164" w:rsidRPr="007E4164" w:rsidRDefault="007E4164" w:rsidP="007E4164">
            <w:pPr>
              <w:jc w:val="right"/>
              <w:rPr>
                <w:color w:val="000000"/>
              </w:rPr>
            </w:pPr>
            <w:r w:rsidRPr="007E4164">
              <w:rPr>
                <w:color w:val="000000"/>
              </w:rPr>
              <w:t>NC Department of Health and Human Services, Division of Child Development and Early Education</w:t>
            </w:r>
          </w:p>
        </w:tc>
        <w:tc>
          <w:tcPr>
            <w:tcW w:w="1318" w:type="dxa"/>
            <w:noWrap/>
          </w:tcPr>
          <w:p w14:paraId="502C1F59" w14:textId="77777777" w:rsidR="007E4164" w:rsidRPr="007E4164" w:rsidRDefault="007E4164" w:rsidP="007E4164">
            <w:pPr>
              <w:jc w:val="right"/>
              <w:rPr>
                <w:color w:val="000000"/>
              </w:rPr>
            </w:pPr>
            <w:r w:rsidRPr="007E4164">
              <w:rPr>
                <w:color w:val="000000"/>
              </w:rPr>
              <w:t>May</w:t>
            </w:r>
          </w:p>
        </w:tc>
      </w:tr>
      <w:tr w:rsidR="007E4164" w:rsidRPr="007E4164" w14:paraId="6DA392A7" w14:textId="77777777" w:rsidTr="004A2E86">
        <w:trPr>
          <w:trHeight w:val="300"/>
        </w:trPr>
        <w:tc>
          <w:tcPr>
            <w:tcW w:w="661" w:type="dxa"/>
            <w:noWrap/>
          </w:tcPr>
          <w:p w14:paraId="7D2FD14D" w14:textId="77777777" w:rsidR="007E4164" w:rsidRPr="007E4164" w:rsidRDefault="007E4164" w:rsidP="007E4164">
            <w:pPr>
              <w:jc w:val="right"/>
              <w:rPr>
                <w:color w:val="000000"/>
              </w:rPr>
            </w:pPr>
            <w:r w:rsidRPr="007E4164">
              <w:rPr>
                <w:color w:val="000000"/>
              </w:rPr>
              <w:t>20</w:t>
            </w:r>
          </w:p>
        </w:tc>
        <w:tc>
          <w:tcPr>
            <w:tcW w:w="668" w:type="dxa"/>
            <w:noWrap/>
          </w:tcPr>
          <w:p w14:paraId="2E7D64F8" w14:textId="77777777" w:rsidR="007E4164" w:rsidRPr="007E4164" w:rsidRDefault="007E4164" w:rsidP="007E4164">
            <w:pPr>
              <w:jc w:val="right"/>
              <w:rPr>
                <w:color w:val="000000"/>
              </w:rPr>
            </w:pPr>
            <w:r w:rsidRPr="007E4164">
              <w:rPr>
                <w:color w:val="000000"/>
              </w:rPr>
              <w:t>DHR</w:t>
            </w:r>
          </w:p>
        </w:tc>
        <w:tc>
          <w:tcPr>
            <w:tcW w:w="1251" w:type="dxa"/>
            <w:noWrap/>
          </w:tcPr>
          <w:p w14:paraId="1B974A73" w14:textId="77777777" w:rsidR="007E4164" w:rsidRPr="007E4164" w:rsidRDefault="007E4164" w:rsidP="007E4164">
            <w:pPr>
              <w:jc w:val="right"/>
              <w:rPr>
                <w:color w:val="000000"/>
              </w:rPr>
            </w:pPr>
            <w:r w:rsidRPr="007E4164">
              <w:rPr>
                <w:color w:val="000000"/>
              </w:rPr>
              <w:t>05333</w:t>
            </w:r>
          </w:p>
        </w:tc>
        <w:tc>
          <w:tcPr>
            <w:tcW w:w="1258" w:type="dxa"/>
          </w:tcPr>
          <w:p w14:paraId="160FD4C7" w14:textId="77777777" w:rsidR="007E4164" w:rsidRPr="007E4164" w:rsidRDefault="007E4164" w:rsidP="007E4164">
            <w:pPr>
              <w:jc w:val="right"/>
              <w:rPr>
                <w:color w:val="000000"/>
              </w:rPr>
            </w:pPr>
            <w:r w:rsidRPr="007E4164">
              <w:rPr>
                <w:color w:val="000000"/>
              </w:rPr>
              <w:t>3/31/2021</w:t>
            </w:r>
          </w:p>
        </w:tc>
        <w:tc>
          <w:tcPr>
            <w:tcW w:w="1856" w:type="dxa"/>
            <w:noWrap/>
          </w:tcPr>
          <w:p w14:paraId="78629634" w14:textId="77777777" w:rsidR="007E4164" w:rsidRPr="007E4164" w:rsidRDefault="007E4164" w:rsidP="007E4164">
            <w:pPr>
              <w:jc w:val="right"/>
              <w:rPr>
                <w:color w:val="000000"/>
              </w:rPr>
            </w:pPr>
            <w:r w:rsidRPr="007E4164">
              <w:rPr>
                <w:color w:val="000000"/>
              </w:rPr>
              <w:t xml:space="preserve">Lisa H Ferguson </w:t>
            </w:r>
          </w:p>
        </w:tc>
        <w:tc>
          <w:tcPr>
            <w:tcW w:w="366" w:type="dxa"/>
            <w:noWrap/>
          </w:tcPr>
          <w:p w14:paraId="792946C4" w14:textId="77777777" w:rsidR="007E4164" w:rsidRPr="007E4164" w:rsidRDefault="007E4164" w:rsidP="007E4164">
            <w:pPr>
              <w:jc w:val="right"/>
              <w:rPr>
                <w:color w:val="000000"/>
              </w:rPr>
            </w:pPr>
            <w:r w:rsidRPr="007E4164">
              <w:rPr>
                <w:color w:val="000000"/>
              </w:rPr>
              <w:t>v.</w:t>
            </w:r>
          </w:p>
        </w:tc>
        <w:tc>
          <w:tcPr>
            <w:tcW w:w="3405" w:type="dxa"/>
            <w:noWrap/>
          </w:tcPr>
          <w:p w14:paraId="3F8CD366" w14:textId="77777777" w:rsidR="007E4164" w:rsidRPr="007E4164" w:rsidRDefault="007E4164" w:rsidP="007E4164">
            <w:pPr>
              <w:jc w:val="right"/>
              <w:rPr>
                <w:color w:val="000000"/>
              </w:rPr>
            </w:pPr>
            <w:r w:rsidRPr="007E4164">
              <w:rPr>
                <w:color w:val="000000"/>
              </w:rPr>
              <w:t>NC Department of Health and Human Services</w:t>
            </w:r>
          </w:p>
        </w:tc>
        <w:tc>
          <w:tcPr>
            <w:tcW w:w="1318" w:type="dxa"/>
            <w:noWrap/>
          </w:tcPr>
          <w:p w14:paraId="1896D62F" w14:textId="77777777" w:rsidR="007E4164" w:rsidRPr="007E4164" w:rsidRDefault="007E4164" w:rsidP="007E4164">
            <w:pPr>
              <w:jc w:val="right"/>
              <w:rPr>
                <w:color w:val="000000"/>
              </w:rPr>
            </w:pPr>
            <w:r w:rsidRPr="007E4164">
              <w:rPr>
                <w:color w:val="000000"/>
              </w:rPr>
              <w:t>May</w:t>
            </w:r>
          </w:p>
        </w:tc>
      </w:tr>
      <w:tr w:rsidR="007E4164" w:rsidRPr="007E4164" w14:paraId="0F0D2AC5" w14:textId="77777777" w:rsidTr="004A2E86">
        <w:trPr>
          <w:trHeight w:val="300"/>
        </w:trPr>
        <w:tc>
          <w:tcPr>
            <w:tcW w:w="661" w:type="dxa"/>
            <w:noWrap/>
          </w:tcPr>
          <w:p w14:paraId="373DF8BF" w14:textId="77777777" w:rsidR="007E4164" w:rsidRPr="007E4164" w:rsidRDefault="007E4164" w:rsidP="007E4164">
            <w:pPr>
              <w:jc w:val="right"/>
              <w:rPr>
                <w:color w:val="000000"/>
              </w:rPr>
            </w:pPr>
            <w:r w:rsidRPr="007E4164">
              <w:rPr>
                <w:color w:val="000000"/>
              </w:rPr>
              <w:t>20</w:t>
            </w:r>
          </w:p>
        </w:tc>
        <w:tc>
          <w:tcPr>
            <w:tcW w:w="668" w:type="dxa"/>
            <w:noWrap/>
          </w:tcPr>
          <w:p w14:paraId="5F7C7666" w14:textId="77777777" w:rsidR="007E4164" w:rsidRPr="007E4164" w:rsidRDefault="007E4164" w:rsidP="007E4164">
            <w:pPr>
              <w:jc w:val="right"/>
              <w:rPr>
                <w:color w:val="000000"/>
              </w:rPr>
            </w:pPr>
            <w:r w:rsidRPr="007E4164">
              <w:rPr>
                <w:color w:val="000000"/>
              </w:rPr>
              <w:t>DHR</w:t>
            </w:r>
          </w:p>
        </w:tc>
        <w:tc>
          <w:tcPr>
            <w:tcW w:w="1251" w:type="dxa"/>
            <w:noWrap/>
          </w:tcPr>
          <w:p w14:paraId="44D71E0A" w14:textId="77777777" w:rsidR="007E4164" w:rsidRPr="007E4164" w:rsidRDefault="007E4164" w:rsidP="007E4164">
            <w:pPr>
              <w:jc w:val="right"/>
              <w:rPr>
                <w:color w:val="000000"/>
              </w:rPr>
            </w:pPr>
            <w:r w:rsidRPr="007E4164">
              <w:rPr>
                <w:color w:val="000000"/>
              </w:rPr>
              <w:t>05335</w:t>
            </w:r>
          </w:p>
        </w:tc>
        <w:tc>
          <w:tcPr>
            <w:tcW w:w="1258" w:type="dxa"/>
          </w:tcPr>
          <w:p w14:paraId="0BA8508F" w14:textId="77777777" w:rsidR="007E4164" w:rsidRPr="007E4164" w:rsidRDefault="007E4164" w:rsidP="007E4164">
            <w:pPr>
              <w:jc w:val="right"/>
              <w:rPr>
                <w:color w:val="000000"/>
              </w:rPr>
            </w:pPr>
            <w:r w:rsidRPr="007E4164">
              <w:rPr>
                <w:color w:val="000000"/>
              </w:rPr>
              <w:t>3/15/2021</w:t>
            </w:r>
          </w:p>
        </w:tc>
        <w:tc>
          <w:tcPr>
            <w:tcW w:w="1856" w:type="dxa"/>
            <w:noWrap/>
          </w:tcPr>
          <w:p w14:paraId="53273924" w14:textId="77777777" w:rsidR="007E4164" w:rsidRPr="007E4164" w:rsidRDefault="007E4164" w:rsidP="007E4164">
            <w:pPr>
              <w:jc w:val="right"/>
              <w:rPr>
                <w:color w:val="000000"/>
              </w:rPr>
            </w:pPr>
            <w:r w:rsidRPr="007E4164">
              <w:rPr>
                <w:color w:val="000000"/>
              </w:rPr>
              <w:t xml:space="preserve">Jennifer Jimenez </w:t>
            </w:r>
          </w:p>
        </w:tc>
        <w:tc>
          <w:tcPr>
            <w:tcW w:w="366" w:type="dxa"/>
            <w:noWrap/>
          </w:tcPr>
          <w:p w14:paraId="22C806F3" w14:textId="77777777" w:rsidR="007E4164" w:rsidRPr="007E4164" w:rsidRDefault="007E4164" w:rsidP="007E4164">
            <w:pPr>
              <w:jc w:val="right"/>
              <w:rPr>
                <w:color w:val="000000"/>
              </w:rPr>
            </w:pPr>
            <w:r w:rsidRPr="007E4164">
              <w:rPr>
                <w:color w:val="000000"/>
              </w:rPr>
              <w:t>v.</w:t>
            </w:r>
          </w:p>
        </w:tc>
        <w:tc>
          <w:tcPr>
            <w:tcW w:w="3405" w:type="dxa"/>
            <w:noWrap/>
          </w:tcPr>
          <w:p w14:paraId="6EBF6F31" w14:textId="77777777" w:rsidR="007E4164" w:rsidRPr="007E4164" w:rsidRDefault="007E4164" w:rsidP="007E4164">
            <w:pPr>
              <w:jc w:val="right"/>
              <w:rPr>
                <w:color w:val="000000"/>
              </w:rPr>
            </w:pPr>
            <w:r w:rsidRPr="007E4164">
              <w:rPr>
                <w:color w:val="000000"/>
              </w:rPr>
              <w:t>Department of Social Services</w:t>
            </w:r>
          </w:p>
        </w:tc>
        <w:tc>
          <w:tcPr>
            <w:tcW w:w="1318" w:type="dxa"/>
            <w:noWrap/>
          </w:tcPr>
          <w:p w14:paraId="41199F9D" w14:textId="77777777" w:rsidR="007E4164" w:rsidRPr="007E4164" w:rsidRDefault="007E4164" w:rsidP="007E4164">
            <w:pPr>
              <w:jc w:val="right"/>
              <w:rPr>
                <w:color w:val="000000"/>
              </w:rPr>
            </w:pPr>
            <w:r w:rsidRPr="007E4164">
              <w:rPr>
                <w:color w:val="000000"/>
              </w:rPr>
              <w:t>May</w:t>
            </w:r>
          </w:p>
        </w:tc>
      </w:tr>
      <w:tr w:rsidR="007E4164" w:rsidRPr="007E4164" w14:paraId="72889E0F" w14:textId="77777777" w:rsidTr="004A2E86">
        <w:trPr>
          <w:trHeight w:val="300"/>
        </w:trPr>
        <w:tc>
          <w:tcPr>
            <w:tcW w:w="661" w:type="dxa"/>
            <w:noWrap/>
          </w:tcPr>
          <w:p w14:paraId="072E8E27" w14:textId="77777777" w:rsidR="007E4164" w:rsidRPr="007E4164" w:rsidRDefault="007E4164" w:rsidP="007E4164">
            <w:pPr>
              <w:jc w:val="right"/>
              <w:rPr>
                <w:color w:val="000000"/>
              </w:rPr>
            </w:pPr>
            <w:r w:rsidRPr="007E4164">
              <w:rPr>
                <w:color w:val="000000"/>
              </w:rPr>
              <w:t>21</w:t>
            </w:r>
          </w:p>
        </w:tc>
        <w:tc>
          <w:tcPr>
            <w:tcW w:w="668" w:type="dxa"/>
            <w:noWrap/>
          </w:tcPr>
          <w:p w14:paraId="201025B1" w14:textId="77777777" w:rsidR="007E4164" w:rsidRPr="007E4164" w:rsidRDefault="007E4164" w:rsidP="007E4164">
            <w:pPr>
              <w:jc w:val="right"/>
              <w:rPr>
                <w:color w:val="000000"/>
              </w:rPr>
            </w:pPr>
            <w:r w:rsidRPr="007E4164">
              <w:rPr>
                <w:color w:val="000000"/>
              </w:rPr>
              <w:t>DHR</w:t>
            </w:r>
          </w:p>
        </w:tc>
        <w:tc>
          <w:tcPr>
            <w:tcW w:w="1251" w:type="dxa"/>
            <w:noWrap/>
          </w:tcPr>
          <w:p w14:paraId="2682C1A2" w14:textId="77777777" w:rsidR="007E4164" w:rsidRPr="007E4164" w:rsidRDefault="007E4164" w:rsidP="007E4164">
            <w:pPr>
              <w:jc w:val="right"/>
              <w:rPr>
                <w:color w:val="000000"/>
              </w:rPr>
            </w:pPr>
            <w:r w:rsidRPr="007E4164">
              <w:rPr>
                <w:color w:val="000000"/>
              </w:rPr>
              <w:t>00441</w:t>
            </w:r>
          </w:p>
        </w:tc>
        <w:tc>
          <w:tcPr>
            <w:tcW w:w="1258" w:type="dxa"/>
          </w:tcPr>
          <w:p w14:paraId="014B1E86" w14:textId="77777777" w:rsidR="007E4164" w:rsidRPr="007E4164" w:rsidRDefault="007E4164" w:rsidP="007E4164">
            <w:pPr>
              <w:jc w:val="right"/>
              <w:rPr>
                <w:color w:val="000000"/>
              </w:rPr>
            </w:pPr>
            <w:r w:rsidRPr="007E4164">
              <w:rPr>
                <w:color w:val="000000"/>
              </w:rPr>
              <w:t>3/5/2021</w:t>
            </w:r>
          </w:p>
        </w:tc>
        <w:tc>
          <w:tcPr>
            <w:tcW w:w="1856" w:type="dxa"/>
            <w:noWrap/>
          </w:tcPr>
          <w:p w14:paraId="39DEB6C6" w14:textId="77777777" w:rsidR="007E4164" w:rsidRPr="007E4164" w:rsidRDefault="007E4164" w:rsidP="007E4164">
            <w:pPr>
              <w:jc w:val="right"/>
              <w:rPr>
                <w:color w:val="000000"/>
              </w:rPr>
            </w:pPr>
            <w:r w:rsidRPr="007E4164">
              <w:rPr>
                <w:color w:val="000000"/>
              </w:rPr>
              <w:t>Andrew Williams</w:t>
            </w:r>
          </w:p>
        </w:tc>
        <w:tc>
          <w:tcPr>
            <w:tcW w:w="366" w:type="dxa"/>
            <w:noWrap/>
          </w:tcPr>
          <w:p w14:paraId="30169755" w14:textId="77777777" w:rsidR="007E4164" w:rsidRPr="007E4164" w:rsidRDefault="007E4164" w:rsidP="007E4164">
            <w:pPr>
              <w:jc w:val="right"/>
              <w:rPr>
                <w:color w:val="000000"/>
              </w:rPr>
            </w:pPr>
            <w:r w:rsidRPr="007E4164">
              <w:rPr>
                <w:color w:val="000000"/>
              </w:rPr>
              <w:t>v.</w:t>
            </w:r>
          </w:p>
        </w:tc>
        <w:tc>
          <w:tcPr>
            <w:tcW w:w="3405" w:type="dxa"/>
            <w:noWrap/>
          </w:tcPr>
          <w:p w14:paraId="6DB86F2B" w14:textId="77777777" w:rsidR="007E4164" w:rsidRPr="007E4164" w:rsidRDefault="007E4164" w:rsidP="007E4164">
            <w:pPr>
              <w:jc w:val="right"/>
              <w:rPr>
                <w:color w:val="000000"/>
              </w:rPr>
            </w:pPr>
            <w:r w:rsidRPr="007E4164">
              <w:rPr>
                <w:color w:val="000000"/>
              </w:rPr>
              <w:t>Department of Health and Human Services, Division of Health Service Regulation</w:t>
            </w:r>
          </w:p>
        </w:tc>
        <w:tc>
          <w:tcPr>
            <w:tcW w:w="1318" w:type="dxa"/>
            <w:noWrap/>
          </w:tcPr>
          <w:p w14:paraId="578DB5E9" w14:textId="77777777" w:rsidR="007E4164" w:rsidRPr="007E4164" w:rsidRDefault="007E4164" w:rsidP="007E4164">
            <w:pPr>
              <w:jc w:val="right"/>
              <w:rPr>
                <w:color w:val="000000"/>
              </w:rPr>
            </w:pPr>
            <w:r w:rsidRPr="007E4164">
              <w:rPr>
                <w:color w:val="000000"/>
              </w:rPr>
              <w:t>Bawtinhimer</w:t>
            </w:r>
          </w:p>
        </w:tc>
      </w:tr>
      <w:tr w:rsidR="007E4164" w:rsidRPr="007E4164" w14:paraId="257B885D" w14:textId="77777777" w:rsidTr="004A2E86">
        <w:trPr>
          <w:trHeight w:val="300"/>
        </w:trPr>
        <w:tc>
          <w:tcPr>
            <w:tcW w:w="661" w:type="dxa"/>
            <w:noWrap/>
          </w:tcPr>
          <w:p w14:paraId="7E248D4C" w14:textId="77777777" w:rsidR="007E4164" w:rsidRPr="007E4164" w:rsidRDefault="007E4164" w:rsidP="007E4164">
            <w:pPr>
              <w:jc w:val="right"/>
              <w:rPr>
                <w:color w:val="000000"/>
              </w:rPr>
            </w:pPr>
            <w:r w:rsidRPr="007E4164">
              <w:rPr>
                <w:color w:val="000000"/>
              </w:rPr>
              <w:t>21</w:t>
            </w:r>
          </w:p>
        </w:tc>
        <w:tc>
          <w:tcPr>
            <w:tcW w:w="668" w:type="dxa"/>
            <w:noWrap/>
          </w:tcPr>
          <w:p w14:paraId="5B4D9385" w14:textId="77777777" w:rsidR="007E4164" w:rsidRPr="007E4164" w:rsidRDefault="007E4164" w:rsidP="007E4164">
            <w:pPr>
              <w:jc w:val="right"/>
              <w:rPr>
                <w:color w:val="000000"/>
              </w:rPr>
            </w:pPr>
            <w:r w:rsidRPr="007E4164">
              <w:rPr>
                <w:color w:val="000000"/>
              </w:rPr>
              <w:t>DHR</w:t>
            </w:r>
          </w:p>
        </w:tc>
        <w:tc>
          <w:tcPr>
            <w:tcW w:w="1251" w:type="dxa"/>
            <w:noWrap/>
          </w:tcPr>
          <w:p w14:paraId="4A213958" w14:textId="77777777" w:rsidR="007E4164" w:rsidRPr="007E4164" w:rsidRDefault="007E4164" w:rsidP="007E4164">
            <w:pPr>
              <w:jc w:val="right"/>
              <w:rPr>
                <w:color w:val="000000"/>
              </w:rPr>
            </w:pPr>
            <w:r w:rsidRPr="007E4164">
              <w:rPr>
                <w:color w:val="000000"/>
              </w:rPr>
              <w:t>00655</w:t>
            </w:r>
          </w:p>
        </w:tc>
        <w:tc>
          <w:tcPr>
            <w:tcW w:w="1258" w:type="dxa"/>
          </w:tcPr>
          <w:p w14:paraId="77A1D19D" w14:textId="77777777" w:rsidR="007E4164" w:rsidRPr="007E4164" w:rsidRDefault="007E4164" w:rsidP="007E4164">
            <w:pPr>
              <w:jc w:val="right"/>
              <w:rPr>
                <w:color w:val="000000"/>
              </w:rPr>
            </w:pPr>
            <w:r w:rsidRPr="007E4164">
              <w:rPr>
                <w:color w:val="000000"/>
              </w:rPr>
              <w:t>3/25/2021</w:t>
            </w:r>
          </w:p>
        </w:tc>
        <w:tc>
          <w:tcPr>
            <w:tcW w:w="1856" w:type="dxa"/>
            <w:noWrap/>
          </w:tcPr>
          <w:p w14:paraId="15F35C6A" w14:textId="77777777" w:rsidR="007E4164" w:rsidRPr="007E4164" w:rsidRDefault="007E4164" w:rsidP="007E4164">
            <w:pPr>
              <w:jc w:val="right"/>
              <w:rPr>
                <w:color w:val="000000"/>
              </w:rPr>
            </w:pPr>
            <w:r w:rsidRPr="007E4164">
              <w:rPr>
                <w:color w:val="000000"/>
              </w:rPr>
              <w:t>Wendy Lea Morgan</w:t>
            </w:r>
          </w:p>
        </w:tc>
        <w:tc>
          <w:tcPr>
            <w:tcW w:w="366" w:type="dxa"/>
            <w:noWrap/>
          </w:tcPr>
          <w:p w14:paraId="342D0309" w14:textId="77777777" w:rsidR="007E4164" w:rsidRPr="007E4164" w:rsidRDefault="007E4164" w:rsidP="007E4164">
            <w:pPr>
              <w:jc w:val="right"/>
              <w:rPr>
                <w:color w:val="000000"/>
              </w:rPr>
            </w:pPr>
            <w:r w:rsidRPr="007E4164">
              <w:rPr>
                <w:color w:val="000000"/>
              </w:rPr>
              <w:t>v.</w:t>
            </w:r>
          </w:p>
        </w:tc>
        <w:tc>
          <w:tcPr>
            <w:tcW w:w="3405" w:type="dxa"/>
            <w:noWrap/>
          </w:tcPr>
          <w:p w14:paraId="3DDA3069" w14:textId="77777777" w:rsidR="007E4164" w:rsidRPr="007E4164" w:rsidRDefault="007E4164" w:rsidP="007E4164">
            <w:pPr>
              <w:jc w:val="right"/>
              <w:rPr>
                <w:color w:val="000000"/>
              </w:rPr>
            </w:pPr>
            <w:r w:rsidRPr="007E4164">
              <w:rPr>
                <w:color w:val="000000"/>
              </w:rPr>
              <w:t>Department of Health and Human Services, Division of Health Service Regulation</w:t>
            </w:r>
          </w:p>
        </w:tc>
        <w:tc>
          <w:tcPr>
            <w:tcW w:w="1318" w:type="dxa"/>
            <w:noWrap/>
          </w:tcPr>
          <w:p w14:paraId="767FF233" w14:textId="77777777" w:rsidR="007E4164" w:rsidRPr="007E4164" w:rsidRDefault="007E4164" w:rsidP="007E4164">
            <w:pPr>
              <w:jc w:val="right"/>
              <w:rPr>
                <w:color w:val="000000"/>
              </w:rPr>
            </w:pPr>
            <w:r w:rsidRPr="007E4164">
              <w:rPr>
                <w:color w:val="000000"/>
              </w:rPr>
              <w:t>Byrne</w:t>
            </w:r>
          </w:p>
        </w:tc>
      </w:tr>
      <w:tr w:rsidR="007E4164" w:rsidRPr="007E4164" w14:paraId="5A4F3E71" w14:textId="77777777" w:rsidTr="004A2E86">
        <w:trPr>
          <w:trHeight w:val="300"/>
        </w:trPr>
        <w:tc>
          <w:tcPr>
            <w:tcW w:w="661" w:type="dxa"/>
            <w:noWrap/>
          </w:tcPr>
          <w:p w14:paraId="0F2B18C0" w14:textId="77777777" w:rsidR="007E4164" w:rsidRPr="007E4164" w:rsidRDefault="007E4164" w:rsidP="007E4164">
            <w:pPr>
              <w:jc w:val="right"/>
              <w:rPr>
                <w:color w:val="000000"/>
              </w:rPr>
            </w:pPr>
          </w:p>
        </w:tc>
        <w:tc>
          <w:tcPr>
            <w:tcW w:w="668" w:type="dxa"/>
            <w:noWrap/>
          </w:tcPr>
          <w:p w14:paraId="036143BD" w14:textId="77777777" w:rsidR="007E4164" w:rsidRPr="007E4164" w:rsidRDefault="007E4164" w:rsidP="007E4164">
            <w:pPr>
              <w:jc w:val="right"/>
              <w:rPr>
                <w:color w:val="000000"/>
              </w:rPr>
            </w:pPr>
          </w:p>
        </w:tc>
        <w:tc>
          <w:tcPr>
            <w:tcW w:w="1251" w:type="dxa"/>
            <w:noWrap/>
          </w:tcPr>
          <w:p w14:paraId="45704FCC" w14:textId="77777777" w:rsidR="007E4164" w:rsidRPr="007E4164" w:rsidRDefault="007E4164" w:rsidP="007E4164">
            <w:pPr>
              <w:jc w:val="right"/>
              <w:rPr>
                <w:color w:val="000000"/>
              </w:rPr>
            </w:pPr>
            <w:r w:rsidRPr="007E4164">
              <w:rPr>
                <w:color w:val="000000"/>
              </w:rPr>
              <w:t> </w:t>
            </w:r>
          </w:p>
        </w:tc>
        <w:tc>
          <w:tcPr>
            <w:tcW w:w="1258" w:type="dxa"/>
          </w:tcPr>
          <w:p w14:paraId="00B23069" w14:textId="77777777" w:rsidR="007E4164" w:rsidRPr="007E4164" w:rsidRDefault="007E4164" w:rsidP="007E4164">
            <w:pPr>
              <w:jc w:val="right"/>
              <w:rPr>
                <w:color w:val="000000"/>
              </w:rPr>
            </w:pPr>
            <w:r w:rsidRPr="007E4164">
              <w:rPr>
                <w:color w:val="000000"/>
              </w:rPr>
              <w:t> </w:t>
            </w:r>
          </w:p>
        </w:tc>
        <w:tc>
          <w:tcPr>
            <w:tcW w:w="1856" w:type="dxa"/>
            <w:noWrap/>
          </w:tcPr>
          <w:p w14:paraId="4EF7E3D1" w14:textId="77777777" w:rsidR="007E4164" w:rsidRPr="007E4164" w:rsidRDefault="007E4164" w:rsidP="007E4164">
            <w:pPr>
              <w:jc w:val="right"/>
              <w:rPr>
                <w:color w:val="000000"/>
              </w:rPr>
            </w:pPr>
            <w:r w:rsidRPr="007E4164">
              <w:rPr>
                <w:color w:val="000000"/>
              </w:rPr>
              <w:t> </w:t>
            </w:r>
          </w:p>
        </w:tc>
        <w:tc>
          <w:tcPr>
            <w:tcW w:w="366" w:type="dxa"/>
            <w:noWrap/>
          </w:tcPr>
          <w:p w14:paraId="16EBA132" w14:textId="77777777" w:rsidR="007E4164" w:rsidRPr="007E4164" w:rsidRDefault="007E4164" w:rsidP="007E4164">
            <w:pPr>
              <w:jc w:val="right"/>
              <w:rPr>
                <w:color w:val="000000"/>
              </w:rPr>
            </w:pPr>
            <w:r w:rsidRPr="007E4164">
              <w:rPr>
                <w:color w:val="000000"/>
              </w:rPr>
              <w:t> </w:t>
            </w:r>
          </w:p>
        </w:tc>
        <w:tc>
          <w:tcPr>
            <w:tcW w:w="3405" w:type="dxa"/>
            <w:noWrap/>
          </w:tcPr>
          <w:p w14:paraId="6893B90D" w14:textId="77777777" w:rsidR="007E4164" w:rsidRPr="007E4164" w:rsidRDefault="007E4164" w:rsidP="007E4164">
            <w:pPr>
              <w:jc w:val="right"/>
              <w:rPr>
                <w:color w:val="000000"/>
              </w:rPr>
            </w:pPr>
            <w:r w:rsidRPr="007E4164">
              <w:rPr>
                <w:color w:val="000000"/>
              </w:rPr>
              <w:t> </w:t>
            </w:r>
          </w:p>
        </w:tc>
        <w:tc>
          <w:tcPr>
            <w:tcW w:w="1318" w:type="dxa"/>
            <w:noWrap/>
          </w:tcPr>
          <w:p w14:paraId="062F2947" w14:textId="77777777" w:rsidR="007E4164" w:rsidRPr="007E4164" w:rsidRDefault="007E4164" w:rsidP="007E4164">
            <w:pPr>
              <w:jc w:val="right"/>
              <w:rPr>
                <w:color w:val="000000"/>
              </w:rPr>
            </w:pPr>
          </w:p>
        </w:tc>
      </w:tr>
      <w:tr w:rsidR="007E4164" w:rsidRPr="007E4164" w14:paraId="0A34E428" w14:textId="77777777" w:rsidTr="004A2E86">
        <w:trPr>
          <w:trHeight w:val="300"/>
        </w:trPr>
        <w:tc>
          <w:tcPr>
            <w:tcW w:w="661" w:type="dxa"/>
            <w:noWrap/>
          </w:tcPr>
          <w:p w14:paraId="2D1B50FD" w14:textId="77777777" w:rsidR="007E4164" w:rsidRPr="007E4164" w:rsidRDefault="007E4164" w:rsidP="007E4164">
            <w:pPr>
              <w:jc w:val="right"/>
              <w:rPr>
                <w:color w:val="000000"/>
              </w:rPr>
            </w:pPr>
            <w:r w:rsidRPr="007E4164">
              <w:rPr>
                <w:color w:val="000000"/>
              </w:rPr>
              <w:t>20</w:t>
            </w:r>
          </w:p>
        </w:tc>
        <w:tc>
          <w:tcPr>
            <w:tcW w:w="668" w:type="dxa"/>
            <w:noWrap/>
          </w:tcPr>
          <w:p w14:paraId="0BFECEE2" w14:textId="77777777" w:rsidR="007E4164" w:rsidRPr="007E4164" w:rsidRDefault="007E4164" w:rsidP="007E4164">
            <w:pPr>
              <w:jc w:val="right"/>
              <w:rPr>
                <w:color w:val="000000"/>
              </w:rPr>
            </w:pPr>
            <w:r w:rsidRPr="007E4164">
              <w:rPr>
                <w:color w:val="000000"/>
              </w:rPr>
              <w:t>EHR</w:t>
            </w:r>
          </w:p>
        </w:tc>
        <w:tc>
          <w:tcPr>
            <w:tcW w:w="1251" w:type="dxa"/>
            <w:noWrap/>
          </w:tcPr>
          <w:p w14:paraId="495366D4" w14:textId="77777777" w:rsidR="007E4164" w:rsidRPr="007E4164" w:rsidRDefault="007E4164" w:rsidP="007E4164">
            <w:pPr>
              <w:jc w:val="right"/>
              <w:rPr>
                <w:color w:val="000000"/>
              </w:rPr>
            </w:pPr>
            <w:r w:rsidRPr="007E4164">
              <w:rPr>
                <w:color w:val="000000"/>
              </w:rPr>
              <w:t>03062</w:t>
            </w:r>
          </w:p>
        </w:tc>
        <w:tc>
          <w:tcPr>
            <w:tcW w:w="1258" w:type="dxa"/>
          </w:tcPr>
          <w:p w14:paraId="1F9CABBC" w14:textId="77777777" w:rsidR="007E4164" w:rsidRPr="007E4164" w:rsidRDefault="007E4164" w:rsidP="007E4164">
            <w:pPr>
              <w:jc w:val="right"/>
              <w:rPr>
                <w:color w:val="000000"/>
              </w:rPr>
            </w:pPr>
            <w:r w:rsidRPr="007E4164">
              <w:rPr>
                <w:color w:val="000000"/>
              </w:rPr>
              <w:t>3/3/2021</w:t>
            </w:r>
          </w:p>
        </w:tc>
        <w:tc>
          <w:tcPr>
            <w:tcW w:w="1856" w:type="dxa"/>
            <w:noWrap/>
          </w:tcPr>
          <w:p w14:paraId="5875012B" w14:textId="77777777" w:rsidR="007E4164" w:rsidRPr="007E4164" w:rsidRDefault="007E4164" w:rsidP="007E4164">
            <w:pPr>
              <w:jc w:val="right"/>
              <w:rPr>
                <w:color w:val="000000"/>
              </w:rPr>
            </w:pPr>
            <w:r w:rsidRPr="007E4164">
              <w:rPr>
                <w:color w:val="000000"/>
              </w:rPr>
              <w:t>Kathryn Surratt Baker David Earl Baker II</w:t>
            </w:r>
          </w:p>
        </w:tc>
        <w:tc>
          <w:tcPr>
            <w:tcW w:w="366" w:type="dxa"/>
            <w:noWrap/>
          </w:tcPr>
          <w:p w14:paraId="1BBABF77" w14:textId="77777777" w:rsidR="007E4164" w:rsidRPr="007E4164" w:rsidRDefault="007E4164" w:rsidP="007E4164">
            <w:pPr>
              <w:jc w:val="right"/>
              <w:rPr>
                <w:color w:val="000000"/>
              </w:rPr>
            </w:pPr>
            <w:r w:rsidRPr="007E4164">
              <w:rPr>
                <w:color w:val="000000"/>
              </w:rPr>
              <w:t>v.</w:t>
            </w:r>
          </w:p>
        </w:tc>
        <w:tc>
          <w:tcPr>
            <w:tcW w:w="3405" w:type="dxa"/>
            <w:noWrap/>
          </w:tcPr>
          <w:p w14:paraId="665000D5" w14:textId="77777777" w:rsidR="007E4164" w:rsidRPr="007E4164" w:rsidRDefault="007E4164" w:rsidP="007E4164">
            <w:pPr>
              <w:jc w:val="right"/>
              <w:rPr>
                <w:color w:val="000000"/>
              </w:rPr>
            </w:pPr>
            <w:r w:rsidRPr="007E4164">
              <w:rPr>
                <w:color w:val="000000"/>
              </w:rPr>
              <w:t>Division of Environmental Quality DS0-20-005</w:t>
            </w:r>
          </w:p>
        </w:tc>
        <w:tc>
          <w:tcPr>
            <w:tcW w:w="1318" w:type="dxa"/>
            <w:noWrap/>
          </w:tcPr>
          <w:p w14:paraId="263CEBF5" w14:textId="77777777" w:rsidR="007E4164" w:rsidRPr="007E4164" w:rsidRDefault="007E4164" w:rsidP="007E4164">
            <w:pPr>
              <w:jc w:val="right"/>
              <w:rPr>
                <w:color w:val="000000"/>
              </w:rPr>
            </w:pPr>
            <w:r w:rsidRPr="007E4164">
              <w:rPr>
                <w:color w:val="000000"/>
              </w:rPr>
              <w:t>Mann</w:t>
            </w:r>
          </w:p>
        </w:tc>
      </w:tr>
      <w:tr w:rsidR="007E4164" w:rsidRPr="007E4164" w14:paraId="74FD80DE" w14:textId="77777777" w:rsidTr="004A2E86">
        <w:trPr>
          <w:trHeight w:val="300"/>
        </w:trPr>
        <w:tc>
          <w:tcPr>
            <w:tcW w:w="661" w:type="dxa"/>
            <w:noWrap/>
          </w:tcPr>
          <w:p w14:paraId="2A219751" w14:textId="77777777" w:rsidR="007E4164" w:rsidRPr="007E4164" w:rsidRDefault="007E4164" w:rsidP="007E4164">
            <w:pPr>
              <w:jc w:val="right"/>
              <w:rPr>
                <w:color w:val="000000"/>
              </w:rPr>
            </w:pPr>
            <w:r w:rsidRPr="007E4164">
              <w:rPr>
                <w:color w:val="000000"/>
              </w:rPr>
              <w:t>20</w:t>
            </w:r>
          </w:p>
        </w:tc>
        <w:tc>
          <w:tcPr>
            <w:tcW w:w="668" w:type="dxa"/>
            <w:noWrap/>
          </w:tcPr>
          <w:p w14:paraId="65B6CE86" w14:textId="77777777" w:rsidR="007E4164" w:rsidRPr="007E4164" w:rsidRDefault="007E4164" w:rsidP="007E4164">
            <w:pPr>
              <w:jc w:val="right"/>
              <w:rPr>
                <w:color w:val="000000"/>
              </w:rPr>
            </w:pPr>
            <w:r w:rsidRPr="007E4164">
              <w:rPr>
                <w:color w:val="000000"/>
              </w:rPr>
              <w:t>EHR</w:t>
            </w:r>
          </w:p>
        </w:tc>
        <w:tc>
          <w:tcPr>
            <w:tcW w:w="1251" w:type="dxa"/>
            <w:noWrap/>
          </w:tcPr>
          <w:p w14:paraId="311DCB30" w14:textId="77777777" w:rsidR="007E4164" w:rsidRPr="007E4164" w:rsidRDefault="007E4164" w:rsidP="007E4164">
            <w:pPr>
              <w:jc w:val="right"/>
              <w:rPr>
                <w:color w:val="000000"/>
              </w:rPr>
            </w:pPr>
            <w:r w:rsidRPr="007E4164">
              <w:rPr>
                <w:color w:val="000000"/>
              </w:rPr>
              <w:t>05131</w:t>
            </w:r>
          </w:p>
        </w:tc>
        <w:tc>
          <w:tcPr>
            <w:tcW w:w="1258" w:type="dxa"/>
          </w:tcPr>
          <w:p w14:paraId="5F08C87A" w14:textId="77777777" w:rsidR="007E4164" w:rsidRPr="007E4164" w:rsidRDefault="007E4164" w:rsidP="007E4164">
            <w:pPr>
              <w:jc w:val="right"/>
              <w:rPr>
                <w:color w:val="000000"/>
              </w:rPr>
            </w:pPr>
            <w:r w:rsidRPr="007E4164">
              <w:rPr>
                <w:color w:val="000000"/>
              </w:rPr>
              <w:t>3/11/2021</w:t>
            </w:r>
          </w:p>
        </w:tc>
        <w:tc>
          <w:tcPr>
            <w:tcW w:w="1856" w:type="dxa"/>
            <w:noWrap/>
          </w:tcPr>
          <w:p w14:paraId="6EFFDA91" w14:textId="77777777" w:rsidR="007E4164" w:rsidRPr="007E4164" w:rsidRDefault="007E4164" w:rsidP="007E4164">
            <w:pPr>
              <w:jc w:val="right"/>
              <w:rPr>
                <w:color w:val="000000"/>
              </w:rPr>
            </w:pPr>
            <w:r w:rsidRPr="007E4164">
              <w:rPr>
                <w:color w:val="000000"/>
              </w:rPr>
              <w:t xml:space="preserve">WASCO LLC </w:t>
            </w:r>
          </w:p>
        </w:tc>
        <w:tc>
          <w:tcPr>
            <w:tcW w:w="366" w:type="dxa"/>
            <w:noWrap/>
          </w:tcPr>
          <w:p w14:paraId="6870DC3E" w14:textId="77777777" w:rsidR="007E4164" w:rsidRPr="007E4164" w:rsidRDefault="007E4164" w:rsidP="007E4164">
            <w:pPr>
              <w:jc w:val="right"/>
              <w:rPr>
                <w:color w:val="000000"/>
              </w:rPr>
            </w:pPr>
            <w:r w:rsidRPr="007E4164">
              <w:rPr>
                <w:color w:val="000000"/>
              </w:rPr>
              <w:t>v.</w:t>
            </w:r>
          </w:p>
        </w:tc>
        <w:tc>
          <w:tcPr>
            <w:tcW w:w="3405" w:type="dxa"/>
            <w:noWrap/>
          </w:tcPr>
          <w:p w14:paraId="4CBE2232" w14:textId="77777777" w:rsidR="007E4164" w:rsidRPr="007E4164" w:rsidRDefault="007E4164" w:rsidP="007E4164">
            <w:pPr>
              <w:jc w:val="right"/>
              <w:rPr>
                <w:color w:val="000000"/>
              </w:rPr>
            </w:pPr>
            <w:r w:rsidRPr="007E4164">
              <w:rPr>
                <w:color w:val="000000"/>
              </w:rPr>
              <w:t>North Carolina Department of Environmental Quality</w:t>
            </w:r>
          </w:p>
        </w:tc>
        <w:tc>
          <w:tcPr>
            <w:tcW w:w="1318" w:type="dxa"/>
            <w:noWrap/>
          </w:tcPr>
          <w:p w14:paraId="3532B2AE" w14:textId="77777777" w:rsidR="007E4164" w:rsidRPr="007E4164" w:rsidRDefault="007E4164" w:rsidP="007E4164">
            <w:pPr>
              <w:jc w:val="right"/>
              <w:rPr>
                <w:color w:val="000000"/>
              </w:rPr>
            </w:pPr>
            <w:r w:rsidRPr="007E4164">
              <w:rPr>
                <w:color w:val="000000"/>
              </w:rPr>
              <w:t>Ward</w:t>
            </w:r>
          </w:p>
        </w:tc>
      </w:tr>
      <w:tr w:rsidR="007E4164" w:rsidRPr="007E4164" w14:paraId="2BEABB26" w14:textId="77777777" w:rsidTr="004A2E86">
        <w:trPr>
          <w:trHeight w:val="300"/>
        </w:trPr>
        <w:tc>
          <w:tcPr>
            <w:tcW w:w="661" w:type="dxa"/>
            <w:noWrap/>
          </w:tcPr>
          <w:p w14:paraId="3C45C5AD" w14:textId="77777777" w:rsidR="007E4164" w:rsidRPr="007E4164" w:rsidRDefault="007E4164" w:rsidP="007E4164">
            <w:pPr>
              <w:jc w:val="right"/>
              <w:rPr>
                <w:color w:val="000000"/>
              </w:rPr>
            </w:pPr>
          </w:p>
        </w:tc>
        <w:tc>
          <w:tcPr>
            <w:tcW w:w="668" w:type="dxa"/>
            <w:noWrap/>
          </w:tcPr>
          <w:p w14:paraId="5BBD4F98" w14:textId="77777777" w:rsidR="007E4164" w:rsidRPr="007E4164" w:rsidRDefault="007E4164" w:rsidP="007E4164">
            <w:pPr>
              <w:jc w:val="right"/>
              <w:rPr>
                <w:color w:val="000000"/>
              </w:rPr>
            </w:pPr>
          </w:p>
        </w:tc>
        <w:tc>
          <w:tcPr>
            <w:tcW w:w="1251" w:type="dxa"/>
            <w:noWrap/>
          </w:tcPr>
          <w:p w14:paraId="08A35A95" w14:textId="77777777" w:rsidR="007E4164" w:rsidRPr="007E4164" w:rsidRDefault="007E4164" w:rsidP="007E4164">
            <w:pPr>
              <w:jc w:val="right"/>
              <w:rPr>
                <w:color w:val="000000"/>
              </w:rPr>
            </w:pPr>
            <w:r w:rsidRPr="007E4164">
              <w:rPr>
                <w:color w:val="000000"/>
              </w:rPr>
              <w:t> </w:t>
            </w:r>
          </w:p>
        </w:tc>
        <w:tc>
          <w:tcPr>
            <w:tcW w:w="1258" w:type="dxa"/>
          </w:tcPr>
          <w:p w14:paraId="7DD6A9DE" w14:textId="77777777" w:rsidR="007E4164" w:rsidRPr="007E4164" w:rsidRDefault="007E4164" w:rsidP="007E4164">
            <w:pPr>
              <w:jc w:val="right"/>
              <w:rPr>
                <w:color w:val="000000"/>
              </w:rPr>
            </w:pPr>
            <w:r w:rsidRPr="007E4164">
              <w:rPr>
                <w:color w:val="000000"/>
              </w:rPr>
              <w:t> </w:t>
            </w:r>
          </w:p>
        </w:tc>
        <w:tc>
          <w:tcPr>
            <w:tcW w:w="1856" w:type="dxa"/>
            <w:noWrap/>
          </w:tcPr>
          <w:p w14:paraId="2F3F9C24" w14:textId="77777777" w:rsidR="007E4164" w:rsidRPr="007E4164" w:rsidRDefault="007E4164" w:rsidP="007E4164">
            <w:pPr>
              <w:jc w:val="right"/>
              <w:rPr>
                <w:color w:val="000000"/>
              </w:rPr>
            </w:pPr>
            <w:r w:rsidRPr="007E4164">
              <w:rPr>
                <w:color w:val="000000"/>
              </w:rPr>
              <w:t> </w:t>
            </w:r>
          </w:p>
        </w:tc>
        <w:tc>
          <w:tcPr>
            <w:tcW w:w="366" w:type="dxa"/>
            <w:noWrap/>
          </w:tcPr>
          <w:p w14:paraId="3655D989" w14:textId="77777777" w:rsidR="007E4164" w:rsidRPr="007E4164" w:rsidRDefault="007E4164" w:rsidP="007E4164">
            <w:pPr>
              <w:jc w:val="right"/>
              <w:rPr>
                <w:color w:val="000000"/>
              </w:rPr>
            </w:pPr>
            <w:r w:rsidRPr="007E4164">
              <w:rPr>
                <w:color w:val="000000"/>
              </w:rPr>
              <w:t> </w:t>
            </w:r>
          </w:p>
        </w:tc>
        <w:tc>
          <w:tcPr>
            <w:tcW w:w="3405" w:type="dxa"/>
            <w:noWrap/>
          </w:tcPr>
          <w:p w14:paraId="1687290D" w14:textId="77777777" w:rsidR="007E4164" w:rsidRPr="007E4164" w:rsidRDefault="007E4164" w:rsidP="007E4164">
            <w:pPr>
              <w:jc w:val="right"/>
              <w:rPr>
                <w:color w:val="000000"/>
              </w:rPr>
            </w:pPr>
            <w:r w:rsidRPr="007E4164">
              <w:rPr>
                <w:color w:val="000000"/>
              </w:rPr>
              <w:t> </w:t>
            </w:r>
          </w:p>
        </w:tc>
        <w:tc>
          <w:tcPr>
            <w:tcW w:w="1318" w:type="dxa"/>
            <w:noWrap/>
          </w:tcPr>
          <w:p w14:paraId="5A3E87C0" w14:textId="77777777" w:rsidR="007E4164" w:rsidRPr="007E4164" w:rsidRDefault="007E4164" w:rsidP="007E4164">
            <w:pPr>
              <w:jc w:val="right"/>
              <w:rPr>
                <w:color w:val="000000"/>
              </w:rPr>
            </w:pPr>
          </w:p>
        </w:tc>
      </w:tr>
      <w:tr w:rsidR="007E4164" w:rsidRPr="007E4164" w14:paraId="16E01062" w14:textId="77777777" w:rsidTr="004A2E86">
        <w:trPr>
          <w:trHeight w:val="300"/>
        </w:trPr>
        <w:tc>
          <w:tcPr>
            <w:tcW w:w="661" w:type="dxa"/>
            <w:noWrap/>
          </w:tcPr>
          <w:p w14:paraId="671A77F2" w14:textId="77777777" w:rsidR="007E4164" w:rsidRPr="007E4164" w:rsidRDefault="007E4164" w:rsidP="007E4164">
            <w:pPr>
              <w:jc w:val="right"/>
              <w:rPr>
                <w:color w:val="000000"/>
              </w:rPr>
            </w:pPr>
            <w:r w:rsidRPr="007E4164">
              <w:rPr>
                <w:color w:val="000000"/>
              </w:rPr>
              <w:t>21</w:t>
            </w:r>
          </w:p>
        </w:tc>
        <w:tc>
          <w:tcPr>
            <w:tcW w:w="668" w:type="dxa"/>
            <w:noWrap/>
          </w:tcPr>
          <w:p w14:paraId="7D786244" w14:textId="77777777" w:rsidR="007E4164" w:rsidRPr="007E4164" w:rsidRDefault="007E4164" w:rsidP="007E4164">
            <w:pPr>
              <w:jc w:val="right"/>
              <w:rPr>
                <w:color w:val="000000"/>
              </w:rPr>
            </w:pPr>
            <w:r w:rsidRPr="007E4164">
              <w:rPr>
                <w:color w:val="000000"/>
              </w:rPr>
              <w:t>INS</w:t>
            </w:r>
          </w:p>
        </w:tc>
        <w:tc>
          <w:tcPr>
            <w:tcW w:w="1251" w:type="dxa"/>
            <w:noWrap/>
          </w:tcPr>
          <w:p w14:paraId="0E5EC55D" w14:textId="77777777" w:rsidR="007E4164" w:rsidRPr="007E4164" w:rsidRDefault="007E4164" w:rsidP="007E4164">
            <w:pPr>
              <w:jc w:val="right"/>
              <w:rPr>
                <w:color w:val="000000"/>
              </w:rPr>
            </w:pPr>
            <w:r w:rsidRPr="007E4164">
              <w:rPr>
                <w:color w:val="000000"/>
              </w:rPr>
              <w:t>00167</w:t>
            </w:r>
          </w:p>
        </w:tc>
        <w:tc>
          <w:tcPr>
            <w:tcW w:w="1258" w:type="dxa"/>
          </w:tcPr>
          <w:p w14:paraId="64C64199" w14:textId="77777777" w:rsidR="007E4164" w:rsidRPr="007E4164" w:rsidRDefault="007E4164" w:rsidP="007E4164">
            <w:pPr>
              <w:jc w:val="right"/>
              <w:rPr>
                <w:color w:val="000000"/>
              </w:rPr>
            </w:pPr>
            <w:r w:rsidRPr="007E4164">
              <w:rPr>
                <w:color w:val="000000"/>
              </w:rPr>
              <w:t>3/23/2021</w:t>
            </w:r>
          </w:p>
        </w:tc>
        <w:tc>
          <w:tcPr>
            <w:tcW w:w="1856" w:type="dxa"/>
            <w:noWrap/>
          </w:tcPr>
          <w:p w14:paraId="24CF68FE" w14:textId="77777777" w:rsidR="007E4164" w:rsidRPr="007E4164" w:rsidRDefault="007E4164" w:rsidP="007E4164">
            <w:pPr>
              <w:jc w:val="right"/>
              <w:rPr>
                <w:color w:val="000000"/>
              </w:rPr>
            </w:pPr>
            <w:r w:rsidRPr="007E4164">
              <w:rPr>
                <w:color w:val="000000"/>
              </w:rPr>
              <w:t xml:space="preserve">Paula W Tate </w:t>
            </w:r>
          </w:p>
        </w:tc>
        <w:tc>
          <w:tcPr>
            <w:tcW w:w="366" w:type="dxa"/>
            <w:noWrap/>
          </w:tcPr>
          <w:p w14:paraId="43FBAD04" w14:textId="77777777" w:rsidR="007E4164" w:rsidRPr="007E4164" w:rsidRDefault="007E4164" w:rsidP="007E4164">
            <w:pPr>
              <w:jc w:val="right"/>
              <w:rPr>
                <w:color w:val="000000"/>
              </w:rPr>
            </w:pPr>
            <w:r w:rsidRPr="007E4164">
              <w:rPr>
                <w:color w:val="000000"/>
              </w:rPr>
              <w:t>v.</w:t>
            </w:r>
          </w:p>
        </w:tc>
        <w:tc>
          <w:tcPr>
            <w:tcW w:w="3405" w:type="dxa"/>
            <w:noWrap/>
          </w:tcPr>
          <w:p w14:paraId="29295D01" w14:textId="77777777" w:rsidR="007E4164" w:rsidRPr="007E4164" w:rsidRDefault="007E4164" w:rsidP="007E4164">
            <w:pPr>
              <w:jc w:val="right"/>
              <w:rPr>
                <w:color w:val="000000"/>
              </w:rPr>
            </w:pPr>
            <w:r w:rsidRPr="007E4164">
              <w:rPr>
                <w:color w:val="000000"/>
              </w:rPr>
              <w:t>North Carolina State Health Plan</w:t>
            </w:r>
          </w:p>
        </w:tc>
        <w:tc>
          <w:tcPr>
            <w:tcW w:w="1318" w:type="dxa"/>
            <w:noWrap/>
          </w:tcPr>
          <w:p w14:paraId="32E1AE14" w14:textId="77777777" w:rsidR="007E4164" w:rsidRPr="007E4164" w:rsidRDefault="007E4164" w:rsidP="007E4164">
            <w:pPr>
              <w:jc w:val="right"/>
              <w:rPr>
                <w:color w:val="000000"/>
              </w:rPr>
            </w:pPr>
            <w:r w:rsidRPr="007E4164">
              <w:rPr>
                <w:color w:val="000000"/>
              </w:rPr>
              <w:t>Sutton</w:t>
            </w:r>
          </w:p>
        </w:tc>
      </w:tr>
      <w:tr w:rsidR="007E4164" w:rsidRPr="007E4164" w14:paraId="418230D0" w14:textId="77777777" w:rsidTr="004A2E86">
        <w:trPr>
          <w:trHeight w:val="300"/>
        </w:trPr>
        <w:tc>
          <w:tcPr>
            <w:tcW w:w="661" w:type="dxa"/>
            <w:noWrap/>
          </w:tcPr>
          <w:p w14:paraId="2CE12E49" w14:textId="77777777" w:rsidR="007E4164" w:rsidRPr="007E4164" w:rsidRDefault="007E4164" w:rsidP="007E4164">
            <w:pPr>
              <w:jc w:val="right"/>
              <w:rPr>
                <w:color w:val="000000"/>
              </w:rPr>
            </w:pPr>
          </w:p>
        </w:tc>
        <w:tc>
          <w:tcPr>
            <w:tcW w:w="668" w:type="dxa"/>
            <w:noWrap/>
          </w:tcPr>
          <w:p w14:paraId="55B96037" w14:textId="77777777" w:rsidR="007E4164" w:rsidRPr="007E4164" w:rsidRDefault="007E4164" w:rsidP="007E4164">
            <w:pPr>
              <w:jc w:val="right"/>
              <w:rPr>
                <w:color w:val="000000"/>
              </w:rPr>
            </w:pPr>
          </w:p>
        </w:tc>
        <w:tc>
          <w:tcPr>
            <w:tcW w:w="1251" w:type="dxa"/>
            <w:noWrap/>
          </w:tcPr>
          <w:p w14:paraId="43ACF293" w14:textId="77777777" w:rsidR="007E4164" w:rsidRPr="007E4164" w:rsidRDefault="007E4164" w:rsidP="007E4164">
            <w:pPr>
              <w:jc w:val="right"/>
              <w:rPr>
                <w:color w:val="000000"/>
              </w:rPr>
            </w:pPr>
            <w:r w:rsidRPr="007E4164">
              <w:rPr>
                <w:color w:val="000000"/>
              </w:rPr>
              <w:t> </w:t>
            </w:r>
          </w:p>
        </w:tc>
        <w:tc>
          <w:tcPr>
            <w:tcW w:w="1258" w:type="dxa"/>
          </w:tcPr>
          <w:p w14:paraId="5CE2CE03" w14:textId="77777777" w:rsidR="007E4164" w:rsidRPr="007E4164" w:rsidRDefault="007E4164" w:rsidP="007E4164">
            <w:pPr>
              <w:jc w:val="right"/>
              <w:rPr>
                <w:color w:val="000000"/>
              </w:rPr>
            </w:pPr>
            <w:r w:rsidRPr="007E4164">
              <w:rPr>
                <w:color w:val="000000"/>
              </w:rPr>
              <w:t> </w:t>
            </w:r>
          </w:p>
        </w:tc>
        <w:tc>
          <w:tcPr>
            <w:tcW w:w="1856" w:type="dxa"/>
            <w:noWrap/>
          </w:tcPr>
          <w:p w14:paraId="0406366A" w14:textId="77777777" w:rsidR="007E4164" w:rsidRPr="007E4164" w:rsidRDefault="007E4164" w:rsidP="007E4164">
            <w:pPr>
              <w:jc w:val="right"/>
              <w:rPr>
                <w:color w:val="000000"/>
              </w:rPr>
            </w:pPr>
            <w:r w:rsidRPr="007E4164">
              <w:rPr>
                <w:color w:val="000000"/>
              </w:rPr>
              <w:t> </w:t>
            </w:r>
          </w:p>
        </w:tc>
        <w:tc>
          <w:tcPr>
            <w:tcW w:w="366" w:type="dxa"/>
            <w:noWrap/>
          </w:tcPr>
          <w:p w14:paraId="7D623481" w14:textId="77777777" w:rsidR="007E4164" w:rsidRPr="007E4164" w:rsidRDefault="007E4164" w:rsidP="007E4164">
            <w:pPr>
              <w:jc w:val="right"/>
              <w:rPr>
                <w:color w:val="000000"/>
              </w:rPr>
            </w:pPr>
            <w:r w:rsidRPr="007E4164">
              <w:rPr>
                <w:color w:val="000000"/>
              </w:rPr>
              <w:t> </w:t>
            </w:r>
          </w:p>
        </w:tc>
        <w:tc>
          <w:tcPr>
            <w:tcW w:w="3405" w:type="dxa"/>
            <w:noWrap/>
          </w:tcPr>
          <w:p w14:paraId="3B853B50" w14:textId="77777777" w:rsidR="007E4164" w:rsidRPr="007E4164" w:rsidRDefault="007E4164" w:rsidP="007E4164">
            <w:pPr>
              <w:jc w:val="right"/>
              <w:rPr>
                <w:color w:val="000000"/>
              </w:rPr>
            </w:pPr>
            <w:r w:rsidRPr="007E4164">
              <w:rPr>
                <w:color w:val="000000"/>
              </w:rPr>
              <w:t> </w:t>
            </w:r>
          </w:p>
        </w:tc>
        <w:tc>
          <w:tcPr>
            <w:tcW w:w="1318" w:type="dxa"/>
            <w:noWrap/>
          </w:tcPr>
          <w:p w14:paraId="01414F0C" w14:textId="77777777" w:rsidR="007E4164" w:rsidRPr="007E4164" w:rsidRDefault="007E4164" w:rsidP="007E4164">
            <w:pPr>
              <w:jc w:val="right"/>
              <w:rPr>
                <w:color w:val="000000"/>
              </w:rPr>
            </w:pPr>
          </w:p>
        </w:tc>
      </w:tr>
      <w:tr w:rsidR="007E4164" w:rsidRPr="007E4164" w14:paraId="0962D6F0" w14:textId="77777777" w:rsidTr="004A2E86">
        <w:trPr>
          <w:trHeight w:val="300"/>
        </w:trPr>
        <w:tc>
          <w:tcPr>
            <w:tcW w:w="661" w:type="dxa"/>
            <w:noWrap/>
          </w:tcPr>
          <w:p w14:paraId="3A9770E8" w14:textId="77777777" w:rsidR="007E4164" w:rsidRPr="007E4164" w:rsidRDefault="007E4164" w:rsidP="007E4164">
            <w:pPr>
              <w:jc w:val="right"/>
              <w:rPr>
                <w:color w:val="000000"/>
              </w:rPr>
            </w:pPr>
            <w:r w:rsidRPr="007E4164">
              <w:rPr>
                <w:color w:val="000000"/>
              </w:rPr>
              <w:t>20</w:t>
            </w:r>
          </w:p>
        </w:tc>
        <w:tc>
          <w:tcPr>
            <w:tcW w:w="668" w:type="dxa"/>
            <w:noWrap/>
          </w:tcPr>
          <w:p w14:paraId="5ED35550" w14:textId="77777777" w:rsidR="007E4164" w:rsidRPr="007E4164" w:rsidRDefault="007E4164" w:rsidP="007E4164">
            <w:pPr>
              <w:jc w:val="right"/>
              <w:rPr>
                <w:color w:val="000000"/>
              </w:rPr>
            </w:pPr>
            <w:r w:rsidRPr="007E4164">
              <w:rPr>
                <w:color w:val="000000"/>
              </w:rPr>
              <w:t>SOS</w:t>
            </w:r>
          </w:p>
        </w:tc>
        <w:tc>
          <w:tcPr>
            <w:tcW w:w="1251" w:type="dxa"/>
            <w:noWrap/>
          </w:tcPr>
          <w:p w14:paraId="6C7CC084" w14:textId="77777777" w:rsidR="007E4164" w:rsidRPr="007E4164" w:rsidRDefault="007E4164" w:rsidP="007E4164">
            <w:pPr>
              <w:jc w:val="right"/>
              <w:rPr>
                <w:color w:val="000000"/>
              </w:rPr>
            </w:pPr>
            <w:r w:rsidRPr="007E4164">
              <w:rPr>
                <w:color w:val="000000"/>
              </w:rPr>
              <w:t>04225</w:t>
            </w:r>
          </w:p>
        </w:tc>
        <w:tc>
          <w:tcPr>
            <w:tcW w:w="1258" w:type="dxa"/>
          </w:tcPr>
          <w:p w14:paraId="08F27BB9" w14:textId="77777777" w:rsidR="007E4164" w:rsidRPr="007E4164" w:rsidRDefault="007E4164" w:rsidP="007E4164">
            <w:pPr>
              <w:jc w:val="right"/>
              <w:rPr>
                <w:color w:val="000000"/>
              </w:rPr>
            </w:pPr>
            <w:r w:rsidRPr="007E4164">
              <w:rPr>
                <w:color w:val="000000"/>
              </w:rPr>
              <w:t>3/3/2021; 3/4/2021</w:t>
            </w:r>
          </w:p>
        </w:tc>
        <w:tc>
          <w:tcPr>
            <w:tcW w:w="1856" w:type="dxa"/>
            <w:noWrap/>
          </w:tcPr>
          <w:p w14:paraId="59810DBF" w14:textId="77777777" w:rsidR="007E4164" w:rsidRPr="007E4164" w:rsidRDefault="007E4164" w:rsidP="007E4164">
            <w:pPr>
              <w:jc w:val="right"/>
              <w:rPr>
                <w:color w:val="000000"/>
              </w:rPr>
            </w:pPr>
            <w:r w:rsidRPr="007E4164">
              <w:rPr>
                <w:color w:val="000000"/>
              </w:rPr>
              <w:t xml:space="preserve">Ashley Brooke Kornegay </w:t>
            </w:r>
          </w:p>
        </w:tc>
        <w:tc>
          <w:tcPr>
            <w:tcW w:w="366" w:type="dxa"/>
            <w:noWrap/>
          </w:tcPr>
          <w:p w14:paraId="46F9324D" w14:textId="77777777" w:rsidR="007E4164" w:rsidRPr="007E4164" w:rsidRDefault="007E4164" w:rsidP="007E4164">
            <w:pPr>
              <w:jc w:val="right"/>
              <w:rPr>
                <w:color w:val="000000"/>
              </w:rPr>
            </w:pPr>
            <w:r w:rsidRPr="007E4164">
              <w:rPr>
                <w:color w:val="000000"/>
              </w:rPr>
              <w:t>v.</w:t>
            </w:r>
          </w:p>
        </w:tc>
        <w:tc>
          <w:tcPr>
            <w:tcW w:w="3405" w:type="dxa"/>
            <w:noWrap/>
          </w:tcPr>
          <w:p w14:paraId="610B8C9C" w14:textId="77777777" w:rsidR="007E4164" w:rsidRPr="007E4164" w:rsidRDefault="007E4164" w:rsidP="007E4164">
            <w:pPr>
              <w:jc w:val="right"/>
              <w:rPr>
                <w:color w:val="000000"/>
              </w:rPr>
            </w:pPr>
            <w:r w:rsidRPr="007E4164">
              <w:rPr>
                <w:color w:val="000000"/>
              </w:rPr>
              <w:t>Department of the Secretary of State</w:t>
            </w:r>
          </w:p>
        </w:tc>
        <w:tc>
          <w:tcPr>
            <w:tcW w:w="1318" w:type="dxa"/>
            <w:noWrap/>
          </w:tcPr>
          <w:p w14:paraId="131E384E" w14:textId="77777777" w:rsidR="007E4164" w:rsidRPr="007E4164" w:rsidRDefault="007E4164" w:rsidP="007E4164">
            <w:pPr>
              <w:jc w:val="right"/>
              <w:rPr>
                <w:color w:val="000000"/>
              </w:rPr>
            </w:pPr>
            <w:r w:rsidRPr="007E4164">
              <w:rPr>
                <w:color w:val="000000"/>
              </w:rPr>
              <w:t>Bawtinhimer</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5"/>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AD5AA4" w:rsidRDefault="00AD5AA4" w:rsidP="007B698D">
      <w:r>
        <w:separator/>
      </w:r>
    </w:p>
  </w:endnote>
  <w:endnote w:type="continuationSeparator" w:id="0">
    <w:p w14:paraId="0A944B3A" w14:textId="77777777" w:rsidR="00AD5AA4" w:rsidRDefault="00AD5AA4"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936C" w14:textId="77777777" w:rsidR="00AD5AA4" w:rsidRDefault="00AD5A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AD5AA4" w:rsidRPr="00F61BB9" w:rsidRDefault="00AD5AA4" w:rsidP="006978AE">
    <w:pPr>
      <w:tabs>
        <w:tab w:val="center" w:pos="4320"/>
        <w:tab w:val="right" w:pos="8640"/>
        <w:tab w:val="left" w:pos="10386"/>
        <w:tab w:val="left" w:pos="10602"/>
      </w:tabs>
      <w:rPr>
        <w:kern w:val="0"/>
        <w:szCs w:val="22"/>
      </w:rPr>
    </w:pPr>
  </w:p>
  <w:p w14:paraId="2F15E213" w14:textId="779FCD01" w:rsidR="00AD5AA4" w:rsidRPr="00533688" w:rsidRDefault="00C547DC" w:rsidP="001908A6">
    <w:pPr>
      <w:pStyle w:val="RegisterHeaderFooterItalics"/>
    </w:pPr>
    <w:r>
      <w:fldChar w:fldCharType="begin"/>
    </w:r>
    <w:r>
      <w:instrText xml:space="preserve"> DOCPROPERTY  Volume  \* MERGEFORMAT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758EC94B"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383F5ED0" w:rsidR="00AD5AA4" w:rsidRDefault="00AD5AA4" w:rsidP="007B698D">
    <w:r>
      <w:fldChar w:fldCharType="begin"/>
    </w:r>
    <w:r>
      <w:fldChar w:fldCharType="begin"/>
    </w:r>
    <w:r>
      <w:instrText>NUMPAGES</w:instrText>
    </w:r>
    <w:r>
      <w:fldChar w:fldCharType="separate"/>
    </w:r>
    <w:r w:rsidR="00C547DC">
      <w:rPr>
        <w:noProof/>
      </w:rPr>
      <w:instrText>69</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3326" w14:textId="77777777" w:rsidR="00AD5AA4" w:rsidRDefault="00AD5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0260" w14:textId="77777777" w:rsidR="00AD5AA4" w:rsidRDefault="00AD5A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AD5AA4" w:rsidRPr="005A121E" w:rsidRDefault="00AD5AA4"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AD5AA4" w:rsidRPr="00F61BB9" w:rsidRDefault="00AD5AA4" w:rsidP="006978AE">
    <w:pPr>
      <w:tabs>
        <w:tab w:val="center" w:pos="4320"/>
        <w:tab w:val="right" w:pos="8640"/>
        <w:tab w:val="left" w:pos="10386"/>
        <w:tab w:val="left" w:pos="10602"/>
      </w:tabs>
      <w:rPr>
        <w:kern w:val="0"/>
        <w:szCs w:val="22"/>
      </w:rPr>
    </w:pPr>
  </w:p>
  <w:p w14:paraId="0B824C43" w14:textId="530904D1" w:rsidR="00AD5AA4" w:rsidRPr="00533688" w:rsidRDefault="00C547DC" w:rsidP="001908A6">
    <w:pPr>
      <w:pStyle w:val="RegisterHeaderFooterItalics"/>
    </w:pPr>
    <w:r>
      <w:fldChar w:fldCharType="begin"/>
    </w:r>
    <w:r>
      <w:instrText xml:space="preserve"> DOCPROPERTY  Volume  \* MERGEFORMAT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20B45A0B"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AD5AA4" w:rsidRPr="00F61BB9" w:rsidRDefault="00AD5AA4" w:rsidP="006978AE">
    <w:pPr>
      <w:tabs>
        <w:tab w:val="center" w:pos="4320"/>
        <w:tab w:val="right" w:pos="8640"/>
        <w:tab w:val="left" w:pos="10386"/>
        <w:tab w:val="left" w:pos="10602"/>
      </w:tabs>
      <w:rPr>
        <w:kern w:val="0"/>
        <w:szCs w:val="22"/>
      </w:rPr>
    </w:pPr>
  </w:p>
  <w:p w14:paraId="0D3CDE1F" w14:textId="0859CC87" w:rsidR="00AD5AA4" w:rsidRPr="00533688" w:rsidRDefault="00C547DC" w:rsidP="001908A6">
    <w:pPr>
      <w:pStyle w:val="RegisterHeaderFooterItalics"/>
    </w:pPr>
    <w:r>
      <w:fldChar w:fldCharType="begin"/>
    </w:r>
    <w:r>
      <w:instrText xml:space="preserve"> DOCPROPERTY  Volu</w:instrText>
    </w:r>
    <w:r>
      <w:instrText xml:space="preserve">me  \* MERGEFORMAT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73221151"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AD5AA4" w:rsidRPr="00F61BB9" w:rsidRDefault="00AD5AA4" w:rsidP="006978AE">
    <w:pPr>
      <w:tabs>
        <w:tab w:val="center" w:pos="4320"/>
        <w:tab w:val="right" w:pos="8640"/>
        <w:tab w:val="left" w:pos="10386"/>
        <w:tab w:val="left" w:pos="10602"/>
      </w:tabs>
      <w:rPr>
        <w:kern w:val="0"/>
        <w:szCs w:val="22"/>
      </w:rPr>
    </w:pPr>
  </w:p>
  <w:p w14:paraId="49F79DF3" w14:textId="0BD3065C" w:rsidR="00AD5AA4" w:rsidRPr="00533688" w:rsidRDefault="00C547DC" w:rsidP="001908A6">
    <w:pPr>
      <w:pStyle w:val="RegisterHeaderFooterItalics"/>
    </w:pPr>
    <w:r>
      <w:fldChar w:fldCharType="begin"/>
    </w:r>
    <w:r>
      <w:instrText xml:space="preserve"> DOCPROPERTY  Volume  \* MERGEFORMAT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3B735F06"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4786F" w14:textId="77777777" w:rsidR="00AD5AA4" w:rsidRPr="00F61BB9" w:rsidRDefault="00AD5AA4" w:rsidP="006978AE">
    <w:pPr>
      <w:tabs>
        <w:tab w:val="center" w:pos="4320"/>
        <w:tab w:val="right" w:pos="8640"/>
        <w:tab w:val="left" w:pos="10386"/>
        <w:tab w:val="left" w:pos="10602"/>
      </w:tabs>
      <w:rPr>
        <w:kern w:val="0"/>
        <w:szCs w:val="22"/>
      </w:rPr>
    </w:pPr>
  </w:p>
  <w:p w14:paraId="020D1F1B" w14:textId="19F62BBF" w:rsidR="00AD5AA4" w:rsidRPr="00533688" w:rsidRDefault="00C547DC" w:rsidP="001908A6">
    <w:pPr>
      <w:pStyle w:val="RegisterHeaderFooterItalics"/>
    </w:pPr>
    <w:r>
      <w:fldChar w:fldCharType="begin"/>
    </w:r>
    <w:r>
      <w:instrText xml:space="preserve"> DOCPROPERTY  Volume  \* MERGEFORMA</w:instrText>
    </w:r>
    <w:r>
      <w:instrText xml:space="preserve">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4C6F0E1F"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AD5AA4" w:rsidRPr="00F61BB9" w:rsidRDefault="00AD5AA4" w:rsidP="006978AE">
    <w:pPr>
      <w:tabs>
        <w:tab w:val="center" w:pos="4320"/>
        <w:tab w:val="right" w:pos="8640"/>
        <w:tab w:val="left" w:pos="10386"/>
        <w:tab w:val="left" w:pos="10602"/>
      </w:tabs>
      <w:rPr>
        <w:kern w:val="0"/>
        <w:szCs w:val="22"/>
      </w:rPr>
    </w:pPr>
  </w:p>
  <w:p w14:paraId="7D434078" w14:textId="78421543" w:rsidR="00AD5AA4" w:rsidRPr="00533688" w:rsidRDefault="00C547DC" w:rsidP="001908A6">
    <w:pPr>
      <w:pStyle w:val="RegisterHeaderFooterItalics"/>
    </w:pPr>
    <w:r>
      <w:fldChar w:fldCharType="begin"/>
    </w:r>
    <w:r>
      <w:instrText xml:space="preserve"> DOCPROPERTY  Volume  \* MERGEFORMAT </w:instrText>
    </w:r>
    <w:r>
      <w:fldChar w:fldCharType="separate"/>
    </w:r>
    <w:r>
      <w:t>35</w:t>
    </w:r>
    <w:r>
      <w:fldChar w:fldCharType="end"/>
    </w:r>
    <w:r w:rsidR="00AD5AA4">
      <w:t>:</w:t>
    </w:r>
    <w:r>
      <w:fldChar w:fldCharType="begin"/>
    </w:r>
    <w:r>
      <w:instrText xml:space="preserve"> DOCPROPERTY  Issue  \* MERGEFORMAT </w:instrText>
    </w:r>
    <w:r>
      <w:fldChar w:fldCharType="separate"/>
    </w:r>
    <w:r>
      <w:t>22</w:t>
    </w:r>
    <w:r>
      <w:fldChar w:fldCharType="end"/>
    </w:r>
    <w:r w:rsidR="00AD5AA4" w:rsidRPr="00533688">
      <w:tab/>
      <w:t>NORTH CAROLINA REGISTER</w:t>
    </w:r>
    <w:r w:rsidR="00AD5AA4" w:rsidRPr="00533688">
      <w:tab/>
    </w:r>
    <w:r>
      <w:fldChar w:fldCharType="begin"/>
    </w:r>
    <w:r>
      <w:instrText xml:space="preserve"> DOCPROPERTY  IssueDate  \* MERGEFORMAT </w:instrText>
    </w:r>
    <w:r>
      <w:fldChar w:fldCharType="separate"/>
    </w:r>
    <w:r>
      <w:t>May 17, 2021</w:t>
    </w:r>
    <w:r>
      <w:fldChar w:fldCharType="end"/>
    </w:r>
  </w:p>
  <w:p w14:paraId="180D3BCC" w14:textId="77777777" w:rsidR="00AD5AA4" w:rsidRPr="00F61BB9" w:rsidRDefault="00AD5AA4"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AD5AA4" w:rsidRDefault="00AD5AA4" w:rsidP="007B698D">
      <w:r>
        <w:separator/>
      </w:r>
    </w:p>
  </w:footnote>
  <w:footnote w:type="continuationSeparator" w:id="0">
    <w:p w14:paraId="635BD506" w14:textId="77777777" w:rsidR="00AD5AA4" w:rsidRDefault="00AD5AA4"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438C" w14:textId="77777777" w:rsidR="00AD5AA4" w:rsidRDefault="00AD5A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AD5AA4" w:rsidRPr="00972C13" w:rsidRDefault="00AD5AA4" w:rsidP="007B39D0">
    <w:pPr>
      <w:pStyle w:val="RegisterHeaderFooterItalics"/>
    </w:pPr>
    <w:r>
      <w:tab/>
      <w:t>contested case Decisions</w:t>
    </w:r>
  </w:p>
  <w:p w14:paraId="6C913079" w14:textId="77777777" w:rsidR="00AD5AA4" w:rsidRDefault="00AD5AA4"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AD5AA4" w:rsidRPr="00E212A1" w:rsidRDefault="00AD5AA4"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D72" w14:textId="77777777" w:rsidR="00AD5AA4" w:rsidRDefault="00AD5A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AD5AA4" w:rsidRPr="005A121E" w:rsidRDefault="00AD5AA4"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AD5AA4" w:rsidRDefault="00AD5AA4" w:rsidP="00533688">
    <w:pPr>
      <w:pStyle w:val="RegisterHeaderFooterItalics"/>
      <w:jc w:val="center"/>
    </w:pPr>
    <w:r>
      <w:t>EXECUTIVE ORDERS</w:t>
    </w:r>
  </w:p>
  <w:p w14:paraId="65317F72" w14:textId="77777777" w:rsidR="00AD5AA4" w:rsidRDefault="00AD5AA4"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AD5AA4" w:rsidRPr="00533688" w:rsidRDefault="00AD5AA4" w:rsidP="00533688">
    <w:pPr>
      <w:pStyle w:val="RegisterHeaderFooterItalics"/>
    </w:pPr>
    <w:r w:rsidRPr="00533688">
      <w:tab/>
      <w:t>IN ADDITION</w:t>
    </w:r>
  </w:p>
  <w:p w14:paraId="3D06354A" w14:textId="77777777" w:rsidR="00AD5AA4" w:rsidRDefault="00AD5AA4"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AD5AA4" w:rsidRPr="00972C13" w:rsidRDefault="00AD5AA4" w:rsidP="007B39D0">
    <w:pPr>
      <w:pStyle w:val="RegisterHeaderFooterItalics"/>
    </w:pPr>
    <w:r>
      <w:tab/>
      <w:t>PROPOSED</w:t>
    </w:r>
    <w:r w:rsidRPr="00246CE8">
      <w:t xml:space="preserve"> RULES</w:t>
    </w:r>
  </w:p>
  <w:p w14:paraId="28954F65" w14:textId="77777777" w:rsidR="00AD5AA4" w:rsidRDefault="00AD5AA4"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B1F2" w14:textId="77777777" w:rsidR="00AD5AA4" w:rsidRPr="00972C13" w:rsidRDefault="00AD5AA4" w:rsidP="007B39D0">
    <w:pPr>
      <w:pStyle w:val="RegisterHeaderFooterItalics"/>
    </w:pPr>
    <w:r>
      <w:tab/>
      <w:t>TEMPORARY</w:t>
    </w:r>
    <w:r w:rsidRPr="00246CE8">
      <w:t xml:space="preserve"> RULES</w:t>
    </w:r>
  </w:p>
  <w:p w14:paraId="05E17E9D" w14:textId="77777777" w:rsidR="00AD5AA4" w:rsidRDefault="00AD5AA4"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AD5AA4" w:rsidRPr="00972C13" w:rsidRDefault="00AD5AA4" w:rsidP="007B39D0">
    <w:pPr>
      <w:pStyle w:val="RegisterHeaderFooterItalics"/>
    </w:pPr>
    <w:r>
      <w:tab/>
      <w:t>Rules review commission</w:t>
    </w:r>
  </w:p>
  <w:p w14:paraId="03DBC8D7" w14:textId="77777777" w:rsidR="00AD5AA4" w:rsidRDefault="00AD5AA4"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3" w15:restartNumberingAfterBreak="0">
    <w:nsid w:val="7EA71620"/>
    <w:multiLevelType w:val="hybridMultilevel"/>
    <w:tmpl w:val="A36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2902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A3219"/>
    <w:rsid w:val="000A7F3D"/>
    <w:rsid w:val="000D2D10"/>
    <w:rsid w:val="000F5E9B"/>
    <w:rsid w:val="001132BF"/>
    <w:rsid w:val="00115E19"/>
    <w:rsid w:val="0011650F"/>
    <w:rsid w:val="00116841"/>
    <w:rsid w:val="00116E76"/>
    <w:rsid w:val="00124D3E"/>
    <w:rsid w:val="00131537"/>
    <w:rsid w:val="00145BC8"/>
    <w:rsid w:val="00151C2A"/>
    <w:rsid w:val="00166428"/>
    <w:rsid w:val="0018289D"/>
    <w:rsid w:val="001908A6"/>
    <w:rsid w:val="001A26C7"/>
    <w:rsid w:val="001C3275"/>
    <w:rsid w:val="001C4925"/>
    <w:rsid w:val="001C7098"/>
    <w:rsid w:val="001D42CE"/>
    <w:rsid w:val="001D74E5"/>
    <w:rsid w:val="001E0D7D"/>
    <w:rsid w:val="001E1DF8"/>
    <w:rsid w:val="001E77CC"/>
    <w:rsid w:val="002038B6"/>
    <w:rsid w:val="0022700B"/>
    <w:rsid w:val="002278C1"/>
    <w:rsid w:val="002334A7"/>
    <w:rsid w:val="002412EC"/>
    <w:rsid w:val="00262BBC"/>
    <w:rsid w:val="002650C8"/>
    <w:rsid w:val="00285E85"/>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274E1"/>
    <w:rsid w:val="003344B3"/>
    <w:rsid w:val="00334C50"/>
    <w:rsid w:val="0035124A"/>
    <w:rsid w:val="003513F4"/>
    <w:rsid w:val="003549DA"/>
    <w:rsid w:val="00354ACB"/>
    <w:rsid w:val="00367570"/>
    <w:rsid w:val="0037090C"/>
    <w:rsid w:val="00375918"/>
    <w:rsid w:val="00382004"/>
    <w:rsid w:val="00396C34"/>
    <w:rsid w:val="003A19EA"/>
    <w:rsid w:val="003A67B9"/>
    <w:rsid w:val="004034A4"/>
    <w:rsid w:val="00424436"/>
    <w:rsid w:val="00433B6C"/>
    <w:rsid w:val="00443812"/>
    <w:rsid w:val="00447D51"/>
    <w:rsid w:val="00451CF6"/>
    <w:rsid w:val="0046175E"/>
    <w:rsid w:val="00471723"/>
    <w:rsid w:val="00474311"/>
    <w:rsid w:val="004768BF"/>
    <w:rsid w:val="004823A6"/>
    <w:rsid w:val="00482A05"/>
    <w:rsid w:val="00491579"/>
    <w:rsid w:val="00494958"/>
    <w:rsid w:val="004A1A79"/>
    <w:rsid w:val="004A2E86"/>
    <w:rsid w:val="004A4A68"/>
    <w:rsid w:val="004D1647"/>
    <w:rsid w:val="004D375A"/>
    <w:rsid w:val="004D3D9A"/>
    <w:rsid w:val="004D698F"/>
    <w:rsid w:val="004F2E90"/>
    <w:rsid w:val="004F7AD1"/>
    <w:rsid w:val="0050536D"/>
    <w:rsid w:val="005215BD"/>
    <w:rsid w:val="00533688"/>
    <w:rsid w:val="00566D70"/>
    <w:rsid w:val="00572C19"/>
    <w:rsid w:val="00587C1B"/>
    <w:rsid w:val="005A121E"/>
    <w:rsid w:val="005B1380"/>
    <w:rsid w:val="005C4925"/>
    <w:rsid w:val="005F0CA0"/>
    <w:rsid w:val="005F0F1A"/>
    <w:rsid w:val="006134B4"/>
    <w:rsid w:val="00636642"/>
    <w:rsid w:val="006458BB"/>
    <w:rsid w:val="00651440"/>
    <w:rsid w:val="00661091"/>
    <w:rsid w:val="0066373E"/>
    <w:rsid w:val="00674C70"/>
    <w:rsid w:val="00683684"/>
    <w:rsid w:val="006920A4"/>
    <w:rsid w:val="0069220D"/>
    <w:rsid w:val="006978AE"/>
    <w:rsid w:val="006A7245"/>
    <w:rsid w:val="006A7BC2"/>
    <w:rsid w:val="006C2082"/>
    <w:rsid w:val="006D0465"/>
    <w:rsid w:val="006E5BE6"/>
    <w:rsid w:val="006F4A59"/>
    <w:rsid w:val="0070007B"/>
    <w:rsid w:val="00727EA6"/>
    <w:rsid w:val="00730560"/>
    <w:rsid w:val="00770BAF"/>
    <w:rsid w:val="00790E05"/>
    <w:rsid w:val="007B23DB"/>
    <w:rsid w:val="007B39D0"/>
    <w:rsid w:val="007B698D"/>
    <w:rsid w:val="007D4CE1"/>
    <w:rsid w:val="007E4164"/>
    <w:rsid w:val="007E5F94"/>
    <w:rsid w:val="007E61E8"/>
    <w:rsid w:val="007E657F"/>
    <w:rsid w:val="007F632D"/>
    <w:rsid w:val="00803AC4"/>
    <w:rsid w:val="00843621"/>
    <w:rsid w:val="00845EBF"/>
    <w:rsid w:val="00851281"/>
    <w:rsid w:val="0085301D"/>
    <w:rsid w:val="008753FA"/>
    <w:rsid w:val="00884AA9"/>
    <w:rsid w:val="008B678F"/>
    <w:rsid w:val="008D0049"/>
    <w:rsid w:val="008D1940"/>
    <w:rsid w:val="008D3156"/>
    <w:rsid w:val="008D7B44"/>
    <w:rsid w:val="008E3A8E"/>
    <w:rsid w:val="0094193C"/>
    <w:rsid w:val="009457AC"/>
    <w:rsid w:val="00952545"/>
    <w:rsid w:val="009538D0"/>
    <w:rsid w:val="009576FF"/>
    <w:rsid w:val="00963E3A"/>
    <w:rsid w:val="00964506"/>
    <w:rsid w:val="0099228E"/>
    <w:rsid w:val="009B2AEE"/>
    <w:rsid w:val="009C7B02"/>
    <w:rsid w:val="009D5E39"/>
    <w:rsid w:val="009E2899"/>
    <w:rsid w:val="009E7CBD"/>
    <w:rsid w:val="00A072A0"/>
    <w:rsid w:val="00A13FE5"/>
    <w:rsid w:val="00A17C22"/>
    <w:rsid w:val="00A26629"/>
    <w:rsid w:val="00A55E67"/>
    <w:rsid w:val="00A62C0D"/>
    <w:rsid w:val="00A71FC9"/>
    <w:rsid w:val="00A936F3"/>
    <w:rsid w:val="00A95C2C"/>
    <w:rsid w:val="00AB27B9"/>
    <w:rsid w:val="00AB7F86"/>
    <w:rsid w:val="00AC5706"/>
    <w:rsid w:val="00AD5AA4"/>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C7313"/>
    <w:rsid w:val="00BD0461"/>
    <w:rsid w:val="00BD2800"/>
    <w:rsid w:val="00BD6D55"/>
    <w:rsid w:val="00BE2E6A"/>
    <w:rsid w:val="00BE5545"/>
    <w:rsid w:val="00BE62E3"/>
    <w:rsid w:val="00BE7900"/>
    <w:rsid w:val="00BF431E"/>
    <w:rsid w:val="00BF63F1"/>
    <w:rsid w:val="00C029A0"/>
    <w:rsid w:val="00C2243A"/>
    <w:rsid w:val="00C42DAE"/>
    <w:rsid w:val="00C44D97"/>
    <w:rsid w:val="00C547DC"/>
    <w:rsid w:val="00C638AB"/>
    <w:rsid w:val="00C63C96"/>
    <w:rsid w:val="00C7719B"/>
    <w:rsid w:val="00C913A0"/>
    <w:rsid w:val="00C92084"/>
    <w:rsid w:val="00CA08AB"/>
    <w:rsid w:val="00CA265E"/>
    <w:rsid w:val="00CC7E05"/>
    <w:rsid w:val="00CD4310"/>
    <w:rsid w:val="00CF73FA"/>
    <w:rsid w:val="00D02816"/>
    <w:rsid w:val="00D1687E"/>
    <w:rsid w:val="00D24DA8"/>
    <w:rsid w:val="00D3050B"/>
    <w:rsid w:val="00D33D0B"/>
    <w:rsid w:val="00D35FB1"/>
    <w:rsid w:val="00D40874"/>
    <w:rsid w:val="00D45A1E"/>
    <w:rsid w:val="00D52FD0"/>
    <w:rsid w:val="00D644E7"/>
    <w:rsid w:val="00D65BF5"/>
    <w:rsid w:val="00D93C24"/>
    <w:rsid w:val="00D96758"/>
    <w:rsid w:val="00DA74EB"/>
    <w:rsid w:val="00DE7797"/>
    <w:rsid w:val="00E151B5"/>
    <w:rsid w:val="00E212A1"/>
    <w:rsid w:val="00E22CEA"/>
    <w:rsid w:val="00E435B5"/>
    <w:rsid w:val="00E456AB"/>
    <w:rsid w:val="00E50361"/>
    <w:rsid w:val="00E65699"/>
    <w:rsid w:val="00E75FB1"/>
    <w:rsid w:val="00E81FEE"/>
    <w:rsid w:val="00E8351B"/>
    <w:rsid w:val="00E83C86"/>
    <w:rsid w:val="00E84F57"/>
    <w:rsid w:val="00E90753"/>
    <w:rsid w:val="00EA5DB0"/>
    <w:rsid w:val="00EC7EA7"/>
    <w:rsid w:val="00ED32D6"/>
    <w:rsid w:val="00EE3FD1"/>
    <w:rsid w:val="00EE7238"/>
    <w:rsid w:val="00F037A9"/>
    <w:rsid w:val="00F04092"/>
    <w:rsid w:val="00F236E1"/>
    <w:rsid w:val="00F30218"/>
    <w:rsid w:val="00F46698"/>
    <w:rsid w:val="00F5634B"/>
    <w:rsid w:val="00F65823"/>
    <w:rsid w:val="00F84D63"/>
    <w:rsid w:val="00F97A77"/>
    <w:rsid w:val="00FB04D4"/>
    <w:rsid w:val="00FB3894"/>
    <w:rsid w:val="00FC0B0D"/>
    <w:rsid w:val="00FC2FE5"/>
    <w:rsid w:val="00FC7441"/>
    <w:rsid w:val="00FE2E7C"/>
    <w:rsid w:val="00FF558C"/>
    <w:rsid w:val="00FF5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time"/>
  <w:shapeDefaults>
    <o:shapedefaults v:ext="edit" spidmax="12902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Body Text" w:uiPriority="99"/>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link w:val="ItemChar"/>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paragraph" w:styleId="BodyText">
    <w:name w:val="Body Text"/>
    <w:basedOn w:val="Normal"/>
    <w:link w:val="BodyTextChar"/>
    <w:uiPriority w:val="99"/>
    <w:unhideWhenUsed/>
    <w:rsid w:val="00E456AB"/>
    <w:pPr>
      <w:jc w:val="left"/>
    </w:pPr>
    <w:rPr>
      <w:rFonts w:ascii="Arial" w:eastAsiaTheme="minorHAnsi" w:hAnsi="Arial" w:cs="Arial"/>
      <w:kern w:val="0"/>
      <w:sz w:val="24"/>
      <w:szCs w:val="24"/>
    </w:rPr>
  </w:style>
  <w:style w:type="character" w:customStyle="1" w:styleId="BodyTextChar">
    <w:name w:val="Body Text Char"/>
    <w:basedOn w:val="DefaultParagraphFont"/>
    <w:link w:val="BodyText"/>
    <w:uiPriority w:val="99"/>
    <w:rsid w:val="00E456AB"/>
    <w:rPr>
      <w:rFonts w:ascii="Arial" w:eastAsiaTheme="minorHAnsi" w:hAnsi="Arial" w:cs="Arial"/>
      <w:sz w:val="24"/>
      <w:szCs w:val="24"/>
    </w:rPr>
  </w:style>
  <w:style w:type="character" w:customStyle="1" w:styleId="BaseChar">
    <w:name w:val="Base Char"/>
    <w:basedOn w:val="DefaultParagraphFont"/>
    <w:link w:val="Base"/>
    <w:rsid w:val="00E50361"/>
  </w:style>
  <w:style w:type="character" w:customStyle="1" w:styleId="ParagraphChar">
    <w:name w:val="Paragraph Char"/>
    <w:link w:val="Paragraph"/>
    <w:rsid w:val="00E50361"/>
  </w:style>
  <w:style w:type="character" w:customStyle="1" w:styleId="HistoryChar">
    <w:name w:val="History Char"/>
    <w:link w:val="History"/>
    <w:locked/>
    <w:rsid w:val="00E50361"/>
    <w:rPr>
      <w:i/>
    </w:rPr>
  </w:style>
  <w:style w:type="character" w:customStyle="1" w:styleId="RuleChar">
    <w:name w:val="Rule Char"/>
    <w:link w:val="Rule"/>
    <w:rsid w:val="00E50361"/>
    <w:rPr>
      <w:b/>
      <w:caps/>
    </w:rPr>
  </w:style>
  <w:style w:type="table" w:styleId="TableGrid">
    <w:name w:val="Table Grid"/>
    <w:basedOn w:val="TableNormal"/>
    <w:uiPriority w:val="39"/>
    <w:rsid w:val="00E503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E4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ParagraphChar">
    <w:name w:val="SubParagraph Char"/>
    <w:link w:val="SubParagraph"/>
    <w:rsid w:val="009B2AEE"/>
  </w:style>
  <w:style w:type="character" w:customStyle="1" w:styleId="PartChar">
    <w:name w:val="Part Char"/>
    <w:basedOn w:val="BaseChar"/>
    <w:link w:val="Part"/>
    <w:rsid w:val="009B2AEE"/>
  </w:style>
  <w:style w:type="character" w:customStyle="1" w:styleId="ItemChar">
    <w:name w:val="Item Char"/>
    <w:link w:val="Item"/>
    <w:rsid w:val="009B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yperlink" Target="http://reports.oah.state.nc.us/ncac.asp" TargetMode="Externa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footer" Target="footer7.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reports.oah.state.nc.us/ncac.asp"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footer" Target="footer8.xml"/><Relationship Id="rId35" Type="http://schemas.openxmlformats.org/officeDocument/2006/relationships/footer" Target="foot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Template.dotm</Template>
  <TotalTime>0</TotalTime>
  <Pages>69</Pages>
  <Words>38298</Words>
  <Characters>215467</Characters>
  <Application>Microsoft Office Word</Application>
  <DocSecurity>0</DocSecurity>
  <Lines>1795</Lines>
  <Paragraphs>506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2021-05-11T14:41:00Z</dcterms:created>
  <dcterms:modified xsi:type="dcterms:W3CDTF">2021-05-13T19:20:00Z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22</vt:lpwstr>
  </property>
  <property fmtid="{D5CDD505-2E9C-101B-9397-08002B2CF9AE}" pid="4" name="IssueDate">
    <vt:lpwstr>May 17, 2021</vt:lpwstr>
  </property>
  <property fmtid="{D5CDD505-2E9C-101B-9397-08002B2CF9AE}" pid="5" name="StartPage">
    <vt:lpwstr>2400</vt:lpwstr>
  </property>
</Properties>
</file>