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6E2C3" w14:textId="47233DAE" w:rsidR="003E52EC" w:rsidRPr="0004446A" w:rsidRDefault="5CC0CF23" w:rsidP="5CC0CF23">
      <w:pPr>
        <w:pStyle w:val="NoSpacing"/>
        <w:rPr>
          <w:rFonts w:eastAsia="Times New Roman"/>
        </w:rPr>
      </w:pPr>
      <w:r w:rsidRPr="5CC0CF23">
        <w:rPr>
          <w:rFonts w:eastAsia="Times New Roman"/>
        </w:rPr>
        <w:t>Allowable increases and decreases do not change th</w:t>
      </w:r>
      <w:r w:rsidR="005D481F">
        <w:rPr>
          <w:rFonts w:eastAsia="Times New Roman"/>
        </w:rPr>
        <w:t xml:space="preserve">e FY 2018-19 authorized </w:t>
      </w:r>
      <w:proofErr w:type="gramStart"/>
      <w:r w:rsidR="005D481F">
        <w:rPr>
          <w:rFonts w:eastAsia="Times New Roman"/>
        </w:rPr>
        <w:t xml:space="preserve">budget, </w:t>
      </w:r>
      <w:r w:rsidRPr="5CC0CF23">
        <w:rPr>
          <w:rFonts w:eastAsia="Times New Roman"/>
        </w:rPr>
        <w:t>but</w:t>
      </w:r>
      <w:proofErr w:type="gramEnd"/>
      <w:r w:rsidRPr="5CC0CF23">
        <w:rPr>
          <w:rFonts w:eastAsia="Times New Roman"/>
        </w:rPr>
        <w:t xml:space="preserve"> are shown in the increase/decrease columns of </w:t>
      </w:r>
      <w:r w:rsidR="00EC53D6">
        <w:rPr>
          <w:rFonts w:eastAsia="Times New Roman"/>
        </w:rPr>
        <w:t xml:space="preserve">the Base Budget Document </w:t>
      </w:r>
      <w:r w:rsidRPr="5CC0CF23">
        <w:rPr>
          <w:rFonts w:eastAsia="Times New Roman"/>
        </w:rPr>
        <w:t xml:space="preserve">and may increase or decrease total spending for a purpose or program for the upcoming 2019-21 biennium as authorized by the State Budget Act. </w:t>
      </w:r>
      <w:r w:rsidR="00EC53D6">
        <w:rPr>
          <w:rFonts w:eastAsia="Times New Roman"/>
          <w:b/>
          <w:bCs/>
        </w:rPr>
        <w:t xml:space="preserve">Base Budget Entries in IBIS </w:t>
      </w:r>
      <w:r w:rsidRPr="5CC0CF23">
        <w:rPr>
          <w:rFonts w:eastAsia="Times New Roman"/>
          <w:b/>
          <w:bCs/>
        </w:rPr>
        <w:t xml:space="preserve">should fall into one of the </w:t>
      </w:r>
      <w:r w:rsidR="00634108">
        <w:rPr>
          <w:rFonts w:eastAsia="Times New Roman"/>
          <w:b/>
          <w:bCs/>
        </w:rPr>
        <w:t>seven</w:t>
      </w:r>
      <w:r w:rsidR="000E6458">
        <w:rPr>
          <w:rFonts w:eastAsia="Times New Roman"/>
          <w:b/>
          <w:bCs/>
        </w:rPr>
        <w:t xml:space="preserve"> </w:t>
      </w:r>
      <w:r w:rsidRPr="5CC0CF23">
        <w:rPr>
          <w:rFonts w:eastAsia="Times New Roman"/>
          <w:b/>
          <w:bCs/>
        </w:rPr>
        <w:t>authorized adjustment categories (described below); agencies may submit more than one form per category.  OSBM requires a</w:t>
      </w:r>
      <w:r w:rsidRPr="5CC0CF23">
        <w:rPr>
          <w:b/>
          <w:bCs/>
        </w:rPr>
        <w:t xml:space="preserve"> thorough explanation of the proposed adjustment using narrative in the </w:t>
      </w:r>
      <w:r w:rsidR="00EC53D6">
        <w:rPr>
          <w:b/>
          <w:bCs/>
        </w:rPr>
        <w:t>Ba</w:t>
      </w:r>
      <w:r w:rsidR="0052774E">
        <w:rPr>
          <w:b/>
          <w:bCs/>
        </w:rPr>
        <w:t>s</w:t>
      </w:r>
      <w:r w:rsidR="00EC53D6">
        <w:rPr>
          <w:b/>
          <w:bCs/>
        </w:rPr>
        <w:t xml:space="preserve">e Budget Entry </w:t>
      </w:r>
      <w:r w:rsidRPr="5CC0CF23">
        <w:rPr>
          <w:b/>
          <w:bCs/>
        </w:rPr>
        <w:t xml:space="preserve">form or one of the attachment forms provided.  </w:t>
      </w:r>
      <w:r w:rsidRPr="5CC0CF23">
        <w:rPr>
          <w:rFonts w:eastAsia="Times New Roman"/>
        </w:rPr>
        <w:t>In most cases, these adjustments should be made in</w:t>
      </w:r>
      <w:r w:rsidR="00EC53D6">
        <w:rPr>
          <w:rFonts w:eastAsia="Times New Roman"/>
        </w:rPr>
        <w:t xml:space="preserve"> the Base Budget</w:t>
      </w:r>
      <w:r w:rsidRPr="5CC0CF23">
        <w:rPr>
          <w:rFonts w:eastAsia="Times New Roman"/>
        </w:rPr>
        <w:t xml:space="preserve">. However, depending on the extent to which a proposed change affects the scope of a program, OSBM may require these adjustments to be submitted as </w:t>
      </w:r>
      <w:r w:rsidR="00EC53D6">
        <w:rPr>
          <w:rFonts w:eastAsia="Times New Roman"/>
        </w:rPr>
        <w:t xml:space="preserve">Change Budget </w:t>
      </w:r>
      <w:r w:rsidRPr="5CC0CF23">
        <w:rPr>
          <w:rFonts w:eastAsia="Times New Roman"/>
        </w:rPr>
        <w:t>adjustments.</w:t>
      </w:r>
    </w:p>
    <w:p w14:paraId="5458058D" w14:textId="396432B0" w:rsidR="00AE56AC" w:rsidRDefault="00AE56AC" w:rsidP="00684214">
      <w:pPr>
        <w:pStyle w:val="NoSpacing"/>
        <w:rPr>
          <w:rFonts w:cstheme="minorHAnsi"/>
          <w:b/>
        </w:rPr>
      </w:pPr>
    </w:p>
    <w:p w14:paraId="53F94A9A" w14:textId="200B784F" w:rsidR="00AE56AC" w:rsidRPr="0004446A" w:rsidRDefault="47D13BAD" w:rsidP="0C90C61B">
      <w:pPr>
        <w:pStyle w:val="NoSpacing"/>
        <w:rPr>
          <w:b/>
          <w:bCs/>
        </w:rPr>
      </w:pPr>
      <w:r>
        <w:t>Allowable increase/decrease categories are described below. In cases where a portion of the increase is supported by receipts, these receipts must be increased to ensure that the account bears the appropriate share of increased costs.</w:t>
      </w:r>
    </w:p>
    <w:p w14:paraId="12358C78" w14:textId="235732AA" w:rsidR="00684214" w:rsidRPr="0004446A" w:rsidRDefault="00684214" w:rsidP="00684214">
      <w:pPr>
        <w:pStyle w:val="NoSpacing"/>
        <w:rPr>
          <w:rFonts w:eastAsia="Times New Roman" w:cstheme="minorHAnsi"/>
        </w:rPr>
      </w:pPr>
    </w:p>
    <w:p w14:paraId="63B8335B" w14:textId="500CC1A1" w:rsidR="1916DBD5" w:rsidRPr="001B4730" w:rsidRDefault="00030631" w:rsidP="7367B749">
      <w:pPr>
        <w:pStyle w:val="NoSpacing"/>
        <w:numPr>
          <w:ilvl w:val="0"/>
          <w:numId w:val="7"/>
        </w:numPr>
      </w:pPr>
      <w:r>
        <w:rPr>
          <w:rFonts w:eastAsia="Times New Roman"/>
          <w:b/>
          <w:bCs/>
        </w:rPr>
        <w:t xml:space="preserve">Annualizations - </w:t>
      </w:r>
      <w:r w:rsidR="7367B749" w:rsidRPr="006F7346">
        <w:rPr>
          <w:rFonts w:eastAsia="Times New Roman"/>
          <w:bCs/>
        </w:rPr>
        <w:t xml:space="preserve">Increases or decreases for </w:t>
      </w:r>
      <w:r w:rsidR="7367B749" w:rsidRPr="006F7346">
        <w:rPr>
          <w:rFonts w:eastAsia="Times New Roman"/>
          <w:bCs/>
          <w:i/>
          <w:iCs/>
        </w:rPr>
        <w:t>positions,</w:t>
      </w:r>
      <w:r w:rsidR="7367B749" w:rsidRPr="006F7346">
        <w:rPr>
          <w:rFonts w:eastAsia="Times New Roman"/>
          <w:bCs/>
        </w:rPr>
        <w:t xml:space="preserve"> </w:t>
      </w:r>
      <w:r w:rsidR="7367B749" w:rsidRPr="006F7346">
        <w:rPr>
          <w:rFonts w:eastAsia="Times New Roman"/>
          <w:bCs/>
          <w:i/>
          <w:iCs/>
        </w:rPr>
        <w:t>programs, and operating costs of new facilities</w:t>
      </w:r>
      <w:r w:rsidR="7367B749" w:rsidRPr="006F7346">
        <w:rPr>
          <w:rFonts w:eastAsia="Times New Roman"/>
          <w:bCs/>
        </w:rPr>
        <w:t xml:space="preserve"> that were partially funded in the previous fiscal year</w:t>
      </w:r>
      <w:r>
        <w:rPr>
          <w:rFonts w:eastAsia="Times New Roman"/>
          <w:b/>
          <w:bCs/>
        </w:rPr>
        <w:t>.</w:t>
      </w:r>
      <w:r w:rsidR="7367B749" w:rsidRPr="7367B749">
        <w:rPr>
          <w:rFonts w:eastAsia="Times New Roman"/>
          <w:b/>
          <w:bCs/>
        </w:rPr>
        <w:t xml:space="preserve"> </w:t>
      </w:r>
      <w:r w:rsidR="7367B749">
        <w:t>A</w:t>
      </w:r>
      <w:r w:rsidR="7367B749" w:rsidRPr="7367B749">
        <w:rPr>
          <w:rFonts w:eastAsia="Times New Roman"/>
        </w:rPr>
        <w:t xml:space="preserve">gencies should prepare a </w:t>
      </w:r>
      <w:r>
        <w:rPr>
          <w:rFonts w:eastAsia="Times New Roman"/>
        </w:rPr>
        <w:t xml:space="preserve">Base Budget entry </w:t>
      </w:r>
      <w:r w:rsidR="7367B749" w:rsidRPr="7367B749">
        <w:rPr>
          <w:rFonts w:eastAsia="Times New Roman"/>
        </w:rPr>
        <w:t>to</w:t>
      </w:r>
      <w:r w:rsidR="7367B749" w:rsidRPr="7367B749">
        <w:rPr>
          <w:rFonts w:eastAsia="Times New Roman"/>
          <w:b/>
          <w:bCs/>
          <w:i/>
          <w:iCs/>
        </w:rPr>
        <w:t xml:space="preserve"> fully annualize</w:t>
      </w:r>
      <w:r w:rsidR="7367B749" w:rsidRPr="7367B749">
        <w:rPr>
          <w:rFonts w:eastAsia="Times New Roman"/>
        </w:rPr>
        <w:t xml:space="preserve"> positions, programs, or operating costs that had effective dates </w:t>
      </w:r>
      <w:r w:rsidR="7367B749" w:rsidRPr="7367B749">
        <w:rPr>
          <w:rFonts w:eastAsia="Times New Roman"/>
          <w:b/>
          <w:bCs/>
        </w:rPr>
        <w:t xml:space="preserve">after </w:t>
      </w:r>
      <w:r w:rsidR="7367B749" w:rsidRPr="7367B749">
        <w:rPr>
          <w:rFonts w:eastAsia="Times New Roman"/>
        </w:rPr>
        <w:t>July 1, 2018 and were, therefore, not funded for an entire fiscal year. These increases or decreases should be made in the base budget for the 2019-21 biennium. Reductions for positions or programs abolished after July 1, 2018 must also be annualized</w:t>
      </w:r>
      <w:r w:rsidR="7367B749">
        <w:t>.</w:t>
      </w:r>
      <w:r w:rsidR="7367B749" w:rsidRPr="7367B749">
        <w:rPr>
          <w:rFonts w:eastAsia="Times New Roman"/>
        </w:rPr>
        <w:t xml:space="preserve"> </w:t>
      </w:r>
      <w:r w:rsidR="7367B749" w:rsidRPr="7367B749">
        <w:rPr>
          <w:rFonts w:eastAsia="Times New Roman"/>
          <w:i/>
          <w:iCs/>
        </w:rPr>
        <w:t xml:space="preserve">Please </w:t>
      </w:r>
      <w:hyperlink r:id="rId10" w:history="1">
        <w:r w:rsidR="7367B749" w:rsidRPr="008C60CE">
          <w:rPr>
            <w:rStyle w:val="Hyperlink"/>
            <w:rFonts w:eastAsia="Times New Roman"/>
            <w:i/>
            <w:iCs/>
          </w:rPr>
          <w:t>complete the Annualization template</w:t>
        </w:r>
      </w:hyperlink>
      <w:r w:rsidR="7367B749" w:rsidRPr="7367B749">
        <w:rPr>
          <w:rFonts w:eastAsia="Times New Roman"/>
          <w:i/>
          <w:iCs/>
        </w:rPr>
        <w:t xml:space="preserve"> and attach to your </w:t>
      </w:r>
      <w:r>
        <w:rPr>
          <w:rFonts w:eastAsia="Times New Roman"/>
          <w:i/>
          <w:iCs/>
        </w:rPr>
        <w:t>Base Budget entry in IBIS.</w:t>
      </w:r>
    </w:p>
    <w:p w14:paraId="356D9BCC" w14:textId="77777777" w:rsidR="009A2CCF" w:rsidRDefault="009A2CCF" w:rsidP="003920BD">
      <w:pPr>
        <w:pStyle w:val="NoSpacing"/>
        <w:ind w:left="720"/>
      </w:pPr>
    </w:p>
    <w:p w14:paraId="35F23182" w14:textId="3C22835B" w:rsidR="003920BD" w:rsidRDefault="0C90C61B" w:rsidP="003920BD">
      <w:pPr>
        <w:pStyle w:val="NoSpacing"/>
        <w:ind w:left="720"/>
      </w:pPr>
      <w:r w:rsidRPr="0C90C61B">
        <w:rPr>
          <w:b/>
          <w:bCs/>
          <w:i/>
          <w:iCs/>
        </w:rPr>
        <w:t>Example</w:t>
      </w:r>
      <w:r w:rsidRPr="0C90C61B">
        <w:rPr>
          <w:b/>
          <w:bCs/>
        </w:rPr>
        <w:t>:</w:t>
      </w:r>
      <w:r>
        <w:t xml:space="preserve"> A new position is authorized by the General Assembly effective October 1, 2018 at an annual salary of $50,000. The budget for 2018-19 includes $37,500 for the position for nine months. The difference between the annual salary of $50,000 and the </w:t>
      </w:r>
      <w:proofErr w:type="gramStart"/>
      <w:r>
        <w:t>nine month</w:t>
      </w:r>
      <w:proofErr w:type="gramEnd"/>
      <w:r>
        <w:t xml:space="preserve"> (portion payable) salary of $37,500 is $12,500.  $12,500 is the allowable increase on the </w:t>
      </w:r>
      <w:r w:rsidR="00526573">
        <w:t>agency’s Base</w:t>
      </w:r>
      <w:r w:rsidR="000400F3">
        <w:t xml:space="preserve"> Budget entry</w:t>
      </w:r>
      <w:r>
        <w:t xml:space="preserve">. </w:t>
      </w:r>
      <w:r w:rsidRPr="0C90C61B">
        <w:rPr>
          <w:b/>
          <w:bCs/>
          <w:i/>
          <w:iCs/>
        </w:rPr>
        <w:t>Note</w:t>
      </w:r>
      <w:r>
        <w:t xml:space="preserve">: The accompanying fringe benefits (Social Security, retirement, and health benefits) should also be annualized. </w:t>
      </w:r>
    </w:p>
    <w:p w14:paraId="220F8119" w14:textId="38588013" w:rsidR="0C90C61B" w:rsidRDefault="0C90C61B" w:rsidP="0C90C61B">
      <w:pPr>
        <w:pStyle w:val="NoSpacing"/>
        <w:ind w:left="720"/>
      </w:pPr>
    </w:p>
    <w:p w14:paraId="386E8188" w14:textId="491929E4" w:rsidR="5CC0CF23" w:rsidRDefault="47D13BAD" w:rsidP="5CC0CF23">
      <w:pPr>
        <w:pStyle w:val="NoSpacing"/>
        <w:numPr>
          <w:ilvl w:val="0"/>
          <w:numId w:val="7"/>
        </w:numPr>
        <w:rPr>
          <w:rFonts w:eastAsia="Times New Roman"/>
        </w:rPr>
      </w:pPr>
      <w:r w:rsidRPr="000B769F">
        <w:rPr>
          <w:rFonts w:eastAsia="Times New Roman"/>
          <w:b/>
          <w:bCs/>
        </w:rPr>
        <w:t xml:space="preserve">Adjustments for prior year non-recurring increases or decreases </w:t>
      </w:r>
      <w:r w:rsidRPr="000B769F">
        <w:rPr>
          <w:rFonts w:eastAsia="Times New Roman"/>
        </w:rPr>
        <w:t>-</w:t>
      </w:r>
      <w:r w:rsidRPr="000B769F">
        <w:rPr>
          <w:rFonts w:eastAsia="Times New Roman"/>
          <w:b/>
          <w:bCs/>
        </w:rPr>
        <w:t xml:space="preserve"> </w:t>
      </w:r>
      <w:r>
        <w:t xml:space="preserve">All nonrecurring or one-time items approved by the General Assembly must be removed from the authorized budget in the increase/decrease columns. </w:t>
      </w:r>
      <w:r w:rsidR="00BA771A">
        <w:t>IBIS will automatically generate Base Budget entries for nonrecurring items approved in the</w:t>
      </w:r>
      <w:r w:rsidR="000B769F">
        <w:t xml:space="preserve"> </w:t>
      </w:r>
      <w:r w:rsidR="000B769F" w:rsidRPr="000B769F">
        <w:rPr>
          <w:rFonts w:eastAsia="Times New Roman"/>
        </w:rPr>
        <w:t>2017-18 fiscal year (SL 2017-57</w:t>
      </w:r>
      <w:r w:rsidR="000B769F" w:rsidRPr="000B769F">
        <w:rPr>
          <w:rFonts w:eastAsia="Times New Roman"/>
        </w:rPr>
        <w:t>) and the</w:t>
      </w:r>
      <w:r w:rsidR="00BA771A">
        <w:t xml:space="preserve"> 2018-</w:t>
      </w:r>
      <w:r w:rsidR="00BA771A" w:rsidRPr="000B769F">
        <w:rPr>
          <w:rFonts w:eastAsia="Times New Roman"/>
        </w:rPr>
        <w:t xml:space="preserve">19 short session (SL 2018-5). Please review these entries for accuracy before submitting to OSBM.  </w:t>
      </w:r>
    </w:p>
    <w:p w14:paraId="6568EB9D" w14:textId="77777777" w:rsidR="000B769F" w:rsidRPr="000B769F" w:rsidRDefault="000B769F" w:rsidP="000B769F">
      <w:pPr>
        <w:pStyle w:val="NoSpacing"/>
        <w:ind w:left="720"/>
        <w:rPr>
          <w:rFonts w:eastAsia="Times New Roman"/>
        </w:rPr>
      </w:pPr>
      <w:bookmarkStart w:id="0" w:name="_GoBack"/>
      <w:bookmarkEnd w:id="0"/>
    </w:p>
    <w:p w14:paraId="2D4802B9" w14:textId="7A458C3A" w:rsidR="00190E88" w:rsidRPr="00830518" w:rsidRDefault="5CC0CF23" w:rsidP="47D13BAD">
      <w:pPr>
        <w:pStyle w:val="NoSpacing"/>
        <w:numPr>
          <w:ilvl w:val="0"/>
          <w:numId w:val="7"/>
        </w:numPr>
      </w:pPr>
      <w:r w:rsidRPr="5CC0CF23">
        <w:rPr>
          <w:rFonts w:eastAsia="Times New Roman"/>
          <w:b/>
          <w:bCs/>
        </w:rPr>
        <w:t xml:space="preserve">Changes for federal payroll tax changes and existing lease rate increases </w:t>
      </w:r>
    </w:p>
    <w:p w14:paraId="01539B5C" w14:textId="00256487" w:rsidR="005D481F" w:rsidRDefault="47D13BAD" w:rsidP="005D481F">
      <w:pPr>
        <w:pStyle w:val="NoSpacing"/>
        <w:ind w:left="720"/>
        <w:rPr>
          <w:rFonts w:eastAsiaTheme="minorEastAsia"/>
          <w:i/>
          <w:iCs/>
        </w:rPr>
      </w:pPr>
      <w:r w:rsidRPr="47D13BAD">
        <w:rPr>
          <w:rFonts w:eastAsia="Times New Roman"/>
        </w:rPr>
        <w:t xml:space="preserve">For known changes to federal payroll taxes set to occur in the 2019-21 biennium, as well as known lease rate increases set to go into effect during the 2019-21 biennium, agencies should prepare </w:t>
      </w:r>
      <w:r w:rsidR="00BA771A">
        <w:rPr>
          <w:rFonts w:eastAsia="Times New Roman"/>
        </w:rPr>
        <w:t xml:space="preserve">Base Budget entries </w:t>
      </w:r>
      <w:r w:rsidRPr="47D13BAD">
        <w:rPr>
          <w:rFonts w:eastAsia="Times New Roman"/>
        </w:rPr>
        <w:t>to make appropriate adjustments</w:t>
      </w:r>
      <w:r w:rsidRPr="47D13BAD">
        <w:rPr>
          <w:rFonts w:eastAsia="Times New Roman"/>
          <w:i/>
          <w:iCs/>
        </w:rPr>
        <w:t xml:space="preserve">. </w:t>
      </w:r>
      <w:r w:rsidRPr="47D13BAD">
        <w:rPr>
          <w:rFonts w:eastAsiaTheme="minorEastAsia"/>
        </w:rPr>
        <w:t xml:space="preserve">If agencies have existing leases with automatic rate increases, adjustments are allowed in accordance with the terms of real property the leases. </w:t>
      </w:r>
      <w:r w:rsidRPr="47D13BAD">
        <w:rPr>
          <w:rFonts w:eastAsiaTheme="minorEastAsia"/>
          <w:i/>
          <w:iCs/>
        </w:rPr>
        <w:t>Pleas</w:t>
      </w:r>
      <w:r w:rsidRPr="008C60CE">
        <w:rPr>
          <w:rFonts w:eastAsiaTheme="minorEastAsia"/>
          <w:i/>
          <w:iCs/>
        </w:rPr>
        <w:t xml:space="preserve">e </w:t>
      </w:r>
      <w:hyperlink r:id="rId11" w:history="1">
        <w:r w:rsidRPr="008C60CE">
          <w:rPr>
            <w:rStyle w:val="Hyperlink"/>
            <w:rFonts w:eastAsiaTheme="minorEastAsia"/>
            <w:i/>
            <w:iCs/>
          </w:rPr>
          <w:t xml:space="preserve">complete </w:t>
        </w:r>
        <w:r w:rsidR="005D481F" w:rsidRPr="008C60CE">
          <w:rPr>
            <w:rStyle w:val="Hyperlink"/>
            <w:rFonts w:eastAsiaTheme="minorEastAsia"/>
            <w:i/>
            <w:iCs/>
          </w:rPr>
          <w:t>Lease Increase Attachment</w:t>
        </w:r>
      </w:hyperlink>
      <w:r w:rsidR="005D481F" w:rsidRPr="008C60CE">
        <w:rPr>
          <w:rFonts w:eastAsiaTheme="minorEastAsia"/>
          <w:i/>
          <w:iCs/>
        </w:rPr>
        <w:t xml:space="preserve"> an</w:t>
      </w:r>
      <w:r w:rsidR="005D481F" w:rsidRPr="005D481F">
        <w:rPr>
          <w:rFonts w:eastAsiaTheme="minorEastAsia"/>
          <w:i/>
          <w:iCs/>
        </w:rPr>
        <w:t>d attach to Base Budget Form in IBIS.</w:t>
      </w:r>
    </w:p>
    <w:p w14:paraId="22C3EEFF" w14:textId="77777777" w:rsidR="005D481F" w:rsidRDefault="005D481F" w:rsidP="005D481F">
      <w:pPr>
        <w:pStyle w:val="NoSpacing"/>
        <w:ind w:left="720"/>
        <w:rPr>
          <w:rFonts w:eastAsiaTheme="minorEastAsia"/>
          <w:i/>
          <w:iCs/>
        </w:rPr>
      </w:pPr>
    </w:p>
    <w:p w14:paraId="4F427A5E" w14:textId="77777777" w:rsidR="001C7DEA" w:rsidRDefault="5CC0CF23" w:rsidP="005D481F">
      <w:pPr>
        <w:pStyle w:val="NoSpacing"/>
        <w:numPr>
          <w:ilvl w:val="0"/>
          <w:numId w:val="7"/>
        </w:numPr>
        <w:rPr>
          <w:rFonts w:eastAsia="Times New Roman"/>
        </w:rPr>
      </w:pPr>
      <w:r w:rsidRPr="5CC0CF23">
        <w:rPr>
          <w:rFonts w:eastAsia="Times New Roman"/>
          <w:b/>
          <w:bCs/>
        </w:rPr>
        <w:t>Realignments to accurately reflect receipts, expenditures, and fund balances across</w:t>
      </w:r>
      <w:r w:rsidR="00815FE3">
        <w:rPr>
          <w:rFonts w:eastAsia="Times New Roman"/>
          <w:b/>
          <w:bCs/>
        </w:rPr>
        <w:t xml:space="preserve"> funds</w:t>
      </w:r>
      <w:r w:rsidRPr="5CC0CF23">
        <w:rPr>
          <w:rFonts w:eastAsia="Times New Roman"/>
          <w:b/>
          <w:bCs/>
        </w:rPr>
        <w:t xml:space="preserve"> </w:t>
      </w:r>
      <w:r w:rsidR="00815FE3">
        <w:rPr>
          <w:rFonts w:eastAsia="Times New Roman"/>
          <w:b/>
          <w:bCs/>
        </w:rPr>
        <w:t>(</w:t>
      </w:r>
      <w:r w:rsidRPr="5CC0CF23">
        <w:rPr>
          <w:rFonts w:eastAsia="Times New Roman"/>
          <w:b/>
          <w:bCs/>
        </w:rPr>
        <w:t>purposes or programs</w:t>
      </w:r>
      <w:r w:rsidR="00815FE3">
        <w:rPr>
          <w:rFonts w:eastAsia="Times New Roman"/>
          <w:b/>
          <w:bCs/>
        </w:rPr>
        <w:t>)</w:t>
      </w:r>
      <w:r w:rsidRPr="5CC0CF23">
        <w:rPr>
          <w:rFonts w:eastAsia="Times New Roman"/>
        </w:rPr>
        <w:t xml:space="preserve"> - Agencies should carefully review the expenditures, receipts, and fund balances to ensure programs are correctly budgeted in the base budget. Agencies may </w:t>
      </w:r>
      <w:r w:rsidR="0005307B">
        <w:rPr>
          <w:rFonts w:eastAsia="Times New Roman"/>
        </w:rPr>
        <w:t xml:space="preserve">propose </w:t>
      </w:r>
      <w:r w:rsidRPr="5CC0CF23">
        <w:rPr>
          <w:rFonts w:eastAsia="Times New Roman"/>
        </w:rPr>
        <w:t>realign</w:t>
      </w:r>
      <w:r w:rsidR="0005307B">
        <w:rPr>
          <w:rFonts w:eastAsia="Times New Roman"/>
        </w:rPr>
        <w:t>ing</w:t>
      </w:r>
      <w:r w:rsidRPr="5CC0CF23">
        <w:rPr>
          <w:rFonts w:eastAsia="Times New Roman"/>
        </w:rPr>
        <w:t xml:space="preserve"> budgets across funds to more accurately reflect actuals.</w:t>
      </w:r>
      <w:r w:rsidR="004E6731">
        <w:rPr>
          <w:rFonts w:eastAsia="Times New Roman"/>
        </w:rPr>
        <w:t xml:space="preserve"> </w:t>
      </w:r>
    </w:p>
    <w:p w14:paraId="4A266828" w14:textId="77777777" w:rsidR="001C7DEA" w:rsidRDefault="001C7DEA" w:rsidP="001C7DEA">
      <w:pPr>
        <w:pStyle w:val="NoSpacing"/>
        <w:ind w:left="720"/>
        <w:rPr>
          <w:rFonts w:eastAsia="Times New Roman"/>
          <w:b/>
        </w:rPr>
      </w:pPr>
    </w:p>
    <w:p w14:paraId="40508391" w14:textId="5806694B" w:rsidR="00503549" w:rsidRPr="005D481F" w:rsidRDefault="001C7DEA" w:rsidP="001C7DEA">
      <w:pPr>
        <w:pStyle w:val="NoSpacing"/>
        <w:ind w:left="720"/>
        <w:rPr>
          <w:rFonts w:eastAsia="Times New Roman"/>
        </w:rPr>
      </w:pPr>
      <w:r w:rsidRPr="001C7DEA">
        <w:rPr>
          <w:rFonts w:eastAsia="Times New Roman"/>
          <w:b/>
        </w:rPr>
        <w:t>NOTE:</w:t>
      </w:r>
      <w:r w:rsidR="004E6731">
        <w:rPr>
          <w:rFonts w:eastAsia="Times New Roman"/>
        </w:rPr>
        <w:t xml:space="preserve"> </w:t>
      </w:r>
      <w:r>
        <w:rPr>
          <w:rFonts w:eastAsia="Times New Roman"/>
        </w:rPr>
        <w:t>T</w:t>
      </w:r>
      <w:r w:rsidR="004E6731">
        <w:rPr>
          <w:rFonts w:eastAsia="Times New Roman"/>
        </w:rPr>
        <w:t>his is the only opportunity</w:t>
      </w:r>
      <w:r w:rsidR="00797798">
        <w:rPr>
          <w:rFonts w:eastAsia="Times New Roman"/>
        </w:rPr>
        <w:t xml:space="preserve"> in the two-year budget cycle in whi</w:t>
      </w:r>
      <w:r>
        <w:rPr>
          <w:rFonts w:eastAsia="Times New Roman"/>
        </w:rPr>
        <w:t>ch realignments between funds are</w:t>
      </w:r>
      <w:r w:rsidR="00797798">
        <w:rPr>
          <w:rFonts w:eastAsia="Times New Roman"/>
        </w:rPr>
        <w:t xml:space="preserve"> allowed on a recurring basis.</w:t>
      </w:r>
      <w:r w:rsidR="5CC0CF23" w:rsidRPr="5CC0CF23">
        <w:rPr>
          <w:rFonts w:eastAsia="Times New Roman"/>
        </w:rPr>
        <w:t xml:space="preserve">  </w:t>
      </w:r>
    </w:p>
    <w:p w14:paraId="5EF302E9" w14:textId="15E69E8F" w:rsidR="00503549" w:rsidRPr="00503549" w:rsidRDefault="00503549" w:rsidP="47D13BAD">
      <w:pPr>
        <w:pStyle w:val="NoSpacing"/>
        <w:ind w:left="360"/>
        <w:rPr>
          <w:rFonts w:eastAsia="Times New Roman"/>
        </w:rPr>
      </w:pPr>
    </w:p>
    <w:p w14:paraId="1FE29F9C" w14:textId="6BF48C55" w:rsidR="00503549" w:rsidRPr="00503549" w:rsidRDefault="47D13BAD" w:rsidP="47D13BAD">
      <w:pPr>
        <w:pStyle w:val="NoSpacing"/>
        <w:ind w:left="720"/>
        <w:rPr>
          <w:rFonts w:eastAsia="Times New Roman"/>
        </w:rPr>
      </w:pPr>
      <w:r>
        <w:t>In preparing a proposed realignment of the base budget, agencies may:</w:t>
      </w:r>
    </w:p>
    <w:p w14:paraId="4486746E" w14:textId="77777777" w:rsidR="005D481F" w:rsidRDefault="5CC0CF23" w:rsidP="005D481F">
      <w:pPr>
        <w:pStyle w:val="NoSpacing"/>
        <w:numPr>
          <w:ilvl w:val="0"/>
          <w:numId w:val="9"/>
        </w:numPr>
        <w:rPr>
          <w:rFonts w:eastAsia="Times New Roman"/>
          <w:i/>
          <w:iCs/>
        </w:rPr>
      </w:pPr>
      <w:r>
        <w:t xml:space="preserve">Finance structural gaps or unmet needs within the existing base budget, including realigning budget across programs (funds) </w:t>
      </w:r>
      <w:r w:rsidRPr="5CC0CF23">
        <w:t>within a budget code.</w:t>
      </w:r>
    </w:p>
    <w:p w14:paraId="70246DBC" w14:textId="715AD411" w:rsidR="47D13BAD" w:rsidRPr="005D481F" w:rsidRDefault="6F87655B" w:rsidP="005D481F">
      <w:pPr>
        <w:pStyle w:val="NoSpacing"/>
        <w:numPr>
          <w:ilvl w:val="0"/>
          <w:numId w:val="9"/>
        </w:numPr>
        <w:rPr>
          <w:rFonts w:eastAsia="Times New Roman"/>
          <w:i/>
          <w:iCs/>
        </w:rPr>
      </w:pPr>
      <w:r w:rsidRPr="005D481F">
        <w:rPr>
          <w:rFonts w:eastAsia="Times New Roman"/>
        </w:rPr>
        <w:t>Agencies may request increase</w:t>
      </w:r>
      <w:r w:rsidR="00381B4E" w:rsidRPr="005D481F">
        <w:rPr>
          <w:rFonts w:eastAsia="Times New Roman"/>
        </w:rPr>
        <w:t>s</w:t>
      </w:r>
      <w:r w:rsidRPr="005D481F">
        <w:rPr>
          <w:rFonts w:eastAsia="Times New Roman"/>
        </w:rPr>
        <w:t xml:space="preserve"> and/or decreases for </w:t>
      </w:r>
      <w:r w:rsidRPr="005D481F">
        <w:rPr>
          <w:rFonts w:ascii="Calibri" w:eastAsia="Calibri" w:hAnsi="Calibri" w:cs="Calibri"/>
        </w:rPr>
        <w:t>budgeted levels of personal services line items (health benefits, Social Security, retirement, longevity, etc.) if realignments</w:t>
      </w:r>
      <w:r w:rsidR="00381B4E" w:rsidRPr="005D481F">
        <w:rPr>
          <w:rFonts w:ascii="Calibri" w:eastAsia="Calibri" w:hAnsi="Calibri" w:cs="Calibri"/>
        </w:rPr>
        <w:t xml:space="preserve"> within a Budget Code</w:t>
      </w:r>
      <w:r w:rsidRPr="005D481F">
        <w:rPr>
          <w:rFonts w:ascii="Calibri" w:eastAsia="Calibri" w:hAnsi="Calibri" w:cs="Calibri"/>
        </w:rPr>
        <w:t xml:space="preserve"> cannot cover the shortfall.</w:t>
      </w:r>
    </w:p>
    <w:p w14:paraId="6E12239B" w14:textId="674E227C" w:rsidR="47D13BAD" w:rsidRDefault="47D13BAD" w:rsidP="47D13BAD">
      <w:pPr>
        <w:pStyle w:val="NoSpacing"/>
        <w:ind w:left="720"/>
        <w:rPr>
          <w:rFonts w:ascii="Calibri" w:eastAsia="Calibri" w:hAnsi="Calibri" w:cs="Calibri"/>
        </w:rPr>
      </w:pPr>
    </w:p>
    <w:p w14:paraId="007CE063" w14:textId="0F32DAF1" w:rsidR="47D13BAD" w:rsidRPr="005D481F" w:rsidRDefault="47D13BAD" w:rsidP="005D481F">
      <w:pPr>
        <w:pStyle w:val="NoSpacing"/>
        <w:ind w:left="720"/>
        <w:rPr>
          <w:rFonts w:eastAsia="Times New Roman"/>
        </w:rPr>
      </w:pPr>
      <w:r w:rsidRPr="005D481F">
        <w:t>A</w:t>
      </w:r>
      <w:r w:rsidRPr="005D481F">
        <w:rPr>
          <w:rFonts w:eastAsia="Times New Roman"/>
          <w:i/>
          <w:iCs/>
        </w:rPr>
        <w:t xml:space="preserve"> </w:t>
      </w:r>
      <w:r w:rsidRPr="005D481F">
        <w:rPr>
          <w:rFonts w:eastAsia="Times New Roman"/>
        </w:rPr>
        <w:t>realignment template</w:t>
      </w:r>
      <w:r w:rsidR="005D481F" w:rsidRPr="005D481F">
        <w:rPr>
          <w:rFonts w:eastAsia="Times New Roman"/>
        </w:rPr>
        <w:t xml:space="preserve"> that can be uploaded to IBIS is in development. </w:t>
      </w:r>
      <w:r w:rsidR="005D481F" w:rsidRPr="47D13BAD">
        <w:t>Please contact your OSBM</w:t>
      </w:r>
      <w:r w:rsidR="005D481F">
        <w:t xml:space="preserve"> Budget </w:t>
      </w:r>
      <w:r w:rsidR="00183686">
        <w:t>Execution</w:t>
      </w:r>
      <w:r w:rsidR="005D481F">
        <w:t xml:space="preserve"> A</w:t>
      </w:r>
      <w:r w:rsidR="005D481F" w:rsidRPr="47D13BAD">
        <w:t>nalyst to discuss proposed realignments and personal services line item increases and decreases</w:t>
      </w:r>
      <w:r w:rsidR="005D481F" w:rsidRPr="005D481F">
        <w:t xml:space="preserve">.  </w:t>
      </w:r>
    </w:p>
    <w:p w14:paraId="07B8285B" w14:textId="788C73BA" w:rsidR="47D13BAD" w:rsidRDefault="47D13BAD" w:rsidP="47D13BAD">
      <w:pPr>
        <w:pStyle w:val="NoSpacing"/>
        <w:ind w:left="720"/>
        <w:rPr>
          <w:rFonts w:ascii="Calibri" w:eastAsia="Calibri" w:hAnsi="Calibri" w:cs="Calibri"/>
        </w:rPr>
      </w:pPr>
    </w:p>
    <w:p w14:paraId="72777901" w14:textId="77777777" w:rsidR="00183686" w:rsidRDefault="6F87655B" w:rsidP="001C7DEA">
      <w:pPr>
        <w:pStyle w:val="NoSpacing"/>
        <w:numPr>
          <w:ilvl w:val="0"/>
          <w:numId w:val="7"/>
        </w:numPr>
        <w:rPr>
          <w:b/>
          <w:bCs/>
        </w:rPr>
      </w:pPr>
      <w:r w:rsidRPr="005D481F">
        <w:rPr>
          <w:rFonts w:eastAsia="Times New Roman"/>
          <w:b/>
          <w:bCs/>
        </w:rPr>
        <w:t xml:space="preserve">Reconciliation of intra-governmental and inter-governmental transfers -- </w:t>
      </w:r>
      <w:r>
        <w:t xml:space="preserve">Agencies must balance inter- and intradepartmental transfers. If one fund or agency includes a transfer requirement, the receiving fund or agency must budget a matching transfer receipt. </w:t>
      </w:r>
      <w:r w:rsidR="009F2140" w:rsidRPr="005D481F">
        <w:rPr>
          <w:i/>
        </w:rPr>
        <w:t xml:space="preserve">If transfers are out of balance, </w:t>
      </w:r>
      <w:r w:rsidR="009F2140" w:rsidRPr="005D481F">
        <w:rPr>
          <w:i/>
          <w:iCs/>
        </w:rPr>
        <w:t>i</w:t>
      </w:r>
      <w:r w:rsidRPr="005D481F">
        <w:rPr>
          <w:i/>
          <w:iCs/>
        </w:rPr>
        <w:t xml:space="preserve">ncreases or decreases may be requested up to the level of 2017-18 actual expenditures. </w:t>
      </w:r>
      <w:r w:rsidR="00183686">
        <w:rPr>
          <w:iCs/>
        </w:rPr>
        <w:t>OSBM will provide a list of inter/intra-governmental transfers by October 1</w:t>
      </w:r>
      <w:r w:rsidR="00183686" w:rsidRPr="00183686">
        <w:rPr>
          <w:iCs/>
          <w:vertAlign w:val="superscript"/>
        </w:rPr>
        <w:t>st</w:t>
      </w:r>
      <w:r w:rsidR="00183686">
        <w:rPr>
          <w:iCs/>
        </w:rPr>
        <w:t xml:space="preserve"> to aid in this reconciliation.  Please contact your OSBM Budget Execution Analyst to discuss any proposed reconciliations; some reconciliations may be accomplished through budget revisions than a Worksheet I entry.  Requests for increases/decreases are due to OSBM by October 15</w:t>
      </w:r>
      <w:r w:rsidR="00183686" w:rsidRPr="00183686">
        <w:rPr>
          <w:iCs/>
          <w:vertAlign w:val="superscript"/>
        </w:rPr>
        <w:t>th</w:t>
      </w:r>
      <w:r w:rsidR="00183686">
        <w:rPr>
          <w:iCs/>
        </w:rPr>
        <w:t xml:space="preserve">.   </w:t>
      </w:r>
    </w:p>
    <w:p w14:paraId="71F18D1E" w14:textId="6C6A0C21" w:rsidR="00684214" w:rsidRPr="00183686" w:rsidRDefault="00183686" w:rsidP="0020410C">
      <w:pPr>
        <w:pStyle w:val="NoSpacing"/>
        <w:ind w:left="720"/>
        <w:rPr>
          <w:b/>
          <w:bCs/>
        </w:rPr>
      </w:pPr>
      <w:r>
        <w:rPr>
          <w:rFonts w:eastAsia="Times New Roman"/>
          <w:b/>
          <w:bCs/>
        </w:rPr>
        <w:br/>
      </w:r>
      <w:r w:rsidR="47D13BAD" w:rsidRPr="00183686">
        <w:rPr>
          <w:b/>
          <w:bCs/>
        </w:rPr>
        <w:t>NOTE</w:t>
      </w:r>
      <w:r w:rsidR="47D13BAD">
        <w:t>: Agency actual expenditures associated with transfers to DIT for subscription fee charges may NOT be included.</w:t>
      </w:r>
    </w:p>
    <w:p w14:paraId="51AC540D" w14:textId="77777777" w:rsidR="00830518" w:rsidRPr="00830518" w:rsidRDefault="00830518" w:rsidP="00830518">
      <w:pPr>
        <w:pStyle w:val="NoSpacing"/>
        <w:ind w:left="720"/>
        <w:rPr>
          <w:rFonts w:eastAsia="Times New Roman" w:cstheme="minorHAnsi"/>
        </w:rPr>
      </w:pPr>
    </w:p>
    <w:p w14:paraId="2897246F" w14:textId="01DA4CC8" w:rsidR="000F18FB" w:rsidRPr="00183686" w:rsidRDefault="5CC0CF23" w:rsidP="00183686">
      <w:pPr>
        <w:pStyle w:val="NoSpacing"/>
        <w:numPr>
          <w:ilvl w:val="0"/>
          <w:numId w:val="7"/>
        </w:numPr>
        <w:rPr>
          <w:rFonts w:eastAsia="Times New Roman"/>
          <w:b/>
          <w:bCs/>
        </w:rPr>
      </w:pPr>
      <w:r w:rsidRPr="5CC0CF23">
        <w:rPr>
          <w:rFonts w:eastAsia="Times New Roman"/>
          <w:b/>
          <w:bCs/>
        </w:rPr>
        <w:t xml:space="preserve"> </w:t>
      </w:r>
      <w:r w:rsidR="00563660">
        <w:rPr>
          <w:rFonts w:eastAsia="Times New Roman"/>
          <w:b/>
          <w:bCs/>
        </w:rPr>
        <w:t>A</w:t>
      </w:r>
      <w:r w:rsidRPr="5CC0CF23">
        <w:rPr>
          <w:rFonts w:eastAsia="Times New Roman"/>
          <w:b/>
          <w:bCs/>
        </w:rPr>
        <w:t xml:space="preserve">djustments for legislative and statutory requirements -- </w:t>
      </w:r>
      <w:r>
        <w:t xml:space="preserve">In a limited number of circumstances, the General Assembly has directed, through statute or session law, that certain adjustments be included in the base budget development process. If an agency </w:t>
      </w:r>
      <w:r w:rsidR="00563660">
        <w:t xml:space="preserve">is required </w:t>
      </w:r>
      <w:r>
        <w:t>by statute or session law to include items in the base budget, the statute reference must be included in the justification field of the</w:t>
      </w:r>
      <w:r w:rsidR="00DA13EE">
        <w:t xml:space="preserve"> Base Budget entry.</w:t>
      </w:r>
      <w:r>
        <w:t xml:space="preserve"> </w:t>
      </w:r>
      <w:r w:rsidR="00183686">
        <w:br/>
      </w:r>
    </w:p>
    <w:p w14:paraId="07E9C464" w14:textId="48694B18" w:rsidR="003C0658" w:rsidRPr="00684214" w:rsidRDefault="5CC0CF23" w:rsidP="003C0658">
      <w:pPr>
        <w:pStyle w:val="NoSpacing"/>
        <w:numPr>
          <w:ilvl w:val="0"/>
          <w:numId w:val="7"/>
        </w:numPr>
      </w:pPr>
      <w:r w:rsidRPr="5CC0CF23">
        <w:rPr>
          <w:rFonts w:eastAsia="Times New Roman"/>
          <w:b/>
          <w:bCs/>
        </w:rPr>
        <w:t xml:space="preserve">Restructure – </w:t>
      </w:r>
      <w:r w:rsidRPr="5CC0CF23">
        <w:rPr>
          <w:rFonts w:eastAsia="Times New Roman"/>
        </w:rPr>
        <w:t>An agency wishing to restructure its budget by reducing or increasing the number of funds within a Budget Code in order to increase operational efficiency shoul</w:t>
      </w:r>
      <w:r w:rsidRPr="008C60CE">
        <w:rPr>
          <w:rFonts w:eastAsia="Times New Roman"/>
        </w:rPr>
        <w:t xml:space="preserve">d </w:t>
      </w:r>
      <w:hyperlink r:id="rId12" w:history="1">
        <w:r w:rsidRPr="008C60CE">
          <w:rPr>
            <w:rStyle w:val="Hyperlink"/>
            <w:rFonts w:eastAsia="Times New Roman"/>
            <w:i/>
            <w:iCs/>
          </w:rPr>
          <w:t xml:space="preserve">complete </w:t>
        </w:r>
        <w:r w:rsidR="00183686" w:rsidRPr="008C60CE">
          <w:rPr>
            <w:rStyle w:val="Hyperlink"/>
            <w:rFonts w:eastAsia="Times New Roman"/>
            <w:i/>
            <w:iCs/>
          </w:rPr>
          <w:t xml:space="preserve">the </w:t>
        </w:r>
        <w:r w:rsidRPr="008C60CE">
          <w:rPr>
            <w:rStyle w:val="Hyperlink"/>
            <w:rFonts w:eastAsia="Times New Roman"/>
            <w:i/>
            <w:iCs/>
          </w:rPr>
          <w:t>Restructuring Plan</w:t>
        </w:r>
        <w:r w:rsidR="00183686" w:rsidRPr="008C60CE">
          <w:rPr>
            <w:rStyle w:val="Hyperlink"/>
            <w:rFonts w:eastAsia="Times New Roman"/>
            <w:i/>
            <w:iCs/>
          </w:rPr>
          <w:t xml:space="preserve"> attachment</w:t>
        </w:r>
      </w:hyperlink>
      <w:r w:rsidRPr="008C60CE">
        <w:rPr>
          <w:rFonts w:eastAsia="Times New Roman"/>
          <w:i/>
          <w:iCs/>
        </w:rPr>
        <w:t xml:space="preserve"> and submit it to OSBM for review by October 24, 2018.</w:t>
      </w:r>
      <w:r w:rsidRPr="008C60CE">
        <w:rPr>
          <w:rFonts w:eastAsia="Times New Roman"/>
        </w:rPr>
        <w:t xml:space="preserve"> After all </w:t>
      </w:r>
      <w:r w:rsidR="00634108" w:rsidRPr="008C60CE">
        <w:rPr>
          <w:rFonts w:eastAsia="Times New Roman"/>
        </w:rPr>
        <w:t xml:space="preserve">Base Budget </w:t>
      </w:r>
      <w:r w:rsidRPr="008C60CE">
        <w:rPr>
          <w:rFonts w:eastAsia="Times New Roman"/>
        </w:rPr>
        <w:t>entries have been approved, OSB</w:t>
      </w:r>
      <w:r w:rsidRPr="5CC0CF23">
        <w:rPr>
          <w:rFonts w:eastAsia="Times New Roman"/>
        </w:rPr>
        <w:t xml:space="preserve">M analysts will review Restructuring Plans and work with agencies to submit Restructuring </w:t>
      </w:r>
      <w:r w:rsidR="00634108">
        <w:rPr>
          <w:rFonts w:eastAsia="Times New Roman"/>
        </w:rPr>
        <w:t xml:space="preserve">Base Budget </w:t>
      </w:r>
      <w:r w:rsidRPr="5CC0CF23">
        <w:rPr>
          <w:rFonts w:eastAsia="Times New Roman"/>
        </w:rPr>
        <w:t xml:space="preserve">entries.  Restructuring will be shown as separate columns on the </w:t>
      </w:r>
      <w:r w:rsidR="00634108">
        <w:rPr>
          <w:rFonts w:eastAsia="Times New Roman"/>
        </w:rPr>
        <w:t>Base Budget Document.</w:t>
      </w:r>
      <w:r w:rsidR="003C0658">
        <w:br/>
      </w:r>
      <w:r w:rsidR="003C0658">
        <w:br/>
      </w:r>
      <w:r w:rsidR="003C0658" w:rsidRPr="1B14BE3E">
        <w:rPr>
          <w:rFonts w:eastAsiaTheme="minorEastAsia"/>
        </w:rPr>
        <w:t xml:space="preserve">Budget structure changes should not necessarily be the result of, or require, a reorganization within your agency; restructuring your budget may simply be an opportunity to be more efficient in your operations.  </w:t>
      </w:r>
      <w:r w:rsidR="003C0658">
        <w:rPr>
          <w:rFonts w:eastAsiaTheme="minorEastAsia"/>
        </w:rPr>
        <w:t>However, if a budget restructuring involves a reorganization, a report must be made to the Joint Legislative Committee on Governmental Operations and Fiscal Research as required by GS 143B-10.</w:t>
      </w:r>
    </w:p>
    <w:sectPr w:rsidR="003C0658" w:rsidRPr="0068421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95036" w14:textId="77777777" w:rsidR="00CC1798" w:rsidRDefault="00CC1798">
      <w:pPr>
        <w:spacing w:after="0" w:line="240" w:lineRule="auto"/>
      </w:pPr>
      <w:r>
        <w:separator/>
      </w:r>
    </w:p>
  </w:endnote>
  <w:endnote w:type="continuationSeparator" w:id="0">
    <w:p w14:paraId="0BAD23ED" w14:textId="77777777" w:rsidR="00CC1798" w:rsidRDefault="00CC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157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7E449" w14:textId="3D8A3C5E" w:rsidR="00396F04" w:rsidRDefault="00396F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B5E4AC" w14:textId="5C4CB7BB" w:rsidR="1916DBD5" w:rsidRDefault="1916DBD5" w:rsidP="1916D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6B062" w14:textId="77777777" w:rsidR="00CC1798" w:rsidRDefault="00CC1798">
      <w:pPr>
        <w:spacing w:after="0" w:line="240" w:lineRule="auto"/>
      </w:pPr>
      <w:r>
        <w:separator/>
      </w:r>
    </w:p>
  </w:footnote>
  <w:footnote w:type="continuationSeparator" w:id="0">
    <w:p w14:paraId="18C582F9" w14:textId="77777777" w:rsidR="00CC1798" w:rsidRDefault="00CC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10C5" w14:textId="499B0A9A" w:rsidR="005D481F" w:rsidRPr="0073112F" w:rsidRDefault="005D481F" w:rsidP="005D481F">
    <w:pPr>
      <w:pStyle w:val="NoSpacing"/>
      <w:jc w:val="center"/>
      <w:rPr>
        <w:b/>
        <w:bCs/>
        <w:smallCaps/>
      </w:rPr>
    </w:pPr>
    <w:r w:rsidRPr="0073112F">
      <w:rPr>
        <w:b/>
        <w:bCs/>
        <w:smallCaps/>
      </w:rPr>
      <w:t>Job Aid: Increases/Decreases to Authorized Budget During Base Budget Development</w:t>
    </w:r>
  </w:p>
  <w:p w14:paraId="38082110" w14:textId="265375C6" w:rsidR="005D481F" w:rsidRDefault="005D481F">
    <w:pPr>
      <w:pStyle w:val="Header"/>
    </w:pPr>
  </w:p>
  <w:p w14:paraId="760DE9FF" w14:textId="14EC758B" w:rsidR="1916DBD5" w:rsidRDefault="1916DBD5" w:rsidP="1916D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2B8"/>
    <w:multiLevelType w:val="hybridMultilevel"/>
    <w:tmpl w:val="CCB84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D4975"/>
    <w:multiLevelType w:val="hybridMultilevel"/>
    <w:tmpl w:val="C2DCF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E7D21"/>
    <w:multiLevelType w:val="hybridMultilevel"/>
    <w:tmpl w:val="8E1415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1298D"/>
    <w:multiLevelType w:val="hybridMultilevel"/>
    <w:tmpl w:val="A01CD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15602"/>
    <w:multiLevelType w:val="hybridMultilevel"/>
    <w:tmpl w:val="7F8CA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0108D"/>
    <w:multiLevelType w:val="hybridMultilevel"/>
    <w:tmpl w:val="6C00C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C5091"/>
    <w:multiLevelType w:val="hybridMultilevel"/>
    <w:tmpl w:val="181E956C"/>
    <w:lvl w:ilvl="0" w:tplc="6EC601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05206"/>
    <w:multiLevelType w:val="hybridMultilevel"/>
    <w:tmpl w:val="EF50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6662E"/>
    <w:multiLevelType w:val="hybridMultilevel"/>
    <w:tmpl w:val="8A24E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214"/>
    <w:rsid w:val="0000165E"/>
    <w:rsid w:val="00030631"/>
    <w:rsid w:val="000400F3"/>
    <w:rsid w:val="0005307B"/>
    <w:rsid w:val="000924F5"/>
    <w:rsid w:val="000B769F"/>
    <w:rsid w:val="000D0A99"/>
    <w:rsid w:val="000D5C78"/>
    <w:rsid w:val="000E6458"/>
    <w:rsid w:val="000F18FB"/>
    <w:rsid w:val="00183686"/>
    <w:rsid w:val="00190E88"/>
    <w:rsid w:val="001A3AF3"/>
    <w:rsid w:val="001B4730"/>
    <w:rsid w:val="001C7DEA"/>
    <w:rsid w:val="001F0772"/>
    <w:rsid w:val="00200CF9"/>
    <w:rsid w:val="0020410C"/>
    <w:rsid w:val="002D3CDE"/>
    <w:rsid w:val="002E5E2F"/>
    <w:rsid w:val="00381B4E"/>
    <w:rsid w:val="003920BD"/>
    <w:rsid w:val="00396F04"/>
    <w:rsid w:val="003A4985"/>
    <w:rsid w:val="003A4CF1"/>
    <w:rsid w:val="003C0658"/>
    <w:rsid w:val="003E52EC"/>
    <w:rsid w:val="00420EC7"/>
    <w:rsid w:val="004377EC"/>
    <w:rsid w:val="004B1BFF"/>
    <w:rsid w:val="004D1B57"/>
    <w:rsid w:val="004E6731"/>
    <w:rsid w:val="00503549"/>
    <w:rsid w:val="00526573"/>
    <w:rsid w:val="0052774E"/>
    <w:rsid w:val="00563660"/>
    <w:rsid w:val="005661A6"/>
    <w:rsid w:val="005B2FEB"/>
    <w:rsid w:val="005D481F"/>
    <w:rsid w:val="005E0E8C"/>
    <w:rsid w:val="005F0E9C"/>
    <w:rsid w:val="00634108"/>
    <w:rsid w:val="006447E1"/>
    <w:rsid w:val="00684214"/>
    <w:rsid w:val="006F7346"/>
    <w:rsid w:val="00726EE1"/>
    <w:rsid w:val="0073112F"/>
    <w:rsid w:val="00752A1F"/>
    <w:rsid w:val="00772958"/>
    <w:rsid w:val="00797798"/>
    <w:rsid w:val="00815FE3"/>
    <w:rsid w:val="00817C2F"/>
    <w:rsid w:val="00830518"/>
    <w:rsid w:val="00846A3B"/>
    <w:rsid w:val="00886861"/>
    <w:rsid w:val="008C60CE"/>
    <w:rsid w:val="008F0632"/>
    <w:rsid w:val="00912DBD"/>
    <w:rsid w:val="009A2CCF"/>
    <w:rsid w:val="009F2140"/>
    <w:rsid w:val="00AA3741"/>
    <w:rsid w:val="00AE56AC"/>
    <w:rsid w:val="00B212D2"/>
    <w:rsid w:val="00B40A6A"/>
    <w:rsid w:val="00B9108B"/>
    <w:rsid w:val="00BA771A"/>
    <w:rsid w:val="00C2493A"/>
    <w:rsid w:val="00C305CD"/>
    <w:rsid w:val="00C9066B"/>
    <w:rsid w:val="00CC1798"/>
    <w:rsid w:val="00D149FF"/>
    <w:rsid w:val="00DA13EE"/>
    <w:rsid w:val="00EB10F1"/>
    <w:rsid w:val="00EC53D6"/>
    <w:rsid w:val="00F02416"/>
    <w:rsid w:val="00F07203"/>
    <w:rsid w:val="00F91F23"/>
    <w:rsid w:val="0C90C61B"/>
    <w:rsid w:val="1916DBD5"/>
    <w:rsid w:val="1A156592"/>
    <w:rsid w:val="47D13BAD"/>
    <w:rsid w:val="53DE5AC7"/>
    <w:rsid w:val="5CC0CF23"/>
    <w:rsid w:val="6F87655B"/>
    <w:rsid w:val="7262F39C"/>
    <w:rsid w:val="7367B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B3100"/>
  <w15:chartTrackingRefBased/>
  <w15:docId w15:val="{68C70E6E-938E-4AFC-930E-C6DED99D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2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E6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4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45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60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0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iles.nc.gov/ncosbm/documents/files/2019-21_Instructions_BaseAttachment_RestructuringPlan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les.nc.gov/ncosbm/documents/files/2019-21_Instructions_BaseAttachment_LeaseIncrease.xls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iles.nc.gov/ncosbm/documents/files/2019-21_Instructions_BaseAttachment_AnnualizationCalculations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36433ECD3D943B7FCFD8045FE93EC" ma:contentTypeVersion="6" ma:contentTypeDescription="Create a new document." ma:contentTypeScope="" ma:versionID="57e8f5ef8e8658b5dc526e1d022e70cb">
  <xsd:schema xmlns:xsd="http://www.w3.org/2001/XMLSchema" xmlns:xs="http://www.w3.org/2001/XMLSchema" xmlns:p="http://schemas.microsoft.com/office/2006/metadata/properties" xmlns:ns2="c811ab18-8f9e-41cc-b00d-50bea92da2cd" xmlns:ns3="8191f7c7-7d47-49d7-8172-264d3bf0e2f6" targetNamespace="http://schemas.microsoft.com/office/2006/metadata/properties" ma:root="true" ma:fieldsID="8ecbe8721f5c3dea4947cc2800292288" ns2:_="" ns3:_="">
    <xsd:import namespace="c811ab18-8f9e-41cc-b00d-50bea92da2cd"/>
    <xsd:import namespace="8191f7c7-7d47-49d7-8172-264d3bf0e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1ab18-8f9e-41cc-b00d-50bea92da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f7c7-7d47-49d7-8172-264d3bf0e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91f7c7-7d47-49d7-8172-264d3bf0e2f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70218F-FEB7-4314-BE48-12247C11B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726B6-7CBF-499E-8085-DD1F0935B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1ab18-8f9e-41cc-b00d-50bea92da2cd"/>
    <ds:schemaRef ds:uri="8191f7c7-7d47-49d7-8172-264d3bf0e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6E5C6A-E89C-46B9-B4B7-7C7AFAAD8E5B}">
  <ds:schemaRefs>
    <ds:schemaRef ds:uri="http://purl.org/dc/terms/"/>
    <ds:schemaRef ds:uri="c811ab18-8f9e-41cc-b00d-50bea92da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191f7c7-7d47-49d7-8172-264d3bf0e2f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 Budget</vt:lpstr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Budget</dc:title>
  <dc:subject/>
  <dc:creator>McRee, Lanier T</dc:creator>
  <cp:keywords/>
  <dc:description/>
  <cp:lastModifiedBy>Honnold, Meagan</cp:lastModifiedBy>
  <cp:revision>10</cp:revision>
  <cp:lastPrinted>2018-08-10T19:40:00Z</cp:lastPrinted>
  <dcterms:created xsi:type="dcterms:W3CDTF">2018-09-04T16:32:00Z</dcterms:created>
  <dcterms:modified xsi:type="dcterms:W3CDTF">2018-09-21T19:24:00Z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0x01010088536433ECD3D943B7FCFD8045FE93EC</vt:lpwstr>
  </property>
  <property fmtid="{D5CDD505-2E9C-101B-9397-08002B2CF9AE}" pid="3" name="Document Content Type">
    <vt:lpwstr>Informational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