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5B6EB" w14:textId="77777777" w:rsidR="005A4359" w:rsidRDefault="007E47CC">
      <w:pPr>
        <w:rPr>
          <w:rFonts w:ascii="Arial" w:hAnsi="Arial" w:cs="Arial"/>
          <w:b/>
          <w:bCs/>
          <w:color w:val="2F5496" w:themeColor="accent1" w:themeShade="BF"/>
          <w:sz w:val="32"/>
          <w:szCs w:val="32"/>
        </w:rPr>
      </w:pPr>
      <w:bookmarkStart w:id="0" w:name="_Hlk41993849"/>
      <w:bookmarkEnd w:id="0"/>
      <w:r>
        <w:rPr>
          <w:rFonts w:ascii="Arial" w:hAnsi="Arial" w:cs="Arial"/>
          <w:b/>
          <w:bCs/>
          <w:noProof/>
          <w:color w:val="2F5496" w:themeColor="accent1" w:themeShade="BF"/>
          <w:sz w:val="32"/>
          <w:szCs w:val="32"/>
        </w:rPr>
        <w:drawing>
          <wp:inline distT="0" distB="0" distL="0" distR="0" wp14:anchorId="107D0FBA" wp14:editId="28D10274">
            <wp:extent cx="5943600" cy="1978025"/>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978025"/>
                    </a:xfrm>
                    <a:prstGeom prst="rect">
                      <a:avLst/>
                    </a:prstGeom>
                  </pic:spPr>
                </pic:pic>
              </a:graphicData>
            </a:graphic>
          </wp:inline>
        </w:drawing>
      </w:r>
    </w:p>
    <w:p w14:paraId="0A16FE5C" w14:textId="77777777" w:rsidR="007E47CC" w:rsidRDefault="007E47CC" w:rsidP="00DD5961">
      <w:pPr>
        <w:rPr>
          <w:rFonts w:ascii="Arial" w:hAnsi="Arial" w:cs="Arial"/>
          <w:b/>
          <w:bCs/>
          <w:color w:val="2F5496" w:themeColor="accent1" w:themeShade="BF"/>
          <w:sz w:val="32"/>
          <w:szCs w:val="32"/>
        </w:rPr>
      </w:pPr>
    </w:p>
    <w:p w14:paraId="2F28D09C" w14:textId="7F434C01" w:rsidR="00DD5961" w:rsidRPr="00C63ACE" w:rsidRDefault="00320117" w:rsidP="00DD5961">
      <w:pPr>
        <w:rPr>
          <w:rFonts w:ascii="Arial" w:hAnsi="Arial" w:cs="Arial"/>
          <w:b/>
          <w:bCs/>
          <w:color w:val="2F5496" w:themeColor="accent1" w:themeShade="BF"/>
          <w:sz w:val="32"/>
          <w:szCs w:val="32"/>
        </w:rPr>
      </w:pPr>
      <w:r w:rsidRPr="00C63ACE">
        <w:rPr>
          <w:rFonts w:ascii="Arial" w:hAnsi="Arial" w:cs="Arial"/>
          <w:b/>
          <w:bCs/>
          <w:noProof/>
          <w:color w:val="2F5496" w:themeColor="accent1" w:themeShade="BF"/>
          <w:sz w:val="32"/>
          <w:szCs w:val="32"/>
        </w:rPr>
        <mc:AlternateContent>
          <mc:Choice Requires="wps">
            <w:drawing>
              <wp:anchor distT="91440" distB="91440" distL="91440" distR="91440" simplePos="0" relativeHeight="251665408" behindDoc="1" locked="0" layoutInCell="1" allowOverlap="1" wp14:anchorId="7557D23C" wp14:editId="4575C83E">
                <wp:simplePos x="0" y="0"/>
                <wp:positionH relativeFrom="margin">
                  <wp:align>right</wp:align>
                </wp:positionH>
                <wp:positionV relativeFrom="margin">
                  <wp:posOffset>5920740</wp:posOffset>
                </wp:positionV>
                <wp:extent cx="2898140" cy="23088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98140" cy="2308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66F19" w14:textId="348B9881" w:rsidR="0089321F" w:rsidRPr="00C330EE" w:rsidRDefault="00C330EE" w:rsidP="0089321F">
                            <w:pPr>
                              <w:rPr>
                                <w:rFonts w:ascii="Arial" w:hAnsi="Arial" w:cs="Arial"/>
                                <w:sz w:val="24"/>
                                <w:szCs w:val="24"/>
                              </w:rPr>
                            </w:pPr>
                            <w:r w:rsidRPr="00C330EE">
                              <w:rPr>
                                <w:rFonts w:ascii="Arial" w:hAnsi="Arial" w:cs="Arial"/>
                                <w:sz w:val="24"/>
                                <w:szCs w:val="24"/>
                              </w:rPr>
                              <w:t>region’s settlers, Scotland County was established in 1899 from Richmond County.</w:t>
                            </w:r>
                            <w:r w:rsidRPr="00C330EE">
                              <w:rPr>
                                <w:rStyle w:val="FootnoteReference"/>
                                <w:rFonts w:ascii="Arial" w:hAnsi="Arial" w:cs="Arial"/>
                                <w:sz w:val="24"/>
                                <w:szCs w:val="24"/>
                              </w:rPr>
                              <w:t>6</w:t>
                            </w:r>
                            <w:r w:rsidRPr="00C330EE">
                              <w:rPr>
                                <w:rFonts w:ascii="Arial" w:hAnsi="Arial" w:cs="Arial"/>
                                <w:sz w:val="24"/>
                                <w:szCs w:val="24"/>
                              </w:rPr>
                              <w:t xml:space="preserve"> The county seat, Laurinburg, a three-time recipient of the All American City Award for civically engaged communities, was founded in named after the McLaurin family, an influential Scottish settler family.</w:t>
                            </w:r>
                            <w:r w:rsidRPr="00C330EE">
                              <w:rPr>
                                <w:rStyle w:val="FootnoteReference"/>
                                <w:rFonts w:ascii="Arial" w:hAnsi="Arial" w:cs="Arial"/>
                                <w:sz w:val="24"/>
                                <w:szCs w:val="24"/>
                              </w:rPr>
                              <w:t>3</w:t>
                            </w:r>
                            <w:r w:rsidRPr="00C330EE">
                              <w:rPr>
                                <w:rFonts w:ascii="Arial" w:hAnsi="Arial" w:cs="Arial"/>
                                <w:sz w:val="24"/>
                                <w:szCs w:val="24"/>
                              </w:rPr>
                              <w:t xml:space="preserve"> Scotland </w:t>
                            </w:r>
                            <w:r w:rsidR="00320117" w:rsidRPr="00C330EE">
                              <w:rPr>
                                <w:rFonts w:ascii="Arial" w:hAnsi="Arial" w:cs="Arial"/>
                                <w:sz w:val="24"/>
                                <w:szCs w:val="24"/>
                              </w:rPr>
                              <w:t xml:space="preserve">county is in the southern coastal plains of North Carolina making it especially susceptible to hurricane damage. The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7D23C" id="_x0000_t202" coordsize="21600,21600" o:spt="202" path="m,l,21600r21600,l21600,xe">
                <v:stroke joinstyle="miter"/>
                <v:path gradientshapeok="t" o:connecttype="rect"/>
              </v:shapetype>
              <v:shape id="Text Box 6" o:spid="_x0000_s1026" type="#_x0000_t202" style="position:absolute;margin-left:177pt;margin-top:466.2pt;width:228.2pt;height:181.8pt;z-index:-251651072;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" filled="f" stroked="f" strokeweight=".5pt">
                <v:textbox inset=",7.2pt,,7.2pt">
                  <w:txbxContent>
                    <w:p w14:paraId="51966F19" w14:textId="348B9881" w:rsidR="0089321F" w:rsidRPr="00C330EE" w:rsidRDefault="00C330EE" w:rsidP="0089321F">
                      <w:pPr>
                        <w:rPr>
                          <w:rFonts w:ascii="Arial" w:hAnsi="Arial" w:cs="Arial"/>
                          <w:sz w:val="24"/>
                          <w:szCs w:val="24"/>
                        </w:rPr>
                      </w:pPr>
                      <w:r w:rsidRPr="00C330EE">
                        <w:rPr>
                          <w:rFonts w:ascii="Arial" w:hAnsi="Arial" w:cs="Arial"/>
                          <w:sz w:val="24"/>
                          <w:szCs w:val="24"/>
                        </w:rPr>
                        <w:t>region’s settlers, Scotland County was established in 1899 from Richmond County.</w:t>
                      </w:r>
                      <w:r w:rsidRPr="00C330EE">
                        <w:rPr>
                          <w:rStyle w:val="FootnoteReference"/>
                          <w:rFonts w:ascii="Arial" w:hAnsi="Arial" w:cs="Arial"/>
                          <w:sz w:val="24"/>
                          <w:szCs w:val="24"/>
                        </w:rPr>
                        <w:t>6</w:t>
                      </w:r>
                      <w:r w:rsidRPr="00C330EE">
                        <w:rPr>
                          <w:rFonts w:ascii="Arial" w:hAnsi="Arial" w:cs="Arial"/>
                          <w:sz w:val="24"/>
                          <w:szCs w:val="24"/>
                        </w:rPr>
                        <w:t xml:space="preserve"> The county seat, Laurinburg, a three-time recipient of the All American City Award for civically engaged communities, was founded in named after the McLaurin family, an influential Scottish settler family.</w:t>
                      </w:r>
                      <w:r w:rsidRPr="00C330EE">
                        <w:rPr>
                          <w:rStyle w:val="FootnoteReference"/>
                          <w:rFonts w:ascii="Arial" w:hAnsi="Arial" w:cs="Arial"/>
                          <w:sz w:val="24"/>
                          <w:szCs w:val="24"/>
                        </w:rPr>
                        <w:t>3</w:t>
                      </w:r>
                      <w:r w:rsidRPr="00C330EE">
                        <w:rPr>
                          <w:rFonts w:ascii="Arial" w:hAnsi="Arial" w:cs="Arial"/>
                          <w:sz w:val="24"/>
                          <w:szCs w:val="24"/>
                        </w:rPr>
                        <w:t xml:space="preserve"> Scotland </w:t>
                      </w:r>
                      <w:r w:rsidR="00320117" w:rsidRPr="00C330EE">
                        <w:rPr>
                          <w:rFonts w:ascii="Arial" w:hAnsi="Arial" w:cs="Arial"/>
                          <w:sz w:val="24"/>
                          <w:szCs w:val="24"/>
                        </w:rPr>
                        <w:t xml:space="preserve">county is in the southern coastal plains of North Carolina making it especially susceptible to hurricane damage. The </w:t>
                      </w:r>
                    </w:p>
                  </w:txbxContent>
                </v:textbox>
                <w10:wrap type="square" anchorx="margin" anchory="margin"/>
              </v:shape>
            </w:pict>
          </mc:Fallback>
        </mc:AlternateContent>
      </w:r>
      <w:r w:rsidRPr="00C63ACE">
        <w:rPr>
          <w:rFonts w:ascii="Arial" w:hAnsi="Arial" w:cs="Arial"/>
          <w:b/>
          <w:bCs/>
          <w:noProof/>
          <w:color w:val="2F5496" w:themeColor="accent1" w:themeShade="BF"/>
          <w:shd w:val="clear" w:color="auto" w:fill="147FA6"/>
        </w:rPr>
        <mc:AlternateContent>
          <mc:Choice Requires="wps">
            <w:drawing>
              <wp:anchor distT="228600" distB="228600" distL="228600" distR="228600" simplePos="0" relativeHeight="251661312" behindDoc="1" locked="0" layoutInCell="1" allowOverlap="1" wp14:anchorId="5C90B02D" wp14:editId="18B3405D">
                <wp:simplePos x="0" y="0"/>
                <wp:positionH relativeFrom="margin">
                  <wp:posOffset>3154680</wp:posOffset>
                </wp:positionH>
                <wp:positionV relativeFrom="margin">
                  <wp:posOffset>4503420</wp:posOffset>
                </wp:positionV>
                <wp:extent cx="2898140" cy="1333500"/>
                <wp:effectExtent l="0" t="0" r="16510" b="19050"/>
                <wp:wrapSquare wrapText="bothSides"/>
                <wp:docPr id="134" name="Text Box 134"/>
                <wp:cNvGraphicFramePr/>
                <a:graphic xmlns:a="http://schemas.openxmlformats.org/drawingml/2006/main">
                  <a:graphicData uri="http://schemas.microsoft.com/office/word/2010/wordprocessingShape">
                    <wps:wsp>
                      <wps:cNvSpPr txBox="1"/>
                      <wps:spPr>
                        <a:xfrm>
                          <a:off x="0" y="0"/>
                          <a:ext cx="2898140" cy="13335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8E596BD" w14:textId="1A85B379" w:rsidR="0076070D" w:rsidRDefault="00DC042C" w:rsidP="0089321F">
                            <w:pPr>
                              <w:rPr>
                                <w:rFonts w:ascii="Arial" w:hAnsi="Arial" w:cs="Arial"/>
                                <w:noProof/>
                                <w:sz w:val="28"/>
                                <w:szCs w:val="28"/>
                              </w:rPr>
                            </w:pPr>
                            <w:r>
                              <w:rPr>
                                <w:rFonts w:ascii="Arial" w:hAnsi="Arial" w:cs="Arial"/>
                                <w:noProof/>
                                <w:sz w:val="28"/>
                                <w:szCs w:val="28"/>
                              </w:rPr>
                              <w:t xml:space="preserve">Scotland County Schools </w:t>
                            </w:r>
                            <w:r w:rsidR="00A179DA">
                              <w:rPr>
                                <w:rFonts w:ascii="Arial" w:hAnsi="Arial" w:cs="Arial"/>
                                <w:noProof/>
                                <w:sz w:val="28"/>
                                <w:szCs w:val="28"/>
                              </w:rPr>
                              <w:t xml:space="preserve">outfits  students in devices and hotspots in order to address learning gaps in low-income areas. </w:t>
                            </w:r>
                          </w:p>
                          <w:p w14:paraId="07882BB7" w14:textId="59C54E1A" w:rsidR="00A179DA" w:rsidRPr="0089321F" w:rsidRDefault="00A179DA" w:rsidP="0089321F">
                            <w:pPr>
                              <w:rPr>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B02D" id="Text Box 134" o:spid="_x0000_s1027" type="#_x0000_t202" style="position:absolute;margin-left:248.4pt;margin-top:354.6pt;width:228.2pt;height:10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" fillcolor="#4472c4 [3204]" strokecolor="white [3201]" strokeweight="1.5pt">
                <v:textbox inset="14.4pt,7.2pt,14.4pt,7.2pt">
                  <w:txbxContent>
                    <w:p w14:paraId="58E596BD" w14:textId="1A85B379" w:rsidR="0076070D" w:rsidRDefault="00DC042C" w:rsidP="0089321F">
                      <w:pPr>
                        <w:rPr>
                          <w:rFonts w:ascii="Arial" w:hAnsi="Arial" w:cs="Arial"/>
                          <w:noProof/>
                          <w:sz w:val="28"/>
                          <w:szCs w:val="28"/>
                        </w:rPr>
                      </w:pPr>
                      <w:r>
                        <w:rPr>
                          <w:rFonts w:ascii="Arial" w:hAnsi="Arial" w:cs="Arial"/>
                          <w:noProof/>
                          <w:sz w:val="28"/>
                          <w:szCs w:val="28"/>
                        </w:rPr>
                        <w:t xml:space="preserve">Scotland County Schools </w:t>
                      </w:r>
                      <w:r w:rsidR="00A179DA">
                        <w:rPr>
                          <w:rFonts w:ascii="Arial" w:hAnsi="Arial" w:cs="Arial"/>
                          <w:noProof/>
                          <w:sz w:val="28"/>
                          <w:szCs w:val="28"/>
                        </w:rPr>
                        <w:t xml:space="preserve">outfits  students in devices and hotspots in order to address learning gaps in low-income areas. </w:t>
                      </w:r>
                    </w:p>
                    <w:p w14:paraId="07882BB7" w14:textId="59C54E1A" w:rsidR="00A179DA" w:rsidRPr="0089321F" w:rsidRDefault="00A179DA" w:rsidP="0089321F">
                      <w:pPr>
                        <w:rPr>
                          <w:sz w:val="24"/>
                          <w:szCs w:val="24"/>
                        </w:rPr>
                      </w:pPr>
                    </w:p>
                  </w:txbxContent>
                </v:textbox>
                <w10:wrap type="square" anchorx="margin" anchory="margin"/>
              </v:shape>
            </w:pict>
          </mc:Fallback>
        </mc:AlternateContent>
      </w:r>
      <w:r w:rsidR="00C330EE" w:rsidRPr="00C63ACE">
        <w:rPr>
          <w:rFonts w:ascii="Arial" w:hAnsi="Arial" w:cs="Arial"/>
          <w:b/>
          <w:bCs/>
          <w:noProof/>
          <w:color w:val="2F5496" w:themeColor="accent1" w:themeShade="BF"/>
          <w:sz w:val="24"/>
          <w:szCs w:val="24"/>
        </w:rPr>
        <mc:AlternateContent>
          <mc:Choice Requires="wps">
            <w:drawing>
              <wp:anchor distT="91440" distB="91440" distL="91440" distR="91440" simplePos="0" relativeHeight="251663360" behindDoc="1" locked="0" layoutInCell="1" allowOverlap="1" wp14:anchorId="2A913C7F" wp14:editId="4273C1DB">
                <wp:simplePos x="0" y="0"/>
                <wp:positionH relativeFrom="margin">
                  <wp:posOffset>45720</wp:posOffset>
                </wp:positionH>
                <wp:positionV relativeFrom="margin">
                  <wp:align>bottom</wp:align>
                </wp:positionV>
                <wp:extent cx="2898140" cy="3802380"/>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2898140" cy="3802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AD2F8" w14:textId="59A15016" w:rsidR="00DC32C3" w:rsidRDefault="00C330EE" w:rsidP="00C330EE">
                            <w:pPr>
                              <w:tabs>
                                <w:tab w:val="left" w:pos="5160"/>
                              </w:tabs>
                              <w:rPr>
                                <w:rFonts w:ascii="Arial" w:hAnsi="Arial" w:cs="Arial"/>
                                <w:sz w:val="24"/>
                                <w:szCs w:val="24"/>
                              </w:rPr>
                            </w:pPr>
                            <w:bookmarkStart w:id="1" w:name="_Hlk42590652"/>
                            <w:r w:rsidRPr="00C330EE">
                              <w:rPr>
                                <w:rFonts w:ascii="Arial" w:hAnsi="Arial" w:cs="Arial"/>
                                <w:sz w:val="24"/>
                                <w:szCs w:val="24"/>
                              </w:rPr>
                              <w:t>Gaps in internet access are exacerbated in low-income regions across the United States. This results in fewer opportunities for students who increasingly have online homework. To empower students and advocate for their success, Scotland County schools utilized both public funds and private grants to fund the 1:1 Technology Plan. This initiative supplied several K-12 households with devices and reliable high-speed internet in order to give students more resources to learn and thrive.</w:t>
                            </w:r>
                            <w:r w:rsidRPr="00C330EE">
                              <w:rPr>
                                <w:rStyle w:val="FootnoteReference"/>
                                <w:rFonts w:ascii="Arial" w:hAnsi="Arial" w:cs="Arial"/>
                                <w:sz w:val="24"/>
                                <w:szCs w:val="24"/>
                              </w:rPr>
                              <w:footnoteRef/>
                            </w:r>
                            <w:r w:rsidRPr="00C330EE">
                              <w:rPr>
                                <w:rFonts w:ascii="Arial" w:hAnsi="Arial" w:cs="Arial"/>
                                <w:sz w:val="24"/>
                                <w:szCs w:val="24"/>
                              </w:rPr>
                              <w:t xml:space="preserve"> </w:t>
                            </w:r>
                            <w:bookmarkEnd w:id="1"/>
                          </w:p>
                          <w:p w14:paraId="1C8A3635" w14:textId="77777777" w:rsidR="00C330EE" w:rsidRDefault="00C330EE" w:rsidP="00C330EE">
                            <w:pPr>
                              <w:tabs>
                                <w:tab w:val="left" w:pos="5160"/>
                              </w:tabs>
                              <w:rPr>
                                <w:rFonts w:ascii="Arial" w:hAnsi="Arial" w:cs="Arial"/>
                                <w:sz w:val="24"/>
                                <w:szCs w:val="24"/>
                              </w:rPr>
                            </w:pPr>
                          </w:p>
                          <w:p w14:paraId="166C623E" w14:textId="77777777" w:rsidR="00DC32C3" w:rsidRDefault="00DC32C3" w:rsidP="00DC32C3">
                            <w:pPr>
                              <w:rPr>
                                <w:rFonts w:ascii="Arial" w:hAnsi="Arial" w:cs="Arial"/>
                                <w:b/>
                                <w:bCs/>
                                <w:color w:val="4472C4" w:themeColor="accent1"/>
                                <w:sz w:val="24"/>
                                <w:szCs w:val="24"/>
                              </w:rPr>
                            </w:pPr>
                            <w:r w:rsidRPr="007E47CC">
                              <w:rPr>
                                <w:rFonts w:ascii="Arial" w:hAnsi="Arial" w:cs="Arial"/>
                                <w:b/>
                                <w:bCs/>
                                <w:color w:val="4472C4" w:themeColor="accent1"/>
                                <w:sz w:val="24"/>
                                <w:szCs w:val="24"/>
                              </w:rPr>
                              <w:t>The Community and its History</w:t>
                            </w:r>
                          </w:p>
                          <w:p w14:paraId="749152C8" w14:textId="12202B62" w:rsidR="00DC32C3" w:rsidRPr="00C330EE" w:rsidRDefault="00C330EE" w:rsidP="00DC32C3">
                            <w:pPr>
                              <w:rPr>
                                <w:rFonts w:ascii="Arial" w:hAnsi="Arial" w:cs="Arial"/>
                                <w:sz w:val="24"/>
                                <w:szCs w:val="24"/>
                              </w:rPr>
                            </w:pPr>
                            <w:r w:rsidRPr="00C330EE">
                              <w:rPr>
                                <w:rFonts w:ascii="Arial" w:hAnsi="Arial" w:cs="Arial"/>
                                <w:sz w:val="24"/>
                                <w:szCs w:val="24"/>
                              </w:rPr>
                              <w:t xml:space="preserve">Named after the home country of the </w:t>
                            </w:r>
                          </w:p>
                          <w:p w14:paraId="0621A856" w14:textId="77777777" w:rsidR="00DC32C3" w:rsidRPr="00DC32C3" w:rsidRDefault="00DC32C3" w:rsidP="00DC32C3">
                            <w:pPr>
                              <w:rPr>
                                <w:rFonts w:ascii="Arial" w:hAnsi="Arial" w:cs="Arial"/>
                                <w:noProof/>
                                <w:sz w:val="24"/>
                                <w:szCs w:val="24"/>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3C7F" id="Text Box 135" o:spid="_x0000_s1028" type="#_x0000_t202" style="position:absolute;margin-left:3.6pt;margin-top:0;width:228.2pt;height:299.4pt;z-index:-251653120;visibility:visible;mso-wrap-style:square;mso-width-percent:0;mso-height-percent:0;mso-wrap-distance-left:7.2pt;mso-wrap-distance-top:7.2pt;mso-wrap-distance-right:7.2pt;mso-wrap-distance-bottom:7.2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" filled="f" stroked="f" strokeweight=".5pt">
                <v:textbox inset=",7.2pt,,7.2pt">
                  <w:txbxContent>
                    <w:p w14:paraId="4AAAD2F8" w14:textId="59A15016" w:rsidR="00DC32C3" w:rsidRDefault="00C330EE" w:rsidP="00C330EE">
                      <w:pPr>
                        <w:tabs>
                          <w:tab w:val="left" w:pos="5160"/>
                        </w:tabs>
                        <w:rPr>
                          <w:rFonts w:ascii="Arial" w:hAnsi="Arial" w:cs="Arial"/>
                          <w:sz w:val="24"/>
                          <w:szCs w:val="24"/>
                        </w:rPr>
                      </w:pPr>
                      <w:bookmarkStart w:id="2" w:name="_Hlk42590652"/>
                      <w:r w:rsidRPr="00C330EE">
                        <w:rPr>
                          <w:rFonts w:ascii="Arial" w:hAnsi="Arial" w:cs="Arial"/>
                          <w:sz w:val="24"/>
                          <w:szCs w:val="24"/>
                        </w:rPr>
                        <w:t>Gaps in internet access are exacerbated in low-income regions across the United States. This results in fewer opportunities for students who increasingly have online homework. To empower students and advocate for their success, Scotland County schools utilized both public funds and private grants to fund the 1:1 Technology Plan. This initiative supplied several K-12 households with devices and reliable high-speed internet in order to give students more resources to learn and thrive.</w:t>
                      </w:r>
                      <w:r w:rsidRPr="00C330EE">
                        <w:rPr>
                          <w:rStyle w:val="FootnoteReference"/>
                          <w:rFonts w:ascii="Arial" w:hAnsi="Arial" w:cs="Arial"/>
                          <w:sz w:val="24"/>
                          <w:szCs w:val="24"/>
                        </w:rPr>
                        <w:footnoteRef/>
                      </w:r>
                      <w:r w:rsidRPr="00C330EE">
                        <w:rPr>
                          <w:rFonts w:ascii="Arial" w:hAnsi="Arial" w:cs="Arial"/>
                          <w:sz w:val="24"/>
                          <w:szCs w:val="24"/>
                        </w:rPr>
                        <w:t xml:space="preserve"> </w:t>
                      </w:r>
                      <w:bookmarkEnd w:id="2"/>
                    </w:p>
                    <w:p w14:paraId="1C8A3635" w14:textId="77777777" w:rsidR="00C330EE" w:rsidRDefault="00C330EE" w:rsidP="00C330EE">
                      <w:pPr>
                        <w:tabs>
                          <w:tab w:val="left" w:pos="5160"/>
                        </w:tabs>
                        <w:rPr>
                          <w:rFonts w:ascii="Arial" w:hAnsi="Arial" w:cs="Arial"/>
                          <w:sz w:val="24"/>
                          <w:szCs w:val="24"/>
                        </w:rPr>
                      </w:pPr>
                    </w:p>
                    <w:p w14:paraId="166C623E" w14:textId="77777777" w:rsidR="00DC32C3" w:rsidRDefault="00DC32C3" w:rsidP="00DC32C3">
                      <w:pPr>
                        <w:rPr>
                          <w:rFonts w:ascii="Arial" w:hAnsi="Arial" w:cs="Arial"/>
                          <w:b/>
                          <w:bCs/>
                          <w:color w:val="4472C4" w:themeColor="accent1"/>
                          <w:sz w:val="24"/>
                          <w:szCs w:val="24"/>
                        </w:rPr>
                      </w:pPr>
                      <w:r w:rsidRPr="007E47CC">
                        <w:rPr>
                          <w:rFonts w:ascii="Arial" w:hAnsi="Arial" w:cs="Arial"/>
                          <w:b/>
                          <w:bCs/>
                          <w:color w:val="4472C4" w:themeColor="accent1"/>
                          <w:sz w:val="24"/>
                          <w:szCs w:val="24"/>
                        </w:rPr>
                        <w:t>The Community and its History</w:t>
                      </w:r>
                    </w:p>
                    <w:p w14:paraId="749152C8" w14:textId="12202B62" w:rsidR="00DC32C3" w:rsidRPr="00C330EE" w:rsidRDefault="00C330EE" w:rsidP="00DC32C3">
                      <w:pPr>
                        <w:rPr>
                          <w:rFonts w:ascii="Arial" w:hAnsi="Arial" w:cs="Arial"/>
                          <w:sz w:val="24"/>
                          <w:szCs w:val="24"/>
                        </w:rPr>
                      </w:pPr>
                      <w:r w:rsidRPr="00C330EE">
                        <w:rPr>
                          <w:rFonts w:ascii="Arial" w:hAnsi="Arial" w:cs="Arial"/>
                          <w:sz w:val="24"/>
                          <w:szCs w:val="24"/>
                        </w:rPr>
                        <w:t xml:space="preserve">Named after the home country of the </w:t>
                      </w:r>
                    </w:p>
                    <w:p w14:paraId="0621A856" w14:textId="77777777" w:rsidR="00DC32C3" w:rsidRPr="00DC32C3" w:rsidRDefault="00DC32C3" w:rsidP="00DC32C3">
                      <w:pPr>
                        <w:rPr>
                          <w:rFonts w:ascii="Arial" w:hAnsi="Arial" w:cs="Arial"/>
                          <w:noProof/>
                          <w:sz w:val="24"/>
                          <w:szCs w:val="24"/>
                        </w:rPr>
                      </w:pPr>
                    </w:p>
                  </w:txbxContent>
                </v:textbox>
                <w10:wrap type="square" anchorx="margin" anchory="margin"/>
              </v:shape>
            </w:pict>
          </mc:Fallback>
        </mc:AlternateContent>
      </w:r>
      <w:r w:rsidR="001F272D">
        <w:rPr>
          <w:rFonts w:ascii="Arial" w:hAnsi="Arial" w:cs="Arial"/>
          <w:b/>
          <w:bCs/>
          <w:color w:val="2F5496" w:themeColor="accent1" w:themeShade="BF"/>
          <w:sz w:val="32"/>
          <w:szCs w:val="32"/>
        </w:rPr>
        <w:t>Scotland County, Nort</w:t>
      </w:r>
      <w:bookmarkStart w:id="3" w:name="_GoBack"/>
      <w:bookmarkEnd w:id="3"/>
      <w:r w:rsidR="00DD5961" w:rsidRPr="00C63ACE">
        <w:rPr>
          <w:rFonts w:ascii="Arial" w:hAnsi="Arial" w:cs="Arial"/>
          <w:b/>
          <w:bCs/>
          <w:color w:val="2F5496" w:themeColor="accent1" w:themeShade="BF"/>
          <w:sz w:val="32"/>
          <w:szCs w:val="32"/>
        </w:rPr>
        <w:t>h Carolina</w:t>
      </w:r>
    </w:p>
    <w:tbl>
      <w:tblPr>
        <w:tblStyle w:val="LightList-Accent3"/>
        <w:tblW w:w="8990" w:type="dxa"/>
        <w:jc w:val="center"/>
        <w:tblLook w:val="0620" w:firstRow="1" w:lastRow="0" w:firstColumn="0" w:lastColumn="0" w:noHBand="1" w:noVBand="1"/>
      </w:tblPr>
      <w:tblGrid>
        <w:gridCol w:w="4420"/>
        <w:gridCol w:w="4570"/>
      </w:tblGrid>
      <w:tr w:rsidR="00A854ED" w:rsidRPr="00C63ACE" w14:paraId="615C0F32" w14:textId="77777777" w:rsidTr="00664AF3">
        <w:trPr>
          <w:cnfStyle w:val="100000000000" w:firstRow="1" w:lastRow="0" w:firstColumn="0" w:lastColumn="0" w:oddVBand="0" w:evenVBand="0" w:oddHBand="0" w:evenHBand="0" w:firstRowFirstColumn="0" w:firstRowLastColumn="0" w:lastRowFirstColumn="0" w:lastRowLastColumn="0"/>
          <w:jc w:val="center"/>
        </w:trPr>
        <w:tc>
          <w:tcPr>
            <w:tcW w:w="4420" w:type="dxa"/>
            <w:shd w:val="clear" w:color="auto" w:fill="4472C4" w:themeFill="accent1"/>
          </w:tcPr>
          <w:p w14:paraId="4BD7CB8F" w14:textId="77777777" w:rsidR="00A854ED" w:rsidRPr="00C63ACE" w:rsidRDefault="007E47CC">
            <w:pPr>
              <w:rPr>
                <w:rFonts w:ascii="Arial" w:hAnsi="Arial" w:cs="Arial"/>
              </w:rPr>
            </w:pPr>
            <w:r>
              <w:rPr>
                <w:rFonts w:ascii="Arial" w:hAnsi="Arial" w:cs="Arial"/>
              </w:rPr>
              <w:t>Points of Interest</w:t>
            </w:r>
          </w:p>
        </w:tc>
        <w:tc>
          <w:tcPr>
            <w:tcW w:w="4570" w:type="dxa"/>
            <w:shd w:val="clear" w:color="auto" w:fill="4472C4" w:themeFill="accent1"/>
          </w:tcPr>
          <w:p w14:paraId="30A91374" w14:textId="308360F0" w:rsidR="00A854ED" w:rsidRPr="00C63ACE" w:rsidRDefault="00664AF3">
            <w:pPr>
              <w:rPr>
                <w:rFonts w:ascii="Arial" w:hAnsi="Arial" w:cs="Arial"/>
              </w:rPr>
            </w:pPr>
            <w:r>
              <w:rPr>
                <w:rFonts w:ascii="Arial" w:hAnsi="Arial" w:cs="Arial"/>
              </w:rPr>
              <w:t xml:space="preserve">Scotland </w:t>
            </w:r>
            <w:r w:rsidR="007E47CC">
              <w:rPr>
                <w:rFonts w:ascii="Arial" w:hAnsi="Arial" w:cs="Arial"/>
              </w:rPr>
              <w:t>County Data</w:t>
            </w:r>
          </w:p>
        </w:tc>
      </w:tr>
      <w:tr w:rsidR="00A854ED" w:rsidRPr="00C63ACE" w14:paraId="6A7C4CF8" w14:textId="77777777" w:rsidTr="00664AF3">
        <w:trPr>
          <w:jc w:val="center"/>
        </w:trPr>
        <w:tc>
          <w:tcPr>
            <w:tcW w:w="4420" w:type="dxa"/>
          </w:tcPr>
          <w:p w14:paraId="23BFEB00" w14:textId="77777777" w:rsidR="00A854ED" w:rsidRPr="00C63ACE" w:rsidRDefault="00A854ED">
            <w:pPr>
              <w:rPr>
                <w:rFonts w:ascii="Arial" w:hAnsi="Arial" w:cs="Arial"/>
                <w:sz w:val="24"/>
                <w:szCs w:val="24"/>
              </w:rPr>
            </w:pPr>
            <w:r w:rsidRPr="00C63ACE">
              <w:rPr>
                <w:rFonts w:ascii="Arial" w:hAnsi="Arial" w:cs="Arial"/>
                <w:sz w:val="24"/>
                <w:szCs w:val="24"/>
              </w:rPr>
              <w:t>Population</w:t>
            </w:r>
          </w:p>
        </w:tc>
        <w:tc>
          <w:tcPr>
            <w:tcW w:w="4570" w:type="dxa"/>
          </w:tcPr>
          <w:p w14:paraId="14A71FD1" w14:textId="2343E7D7" w:rsidR="00A854ED" w:rsidRPr="00C63ACE" w:rsidRDefault="00664AF3">
            <w:pPr>
              <w:rPr>
                <w:rFonts w:ascii="Arial" w:hAnsi="Arial" w:cs="Arial"/>
                <w:sz w:val="24"/>
                <w:szCs w:val="24"/>
              </w:rPr>
            </w:pPr>
            <w:r>
              <w:rPr>
                <w:rFonts w:ascii="Arial" w:hAnsi="Arial" w:cs="Arial"/>
                <w:sz w:val="24"/>
                <w:szCs w:val="24"/>
              </w:rPr>
              <w:t>34,823</w:t>
            </w:r>
          </w:p>
        </w:tc>
      </w:tr>
      <w:tr w:rsidR="00A854ED" w:rsidRPr="00C63ACE" w14:paraId="4D3F39FB" w14:textId="77777777" w:rsidTr="00664AF3">
        <w:trPr>
          <w:jc w:val="center"/>
        </w:trPr>
        <w:tc>
          <w:tcPr>
            <w:tcW w:w="4420" w:type="dxa"/>
          </w:tcPr>
          <w:p w14:paraId="3DA1C134" w14:textId="77777777" w:rsidR="00A854ED" w:rsidRPr="00C63ACE" w:rsidRDefault="00A854ED">
            <w:pPr>
              <w:rPr>
                <w:rFonts w:ascii="Arial" w:hAnsi="Arial" w:cs="Arial"/>
                <w:sz w:val="24"/>
                <w:szCs w:val="24"/>
              </w:rPr>
            </w:pPr>
            <w:r w:rsidRPr="00C63ACE">
              <w:rPr>
                <w:rFonts w:ascii="Arial" w:hAnsi="Arial" w:cs="Arial"/>
                <w:sz w:val="24"/>
                <w:szCs w:val="24"/>
              </w:rPr>
              <w:t>Per Capita Income</w:t>
            </w:r>
          </w:p>
        </w:tc>
        <w:tc>
          <w:tcPr>
            <w:tcW w:w="4570" w:type="dxa"/>
          </w:tcPr>
          <w:p w14:paraId="017DAC14" w14:textId="14D3B1A6" w:rsidR="00A854ED" w:rsidRPr="00C63ACE" w:rsidRDefault="00664AF3">
            <w:pPr>
              <w:rPr>
                <w:rFonts w:ascii="Arial" w:hAnsi="Arial" w:cs="Arial"/>
                <w:sz w:val="24"/>
                <w:szCs w:val="24"/>
              </w:rPr>
            </w:pPr>
            <w:r>
              <w:rPr>
                <w:rFonts w:ascii="Arial" w:hAnsi="Arial" w:cs="Arial"/>
                <w:sz w:val="24"/>
                <w:szCs w:val="24"/>
              </w:rPr>
              <w:t>$18,242</w:t>
            </w:r>
          </w:p>
        </w:tc>
      </w:tr>
      <w:tr w:rsidR="00A854ED" w:rsidRPr="00C63ACE" w14:paraId="13F65FF1" w14:textId="77777777" w:rsidTr="00664AF3">
        <w:trPr>
          <w:jc w:val="center"/>
        </w:trPr>
        <w:tc>
          <w:tcPr>
            <w:tcW w:w="4420" w:type="dxa"/>
          </w:tcPr>
          <w:p w14:paraId="0DA02D4D" w14:textId="77777777" w:rsidR="00A854ED" w:rsidRPr="00C63ACE" w:rsidRDefault="00A854ED">
            <w:pPr>
              <w:rPr>
                <w:rFonts w:ascii="Arial" w:hAnsi="Arial" w:cs="Arial"/>
                <w:sz w:val="24"/>
                <w:szCs w:val="24"/>
              </w:rPr>
            </w:pPr>
            <w:r w:rsidRPr="00C63ACE">
              <w:rPr>
                <w:rFonts w:ascii="Arial" w:hAnsi="Arial" w:cs="Arial"/>
                <w:sz w:val="24"/>
                <w:szCs w:val="24"/>
              </w:rPr>
              <w:t>Median Household Income</w:t>
            </w:r>
          </w:p>
        </w:tc>
        <w:tc>
          <w:tcPr>
            <w:tcW w:w="4570" w:type="dxa"/>
          </w:tcPr>
          <w:p w14:paraId="54F69D1E" w14:textId="46C6AA1D" w:rsidR="00A854ED" w:rsidRPr="00C63ACE" w:rsidRDefault="00664AF3">
            <w:pPr>
              <w:rPr>
                <w:rFonts w:ascii="Arial" w:hAnsi="Arial" w:cs="Arial"/>
                <w:sz w:val="24"/>
                <w:szCs w:val="24"/>
              </w:rPr>
            </w:pPr>
            <w:r>
              <w:rPr>
                <w:rFonts w:ascii="Arial" w:hAnsi="Arial" w:cs="Arial"/>
                <w:sz w:val="24"/>
                <w:szCs w:val="24"/>
              </w:rPr>
              <w:t>$35,617</w:t>
            </w:r>
          </w:p>
        </w:tc>
      </w:tr>
      <w:tr w:rsidR="00A854ED" w:rsidRPr="00C63ACE" w14:paraId="51F84780" w14:textId="77777777" w:rsidTr="00664AF3">
        <w:trPr>
          <w:jc w:val="center"/>
        </w:trPr>
        <w:tc>
          <w:tcPr>
            <w:tcW w:w="4420" w:type="dxa"/>
          </w:tcPr>
          <w:p w14:paraId="6DCB646F" w14:textId="77777777" w:rsidR="00A854ED" w:rsidRPr="00C63ACE" w:rsidRDefault="00A854ED">
            <w:pPr>
              <w:rPr>
                <w:rFonts w:ascii="Arial" w:hAnsi="Arial" w:cs="Arial"/>
                <w:sz w:val="24"/>
                <w:szCs w:val="24"/>
              </w:rPr>
            </w:pPr>
            <w:r w:rsidRPr="00C63ACE">
              <w:rPr>
                <w:rFonts w:ascii="Arial" w:hAnsi="Arial" w:cs="Arial"/>
                <w:sz w:val="24"/>
                <w:szCs w:val="24"/>
              </w:rPr>
              <w:t>Poverty Rate</w:t>
            </w:r>
          </w:p>
        </w:tc>
        <w:tc>
          <w:tcPr>
            <w:tcW w:w="4570" w:type="dxa"/>
          </w:tcPr>
          <w:p w14:paraId="2ED8E5E5" w14:textId="4ACDF370" w:rsidR="00A854ED" w:rsidRPr="00C63ACE" w:rsidRDefault="00664AF3">
            <w:pPr>
              <w:rPr>
                <w:rFonts w:ascii="Arial" w:hAnsi="Arial" w:cs="Arial"/>
                <w:sz w:val="24"/>
                <w:szCs w:val="24"/>
              </w:rPr>
            </w:pPr>
            <w:r>
              <w:rPr>
                <w:rFonts w:ascii="Arial" w:hAnsi="Arial" w:cs="Arial"/>
                <w:sz w:val="24"/>
                <w:szCs w:val="24"/>
              </w:rPr>
              <w:t>26.9%</w:t>
            </w:r>
          </w:p>
        </w:tc>
      </w:tr>
      <w:tr w:rsidR="00A854ED" w:rsidRPr="00C63ACE" w14:paraId="2AD77033" w14:textId="77777777" w:rsidTr="00664AF3">
        <w:trPr>
          <w:jc w:val="center"/>
        </w:trPr>
        <w:tc>
          <w:tcPr>
            <w:tcW w:w="4420" w:type="dxa"/>
          </w:tcPr>
          <w:p w14:paraId="3CDBD404" w14:textId="77777777" w:rsidR="00A854ED" w:rsidRPr="00C63ACE" w:rsidRDefault="00A854ED">
            <w:pPr>
              <w:rPr>
                <w:rFonts w:ascii="Arial" w:hAnsi="Arial" w:cs="Arial"/>
                <w:sz w:val="24"/>
                <w:szCs w:val="24"/>
              </w:rPr>
            </w:pPr>
            <w:r w:rsidRPr="00C63ACE">
              <w:rPr>
                <w:rFonts w:ascii="Arial" w:hAnsi="Arial" w:cs="Arial"/>
                <w:sz w:val="24"/>
                <w:szCs w:val="24"/>
              </w:rPr>
              <w:t>Minority Population</w:t>
            </w:r>
          </w:p>
        </w:tc>
        <w:tc>
          <w:tcPr>
            <w:tcW w:w="4570" w:type="dxa"/>
          </w:tcPr>
          <w:p w14:paraId="5861611D" w14:textId="60646BD4" w:rsidR="00A854ED" w:rsidRPr="00C63ACE" w:rsidRDefault="00664AF3">
            <w:pPr>
              <w:rPr>
                <w:rFonts w:ascii="Arial" w:hAnsi="Arial" w:cs="Arial"/>
                <w:sz w:val="24"/>
                <w:szCs w:val="24"/>
              </w:rPr>
            </w:pPr>
            <w:r>
              <w:rPr>
                <w:rFonts w:ascii="Arial" w:hAnsi="Arial" w:cs="Arial"/>
                <w:sz w:val="24"/>
                <w:szCs w:val="24"/>
              </w:rPr>
              <w:t>54.9%</w:t>
            </w:r>
          </w:p>
        </w:tc>
      </w:tr>
      <w:tr w:rsidR="00A854ED" w:rsidRPr="00C63ACE" w14:paraId="6BCCDAB4" w14:textId="77777777" w:rsidTr="00664AF3">
        <w:trPr>
          <w:jc w:val="center"/>
        </w:trPr>
        <w:tc>
          <w:tcPr>
            <w:tcW w:w="4420" w:type="dxa"/>
          </w:tcPr>
          <w:p w14:paraId="25F82620" w14:textId="77777777" w:rsidR="007E47CC" w:rsidRPr="00C63ACE" w:rsidRDefault="00A854ED">
            <w:pPr>
              <w:rPr>
                <w:rFonts w:ascii="Arial" w:hAnsi="Arial" w:cs="Arial"/>
                <w:sz w:val="24"/>
                <w:szCs w:val="24"/>
              </w:rPr>
            </w:pPr>
            <w:r w:rsidRPr="00C63ACE">
              <w:rPr>
                <w:rFonts w:ascii="Arial" w:hAnsi="Arial" w:cs="Arial"/>
                <w:sz w:val="24"/>
                <w:szCs w:val="24"/>
              </w:rPr>
              <w:t>Proximity to Urban Center</w:t>
            </w:r>
          </w:p>
        </w:tc>
        <w:tc>
          <w:tcPr>
            <w:tcW w:w="4570" w:type="dxa"/>
          </w:tcPr>
          <w:p w14:paraId="3BDB6C0C" w14:textId="6977BE1B" w:rsidR="00A854ED" w:rsidRPr="00C63ACE" w:rsidRDefault="00664AF3">
            <w:pPr>
              <w:rPr>
                <w:rFonts w:ascii="Arial" w:hAnsi="Arial" w:cs="Arial"/>
                <w:sz w:val="24"/>
                <w:szCs w:val="24"/>
              </w:rPr>
            </w:pPr>
            <w:r>
              <w:rPr>
                <w:rFonts w:ascii="Arial" w:hAnsi="Arial" w:cs="Arial"/>
                <w:sz w:val="24"/>
                <w:szCs w:val="24"/>
              </w:rPr>
              <w:t xml:space="preserve">43 miles to </w:t>
            </w:r>
            <w:proofErr w:type="spellStart"/>
            <w:r>
              <w:rPr>
                <w:rFonts w:ascii="Arial" w:hAnsi="Arial" w:cs="Arial"/>
                <w:sz w:val="24"/>
                <w:szCs w:val="24"/>
              </w:rPr>
              <w:t>Fayetville</w:t>
            </w:r>
            <w:proofErr w:type="spellEnd"/>
          </w:p>
        </w:tc>
      </w:tr>
      <w:tr w:rsidR="00A854ED" w:rsidRPr="00C63ACE" w14:paraId="0C24EA10" w14:textId="77777777" w:rsidTr="00664AF3">
        <w:trPr>
          <w:trHeight w:val="324"/>
          <w:jc w:val="center"/>
        </w:trPr>
        <w:tc>
          <w:tcPr>
            <w:tcW w:w="4420" w:type="dxa"/>
          </w:tcPr>
          <w:p w14:paraId="2CEF1D22" w14:textId="77777777" w:rsidR="00A854ED" w:rsidRPr="00C63ACE" w:rsidRDefault="00A854ED">
            <w:pPr>
              <w:rPr>
                <w:rFonts w:ascii="Arial" w:hAnsi="Arial" w:cs="Arial"/>
                <w:sz w:val="24"/>
                <w:szCs w:val="24"/>
              </w:rPr>
            </w:pPr>
            <w:r w:rsidRPr="00C63ACE">
              <w:rPr>
                <w:rFonts w:ascii="Arial" w:hAnsi="Arial" w:cs="Arial"/>
                <w:sz w:val="24"/>
                <w:szCs w:val="24"/>
              </w:rPr>
              <w:t>Proximity to Interstate Highway</w:t>
            </w:r>
          </w:p>
        </w:tc>
        <w:tc>
          <w:tcPr>
            <w:tcW w:w="4570" w:type="dxa"/>
          </w:tcPr>
          <w:p w14:paraId="6C3D70FF" w14:textId="4DF68DDB" w:rsidR="00A854ED" w:rsidRPr="00C63ACE" w:rsidRDefault="00664AF3">
            <w:pPr>
              <w:rPr>
                <w:rFonts w:ascii="Arial" w:hAnsi="Arial" w:cs="Arial"/>
                <w:sz w:val="24"/>
                <w:szCs w:val="24"/>
              </w:rPr>
            </w:pPr>
            <w:r>
              <w:rPr>
                <w:rFonts w:ascii="Arial" w:hAnsi="Arial" w:cs="Arial"/>
                <w:sz w:val="24"/>
                <w:szCs w:val="24"/>
              </w:rPr>
              <w:t>US Highway 74 runs through Laurinburg</w:t>
            </w:r>
          </w:p>
        </w:tc>
      </w:tr>
    </w:tbl>
    <w:p w14:paraId="559EBF21" w14:textId="3F39B363" w:rsidR="00A95A12" w:rsidRDefault="00A95A12" w:rsidP="00A95A12">
      <w:pPr>
        <w:rPr>
          <w:rFonts w:ascii="Arial" w:hAnsi="Arial" w:cs="Arial"/>
          <w:b/>
          <w:bCs/>
          <w:color w:val="2F5496" w:themeColor="accent1" w:themeShade="BF"/>
          <w:sz w:val="32"/>
          <w:szCs w:val="32"/>
        </w:rPr>
      </w:pPr>
      <w:r w:rsidRPr="00A95A12">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75648" behindDoc="1" locked="0" layoutInCell="1" allowOverlap="1" wp14:anchorId="7F5094B0" wp14:editId="57C60FBE">
                <wp:simplePos x="0" y="0"/>
                <wp:positionH relativeFrom="margin">
                  <wp:align>right</wp:align>
                </wp:positionH>
                <wp:positionV relativeFrom="margin">
                  <wp:posOffset>1546860</wp:posOffset>
                </wp:positionV>
                <wp:extent cx="2898140" cy="6682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98140" cy="668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50976" w14:textId="4CA49C2B" w:rsidR="00A95A12" w:rsidRDefault="00A95A12" w:rsidP="00A95A12">
                            <w:pPr>
                              <w:tabs>
                                <w:tab w:val="left" w:pos="5160"/>
                              </w:tabs>
                              <w:rPr>
                                <w:rFonts w:ascii="Arial" w:hAnsi="Arial" w:cs="Arial"/>
                                <w:color w:val="000000"/>
                                <w:sz w:val="24"/>
                                <w:szCs w:val="24"/>
                                <w:shd w:val="clear" w:color="auto" w:fill="FFFFFF"/>
                              </w:rPr>
                            </w:pPr>
                            <w:r w:rsidRPr="00A95A12">
                              <w:rPr>
                                <w:rFonts w:ascii="Arial" w:hAnsi="Arial" w:cs="Arial"/>
                                <w:color w:val="000000"/>
                                <w:sz w:val="24"/>
                                <w:szCs w:val="24"/>
                                <w:shd w:val="clear" w:color="auto" w:fill="FFFFFF"/>
                              </w:rPr>
                              <w:t>assign homework that requires Internet access,” yet 10% of K-12 households do not have internet access.</w:t>
                            </w:r>
                            <w:r w:rsidRPr="00A95A12">
                              <w:rPr>
                                <w:rStyle w:val="FootnoteReference"/>
                                <w:rFonts w:ascii="Arial" w:hAnsi="Arial" w:cs="Arial"/>
                                <w:color w:val="000000"/>
                                <w:sz w:val="24"/>
                                <w:szCs w:val="24"/>
                                <w:shd w:val="clear" w:color="auto" w:fill="FFFFFF"/>
                              </w:rPr>
                              <w:t>10</w:t>
                            </w:r>
                            <w:r w:rsidRPr="00A95A12">
                              <w:rPr>
                                <w:rFonts w:ascii="Arial" w:hAnsi="Arial" w:cs="Arial"/>
                                <w:color w:val="000000"/>
                                <w:sz w:val="24"/>
                                <w:szCs w:val="24"/>
                                <w:shd w:val="clear" w:color="auto" w:fill="FFFFFF"/>
                              </w:rPr>
                              <w:t xml:space="preserve"> This lack of internet access that hinders at home learning  is known as the “homework gap” and disproportionately affects lower income households, such as those in rural communities.</w:t>
                            </w:r>
                            <w:r w:rsidRPr="00A95A12">
                              <w:rPr>
                                <w:rStyle w:val="FootnoteReference"/>
                                <w:rFonts w:ascii="Arial" w:hAnsi="Arial" w:cs="Arial"/>
                                <w:color w:val="000000"/>
                                <w:sz w:val="24"/>
                                <w:szCs w:val="24"/>
                                <w:shd w:val="clear" w:color="auto" w:fill="FFFFFF"/>
                              </w:rPr>
                              <w:t>10</w:t>
                            </w:r>
                            <w:r w:rsidRPr="00A95A12">
                              <w:rPr>
                                <w:rFonts w:ascii="Arial" w:hAnsi="Arial" w:cs="Arial"/>
                                <w:color w:val="000000"/>
                                <w:sz w:val="24"/>
                                <w:szCs w:val="24"/>
                                <w:shd w:val="clear" w:color="auto" w:fill="FFFFFF"/>
                              </w:rPr>
                              <w:t xml:space="preserve"> Scotland County’s median household income is around $17,000 less than the state median household income, thus exacerbating the county’s homework gap.</w:t>
                            </w:r>
                            <w:r w:rsidRPr="00A95A12">
                              <w:rPr>
                                <w:rStyle w:val="FootnoteReference"/>
                                <w:rFonts w:ascii="Arial" w:hAnsi="Arial" w:cs="Arial"/>
                                <w:color w:val="000000"/>
                                <w:sz w:val="24"/>
                                <w:szCs w:val="24"/>
                                <w:shd w:val="clear" w:color="auto" w:fill="FFFFFF"/>
                              </w:rPr>
                              <w:t>7</w:t>
                            </w:r>
                          </w:p>
                          <w:p w14:paraId="6698DB6B" w14:textId="77777777" w:rsidR="00A95A12" w:rsidRDefault="00A95A12" w:rsidP="00A95A12">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A95A12">
                              <w:rPr>
                                <w:rFonts w:ascii="Arial" w:hAnsi="Arial" w:cs="Arial"/>
                                <w:color w:val="000000"/>
                                <w:sz w:val="24"/>
                                <w:szCs w:val="24"/>
                                <w:shd w:val="clear" w:color="auto" w:fill="FFFFFF"/>
                              </w:rPr>
                              <w:t xml:space="preserve">Through increasing technology use in school, Scotland County was able to recognize that many of the students in the rural community did not have access to high-speed internet. Additionally, with so much of learning now geared toward technological fluency, the school board understood the increasing importance of internet access for their students’ success and new opportunities for learning. </w:t>
                            </w:r>
                          </w:p>
                          <w:p w14:paraId="112672EA" w14:textId="02B92BBF" w:rsidR="00A95A12" w:rsidRPr="00A95A12" w:rsidRDefault="00A06576" w:rsidP="00A95A12">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A95A12" w:rsidRPr="00A95A12">
                              <w:rPr>
                                <w:rFonts w:ascii="Arial" w:hAnsi="Arial" w:cs="Arial"/>
                                <w:color w:val="000000"/>
                                <w:sz w:val="24"/>
                                <w:szCs w:val="24"/>
                                <w:shd w:val="clear" w:color="auto" w:fill="FFFFFF"/>
                              </w:rPr>
                              <w:t xml:space="preserve">Responding to this information, Scotland County schools initiated the 1:1 Technology Plan. During the 2017-2018 school year, Scotland County began issuing Chromebooks to all students. This measure was a step </w:t>
                            </w:r>
                            <w:r w:rsidR="00320117" w:rsidRPr="00320117">
                              <w:rPr>
                                <w:rFonts w:ascii="Arial" w:hAnsi="Arial" w:cs="Arial"/>
                                <w:color w:val="000000"/>
                                <w:sz w:val="24"/>
                                <w:szCs w:val="24"/>
                                <w:shd w:val="clear" w:color="auto" w:fill="FFFFFF"/>
                              </w:rPr>
                              <w:t>towards ensuring that online homework could be completed for grades 3-12.</w:t>
                            </w:r>
                            <w:r w:rsidR="00320117">
                              <w:rPr>
                                <w:rFonts w:ascii="Arial" w:hAnsi="Arial" w:cs="Arial"/>
                                <w:color w:val="000000"/>
                                <w:sz w:val="24"/>
                                <w:szCs w:val="24"/>
                                <w:shd w:val="clear" w:color="auto" w:fill="FFFFFF"/>
                              </w:rPr>
                              <w:t xml:space="preserve"> </w:t>
                            </w:r>
                          </w:p>
                          <w:p w14:paraId="7235DAEB" w14:textId="414E63D0" w:rsidR="00A95A12" w:rsidRDefault="00A95A12" w:rsidP="00A95A12">
                            <w:pPr>
                              <w:pStyle w:val="NoSpacing"/>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094B0" id="Text Box 10" o:spid="_x0000_s1029" type="#_x0000_t202" style="position:absolute;margin-left:177pt;margin-top:121.8pt;width:228.2pt;height:526.2pt;z-index:-251640832;visibility:visible;mso-wrap-style:square;mso-width-percent:0;mso-height-percent:0;mso-wrap-distance-left:7.2pt;mso-wrap-distance-top:7.2pt;mso-wrap-distance-right:7.2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" filled="f" stroked="f" strokeweight=".5pt">
                <v:textbox inset=",7.2pt,,7.2pt">
                  <w:txbxContent>
                    <w:p w14:paraId="6E950976" w14:textId="4CA49C2B" w:rsidR="00A95A12" w:rsidRDefault="00A95A12" w:rsidP="00A95A12">
                      <w:pPr>
                        <w:tabs>
                          <w:tab w:val="left" w:pos="5160"/>
                        </w:tabs>
                        <w:rPr>
                          <w:rFonts w:ascii="Arial" w:hAnsi="Arial" w:cs="Arial"/>
                          <w:color w:val="000000"/>
                          <w:sz w:val="24"/>
                          <w:szCs w:val="24"/>
                          <w:shd w:val="clear" w:color="auto" w:fill="FFFFFF"/>
                        </w:rPr>
                      </w:pPr>
                      <w:r w:rsidRPr="00A95A12">
                        <w:rPr>
                          <w:rFonts w:ascii="Arial" w:hAnsi="Arial" w:cs="Arial"/>
                          <w:color w:val="000000"/>
                          <w:sz w:val="24"/>
                          <w:szCs w:val="24"/>
                          <w:shd w:val="clear" w:color="auto" w:fill="FFFFFF"/>
                        </w:rPr>
                        <w:t>assign homework that requires Internet access,” yet 10% of K-12 households do not have internet access.</w:t>
                      </w:r>
                      <w:r w:rsidRPr="00A95A12">
                        <w:rPr>
                          <w:rStyle w:val="FootnoteReference"/>
                          <w:rFonts w:ascii="Arial" w:hAnsi="Arial" w:cs="Arial"/>
                          <w:color w:val="000000"/>
                          <w:sz w:val="24"/>
                          <w:szCs w:val="24"/>
                          <w:shd w:val="clear" w:color="auto" w:fill="FFFFFF"/>
                        </w:rPr>
                        <w:t>10</w:t>
                      </w:r>
                      <w:r w:rsidRPr="00A95A12">
                        <w:rPr>
                          <w:rFonts w:ascii="Arial" w:hAnsi="Arial" w:cs="Arial"/>
                          <w:color w:val="000000"/>
                          <w:sz w:val="24"/>
                          <w:szCs w:val="24"/>
                          <w:shd w:val="clear" w:color="auto" w:fill="FFFFFF"/>
                        </w:rPr>
                        <w:t xml:space="preserve"> This lack of internet access that hinders at home learning  is known as the “homework gap” and disproportionately affects lower income households, such as those in rural communities.</w:t>
                      </w:r>
                      <w:r w:rsidRPr="00A95A12">
                        <w:rPr>
                          <w:rStyle w:val="FootnoteReference"/>
                          <w:rFonts w:ascii="Arial" w:hAnsi="Arial" w:cs="Arial"/>
                          <w:color w:val="000000"/>
                          <w:sz w:val="24"/>
                          <w:szCs w:val="24"/>
                          <w:shd w:val="clear" w:color="auto" w:fill="FFFFFF"/>
                        </w:rPr>
                        <w:t>10</w:t>
                      </w:r>
                      <w:r w:rsidRPr="00A95A12">
                        <w:rPr>
                          <w:rFonts w:ascii="Arial" w:hAnsi="Arial" w:cs="Arial"/>
                          <w:color w:val="000000"/>
                          <w:sz w:val="24"/>
                          <w:szCs w:val="24"/>
                          <w:shd w:val="clear" w:color="auto" w:fill="FFFFFF"/>
                        </w:rPr>
                        <w:t xml:space="preserve"> Scotland County’s median household income is around $17,000 less than the state median household income, thus exacerbating the county’s homework gap.</w:t>
                      </w:r>
                      <w:r w:rsidRPr="00A95A12">
                        <w:rPr>
                          <w:rStyle w:val="FootnoteReference"/>
                          <w:rFonts w:ascii="Arial" w:hAnsi="Arial" w:cs="Arial"/>
                          <w:color w:val="000000"/>
                          <w:sz w:val="24"/>
                          <w:szCs w:val="24"/>
                          <w:shd w:val="clear" w:color="auto" w:fill="FFFFFF"/>
                        </w:rPr>
                        <w:t>7</w:t>
                      </w:r>
                    </w:p>
                    <w:p w14:paraId="6698DB6B" w14:textId="77777777" w:rsidR="00A95A12" w:rsidRDefault="00A95A12" w:rsidP="00A95A12">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A95A12">
                        <w:rPr>
                          <w:rFonts w:ascii="Arial" w:hAnsi="Arial" w:cs="Arial"/>
                          <w:color w:val="000000"/>
                          <w:sz w:val="24"/>
                          <w:szCs w:val="24"/>
                          <w:shd w:val="clear" w:color="auto" w:fill="FFFFFF"/>
                        </w:rPr>
                        <w:t xml:space="preserve">Through increasing technology use in school, Scotland County was able to recognize that many of the students in the rural community did not have access to high-speed internet. Additionally, with so much of learning now geared toward technological fluency, the school board understood the increasing importance of internet access for their students’ success and new opportunities for learning. </w:t>
                      </w:r>
                    </w:p>
                    <w:p w14:paraId="112672EA" w14:textId="02B92BBF" w:rsidR="00A95A12" w:rsidRPr="00A95A12" w:rsidRDefault="00A06576" w:rsidP="00A95A12">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A95A12" w:rsidRPr="00A95A12">
                        <w:rPr>
                          <w:rFonts w:ascii="Arial" w:hAnsi="Arial" w:cs="Arial"/>
                          <w:color w:val="000000"/>
                          <w:sz w:val="24"/>
                          <w:szCs w:val="24"/>
                          <w:shd w:val="clear" w:color="auto" w:fill="FFFFFF"/>
                        </w:rPr>
                        <w:t xml:space="preserve">Responding to this information, Scotland County schools initiated the 1:1 Technology Plan. During the 2017-2018 school year, Scotland County began issuing Chromebooks to all students. This measure was a step </w:t>
                      </w:r>
                      <w:r w:rsidR="00320117" w:rsidRPr="00320117">
                        <w:rPr>
                          <w:rFonts w:ascii="Arial" w:hAnsi="Arial" w:cs="Arial"/>
                          <w:color w:val="000000"/>
                          <w:sz w:val="24"/>
                          <w:szCs w:val="24"/>
                          <w:shd w:val="clear" w:color="auto" w:fill="FFFFFF"/>
                        </w:rPr>
                        <w:t>towards ensuring that online homework could be completed for grades 3-12.</w:t>
                      </w:r>
                      <w:r w:rsidR="00320117">
                        <w:rPr>
                          <w:rFonts w:ascii="Arial" w:hAnsi="Arial" w:cs="Arial"/>
                          <w:color w:val="000000"/>
                          <w:sz w:val="24"/>
                          <w:szCs w:val="24"/>
                          <w:shd w:val="clear" w:color="auto" w:fill="FFFFFF"/>
                        </w:rPr>
                        <w:t xml:space="preserve"> </w:t>
                      </w:r>
                    </w:p>
                    <w:p w14:paraId="7235DAEB" w14:textId="414E63D0" w:rsidR="00A95A12" w:rsidRDefault="00A95A12" w:rsidP="00A95A12">
                      <w:pPr>
                        <w:pStyle w:val="NoSpacing"/>
                        <w:rPr>
                          <w:color w:val="7F7F7F" w:themeColor="text1" w:themeTint="80"/>
                          <w:sz w:val="18"/>
                          <w:szCs w:val="18"/>
                        </w:rPr>
                      </w:pPr>
                    </w:p>
                  </w:txbxContent>
                </v:textbox>
                <w10:wrap type="square" anchorx="margin" anchory="margin"/>
              </v:shape>
            </w:pict>
          </mc:Fallback>
        </mc:AlternateContent>
      </w:r>
      <w:r>
        <w:rPr>
          <w:rFonts w:ascii="Arial" w:hAnsi="Arial" w:cs="Arial"/>
          <w:b/>
          <w:bCs/>
          <w:noProof/>
          <w:color w:val="2F5496" w:themeColor="accent1" w:themeShade="BF"/>
          <w:sz w:val="32"/>
          <w:szCs w:val="32"/>
        </w:rPr>
        <w:drawing>
          <wp:inline distT="0" distB="0" distL="0" distR="0" wp14:anchorId="458C994A" wp14:editId="3DE172C4">
            <wp:extent cx="3237780" cy="1303020"/>
            <wp:effectExtent l="0" t="0" r="1270" b="0"/>
            <wp:docPr id="4" name="Picture 4" descr="C:\Users\cshu\AppData\Local\Microsoft\Windows\INetCache\Content.MSO\2DC20F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hu\AppData\Local\Microsoft\Windows\INetCache\Content.MSO\2DC20F3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284" cy="1473053"/>
                    </a:xfrm>
                    <a:prstGeom prst="rect">
                      <a:avLst/>
                    </a:prstGeom>
                    <a:noFill/>
                    <a:ln>
                      <a:noFill/>
                    </a:ln>
                  </pic:spPr>
                </pic:pic>
              </a:graphicData>
            </a:graphic>
          </wp:inline>
        </w:drawing>
      </w:r>
      <w:r w:rsidRPr="00A95A12">
        <w:rPr>
          <w:rFonts w:ascii="Arial" w:hAnsi="Arial" w:cs="Arial"/>
          <w:b/>
          <w:bCs/>
          <w:noProof/>
          <w:color w:val="2F5496" w:themeColor="accent1" w:themeShade="BF"/>
          <w:sz w:val="32"/>
          <w:szCs w:val="32"/>
        </w:rPr>
        <mc:AlternateContent>
          <mc:Choice Requires="wps">
            <w:drawing>
              <wp:anchor distT="91440" distB="91440" distL="91440" distR="91440" simplePos="0" relativeHeight="251673600" behindDoc="1" locked="0" layoutInCell="1" allowOverlap="1" wp14:anchorId="52D599D3" wp14:editId="36757314">
                <wp:simplePos x="0" y="0"/>
                <wp:positionH relativeFrom="margin">
                  <wp:align>left</wp:align>
                </wp:positionH>
                <wp:positionV relativeFrom="margin">
                  <wp:align>top</wp:align>
                </wp:positionV>
                <wp:extent cx="2898140" cy="82219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98140" cy="822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E654C" w14:textId="090D7BFF" w:rsidR="00A95A12" w:rsidRDefault="00A95A12" w:rsidP="00A95A12">
                            <w:pPr>
                              <w:rPr>
                                <w:rFonts w:ascii="Arial" w:hAnsi="Arial" w:cs="Arial"/>
                                <w:sz w:val="24"/>
                                <w:szCs w:val="24"/>
                              </w:rPr>
                            </w:pPr>
                            <w:r w:rsidRPr="00C330EE">
                              <w:rPr>
                                <w:rFonts w:ascii="Arial" w:hAnsi="Arial" w:cs="Arial"/>
                                <w:sz w:val="24"/>
                                <w:szCs w:val="24"/>
                              </w:rPr>
                              <w:t>area is currently recovering from Hurricane Florence in September 2018. With easy access to both the beach and the mountains of North Carolina, Scotland County prides itself on its steady stream of recreational activities from golfing, a truly Scottish pastime, to wine tasting to fishing.</w:t>
                            </w:r>
                            <w:r w:rsidRPr="00C330EE">
                              <w:rPr>
                                <w:rStyle w:val="FootnoteReference"/>
                                <w:rFonts w:ascii="Arial" w:hAnsi="Arial" w:cs="Arial"/>
                                <w:sz w:val="24"/>
                                <w:szCs w:val="24"/>
                              </w:rPr>
                              <w:t>5</w:t>
                            </w:r>
                          </w:p>
                          <w:p w14:paraId="0EB0C4CB" w14:textId="77777777" w:rsidR="00A95A12" w:rsidRDefault="00A95A12" w:rsidP="00A95A12">
                            <w:pPr>
                              <w:ind w:firstLine="720"/>
                              <w:rPr>
                                <w:rFonts w:ascii="Arial" w:hAnsi="Arial" w:cs="Arial"/>
                                <w:sz w:val="24"/>
                                <w:szCs w:val="24"/>
                              </w:rPr>
                            </w:pPr>
                            <w:r w:rsidRPr="00C330EE">
                              <w:rPr>
                                <w:rFonts w:ascii="Arial" w:hAnsi="Arial" w:cs="Arial"/>
                                <w:sz w:val="24"/>
                                <w:szCs w:val="24"/>
                              </w:rPr>
                              <w:t>The county’s economy is largely built on agriculture and textiles but aims to attract new small business through cultural and community</w:t>
                            </w:r>
                            <w:r>
                              <w:rPr>
                                <w:rFonts w:ascii="Arial" w:hAnsi="Arial" w:cs="Arial"/>
                                <w:sz w:val="24"/>
                                <w:szCs w:val="24"/>
                              </w:rPr>
                              <w:t>-</w:t>
                            </w:r>
                            <w:r w:rsidRPr="00C330EE">
                              <w:rPr>
                                <w:rFonts w:ascii="Arial" w:hAnsi="Arial" w:cs="Arial"/>
                                <w:sz w:val="24"/>
                                <w:szCs w:val="24"/>
                              </w:rPr>
                              <w:t>oriented events. This small-town strategy supports small businesses and encourages a tight bond between citizens and their economy.</w:t>
                            </w:r>
                            <w:r w:rsidRPr="00C330EE">
                              <w:rPr>
                                <w:rStyle w:val="FootnoteReference"/>
                                <w:rFonts w:ascii="Arial" w:hAnsi="Arial" w:cs="Arial"/>
                                <w:sz w:val="24"/>
                                <w:szCs w:val="24"/>
                              </w:rPr>
                              <w:t>5</w:t>
                            </w:r>
                          </w:p>
                          <w:p w14:paraId="2E7A4B5C" w14:textId="77777777" w:rsidR="00A95A12" w:rsidRDefault="00A95A12" w:rsidP="00A95A12">
                            <w:pPr>
                              <w:ind w:firstLine="720"/>
                              <w:rPr>
                                <w:rFonts w:ascii="Arial" w:hAnsi="Arial" w:cs="Arial"/>
                                <w:sz w:val="24"/>
                                <w:szCs w:val="24"/>
                              </w:rPr>
                            </w:pPr>
                            <w:r w:rsidRPr="00C330EE">
                              <w:rPr>
                                <w:rFonts w:ascii="Arial" w:hAnsi="Arial" w:cs="Arial"/>
                                <w:sz w:val="24"/>
                                <w:szCs w:val="24"/>
                              </w:rPr>
                              <w:t xml:space="preserve">The region holds onto its rich cultural heritage through events such as the annual Highland Games and </w:t>
                            </w:r>
                            <w:proofErr w:type="spellStart"/>
                            <w:r w:rsidRPr="00C330EE">
                              <w:rPr>
                                <w:rFonts w:ascii="Arial" w:hAnsi="Arial" w:cs="Arial"/>
                                <w:sz w:val="24"/>
                                <w:szCs w:val="24"/>
                              </w:rPr>
                              <w:t>ScotchFest</w:t>
                            </w:r>
                            <w:proofErr w:type="spellEnd"/>
                            <w:r w:rsidRPr="00C330EE">
                              <w:rPr>
                                <w:rFonts w:ascii="Arial" w:hAnsi="Arial" w:cs="Arial"/>
                                <w:sz w:val="24"/>
                                <w:szCs w:val="24"/>
                              </w:rPr>
                              <w:t>. The county is also home to the Scottish Heritage Center.</w:t>
                            </w:r>
                            <w:r w:rsidRPr="00C330EE">
                              <w:rPr>
                                <w:rStyle w:val="FootnoteReference"/>
                                <w:rFonts w:ascii="Arial" w:hAnsi="Arial" w:cs="Arial"/>
                                <w:sz w:val="24"/>
                                <w:szCs w:val="24"/>
                              </w:rPr>
                              <w:t>3</w:t>
                            </w:r>
                            <w:r w:rsidRPr="00C330EE">
                              <w:rPr>
                                <w:rFonts w:ascii="Arial" w:hAnsi="Arial" w:cs="Arial"/>
                                <w:sz w:val="24"/>
                                <w:szCs w:val="24"/>
                              </w:rPr>
                              <w:t xml:space="preserve"> The county’s deep Scottish roots are only one aspect of its cultural history. Scotland County also offers other cultural assets such as the Indian Museum of the Carolinas with 40 exhibits celebrating the Native Americans of the Carolinas as well as the John Blue House, an ornate late nineteenth century home that showcases the county’s past.</w:t>
                            </w:r>
                            <w:r w:rsidRPr="00C330EE">
                              <w:rPr>
                                <w:rStyle w:val="FootnoteReference"/>
                                <w:rFonts w:ascii="Arial" w:hAnsi="Arial" w:cs="Arial"/>
                                <w:sz w:val="24"/>
                                <w:szCs w:val="24"/>
                              </w:rPr>
                              <w:t>6</w:t>
                            </w:r>
                          </w:p>
                          <w:p w14:paraId="24A9C7F7" w14:textId="77777777" w:rsidR="00A95A12" w:rsidRDefault="00A95A12" w:rsidP="00A95A12">
                            <w:pPr>
                              <w:rPr>
                                <w:rFonts w:ascii="Arial" w:hAnsi="Arial" w:cs="Arial"/>
                                <w:sz w:val="24"/>
                                <w:szCs w:val="24"/>
                              </w:rPr>
                            </w:pPr>
                          </w:p>
                          <w:p w14:paraId="20690368" w14:textId="77777777" w:rsidR="00A95A12" w:rsidRDefault="00A95A12" w:rsidP="00A95A12">
                            <w:pPr>
                              <w:rPr>
                                <w:rFonts w:ascii="Arial" w:hAnsi="Arial" w:cs="Arial"/>
                                <w:b/>
                                <w:bCs/>
                                <w:color w:val="4472C4" w:themeColor="accent1"/>
                                <w:sz w:val="24"/>
                                <w:szCs w:val="24"/>
                              </w:rPr>
                            </w:pPr>
                            <w:r>
                              <w:rPr>
                                <w:rFonts w:ascii="Arial" w:hAnsi="Arial" w:cs="Arial"/>
                                <w:b/>
                                <w:bCs/>
                                <w:color w:val="4472C4" w:themeColor="accent1"/>
                                <w:sz w:val="24"/>
                                <w:szCs w:val="24"/>
                              </w:rPr>
                              <w:t>The Strategy</w:t>
                            </w:r>
                          </w:p>
                          <w:p w14:paraId="77B47ADA" w14:textId="33728D54" w:rsidR="00A95A12" w:rsidRPr="00C330EE" w:rsidRDefault="00A95A12" w:rsidP="00A95A12">
                            <w:pPr>
                              <w:rPr>
                                <w:rFonts w:ascii="Arial" w:hAnsi="Arial" w:cs="Arial"/>
                                <w:sz w:val="24"/>
                                <w:szCs w:val="24"/>
                              </w:rPr>
                            </w:pPr>
                            <w:r w:rsidRPr="00C330EE">
                              <w:rPr>
                                <w:rFonts w:ascii="Arial" w:hAnsi="Arial" w:cs="Arial"/>
                                <w:color w:val="000000"/>
                                <w:sz w:val="24"/>
                                <w:szCs w:val="24"/>
                                <w:shd w:val="clear" w:color="auto" w:fill="FFFFFF"/>
                              </w:rPr>
                              <w:t xml:space="preserve">According to a study by the North Carolina Department of Information Technology, in North Carolina “70% of </w:t>
                            </w:r>
                            <w:r w:rsidR="00320117" w:rsidRPr="00C330EE">
                              <w:rPr>
                                <w:rFonts w:ascii="Arial" w:hAnsi="Arial" w:cs="Arial"/>
                                <w:color w:val="000000"/>
                                <w:sz w:val="24"/>
                                <w:szCs w:val="24"/>
                                <w:shd w:val="clear" w:color="auto" w:fill="FFFFFF"/>
                              </w:rPr>
                              <w:t xml:space="preserve">high school teachers, </w:t>
                            </w:r>
                            <w:r w:rsidR="00320117">
                              <w:rPr>
                                <w:rFonts w:ascii="Arial" w:hAnsi="Arial" w:cs="Arial"/>
                                <w:color w:val="000000"/>
                                <w:sz w:val="24"/>
                                <w:szCs w:val="24"/>
                                <w:shd w:val="clear" w:color="auto" w:fill="FFFFFF"/>
                              </w:rPr>
                              <w:t xml:space="preserve">60% of middle </w:t>
                            </w:r>
                            <w:r w:rsidR="00320117" w:rsidRPr="00A95A12">
                              <w:rPr>
                                <w:rFonts w:ascii="Arial" w:hAnsi="Arial" w:cs="Arial"/>
                                <w:color w:val="000000"/>
                                <w:sz w:val="24"/>
                                <w:szCs w:val="24"/>
                                <w:shd w:val="clear" w:color="auto" w:fill="FFFFFF"/>
                              </w:rPr>
                              <w:t>school teachers, and 43% of elementary</w:t>
                            </w:r>
                            <w:r w:rsidR="00320117" w:rsidRPr="00320117">
                              <w:rPr>
                                <w:rFonts w:ascii="Arial" w:hAnsi="Arial" w:cs="Arial"/>
                                <w:color w:val="000000"/>
                                <w:sz w:val="24"/>
                                <w:szCs w:val="24"/>
                                <w:shd w:val="clear" w:color="auto" w:fill="FFFFFF"/>
                              </w:rPr>
                              <w:t xml:space="preserve"> </w:t>
                            </w:r>
                            <w:r w:rsidR="00320117" w:rsidRPr="00A95A12">
                              <w:rPr>
                                <w:rFonts w:ascii="Arial" w:hAnsi="Arial" w:cs="Arial"/>
                                <w:color w:val="000000"/>
                                <w:sz w:val="24"/>
                                <w:szCs w:val="24"/>
                                <w:shd w:val="clear" w:color="auto" w:fill="FFFFFF"/>
                              </w:rPr>
                              <w:t xml:space="preserve">school teachers regularly </w:t>
                            </w:r>
                          </w:p>
                          <w:p w14:paraId="54E2A15A" w14:textId="3AD7C6B2" w:rsidR="00A95A12" w:rsidRDefault="00A95A12">
                            <w:pPr>
                              <w:rPr>
                                <w:color w:val="4472C4" w:themeColor="accent1"/>
                                <w:sz w:val="24"/>
                                <w:szCs w:val="24"/>
                              </w:rPr>
                            </w:pPr>
                          </w:p>
                          <w:p w14:paraId="1554E884" w14:textId="2D8B4C47" w:rsidR="00A95A12" w:rsidRDefault="00A95A12">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99D3" id="Text Box 5" o:spid="_x0000_s1030" type="#_x0000_t202" style="position:absolute;margin-left:0;margin-top:0;width:228.2pt;height:647.4pt;z-index:-251642880;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" filled="f" stroked="f" strokeweight=".5pt">
                <v:textbox inset=",7.2pt,,7.2pt">
                  <w:txbxContent>
                    <w:p w14:paraId="02EE654C" w14:textId="090D7BFF" w:rsidR="00A95A12" w:rsidRDefault="00A95A12" w:rsidP="00A95A12">
                      <w:pPr>
                        <w:rPr>
                          <w:rFonts w:ascii="Arial" w:hAnsi="Arial" w:cs="Arial"/>
                          <w:sz w:val="24"/>
                          <w:szCs w:val="24"/>
                        </w:rPr>
                      </w:pPr>
                      <w:r w:rsidRPr="00C330EE">
                        <w:rPr>
                          <w:rFonts w:ascii="Arial" w:hAnsi="Arial" w:cs="Arial"/>
                          <w:sz w:val="24"/>
                          <w:szCs w:val="24"/>
                        </w:rPr>
                        <w:t>area is currently recovering from Hurricane Florence in September 2018. With easy access to both the beach and the mountains of North Carolina, Scotland County prides itself on its steady stream of recreational activities from golfing, a truly Scottish pastime, to wine tasting to fishing.</w:t>
                      </w:r>
                      <w:r w:rsidRPr="00C330EE">
                        <w:rPr>
                          <w:rStyle w:val="FootnoteReference"/>
                          <w:rFonts w:ascii="Arial" w:hAnsi="Arial" w:cs="Arial"/>
                          <w:sz w:val="24"/>
                          <w:szCs w:val="24"/>
                        </w:rPr>
                        <w:t>5</w:t>
                      </w:r>
                    </w:p>
                    <w:p w14:paraId="0EB0C4CB" w14:textId="77777777" w:rsidR="00A95A12" w:rsidRDefault="00A95A12" w:rsidP="00A95A12">
                      <w:pPr>
                        <w:ind w:firstLine="720"/>
                        <w:rPr>
                          <w:rFonts w:ascii="Arial" w:hAnsi="Arial" w:cs="Arial"/>
                          <w:sz w:val="24"/>
                          <w:szCs w:val="24"/>
                        </w:rPr>
                      </w:pPr>
                      <w:r w:rsidRPr="00C330EE">
                        <w:rPr>
                          <w:rFonts w:ascii="Arial" w:hAnsi="Arial" w:cs="Arial"/>
                          <w:sz w:val="24"/>
                          <w:szCs w:val="24"/>
                        </w:rPr>
                        <w:t>The county’s economy is largely built on agriculture and textiles but aims to attract new small business through cultural and community</w:t>
                      </w:r>
                      <w:r>
                        <w:rPr>
                          <w:rFonts w:ascii="Arial" w:hAnsi="Arial" w:cs="Arial"/>
                          <w:sz w:val="24"/>
                          <w:szCs w:val="24"/>
                        </w:rPr>
                        <w:t>-</w:t>
                      </w:r>
                      <w:r w:rsidRPr="00C330EE">
                        <w:rPr>
                          <w:rFonts w:ascii="Arial" w:hAnsi="Arial" w:cs="Arial"/>
                          <w:sz w:val="24"/>
                          <w:szCs w:val="24"/>
                        </w:rPr>
                        <w:t>oriented events. This small-town strategy supports small businesses and encourages a tight bond between citizens and their economy.</w:t>
                      </w:r>
                      <w:r w:rsidRPr="00C330EE">
                        <w:rPr>
                          <w:rStyle w:val="FootnoteReference"/>
                          <w:rFonts w:ascii="Arial" w:hAnsi="Arial" w:cs="Arial"/>
                          <w:sz w:val="24"/>
                          <w:szCs w:val="24"/>
                        </w:rPr>
                        <w:t>5</w:t>
                      </w:r>
                    </w:p>
                    <w:p w14:paraId="2E7A4B5C" w14:textId="77777777" w:rsidR="00A95A12" w:rsidRDefault="00A95A12" w:rsidP="00A95A12">
                      <w:pPr>
                        <w:ind w:firstLine="720"/>
                        <w:rPr>
                          <w:rFonts w:ascii="Arial" w:hAnsi="Arial" w:cs="Arial"/>
                          <w:sz w:val="24"/>
                          <w:szCs w:val="24"/>
                        </w:rPr>
                      </w:pPr>
                      <w:r w:rsidRPr="00C330EE">
                        <w:rPr>
                          <w:rFonts w:ascii="Arial" w:hAnsi="Arial" w:cs="Arial"/>
                          <w:sz w:val="24"/>
                          <w:szCs w:val="24"/>
                        </w:rPr>
                        <w:t xml:space="preserve">The region holds onto its rich cultural heritage through events such as the annual Highland Games and </w:t>
                      </w:r>
                      <w:proofErr w:type="spellStart"/>
                      <w:r w:rsidRPr="00C330EE">
                        <w:rPr>
                          <w:rFonts w:ascii="Arial" w:hAnsi="Arial" w:cs="Arial"/>
                          <w:sz w:val="24"/>
                          <w:szCs w:val="24"/>
                        </w:rPr>
                        <w:t>ScotchFest</w:t>
                      </w:r>
                      <w:proofErr w:type="spellEnd"/>
                      <w:r w:rsidRPr="00C330EE">
                        <w:rPr>
                          <w:rFonts w:ascii="Arial" w:hAnsi="Arial" w:cs="Arial"/>
                          <w:sz w:val="24"/>
                          <w:szCs w:val="24"/>
                        </w:rPr>
                        <w:t>. The county is also home to the Scottish Heritage Center.</w:t>
                      </w:r>
                      <w:r w:rsidRPr="00C330EE">
                        <w:rPr>
                          <w:rStyle w:val="FootnoteReference"/>
                          <w:rFonts w:ascii="Arial" w:hAnsi="Arial" w:cs="Arial"/>
                          <w:sz w:val="24"/>
                          <w:szCs w:val="24"/>
                        </w:rPr>
                        <w:t>3</w:t>
                      </w:r>
                      <w:r w:rsidRPr="00C330EE">
                        <w:rPr>
                          <w:rFonts w:ascii="Arial" w:hAnsi="Arial" w:cs="Arial"/>
                          <w:sz w:val="24"/>
                          <w:szCs w:val="24"/>
                        </w:rPr>
                        <w:t xml:space="preserve"> The county’s deep Scottish roots are only one aspect of its cultural history. Scotland County also offers other cultural assets such as the Indian Museum of the Carolinas with 40 exhibits celebrating the Native Americans of the Carolinas as well as the John Blue House, an ornate late nineteenth century home that showcases the county’s past.</w:t>
                      </w:r>
                      <w:r w:rsidRPr="00C330EE">
                        <w:rPr>
                          <w:rStyle w:val="FootnoteReference"/>
                          <w:rFonts w:ascii="Arial" w:hAnsi="Arial" w:cs="Arial"/>
                          <w:sz w:val="24"/>
                          <w:szCs w:val="24"/>
                        </w:rPr>
                        <w:t>6</w:t>
                      </w:r>
                    </w:p>
                    <w:p w14:paraId="24A9C7F7" w14:textId="77777777" w:rsidR="00A95A12" w:rsidRDefault="00A95A12" w:rsidP="00A95A12">
                      <w:pPr>
                        <w:rPr>
                          <w:rFonts w:ascii="Arial" w:hAnsi="Arial" w:cs="Arial"/>
                          <w:sz w:val="24"/>
                          <w:szCs w:val="24"/>
                        </w:rPr>
                      </w:pPr>
                    </w:p>
                    <w:p w14:paraId="20690368" w14:textId="77777777" w:rsidR="00A95A12" w:rsidRDefault="00A95A12" w:rsidP="00A95A12">
                      <w:pPr>
                        <w:rPr>
                          <w:rFonts w:ascii="Arial" w:hAnsi="Arial" w:cs="Arial"/>
                          <w:b/>
                          <w:bCs/>
                          <w:color w:val="4472C4" w:themeColor="accent1"/>
                          <w:sz w:val="24"/>
                          <w:szCs w:val="24"/>
                        </w:rPr>
                      </w:pPr>
                      <w:r>
                        <w:rPr>
                          <w:rFonts w:ascii="Arial" w:hAnsi="Arial" w:cs="Arial"/>
                          <w:b/>
                          <w:bCs/>
                          <w:color w:val="4472C4" w:themeColor="accent1"/>
                          <w:sz w:val="24"/>
                          <w:szCs w:val="24"/>
                        </w:rPr>
                        <w:t>The Strategy</w:t>
                      </w:r>
                    </w:p>
                    <w:p w14:paraId="77B47ADA" w14:textId="33728D54" w:rsidR="00A95A12" w:rsidRPr="00C330EE" w:rsidRDefault="00A95A12" w:rsidP="00A95A12">
                      <w:pPr>
                        <w:rPr>
                          <w:rFonts w:ascii="Arial" w:hAnsi="Arial" w:cs="Arial"/>
                          <w:sz w:val="24"/>
                          <w:szCs w:val="24"/>
                        </w:rPr>
                      </w:pPr>
                      <w:r w:rsidRPr="00C330EE">
                        <w:rPr>
                          <w:rFonts w:ascii="Arial" w:hAnsi="Arial" w:cs="Arial"/>
                          <w:color w:val="000000"/>
                          <w:sz w:val="24"/>
                          <w:szCs w:val="24"/>
                          <w:shd w:val="clear" w:color="auto" w:fill="FFFFFF"/>
                        </w:rPr>
                        <w:t xml:space="preserve">According to a study by the North Carolina Department of Information Technology, in North Carolina “70% of </w:t>
                      </w:r>
                      <w:r w:rsidR="00320117" w:rsidRPr="00C330EE">
                        <w:rPr>
                          <w:rFonts w:ascii="Arial" w:hAnsi="Arial" w:cs="Arial"/>
                          <w:color w:val="000000"/>
                          <w:sz w:val="24"/>
                          <w:szCs w:val="24"/>
                          <w:shd w:val="clear" w:color="auto" w:fill="FFFFFF"/>
                        </w:rPr>
                        <w:t xml:space="preserve">high school teachers, </w:t>
                      </w:r>
                      <w:r w:rsidR="00320117">
                        <w:rPr>
                          <w:rFonts w:ascii="Arial" w:hAnsi="Arial" w:cs="Arial"/>
                          <w:color w:val="000000"/>
                          <w:sz w:val="24"/>
                          <w:szCs w:val="24"/>
                          <w:shd w:val="clear" w:color="auto" w:fill="FFFFFF"/>
                        </w:rPr>
                        <w:t xml:space="preserve">60% of middle </w:t>
                      </w:r>
                      <w:r w:rsidR="00320117" w:rsidRPr="00A95A12">
                        <w:rPr>
                          <w:rFonts w:ascii="Arial" w:hAnsi="Arial" w:cs="Arial"/>
                          <w:color w:val="000000"/>
                          <w:sz w:val="24"/>
                          <w:szCs w:val="24"/>
                          <w:shd w:val="clear" w:color="auto" w:fill="FFFFFF"/>
                        </w:rPr>
                        <w:t>school teachers, and 43% of elementary</w:t>
                      </w:r>
                      <w:r w:rsidR="00320117" w:rsidRPr="00320117">
                        <w:rPr>
                          <w:rFonts w:ascii="Arial" w:hAnsi="Arial" w:cs="Arial"/>
                          <w:color w:val="000000"/>
                          <w:sz w:val="24"/>
                          <w:szCs w:val="24"/>
                          <w:shd w:val="clear" w:color="auto" w:fill="FFFFFF"/>
                        </w:rPr>
                        <w:t xml:space="preserve"> </w:t>
                      </w:r>
                      <w:r w:rsidR="00320117" w:rsidRPr="00A95A12">
                        <w:rPr>
                          <w:rFonts w:ascii="Arial" w:hAnsi="Arial" w:cs="Arial"/>
                          <w:color w:val="000000"/>
                          <w:sz w:val="24"/>
                          <w:szCs w:val="24"/>
                          <w:shd w:val="clear" w:color="auto" w:fill="FFFFFF"/>
                        </w:rPr>
                        <w:t xml:space="preserve">school teachers regularly </w:t>
                      </w:r>
                    </w:p>
                    <w:p w14:paraId="54E2A15A" w14:textId="3AD7C6B2" w:rsidR="00A95A12" w:rsidRDefault="00A95A12">
                      <w:pPr>
                        <w:rPr>
                          <w:color w:val="4472C4" w:themeColor="accent1"/>
                          <w:sz w:val="24"/>
                          <w:szCs w:val="24"/>
                        </w:rPr>
                      </w:pPr>
                    </w:p>
                    <w:p w14:paraId="1554E884" w14:textId="2D8B4C47" w:rsidR="00A95A12" w:rsidRDefault="00A95A12">
                      <w:pPr>
                        <w:pStyle w:val="NoSpacing"/>
                        <w:ind w:left="360"/>
                        <w:rPr>
                          <w:color w:val="7F7F7F" w:themeColor="text1" w:themeTint="80"/>
                          <w:sz w:val="18"/>
                          <w:szCs w:val="18"/>
                        </w:rPr>
                      </w:pPr>
                    </w:p>
                  </w:txbxContent>
                </v:textbox>
                <w10:wrap type="square" anchorx="margin" anchory="margin"/>
              </v:shape>
            </w:pict>
          </mc:Fallback>
        </mc:AlternateContent>
      </w:r>
    </w:p>
    <w:p w14:paraId="17635A7E" w14:textId="5DB0AE26" w:rsidR="00A06576" w:rsidRDefault="003B1505" w:rsidP="00A95A12">
      <w:pPr>
        <w:rPr>
          <w:rFonts w:ascii="Arial" w:hAnsi="Arial" w:cs="Arial"/>
          <w:b/>
          <w:bCs/>
          <w:color w:val="2F5496" w:themeColor="accent1" w:themeShade="BF"/>
          <w:sz w:val="32"/>
          <w:szCs w:val="32"/>
        </w:rPr>
      </w:pPr>
      <w:r w:rsidRPr="005C739A">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71552" behindDoc="1" locked="0" layoutInCell="1" allowOverlap="1" wp14:anchorId="7127D1DE" wp14:editId="74652550">
                <wp:simplePos x="0" y="0"/>
                <wp:positionH relativeFrom="margin">
                  <wp:align>right</wp:align>
                </wp:positionH>
                <wp:positionV relativeFrom="margin">
                  <wp:align>bottom</wp:align>
                </wp:positionV>
                <wp:extent cx="2898140" cy="6149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614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75267" w14:textId="0454B4AF" w:rsidR="00A06576" w:rsidRDefault="00A06576" w:rsidP="00A95A12">
                            <w:pPr>
                              <w:tabs>
                                <w:tab w:val="left" w:pos="5160"/>
                              </w:tabs>
                              <w:rPr>
                                <w:rFonts w:ascii="Arial" w:hAnsi="Arial" w:cs="Arial"/>
                                <w:color w:val="000000"/>
                                <w:sz w:val="24"/>
                                <w:szCs w:val="24"/>
                                <w:shd w:val="clear" w:color="auto" w:fill="FFFFFF"/>
                              </w:rPr>
                            </w:pPr>
                            <w:r>
                              <w:rPr>
                                <w:rFonts w:ascii="Arial" w:hAnsi="Arial" w:cs="Arial"/>
                                <w:b/>
                                <w:bCs/>
                                <w:i/>
                                <w:iCs/>
                                <w:color w:val="000000"/>
                                <w:sz w:val="24"/>
                                <w:szCs w:val="24"/>
                                <w:shd w:val="clear" w:color="auto" w:fill="FFFFFF"/>
                              </w:rPr>
                              <w:t xml:space="preserve">of technology. </w:t>
                            </w:r>
                            <w:r w:rsidRPr="00A06576">
                              <w:rPr>
                                <w:rFonts w:ascii="Arial" w:hAnsi="Arial" w:cs="Arial"/>
                                <w:color w:val="000000"/>
                                <w:sz w:val="24"/>
                                <w:szCs w:val="24"/>
                                <w:shd w:val="clear" w:color="auto" w:fill="FFFFFF"/>
                              </w:rPr>
                              <w:t>While many school districts may be resistant to change and too set in their ways, Scotland County understands that in order to give their students the best opportunities for success after graduation, the county’s educational tools must adapt. This means that as universities and professions continue to increase their efficiency through technology, students should have technological fluency. This program was successful because the school district had an open mind when it came to issues of accessible education and exposing their students to new tools.</w:t>
                            </w:r>
                          </w:p>
                          <w:p w14:paraId="40A4619C" w14:textId="77777777" w:rsidR="00A97C99" w:rsidRDefault="00A97C99" w:rsidP="00A95A12">
                            <w:pPr>
                              <w:tabs>
                                <w:tab w:val="left" w:pos="5160"/>
                              </w:tabs>
                              <w:rPr>
                                <w:rFonts w:ascii="Arial" w:hAnsi="Arial" w:cs="Arial"/>
                                <w:color w:val="000000"/>
                                <w:sz w:val="24"/>
                                <w:szCs w:val="24"/>
                                <w:shd w:val="clear" w:color="auto" w:fill="FFFFFF"/>
                              </w:rPr>
                            </w:pPr>
                          </w:p>
                          <w:p w14:paraId="28E980B6" w14:textId="77777777" w:rsidR="00A06576" w:rsidRDefault="00A06576" w:rsidP="00A95A12">
                            <w:pPr>
                              <w:tabs>
                                <w:tab w:val="left" w:pos="5160"/>
                              </w:tabs>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Lessons Learned</w:t>
                            </w:r>
                          </w:p>
                          <w:p w14:paraId="11CF2FF3" w14:textId="0AD769F5" w:rsidR="00A06576" w:rsidRDefault="00A06576" w:rsidP="00A06576">
                            <w:pPr>
                              <w:tabs>
                                <w:tab w:val="left" w:pos="5160"/>
                              </w:tabs>
                              <w:rPr>
                                <w:rFonts w:ascii="Arial" w:hAnsi="Arial" w:cs="Arial"/>
                                <w:color w:val="000000"/>
                                <w:sz w:val="24"/>
                                <w:szCs w:val="24"/>
                                <w:shd w:val="clear" w:color="auto" w:fill="FFFFFF"/>
                              </w:rPr>
                            </w:pPr>
                            <w:r w:rsidRPr="00A06576">
                              <w:rPr>
                                <w:rFonts w:ascii="Arial" w:hAnsi="Arial" w:cs="Arial"/>
                                <w:b/>
                                <w:bCs/>
                                <w:i/>
                                <w:iCs/>
                                <w:color w:val="000000"/>
                                <w:sz w:val="24"/>
                                <w:szCs w:val="24"/>
                                <w:shd w:val="clear" w:color="auto" w:fill="FFFFFF"/>
                              </w:rPr>
                              <w:t>Internet accessibility is a vital investment for education.</w:t>
                            </w:r>
                            <w:r w:rsidRPr="00A06576">
                              <w:rPr>
                                <w:rFonts w:ascii="Arial" w:hAnsi="Arial" w:cs="Arial"/>
                                <w:b/>
                                <w:bCs/>
                                <w:color w:val="000000"/>
                                <w:sz w:val="24"/>
                                <w:szCs w:val="24"/>
                                <w:shd w:val="clear" w:color="auto" w:fill="FFFFFF"/>
                              </w:rPr>
                              <w:t xml:space="preserve"> </w:t>
                            </w:r>
                            <w:r w:rsidRPr="00A06576">
                              <w:rPr>
                                <w:rFonts w:ascii="Arial" w:hAnsi="Arial" w:cs="Arial"/>
                                <w:color w:val="000000"/>
                                <w:sz w:val="24"/>
                                <w:szCs w:val="24"/>
                                <w:shd w:val="clear" w:color="auto" w:fill="FFFFFF"/>
                              </w:rPr>
                              <w:t>Access to the internet increases a student’s ability to complete homework and create new learning opportunities for themselves. The homework gap, being the inability to complete assignments, is marginally worse for lower-income households.</w:t>
                            </w:r>
                            <w:r w:rsidRPr="00A06576">
                              <w:rPr>
                                <w:rStyle w:val="FootnoteReference"/>
                                <w:rFonts w:ascii="Arial" w:hAnsi="Arial" w:cs="Arial"/>
                                <w:color w:val="000000"/>
                                <w:sz w:val="24"/>
                                <w:szCs w:val="24"/>
                                <w:shd w:val="clear" w:color="auto" w:fill="FFFFFF"/>
                              </w:rPr>
                              <w:t>10</w:t>
                            </w:r>
                            <w:r w:rsidRPr="00A06576">
                              <w:rPr>
                                <w:rFonts w:ascii="Arial" w:hAnsi="Arial" w:cs="Arial"/>
                                <w:color w:val="000000"/>
                                <w:sz w:val="24"/>
                                <w:szCs w:val="24"/>
                                <w:shd w:val="clear" w:color="auto" w:fill="FFFFFF"/>
                              </w:rPr>
                              <w:t xml:space="preserve"> Internet accessibility is a way to minimize this homework gap and create opportunities for these marginalized groups. </w:t>
                            </w:r>
                          </w:p>
                          <w:p w14:paraId="0508A0CB" w14:textId="67417A32" w:rsidR="00A06576" w:rsidRDefault="00A06576" w:rsidP="00A06576">
                            <w:pPr>
                              <w:tabs>
                                <w:tab w:val="left" w:pos="5160"/>
                              </w:tabs>
                              <w:rPr>
                                <w:rFonts w:ascii="Arial" w:hAnsi="Arial" w:cs="Arial"/>
                                <w:color w:val="000000"/>
                                <w:sz w:val="24"/>
                                <w:szCs w:val="24"/>
                                <w:shd w:val="clear" w:color="auto" w:fill="FFFFFF"/>
                              </w:rPr>
                            </w:pPr>
                            <w:r w:rsidRPr="00A06576">
                              <w:rPr>
                                <w:rFonts w:ascii="Arial" w:hAnsi="Arial" w:cs="Arial"/>
                                <w:b/>
                                <w:bCs/>
                                <w:i/>
                                <w:iCs/>
                                <w:color w:val="000000"/>
                                <w:sz w:val="24"/>
                                <w:szCs w:val="24"/>
                                <w:shd w:val="clear" w:color="auto" w:fill="FFFFFF"/>
                              </w:rPr>
                              <w:t>Investment can yield</w:t>
                            </w:r>
                            <w:r w:rsidR="003B1505">
                              <w:rPr>
                                <w:rFonts w:ascii="Arial" w:hAnsi="Arial" w:cs="Arial"/>
                                <w:b/>
                                <w:bCs/>
                                <w:i/>
                                <w:iCs/>
                                <w:color w:val="000000"/>
                                <w:sz w:val="24"/>
                                <w:szCs w:val="24"/>
                                <w:shd w:val="clear" w:color="auto" w:fill="FFFFFF"/>
                              </w:rPr>
                              <w:t xml:space="preserve"> unintended </w:t>
                            </w:r>
                            <w:r w:rsidRPr="00A06576">
                              <w:rPr>
                                <w:rFonts w:ascii="Arial" w:hAnsi="Arial" w:cs="Arial"/>
                                <w:b/>
                                <w:bCs/>
                                <w:i/>
                                <w:iCs/>
                                <w:color w:val="000000"/>
                                <w:sz w:val="24"/>
                                <w:szCs w:val="24"/>
                                <w:shd w:val="clear" w:color="auto" w:fill="FFFFFF"/>
                              </w:rPr>
                              <w:t xml:space="preserve"> </w:t>
                            </w:r>
                          </w:p>
                          <w:p w14:paraId="1F75F226" w14:textId="77777777" w:rsidR="00A06576" w:rsidRPr="00A06576" w:rsidRDefault="00A06576" w:rsidP="00A06576">
                            <w:pPr>
                              <w:tabs>
                                <w:tab w:val="left" w:pos="5160"/>
                              </w:tabs>
                              <w:rPr>
                                <w:rFonts w:ascii="Arial" w:hAnsi="Arial" w:cs="Arial"/>
                                <w:color w:val="000000"/>
                                <w:sz w:val="24"/>
                                <w:szCs w:val="24"/>
                                <w:shd w:val="clear" w:color="auto" w:fill="FFFFFF"/>
                              </w:rPr>
                            </w:pPr>
                          </w:p>
                          <w:p w14:paraId="032520F2" w14:textId="7257AF35" w:rsidR="00A95A12" w:rsidRPr="00A95A12" w:rsidRDefault="00A95A12" w:rsidP="00A95A12">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p>
                          <w:p w14:paraId="0C773D2B" w14:textId="12ED9447" w:rsidR="00DC32C3" w:rsidRDefault="00DC32C3" w:rsidP="00DC32C3">
                            <w:pPr>
                              <w:spacing w:line="240" w:lineRule="auto"/>
                              <w:rPr>
                                <w:rFonts w:ascii="Arial" w:hAnsi="Arial" w:cs="Arial"/>
                                <w:b/>
                                <w:bCs/>
                                <w:color w:val="2F5496" w:themeColor="accent1" w:themeShade="BF"/>
                                <w:sz w:val="24"/>
                                <w:szCs w:val="24"/>
                              </w:rPr>
                            </w:pPr>
                          </w:p>
                          <w:p w14:paraId="55725C08" w14:textId="77777777" w:rsidR="00DC32C3" w:rsidRDefault="00DC32C3" w:rsidP="00DC32C3">
                            <w:pPr>
                              <w:spacing w:line="240" w:lineRule="auto"/>
                              <w:rPr>
                                <w:rFonts w:ascii="Arial" w:hAnsi="Arial" w:cs="Arial"/>
                                <w:b/>
                                <w:bCs/>
                                <w:color w:val="2F5496" w:themeColor="accent1" w:themeShade="BF"/>
                                <w:sz w:val="24"/>
                                <w:szCs w:val="24"/>
                              </w:rPr>
                            </w:pPr>
                          </w:p>
                          <w:p w14:paraId="1F418EB4" w14:textId="77777777" w:rsidR="00DC32C3" w:rsidRDefault="00DC32C3" w:rsidP="00DC32C3">
                            <w:pPr>
                              <w:spacing w:line="240" w:lineRule="auto"/>
                              <w:rPr>
                                <w:rFonts w:ascii="Arial" w:hAnsi="Arial" w:cs="Arial"/>
                                <w:b/>
                                <w:bCs/>
                                <w:color w:val="2F5496" w:themeColor="accent1" w:themeShade="BF"/>
                                <w:sz w:val="24"/>
                                <w:szCs w:val="24"/>
                              </w:rPr>
                            </w:pPr>
                          </w:p>
                          <w:p w14:paraId="310C432B" w14:textId="77777777" w:rsidR="00DC32C3" w:rsidRDefault="00DC32C3" w:rsidP="00DC32C3">
                            <w:pPr>
                              <w:spacing w:line="240" w:lineRule="auto"/>
                              <w:rPr>
                                <w:rFonts w:ascii="Arial" w:hAnsi="Arial" w:cs="Arial"/>
                                <w:b/>
                                <w:bCs/>
                                <w:color w:val="2F5496" w:themeColor="accent1" w:themeShade="BF"/>
                                <w:sz w:val="24"/>
                                <w:szCs w:val="24"/>
                              </w:rPr>
                            </w:pPr>
                          </w:p>
                          <w:p w14:paraId="3E798FCE" w14:textId="77777777" w:rsidR="005C739A" w:rsidRDefault="005C739A" w:rsidP="00DC32C3">
                            <w:pPr>
                              <w:pStyle w:val="NoSpacing"/>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D1DE" id="Text Box 9" o:spid="_x0000_s1031" type="#_x0000_t202" style="position:absolute;margin-left:177pt;margin-top:0;width:228.2pt;height:484.2pt;z-index:-251644928;visibility:visible;mso-wrap-style:square;mso-width-percent:0;mso-height-percent:0;mso-wrap-distance-left:7.2pt;mso-wrap-distance-top:7.2pt;mso-wrap-distance-right:7.2pt;mso-wrap-distance-bottom:7.2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" filled="f" stroked="f" strokeweight=".5pt">
                <v:textbox inset=",7.2pt,,7.2pt">
                  <w:txbxContent>
                    <w:p w14:paraId="6EA75267" w14:textId="0454B4AF" w:rsidR="00A06576" w:rsidRDefault="00A06576" w:rsidP="00A95A12">
                      <w:pPr>
                        <w:tabs>
                          <w:tab w:val="left" w:pos="5160"/>
                        </w:tabs>
                        <w:rPr>
                          <w:rFonts w:ascii="Arial" w:hAnsi="Arial" w:cs="Arial"/>
                          <w:color w:val="000000"/>
                          <w:sz w:val="24"/>
                          <w:szCs w:val="24"/>
                          <w:shd w:val="clear" w:color="auto" w:fill="FFFFFF"/>
                        </w:rPr>
                      </w:pPr>
                      <w:r>
                        <w:rPr>
                          <w:rFonts w:ascii="Arial" w:hAnsi="Arial" w:cs="Arial"/>
                          <w:b/>
                          <w:bCs/>
                          <w:i/>
                          <w:iCs/>
                          <w:color w:val="000000"/>
                          <w:sz w:val="24"/>
                          <w:szCs w:val="24"/>
                          <w:shd w:val="clear" w:color="auto" w:fill="FFFFFF"/>
                        </w:rPr>
                        <w:t xml:space="preserve">of technology. </w:t>
                      </w:r>
                      <w:r w:rsidRPr="00A06576">
                        <w:rPr>
                          <w:rFonts w:ascii="Arial" w:hAnsi="Arial" w:cs="Arial"/>
                          <w:color w:val="000000"/>
                          <w:sz w:val="24"/>
                          <w:szCs w:val="24"/>
                          <w:shd w:val="clear" w:color="auto" w:fill="FFFFFF"/>
                        </w:rPr>
                        <w:t>While many school districts may be resistant to change and too set in their ways, Scotland County understands that in order to give their students the best opportunities for success after graduation, the county’s educational tools must adapt. This means that as universities and professions continue to increase their efficiency through technology, students should have technological fluency. This program was successful because the school district had an open mind when it came to issues of accessible education and exposing their students to new tools.</w:t>
                      </w:r>
                    </w:p>
                    <w:p w14:paraId="40A4619C" w14:textId="77777777" w:rsidR="00A97C99" w:rsidRDefault="00A97C99" w:rsidP="00A95A12">
                      <w:pPr>
                        <w:tabs>
                          <w:tab w:val="left" w:pos="5160"/>
                        </w:tabs>
                        <w:rPr>
                          <w:rFonts w:ascii="Arial" w:hAnsi="Arial" w:cs="Arial"/>
                          <w:color w:val="000000"/>
                          <w:sz w:val="24"/>
                          <w:szCs w:val="24"/>
                          <w:shd w:val="clear" w:color="auto" w:fill="FFFFFF"/>
                        </w:rPr>
                      </w:pPr>
                    </w:p>
                    <w:p w14:paraId="28E980B6" w14:textId="77777777" w:rsidR="00A06576" w:rsidRDefault="00A06576" w:rsidP="00A95A12">
                      <w:pPr>
                        <w:tabs>
                          <w:tab w:val="left" w:pos="5160"/>
                        </w:tabs>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Lessons Learned</w:t>
                      </w:r>
                    </w:p>
                    <w:p w14:paraId="11CF2FF3" w14:textId="0AD769F5" w:rsidR="00A06576" w:rsidRDefault="00A06576" w:rsidP="00A06576">
                      <w:pPr>
                        <w:tabs>
                          <w:tab w:val="left" w:pos="5160"/>
                        </w:tabs>
                        <w:rPr>
                          <w:rFonts w:ascii="Arial" w:hAnsi="Arial" w:cs="Arial"/>
                          <w:color w:val="000000"/>
                          <w:sz w:val="24"/>
                          <w:szCs w:val="24"/>
                          <w:shd w:val="clear" w:color="auto" w:fill="FFFFFF"/>
                        </w:rPr>
                      </w:pPr>
                      <w:r w:rsidRPr="00A06576">
                        <w:rPr>
                          <w:rFonts w:ascii="Arial" w:hAnsi="Arial" w:cs="Arial"/>
                          <w:b/>
                          <w:bCs/>
                          <w:i/>
                          <w:iCs/>
                          <w:color w:val="000000"/>
                          <w:sz w:val="24"/>
                          <w:szCs w:val="24"/>
                          <w:shd w:val="clear" w:color="auto" w:fill="FFFFFF"/>
                        </w:rPr>
                        <w:t>Internet accessibility is a vital investment for education.</w:t>
                      </w:r>
                      <w:r w:rsidRPr="00A06576">
                        <w:rPr>
                          <w:rFonts w:ascii="Arial" w:hAnsi="Arial" w:cs="Arial"/>
                          <w:b/>
                          <w:bCs/>
                          <w:color w:val="000000"/>
                          <w:sz w:val="24"/>
                          <w:szCs w:val="24"/>
                          <w:shd w:val="clear" w:color="auto" w:fill="FFFFFF"/>
                        </w:rPr>
                        <w:t xml:space="preserve"> </w:t>
                      </w:r>
                      <w:r w:rsidRPr="00A06576">
                        <w:rPr>
                          <w:rFonts w:ascii="Arial" w:hAnsi="Arial" w:cs="Arial"/>
                          <w:color w:val="000000"/>
                          <w:sz w:val="24"/>
                          <w:szCs w:val="24"/>
                          <w:shd w:val="clear" w:color="auto" w:fill="FFFFFF"/>
                        </w:rPr>
                        <w:t>Access to the internet increases a student’s ability to complete homework and create new learning opportunities for themselves. The homework gap, being the inability to complete assignments, is marginally worse for lower-income households.</w:t>
                      </w:r>
                      <w:r w:rsidRPr="00A06576">
                        <w:rPr>
                          <w:rStyle w:val="FootnoteReference"/>
                          <w:rFonts w:ascii="Arial" w:hAnsi="Arial" w:cs="Arial"/>
                          <w:color w:val="000000"/>
                          <w:sz w:val="24"/>
                          <w:szCs w:val="24"/>
                          <w:shd w:val="clear" w:color="auto" w:fill="FFFFFF"/>
                        </w:rPr>
                        <w:t>10</w:t>
                      </w:r>
                      <w:r w:rsidRPr="00A06576">
                        <w:rPr>
                          <w:rFonts w:ascii="Arial" w:hAnsi="Arial" w:cs="Arial"/>
                          <w:color w:val="000000"/>
                          <w:sz w:val="24"/>
                          <w:szCs w:val="24"/>
                          <w:shd w:val="clear" w:color="auto" w:fill="FFFFFF"/>
                        </w:rPr>
                        <w:t xml:space="preserve"> Internet accessibility is a way to minimize this homework gap and create opportunities for these marginalized groups. </w:t>
                      </w:r>
                    </w:p>
                    <w:p w14:paraId="0508A0CB" w14:textId="67417A32" w:rsidR="00A06576" w:rsidRDefault="00A06576" w:rsidP="00A06576">
                      <w:pPr>
                        <w:tabs>
                          <w:tab w:val="left" w:pos="5160"/>
                        </w:tabs>
                        <w:rPr>
                          <w:rFonts w:ascii="Arial" w:hAnsi="Arial" w:cs="Arial"/>
                          <w:color w:val="000000"/>
                          <w:sz w:val="24"/>
                          <w:szCs w:val="24"/>
                          <w:shd w:val="clear" w:color="auto" w:fill="FFFFFF"/>
                        </w:rPr>
                      </w:pPr>
                      <w:r w:rsidRPr="00A06576">
                        <w:rPr>
                          <w:rFonts w:ascii="Arial" w:hAnsi="Arial" w:cs="Arial"/>
                          <w:b/>
                          <w:bCs/>
                          <w:i/>
                          <w:iCs/>
                          <w:color w:val="000000"/>
                          <w:sz w:val="24"/>
                          <w:szCs w:val="24"/>
                          <w:shd w:val="clear" w:color="auto" w:fill="FFFFFF"/>
                        </w:rPr>
                        <w:t>Investment can yield</w:t>
                      </w:r>
                      <w:r w:rsidR="003B1505">
                        <w:rPr>
                          <w:rFonts w:ascii="Arial" w:hAnsi="Arial" w:cs="Arial"/>
                          <w:b/>
                          <w:bCs/>
                          <w:i/>
                          <w:iCs/>
                          <w:color w:val="000000"/>
                          <w:sz w:val="24"/>
                          <w:szCs w:val="24"/>
                          <w:shd w:val="clear" w:color="auto" w:fill="FFFFFF"/>
                        </w:rPr>
                        <w:t xml:space="preserve"> unintended </w:t>
                      </w:r>
                      <w:r w:rsidRPr="00A06576">
                        <w:rPr>
                          <w:rFonts w:ascii="Arial" w:hAnsi="Arial" w:cs="Arial"/>
                          <w:b/>
                          <w:bCs/>
                          <w:i/>
                          <w:iCs/>
                          <w:color w:val="000000"/>
                          <w:sz w:val="24"/>
                          <w:szCs w:val="24"/>
                          <w:shd w:val="clear" w:color="auto" w:fill="FFFFFF"/>
                        </w:rPr>
                        <w:t xml:space="preserve"> </w:t>
                      </w:r>
                    </w:p>
                    <w:p w14:paraId="1F75F226" w14:textId="77777777" w:rsidR="00A06576" w:rsidRPr="00A06576" w:rsidRDefault="00A06576" w:rsidP="00A06576">
                      <w:pPr>
                        <w:tabs>
                          <w:tab w:val="left" w:pos="5160"/>
                        </w:tabs>
                        <w:rPr>
                          <w:rFonts w:ascii="Arial" w:hAnsi="Arial" w:cs="Arial"/>
                          <w:color w:val="000000"/>
                          <w:sz w:val="24"/>
                          <w:szCs w:val="24"/>
                          <w:shd w:val="clear" w:color="auto" w:fill="FFFFFF"/>
                        </w:rPr>
                      </w:pPr>
                    </w:p>
                    <w:p w14:paraId="032520F2" w14:textId="7257AF35" w:rsidR="00A95A12" w:rsidRPr="00A95A12" w:rsidRDefault="00A95A12" w:rsidP="00A95A12">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p>
                    <w:p w14:paraId="0C773D2B" w14:textId="12ED9447" w:rsidR="00DC32C3" w:rsidRDefault="00DC32C3" w:rsidP="00DC32C3">
                      <w:pPr>
                        <w:spacing w:line="240" w:lineRule="auto"/>
                        <w:rPr>
                          <w:rFonts w:ascii="Arial" w:hAnsi="Arial" w:cs="Arial"/>
                          <w:b/>
                          <w:bCs/>
                          <w:color w:val="2F5496" w:themeColor="accent1" w:themeShade="BF"/>
                          <w:sz w:val="24"/>
                          <w:szCs w:val="24"/>
                        </w:rPr>
                      </w:pPr>
                    </w:p>
                    <w:p w14:paraId="55725C08" w14:textId="77777777" w:rsidR="00DC32C3" w:rsidRDefault="00DC32C3" w:rsidP="00DC32C3">
                      <w:pPr>
                        <w:spacing w:line="240" w:lineRule="auto"/>
                        <w:rPr>
                          <w:rFonts w:ascii="Arial" w:hAnsi="Arial" w:cs="Arial"/>
                          <w:b/>
                          <w:bCs/>
                          <w:color w:val="2F5496" w:themeColor="accent1" w:themeShade="BF"/>
                          <w:sz w:val="24"/>
                          <w:szCs w:val="24"/>
                        </w:rPr>
                      </w:pPr>
                    </w:p>
                    <w:p w14:paraId="1F418EB4" w14:textId="77777777" w:rsidR="00DC32C3" w:rsidRDefault="00DC32C3" w:rsidP="00DC32C3">
                      <w:pPr>
                        <w:spacing w:line="240" w:lineRule="auto"/>
                        <w:rPr>
                          <w:rFonts w:ascii="Arial" w:hAnsi="Arial" w:cs="Arial"/>
                          <w:b/>
                          <w:bCs/>
                          <w:color w:val="2F5496" w:themeColor="accent1" w:themeShade="BF"/>
                          <w:sz w:val="24"/>
                          <w:szCs w:val="24"/>
                        </w:rPr>
                      </w:pPr>
                    </w:p>
                    <w:p w14:paraId="310C432B" w14:textId="77777777" w:rsidR="00DC32C3" w:rsidRDefault="00DC32C3" w:rsidP="00DC32C3">
                      <w:pPr>
                        <w:spacing w:line="240" w:lineRule="auto"/>
                        <w:rPr>
                          <w:rFonts w:ascii="Arial" w:hAnsi="Arial" w:cs="Arial"/>
                          <w:b/>
                          <w:bCs/>
                          <w:color w:val="2F5496" w:themeColor="accent1" w:themeShade="BF"/>
                          <w:sz w:val="24"/>
                          <w:szCs w:val="24"/>
                        </w:rPr>
                      </w:pPr>
                    </w:p>
                    <w:p w14:paraId="3E798FCE" w14:textId="77777777" w:rsidR="005C739A" w:rsidRDefault="005C739A" w:rsidP="00DC32C3">
                      <w:pPr>
                        <w:pStyle w:val="NoSpacing"/>
                        <w:rPr>
                          <w:color w:val="7F7F7F" w:themeColor="text1" w:themeTint="80"/>
                          <w:sz w:val="18"/>
                          <w:szCs w:val="18"/>
                        </w:rPr>
                      </w:pPr>
                    </w:p>
                  </w:txbxContent>
                </v:textbox>
                <w10:wrap type="square" anchorx="margin" anchory="margin"/>
              </v:shape>
            </w:pict>
          </mc:Fallback>
        </mc:AlternateContent>
      </w:r>
      <w:r w:rsidR="00A06576" w:rsidRPr="00A06576">
        <w:rPr>
          <w:rFonts w:ascii="Arial" w:hAnsi="Arial" w:cs="Arial"/>
          <w:b/>
          <w:bCs/>
          <w:noProof/>
          <w:color w:val="2F5496" w:themeColor="accent1" w:themeShade="BF"/>
          <w:sz w:val="32"/>
          <w:szCs w:val="32"/>
        </w:rPr>
        <mc:AlternateContent>
          <mc:Choice Requires="wps">
            <w:drawing>
              <wp:anchor distT="91440" distB="91440" distL="91440" distR="91440" simplePos="0" relativeHeight="251677696" behindDoc="1" locked="0" layoutInCell="1" allowOverlap="1" wp14:anchorId="74B10015" wp14:editId="74013D78">
                <wp:simplePos x="0" y="0"/>
                <wp:positionH relativeFrom="margin">
                  <wp:align>left</wp:align>
                </wp:positionH>
                <wp:positionV relativeFrom="margin">
                  <wp:align>top</wp:align>
                </wp:positionV>
                <wp:extent cx="2898140" cy="822198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898140" cy="822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98978" w14:textId="77777777" w:rsidR="00A06576" w:rsidRDefault="00A06576" w:rsidP="00A06576">
                            <w:pPr>
                              <w:tabs>
                                <w:tab w:val="left" w:pos="5160"/>
                              </w:tabs>
                              <w:rPr>
                                <w:rFonts w:ascii="Arial" w:hAnsi="Arial" w:cs="Arial"/>
                                <w:color w:val="000000"/>
                                <w:sz w:val="24"/>
                                <w:szCs w:val="24"/>
                                <w:shd w:val="clear" w:color="auto" w:fill="FFFFFF"/>
                              </w:rPr>
                            </w:pPr>
                            <w:r w:rsidRPr="00320117">
                              <w:rPr>
                                <w:rFonts w:ascii="Arial" w:hAnsi="Arial" w:cs="Arial"/>
                                <w:color w:val="000000"/>
                                <w:sz w:val="24"/>
                                <w:szCs w:val="24"/>
                                <w:shd w:val="clear" w:color="auto" w:fill="FFFFFF"/>
                              </w:rPr>
                              <w:t>Chromebooks were intentionally chosen and distributed because they are lightweight, easy to transport, and less susceptible to computer viruses.</w:t>
                            </w:r>
                            <w:r w:rsidRPr="00320117">
                              <w:rPr>
                                <w:rStyle w:val="FootnoteReference"/>
                                <w:rFonts w:ascii="Arial" w:hAnsi="Arial" w:cs="Arial"/>
                                <w:color w:val="000000"/>
                                <w:sz w:val="24"/>
                                <w:szCs w:val="24"/>
                                <w:shd w:val="clear" w:color="auto" w:fill="FFFFFF"/>
                              </w:rPr>
                              <w:t>4</w:t>
                            </w:r>
                            <w:r w:rsidRPr="00320117">
                              <w:rPr>
                                <w:rFonts w:ascii="Arial" w:hAnsi="Arial" w:cs="Arial"/>
                                <w:color w:val="000000"/>
                                <w:sz w:val="24"/>
                                <w:szCs w:val="24"/>
                                <w:shd w:val="clear" w:color="auto" w:fill="FFFFFF"/>
                              </w:rPr>
                              <w:t xml:space="preserve"> In 2018, Scotland County received a $100,000 grant from T-Mobile to buy 500 hotspots for students to take home.</w:t>
                            </w:r>
                            <w:r w:rsidRPr="00320117">
                              <w:rPr>
                                <w:rStyle w:val="FootnoteReference"/>
                                <w:rFonts w:ascii="Arial" w:hAnsi="Arial" w:cs="Arial"/>
                                <w:color w:val="000000"/>
                                <w:sz w:val="24"/>
                                <w:szCs w:val="24"/>
                                <w:shd w:val="clear" w:color="auto" w:fill="FFFFFF"/>
                              </w:rPr>
                              <w:t>4</w:t>
                            </w:r>
                            <w:r w:rsidRPr="00320117">
                              <w:rPr>
                                <w:rFonts w:ascii="Arial" w:hAnsi="Arial" w:cs="Arial"/>
                                <w:color w:val="000000"/>
                                <w:sz w:val="24"/>
                                <w:szCs w:val="24"/>
                                <w:shd w:val="clear" w:color="auto" w:fill="FFFFFF"/>
                              </w:rPr>
                              <w:t xml:space="preserve"> Since then, T-Mobile launched Project 10Million, a $10 billion project giving internet to 10 million households within the following five years.</w:t>
                            </w:r>
                            <w:r w:rsidRPr="00320117">
                              <w:rPr>
                                <w:rStyle w:val="FootnoteReference"/>
                                <w:rFonts w:ascii="Arial" w:hAnsi="Arial" w:cs="Arial"/>
                                <w:color w:val="000000"/>
                                <w:sz w:val="24"/>
                                <w:szCs w:val="24"/>
                                <w:shd w:val="clear" w:color="auto" w:fill="FFFFFF"/>
                              </w:rPr>
                              <w:t xml:space="preserve">11 </w:t>
                            </w:r>
                            <w:r w:rsidRPr="00320117">
                              <w:rPr>
                                <w:rFonts w:ascii="Arial" w:hAnsi="Arial" w:cs="Arial"/>
                                <w:color w:val="000000"/>
                                <w:sz w:val="24"/>
                                <w:szCs w:val="24"/>
                                <w:shd w:val="clear" w:color="auto" w:fill="FFFFFF"/>
                              </w:rPr>
                              <w:t>Providing information on setup and usage of the hotspots and Chromebooks has also been a key component of this initiative. Another aspect of this technology plan is adding Wi-Fi to school buses.</w:t>
                            </w:r>
                            <w:r w:rsidRPr="00320117">
                              <w:rPr>
                                <w:rStyle w:val="FootnoteReference"/>
                                <w:rFonts w:ascii="Arial" w:hAnsi="Arial" w:cs="Arial"/>
                                <w:color w:val="000000"/>
                                <w:sz w:val="24"/>
                                <w:szCs w:val="24"/>
                                <w:shd w:val="clear" w:color="auto" w:fill="FFFFFF"/>
                              </w:rPr>
                              <w:footnoteRef/>
                            </w:r>
                            <w:r w:rsidRPr="00320117">
                              <w:rPr>
                                <w:rFonts w:ascii="Arial" w:hAnsi="Arial" w:cs="Arial"/>
                                <w:color w:val="000000"/>
                                <w:sz w:val="24"/>
                                <w:szCs w:val="24"/>
                                <w:shd w:val="clear" w:color="auto" w:fill="FFFFFF"/>
                              </w:rPr>
                              <w:t xml:space="preserve">  Wi-Fi on school buses works to shrink the homework gap even more as even students with more familial responsibilities and obligations now have more learning opportunities. They can take full advantage of their time on the way to and from school, empowering students to be time efficient and resourceful. </w:t>
                            </w:r>
                          </w:p>
                          <w:p w14:paraId="7C4B8B98" w14:textId="77777777" w:rsidR="00A06576" w:rsidRDefault="00A06576" w:rsidP="00A06576">
                            <w:pPr>
                              <w:tabs>
                                <w:tab w:val="left" w:pos="5160"/>
                              </w:tabs>
                              <w:rPr>
                                <w:rFonts w:ascii="Arial" w:hAnsi="Arial" w:cs="Arial"/>
                                <w:color w:val="000000"/>
                                <w:sz w:val="24"/>
                                <w:szCs w:val="24"/>
                                <w:shd w:val="clear" w:color="auto" w:fill="FFFFFF"/>
                              </w:rPr>
                            </w:pPr>
                          </w:p>
                          <w:p w14:paraId="79373F99" w14:textId="77777777" w:rsidR="00A06576" w:rsidRDefault="00A06576" w:rsidP="00A06576">
                            <w:pPr>
                              <w:tabs>
                                <w:tab w:val="left" w:pos="5160"/>
                              </w:tabs>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How and Why</w:t>
                            </w:r>
                          </w:p>
                          <w:p w14:paraId="578FDAAC" w14:textId="77777777" w:rsidR="00A06576" w:rsidRDefault="00A06576" w:rsidP="00A06576">
                            <w:pPr>
                              <w:tabs>
                                <w:tab w:val="left" w:pos="5160"/>
                              </w:tabs>
                              <w:rPr>
                                <w:rFonts w:ascii="Arial" w:hAnsi="Arial" w:cs="Arial"/>
                                <w:color w:val="000000"/>
                                <w:sz w:val="24"/>
                                <w:szCs w:val="24"/>
                                <w:shd w:val="clear" w:color="auto" w:fill="FFFFFF"/>
                              </w:rPr>
                            </w:pPr>
                            <w:r w:rsidRPr="00601C2E">
                              <w:rPr>
                                <w:rFonts w:ascii="Arial" w:hAnsi="Arial" w:cs="Arial"/>
                                <w:b/>
                                <w:bCs/>
                                <w:i/>
                                <w:iCs/>
                                <w:sz w:val="24"/>
                                <w:szCs w:val="24"/>
                                <w:shd w:val="clear" w:color="auto" w:fill="FFFFFF"/>
                              </w:rPr>
                              <w:t xml:space="preserve">A diverse community. </w:t>
                            </w:r>
                            <w:r w:rsidRPr="00601C2E">
                              <w:rPr>
                                <w:rFonts w:ascii="Arial" w:hAnsi="Arial" w:cs="Arial"/>
                                <w:color w:val="000000"/>
                                <w:sz w:val="24"/>
                                <w:szCs w:val="24"/>
                                <w:shd w:val="clear" w:color="auto" w:fill="FFFFFF"/>
                              </w:rPr>
                              <w:t>54.9% of Scotland County’s population have minority status, making this a diverse community.</w:t>
                            </w:r>
                            <w:r w:rsidRPr="00601C2E">
                              <w:rPr>
                                <w:rStyle w:val="FootnoteReference"/>
                                <w:rFonts w:ascii="Arial" w:hAnsi="Arial" w:cs="Arial"/>
                                <w:color w:val="000000"/>
                                <w:sz w:val="24"/>
                                <w:szCs w:val="24"/>
                                <w:shd w:val="clear" w:color="auto" w:fill="FFFFFF"/>
                              </w:rPr>
                              <w:t>12</w:t>
                            </w:r>
                            <w:r w:rsidRPr="00601C2E">
                              <w:rPr>
                                <w:rFonts w:ascii="Arial" w:hAnsi="Arial" w:cs="Arial"/>
                                <w:color w:val="000000"/>
                                <w:sz w:val="24"/>
                                <w:szCs w:val="24"/>
                                <w:shd w:val="clear" w:color="auto" w:fill="FFFFFF"/>
                              </w:rPr>
                              <w:t xml:space="preserve"> Diversity is one of the school district’s core values, demonstrating the district’s dedication to lifting the minority populations.</w:t>
                            </w:r>
                            <w:r w:rsidRPr="00601C2E">
                              <w:rPr>
                                <w:rStyle w:val="FootnoteReference"/>
                                <w:rFonts w:ascii="Arial" w:hAnsi="Arial" w:cs="Arial"/>
                                <w:color w:val="000000"/>
                                <w:sz w:val="24"/>
                                <w:szCs w:val="24"/>
                                <w:shd w:val="clear" w:color="auto" w:fill="FFFFFF"/>
                              </w:rPr>
                              <w:t>8</w:t>
                            </w:r>
                            <w:r w:rsidRPr="00601C2E">
                              <w:rPr>
                                <w:rFonts w:ascii="Arial" w:hAnsi="Arial" w:cs="Arial"/>
                                <w:color w:val="000000"/>
                                <w:sz w:val="24"/>
                                <w:szCs w:val="24"/>
                                <w:shd w:val="clear" w:color="auto" w:fill="FFFFFF"/>
                              </w:rPr>
                              <w:t xml:space="preserve"> Scotland County’s 1:1 Technology Plan works to ensure students from all backgrounds have access to educational tools thus promoting diversity as an asset.</w:t>
                            </w:r>
                          </w:p>
                          <w:p w14:paraId="44C4EFB2" w14:textId="77777777" w:rsidR="00A06576" w:rsidRPr="00A06576" w:rsidRDefault="00A06576" w:rsidP="00A06576">
                            <w:pPr>
                              <w:tabs>
                                <w:tab w:val="left" w:pos="5160"/>
                              </w:tabs>
                              <w:rPr>
                                <w:rFonts w:ascii="Arial" w:hAnsi="Arial" w:cs="Arial"/>
                                <w:b/>
                                <w:bCs/>
                                <w:i/>
                                <w:iCs/>
                                <w:sz w:val="24"/>
                                <w:szCs w:val="24"/>
                                <w:shd w:val="clear" w:color="auto" w:fill="FFFFFF"/>
                              </w:rPr>
                            </w:pPr>
                            <w:r w:rsidRPr="00A06576">
                              <w:rPr>
                                <w:rFonts w:ascii="Arial" w:hAnsi="Arial" w:cs="Arial"/>
                                <w:b/>
                                <w:bCs/>
                                <w:i/>
                                <w:iCs/>
                                <w:color w:val="000000"/>
                                <w:sz w:val="24"/>
                                <w:szCs w:val="24"/>
                                <w:shd w:val="clear" w:color="auto" w:fill="FFFFFF"/>
                              </w:rPr>
                              <w:t xml:space="preserve">An understanding of the capabilities </w:t>
                            </w:r>
                          </w:p>
                          <w:p w14:paraId="5F4EC677" w14:textId="27BE4F00" w:rsidR="00A06576" w:rsidRDefault="00A06576">
                            <w:pPr>
                              <w:rPr>
                                <w:color w:val="4472C4" w:themeColor="accent1"/>
                                <w:sz w:val="24"/>
                                <w:szCs w:val="24"/>
                              </w:rPr>
                            </w:pPr>
                          </w:p>
                          <w:p w14:paraId="6C20A42F" w14:textId="7608132B" w:rsidR="00A06576" w:rsidRDefault="00A06576">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0015" id="Text Box 13" o:spid="_x0000_s1032" type="#_x0000_t202" style="position:absolute;margin-left:0;margin-top:0;width:228.2pt;height:647.4pt;z-index:-251638784;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" filled="f" stroked="f" strokeweight=".5pt">
                <v:textbox inset=",7.2pt,,7.2pt">
                  <w:txbxContent>
                    <w:p w14:paraId="4AE98978" w14:textId="77777777" w:rsidR="00A06576" w:rsidRDefault="00A06576" w:rsidP="00A06576">
                      <w:pPr>
                        <w:tabs>
                          <w:tab w:val="left" w:pos="5160"/>
                        </w:tabs>
                        <w:rPr>
                          <w:rFonts w:ascii="Arial" w:hAnsi="Arial" w:cs="Arial"/>
                          <w:color w:val="000000"/>
                          <w:sz w:val="24"/>
                          <w:szCs w:val="24"/>
                          <w:shd w:val="clear" w:color="auto" w:fill="FFFFFF"/>
                        </w:rPr>
                      </w:pPr>
                      <w:r w:rsidRPr="00320117">
                        <w:rPr>
                          <w:rFonts w:ascii="Arial" w:hAnsi="Arial" w:cs="Arial"/>
                          <w:color w:val="000000"/>
                          <w:sz w:val="24"/>
                          <w:szCs w:val="24"/>
                          <w:shd w:val="clear" w:color="auto" w:fill="FFFFFF"/>
                        </w:rPr>
                        <w:t>Chromebooks were intentionally chosen and distributed because they are lightweight, easy to transport, and less susceptible to computer viruses.</w:t>
                      </w:r>
                      <w:r w:rsidRPr="00320117">
                        <w:rPr>
                          <w:rStyle w:val="FootnoteReference"/>
                          <w:rFonts w:ascii="Arial" w:hAnsi="Arial" w:cs="Arial"/>
                          <w:color w:val="000000"/>
                          <w:sz w:val="24"/>
                          <w:szCs w:val="24"/>
                          <w:shd w:val="clear" w:color="auto" w:fill="FFFFFF"/>
                        </w:rPr>
                        <w:t>4</w:t>
                      </w:r>
                      <w:r w:rsidRPr="00320117">
                        <w:rPr>
                          <w:rFonts w:ascii="Arial" w:hAnsi="Arial" w:cs="Arial"/>
                          <w:color w:val="000000"/>
                          <w:sz w:val="24"/>
                          <w:szCs w:val="24"/>
                          <w:shd w:val="clear" w:color="auto" w:fill="FFFFFF"/>
                        </w:rPr>
                        <w:t xml:space="preserve"> In 2018, Scotland County received a $100,000 grant from T-Mobile to buy 500 hotspots for students to take home.</w:t>
                      </w:r>
                      <w:r w:rsidRPr="00320117">
                        <w:rPr>
                          <w:rStyle w:val="FootnoteReference"/>
                          <w:rFonts w:ascii="Arial" w:hAnsi="Arial" w:cs="Arial"/>
                          <w:color w:val="000000"/>
                          <w:sz w:val="24"/>
                          <w:szCs w:val="24"/>
                          <w:shd w:val="clear" w:color="auto" w:fill="FFFFFF"/>
                        </w:rPr>
                        <w:t>4</w:t>
                      </w:r>
                      <w:r w:rsidRPr="00320117">
                        <w:rPr>
                          <w:rFonts w:ascii="Arial" w:hAnsi="Arial" w:cs="Arial"/>
                          <w:color w:val="000000"/>
                          <w:sz w:val="24"/>
                          <w:szCs w:val="24"/>
                          <w:shd w:val="clear" w:color="auto" w:fill="FFFFFF"/>
                        </w:rPr>
                        <w:t xml:space="preserve"> Since then, T-Mobile launched Project 10Million, a $10 billion project giving internet to 10 million households within the following five years.</w:t>
                      </w:r>
                      <w:r w:rsidRPr="00320117">
                        <w:rPr>
                          <w:rStyle w:val="FootnoteReference"/>
                          <w:rFonts w:ascii="Arial" w:hAnsi="Arial" w:cs="Arial"/>
                          <w:color w:val="000000"/>
                          <w:sz w:val="24"/>
                          <w:szCs w:val="24"/>
                          <w:shd w:val="clear" w:color="auto" w:fill="FFFFFF"/>
                        </w:rPr>
                        <w:t xml:space="preserve">11 </w:t>
                      </w:r>
                      <w:r w:rsidRPr="00320117">
                        <w:rPr>
                          <w:rFonts w:ascii="Arial" w:hAnsi="Arial" w:cs="Arial"/>
                          <w:color w:val="000000"/>
                          <w:sz w:val="24"/>
                          <w:szCs w:val="24"/>
                          <w:shd w:val="clear" w:color="auto" w:fill="FFFFFF"/>
                        </w:rPr>
                        <w:t>Providing information on setup and usage of the hotspots and Chromebooks has also been a key component of this initiative. Another aspect of this technology plan is adding Wi-Fi to school buses.</w:t>
                      </w:r>
                      <w:r w:rsidRPr="00320117">
                        <w:rPr>
                          <w:rStyle w:val="FootnoteReference"/>
                          <w:rFonts w:ascii="Arial" w:hAnsi="Arial" w:cs="Arial"/>
                          <w:color w:val="000000"/>
                          <w:sz w:val="24"/>
                          <w:szCs w:val="24"/>
                          <w:shd w:val="clear" w:color="auto" w:fill="FFFFFF"/>
                        </w:rPr>
                        <w:footnoteRef/>
                      </w:r>
                      <w:r w:rsidRPr="00320117">
                        <w:rPr>
                          <w:rFonts w:ascii="Arial" w:hAnsi="Arial" w:cs="Arial"/>
                          <w:color w:val="000000"/>
                          <w:sz w:val="24"/>
                          <w:szCs w:val="24"/>
                          <w:shd w:val="clear" w:color="auto" w:fill="FFFFFF"/>
                        </w:rPr>
                        <w:t xml:space="preserve">  Wi-Fi on school buses works to shrink the homework gap even more as even students with more familial responsibilities and obligations now have more learning opportunities. They can take full advantage of their time on the way to and from school, empowering students to be time efficient and resourceful. </w:t>
                      </w:r>
                    </w:p>
                    <w:p w14:paraId="7C4B8B98" w14:textId="77777777" w:rsidR="00A06576" w:rsidRDefault="00A06576" w:rsidP="00A06576">
                      <w:pPr>
                        <w:tabs>
                          <w:tab w:val="left" w:pos="5160"/>
                        </w:tabs>
                        <w:rPr>
                          <w:rFonts w:ascii="Arial" w:hAnsi="Arial" w:cs="Arial"/>
                          <w:color w:val="000000"/>
                          <w:sz w:val="24"/>
                          <w:szCs w:val="24"/>
                          <w:shd w:val="clear" w:color="auto" w:fill="FFFFFF"/>
                        </w:rPr>
                      </w:pPr>
                    </w:p>
                    <w:p w14:paraId="79373F99" w14:textId="77777777" w:rsidR="00A06576" w:rsidRDefault="00A06576" w:rsidP="00A06576">
                      <w:pPr>
                        <w:tabs>
                          <w:tab w:val="left" w:pos="5160"/>
                        </w:tabs>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How and Why</w:t>
                      </w:r>
                    </w:p>
                    <w:p w14:paraId="578FDAAC" w14:textId="77777777" w:rsidR="00A06576" w:rsidRDefault="00A06576" w:rsidP="00A06576">
                      <w:pPr>
                        <w:tabs>
                          <w:tab w:val="left" w:pos="5160"/>
                        </w:tabs>
                        <w:rPr>
                          <w:rFonts w:ascii="Arial" w:hAnsi="Arial" w:cs="Arial"/>
                          <w:color w:val="000000"/>
                          <w:sz w:val="24"/>
                          <w:szCs w:val="24"/>
                          <w:shd w:val="clear" w:color="auto" w:fill="FFFFFF"/>
                        </w:rPr>
                      </w:pPr>
                      <w:r w:rsidRPr="00601C2E">
                        <w:rPr>
                          <w:rFonts w:ascii="Arial" w:hAnsi="Arial" w:cs="Arial"/>
                          <w:b/>
                          <w:bCs/>
                          <w:i/>
                          <w:iCs/>
                          <w:sz w:val="24"/>
                          <w:szCs w:val="24"/>
                          <w:shd w:val="clear" w:color="auto" w:fill="FFFFFF"/>
                        </w:rPr>
                        <w:t xml:space="preserve">A diverse community. </w:t>
                      </w:r>
                      <w:r w:rsidRPr="00601C2E">
                        <w:rPr>
                          <w:rFonts w:ascii="Arial" w:hAnsi="Arial" w:cs="Arial"/>
                          <w:color w:val="000000"/>
                          <w:sz w:val="24"/>
                          <w:szCs w:val="24"/>
                          <w:shd w:val="clear" w:color="auto" w:fill="FFFFFF"/>
                        </w:rPr>
                        <w:t>54.9% of Scotland County’s population have minority status, making this a diverse community.</w:t>
                      </w:r>
                      <w:r w:rsidRPr="00601C2E">
                        <w:rPr>
                          <w:rStyle w:val="FootnoteReference"/>
                          <w:rFonts w:ascii="Arial" w:hAnsi="Arial" w:cs="Arial"/>
                          <w:color w:val="000000"/>
                          <w:sz w:val="24"/>
                          <w:szCs w:val="24"/>
                          <w:shd w:val="clear" w:color="auto" w:fill="FFFFFF"/>
                        </w:rPr>
                        <w:t>12</w:t>
                      </w:r>
                      <w:r w:rsidRPr="00601C2E">
                        <w:rPr>
                          <w:rFonts w:ascii="Arial" w:hAnsi="Arial" w:cs="Arial"/>
                          <w:color w:val="000000"/>
                          <w:sz w:val="24"/>
                          <w:szCs w:val="24"/>
                          <w:shd w:val="clear" w:color="auto" w:fill="FFFFFF"/>
                        </w:rPr>
                        <w:t xml:space="preserve"> Diversity is one of the school district’s core values, demonstrating the district’s dedication to lifting the minority populations.</w:t>
                      </w:r>
                      <w:r w:rsidRPr="00601C2E">
                        <w:rPr>
                          <w:rStyle w:val="FootnoteReference"/>
                          <w:rFonts w:ascii="Arial" w:hAnsi="Arial" w:cs="Arial"/>
                          <w:color w:val="000000"/>
                          <w:sz w:val="24"/>
                          <w:szCs w:val="24"/>
                          <w:shd w:val="clear" w:color="auto" w:fill="FFFFFF"/>
                        </w:rPr>
                        <w:t>8</w:t>
                      </w:r>
                      <w:r w:rsidRPr="00601C2E">
                        <w:rPr>
                          <w:rFonts w:ascii="Arial" w:hAnsi="Arial" w:cs="Arial"/>
                          <w:color w:val="000000"/>
                          <w:sz w:val="24"/>
                          <w:szCs w:val="24"/>
                          <w:shd w:val="clear" w:color="auto" w:fill="FFFFFF"/>
                        </w:rPr>
                        <w:t xml:space="preserve"> Scotland County’s 1:1 Technology Plan works to ensure students from all backgrounds have access to educational tools thus promoting diversity as an asset.</w:t>
                      </w:r>
                    </w:p>
                    <w:p w14:paraId="44C4EFB2" w14:textId="77777777" w:rsidR="00A06576" w:rsidRPr="00A06576" w:rsidRDefault="00A06576" w:rsidP="00A06576">
                      <w:pPr>
                        <w:tabs>
                          <w:tab w:val="left" w:pos="5160"/>
                        </w:tabs>
                        <w:rPr>
                          <w:rFonts w:ascii="Arial" w:hAnsi="Arial" w:cs="Arial"/>
                          <w:b/>
                          <w:bCs/>
                          <w:i/>
                          <w:iCs/>
                          <w:sz w:val="24"/>
                          <w:szCs w:val="24"/>
                          <w:shd w:val="clear" w:color="auto" w:fill="FFFFFF"/>
                        </w:rPr>
                      </w:pPr>
                      <w:r w:rsidRPr="00A06576">
                        <w:rPr>
                          <w:rFonts w:ascii="Arial" w:hAnsi="Arial" w:cs="Arial"/>
                          <w:b/>
                          <w:bCs/>
                          <w:i/>
                          <w:iCs/>
                          <w:color w:val="000000"/>
                          <w:sz w:val="24"/>
                          <w:szCs w:val="24"/>
                          <w:shd w:val="clear" w:color="auto" w:fill="FFFFFF"/>
                        </w:rPr>
                        <w:t xml:space="preserve">An understanding of the capabilities </w:t>
                      </w:r>
                    </w:p>
                    <w:p w14:paraId="5F4EC677" w14:textId="27BE4F00" w:rsidR="00A06576" w:rsidRDefault="00A06576">
                      <w:pPr>
                        <w:rPr>
                          <w:color w:val="4472C4" w:themeColor="accent1"/>
                          <w:sz w:val="24"/>
                          <w:szCs w:val="24"/>
                        </w:rPr>
                      </w:pPr>
                    </w:p>
                    <w:p w14:paraId="6C20A42F" w14:textId="7608132B" w:rsidR="00A06576" w:rsidRDefault="00A06576">
                      <w:pPr>
                        <w:pStyle w:val="NoSpacing"/>
                        <w:ind w:left="360"/>
                        <w:rPr>
                          <w:color w:val="7F7F7F" w:themeColor="text1" w:themeTint="80"/>
                          <w:sz w:val="18"/>
                          <w:szCs w:val="18"/>
                        </w:rPr>
                      </w:pPr>
                    </w:p>
                  </w:txbxContent>
                </v:textbox>
                <w10:wrap type="square" anchorx="margin" anchory="margin"/>
              </v:shape>
            </w:pict>
          </mc:Fallback>
        </mc:AlternateContent>
      </w:r>
      <w:r w:rsidR="00A06576">
        <w:rPr>
          <w:noProof/>
        </w:rPr>
        <w:drawing>
          <wp:inline distT="0" distB="0" distL="0" distR="0" wp14:anchorId="4BF0C030" wp14:editId="7CC89E67">
            <wp:extent cx="2903745" cy="1958340"/>
            <wp:effectExtent l="0" t="0" r="0" b="3810"/>
            <wp:docPr id="11" name="Picture 11" descr="JohnBlueHou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BlueHou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908" cy="1994868"/>
                    </a:xfrm>
                    <a:prstGeom prst="rect">
                      <a:avLst/>
                    </a:prstGeom>
                    <a:noFill/>
                    <a:ln>
                      <a:noFill/>
                    </a:ln>
                  </pic:spPr>
                </pic:pic>
              </a:graphicData>
            </a:graphic>
          </wp:inline>
        </w:drawing>
      </w:r>
      <w:r w:rsidR="00601C2E">
        <w:rPr>
          <w:rFonts w:ascii="Arial" w:hAnsi="Arial" w:cs="Arial"/>
          <w:b/>
          <w:bCs/>
          <w:color w:val="2F5496" w:themeColor="accent1" w:themeShade="BF"/>
          <w:sz w:val="32"/>
          <w:szCs w:val="32"/>
        </w:rPr>
        <w:t xml:space="preserve">    </w:t>
      </w:r>
      <w:r w:rsidR="00A97C99" w:rsidRPr="003B1505">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81792" behindDoc="1" locked="0" layoutInCell="1" allowOverlap="1" wp14:anchorId="66117431" wp14:editId="7E7C841C">
                <wp:simplePos x="0" y="0"/>
                <wp:positionH relativeFrom="margin">
                  <wp:align>right</wp:align>
                </wp:positionH>
                <wp:positionV relativeFrom="margin">
                  <wp:align>top</wp:align>
                </wp:positionV>
                <wp:extent cx="2898140" cy="822198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98140" cy="822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96F29" w14:textId="4A9926B9" w:rsidR="003B1505" w:rsidRPr="003B1505" w:rsidRDefault="00A97C99" w:rsidP="00A97C99">
                            <w:pPr>
                              <w:ind w:left="720"/>
                              <w:rPr>
                                <w:rFonts w:ascii="Arial" w:hAnsi="Arial" w:cs="Arial"/>
                                <w:color w:val="4472C4" w:themeColor="accent1"/>
                                <w:sz w:val="24"/>
                                <w:szCs w:val="24"/>
                              </w:rPr>
                            </w:pPr>
                            <w:r w:rsidRPr="00A97C99">
                              <w:rPr>
                                <w:rFonts w:ascii="Arial" w:hAnsi="Arial" w:cs="Arial"/>
                                <w:color w:val="4472C4" w:themeColor="accent1"/>
                                <w:sz w:val="24"/>
                                <w:szCs w:val="24"/>
                              </w:rPr>
                              <w:t>wi-fi-hotspots-to-rural-</w:t>
                            </w:r>
                            <w:r>
                              <w:rPr>
                                <w:rFonts w:ascii="Arial" w:hAnsi="Arial" w:cs="Arial"/>
                                <w:color w:val="4472C4" w:themeColor="accent1"/>
                                <w:sz w:val="24"/>
                                <w:szCs w:val="24"/>
                              </w:rPr>
                              <w:t xml:space="preserve"> </w:t>
                            </w:r>
                            <w:r w:rsidR="003B1505" w:rsidRPr="003B1505">
                              <w:rPr>
                                <w:rFonts w:ascii="Arial" w:hAnsi="Arial" w:cs="Arial"/>
                                <w:color w:val="4472C4" w:themeColor="accent1"/>
                                <w:sz w:val="24"/>
                                <w:szCs w:val="24"/>
                              </w:rPr>
                              <w:t>underserved-students/</w:t>
                            </w:r>
                          </w:p>
                          <w:p w14:paraId="2A3D830F" w14:textId="14E98C2D"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Editor, Client. “City of Laurinburg NC - Welcome to Our Charming and Historic City!” City of Laurinburg. Client Editor http://laurinburg.org/wp-content/uploads/2017/08/340x156_MainSiteLogo-SolidBorder-150dpi-01.png, December 31, 2019. </w:t>
                            </w:r>
                            <w:hyperlink r:id="rId11" w:history="1">
                              <w:r w:rsidRPr="003B1505">
                                <w:rPr>
                                  <w:rStyle w:val="Hyperlink"/>
                                  <w:rFonts w:ascii="Arial" w:hAnsi="Arial" w:cs="Arial"/>
                                  <w:sz w:val="24"/>
                                  <w:szCs w:val="24"/>
                                  <w:shd w:val="clear" w:color="auto" w:fill="FFFFFF"/>
                                </w:rPr>
                                <w:t>https://www.la</w:t>
                              </w:r>
                              <w:r w:rsidRPr="003B1505">
                                <w:rPr>
                                  <w:rStyle w:val="Hyperlink"/>
                                  <w:rFonts w:ascii="Arial" w:hAnsi="Arial" w:cs="Arial"/>
                                  <w:sz w:val="24"/>
                                  <w:szCs w:val="24"/>
                                  <w:shd w:val="clear" w:color="auto" w:fill="FFFFFF"/>
                                </w:rPr>
                                <w:t>u</w:t>
                              </w:r>
                              <w:r w:rsidRPr="003B1505">
                                <w:rPr>
                                  <w:rStyle w:val="Hyperlink"/>
                                  <w:rFonts w:ascii="Arial" w:hAnsi="Arial" w:cs="Arial"/>
                                  <w:sz w:val="24"/>
                                  <w:szCs w:val="24"/>
                                  <w:shd w:val="clear" w:color="auto" w:fill="FFFFFF"/>
                                </w:rPr>
                                <w:t>rin</w:t>
                              </w:r>
                              <w:r w:rsidRPr="003B1505">
                                <w:rPr>
                                  <w:rStyle w:val="Hyperlink"/>
                                  <w:rFonts w:ascii="Arial" w:hAnsi="Arial" w:cs="Arial"/>
                                  <w:sz w:val="24"/>
                                  <w:szCs w:val="24"/>
                                  <w:shd w:val="clear" w:color="auto" w:fill="FFFFFF"/>
                                </w:rPr>
                                <w:t>b</w:t>
                              </w:r>
                              <w:r w:rsidRPr="003B1505">
                                <w:rPr>
                                  <w:rStyle w:val="Hyperlink"/>
                                  <w:rFonts w:ascii="Arial" w:hAnsi="Arial" w:cs="Arial"/>
                                  <w:sz w:val="24"/>
                                  <w:szCs w:val="24"/>
                                  <w:shd w:val="clear" w:color="auto" w:fill="FFFFFF"/>
                                </w:rPr>
                                <w:t>urg.org/</w:t>
                              </w:r>
                            </w:hyperlink>
                            <w:r w:rsidRPr="003B1505">
                              <w:rPr>
                                <w:rFonts w:ascii="Arial" w:hAnsi="Arial" w:cs="Arial"/>
                                <w:color w:val="333333"/>
                                <w:sz w:val="24"/>
                                <w:szCs w:val="24"/>
                                <w:shd w:val="clear" w:color="auto" w:fill="FFFFFF"/>
                              </w:rPr>
                              <w:t>.</w:t>
                            </w:r>
                          </w:p>
                          <w:p w14:paraId="14D98FEC" w14:textId="43CADCDF"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proofErr w:type="spellStart"/>
                            <w:r w:rsidRPr="003B1505">
                              <w:rPr>
                                <w:rFonts w:ascii="Arial" w:hAnsi="Arial" w:cs="Arial"/>
                                <w:color w:val="333333"/>
                                <w:sz w:val="24"/>
                                <w:szCs w:val="24"/>
                                <w:shd w:val="clear" w:color="auto" w:fill="FFFFFF"/>
                              </w:rPr>
                              <w:t>Gandee</w:t>
                            </w:r>
                            <w:proofErr w:type="spellEnd"/>
                            <w:r w:rsidRPr="003B1505">
                              <w:rPr>
                                <w:rFonts w:ascii="Arial" w:hAnsi="Arial" w:cs="Arial"/>
                                <w:color w:val="333333"/>
                                <w:sz w:val="24"/>
                                <w:szCs w:val="24"/>
                                <w:shd w:val="clear" w:color="auto" w:fill="FFFFFF"/>
                              </w:rPr>
                              <w:t xml:space="preserve">, Katelin. “Schools Receive Grant for Hotspots.” Laurinburg Exchange, August 9, 2018. </w:t>
                            </w:r>
                            <w:hyperlink r:id="rId12" w:history="1">
                              <w:r w:rsidRPr="003B1505">
                                <w:rPr>
                                  <w:rStyle w:val="Hyperlink"/>
                                  <w:rFonts w:ascii="Arial" w:hAnsi="Arial" w:cs="Arial"/>
                                  <w:sz w:val="24"/>
                                  <w:szCs w:val="24"/>
                                  <w:shd w:val="clear" w:color="auto" w:fill="FFFFFF"/>
                                </w:rPr>
                                <w:t>https://www.laurinburgexchange.com/news/17074/schools-rec</w:t>
                              </w:r>
                              <w:r w:rsidRPr="003B1505">
                                <w:rPr>
                                  <w:rStyle w:val="Hyperlink"/>
                                  <w:rFonts w:ascii="Arial" w:hAnsi="Arial" w:cs="Arial"/>
                                  <w:sz w:val="24"/>
                                  <w:szCs w:val="24"/>
                                  <w:shd w:val="clear" w:color="auto" w:fill="FFFFFF"/>
                                </w:rPr>
                                <w:t>e</w:t>
                              </w:r>
                              <w:r w:rsidRPr="003B1505">
                                <w:rPr>
                                  <w:rStyle w:val="Hyperlink"/>
                                  <w:rFonts w:ascii="Arial" w:hAnsi="Arial" w:cs="Arial"/>
                                  <w:sz w:val="24"/>
                                  <w:szCs w:val="24"/>
                                  <w:shd w:val="clear" w:color="auto" w:fill="FFFFFF"/>
                                </w:rPr>
                                <w:t>ive-grant-for-hotspots</w:t>
                              </w:r>
                            </w:hyperlink>
                            <w:r w:rsidRPr="003B1505">
                              <w:rPr>
                                <w:rFonts w:ascii="Arial" w:hAnsi="Arial" w:cs="Arial"/>
                                <w:color w:val="333333"/>
                                <w:sz w:val="24"/>
                                <w:szCs w:val="24"/>
                                <w:shd w:val="clear" w:color="auto" w:fill="FFFFFF"/>
                              </w:rPr>
                              <w:t>.</w:t>
                            </w:r>
                          </w:p>
                          <w:p w14:paraId="7973106C"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“Home - Laurinburg-Scotland County Area Chamber of Commerce, NC.” www.laurinburgchamber.com. Accessed June 8, 2020. </w:t>
                            </w:r>
                            <w:hyperlink r:id="rId13" w:history="1">
                              <w:r w:rsidRPr="003B1505">
                                <w:rPr>
                                  <w:rStyle w:val="Hyperlink"/>
                                  <w:rFonts w:ascii="Arial" w:hAnsi="Arial" w:cs="Arial"/>
                                  <w:sz w:val="24"/>
                                  <w:szCs w:val="24"/>
                                  <w:shd w:val="clear" w:color="auto" w:fill="FFFFFF"/>
                                </w:rPr>
                                <w:t>https://www.laurinburgchamber.com/</w:t>
                              </w:r>
                            </w:hyperlink>
                            <w:r w:rsidRPr="003B1505">
                              <w:rPr>
                                <w:rFonts w:ascii="Arial" w:hAnsi="Arial" w:cs="Arial"/>
                                <w:color w:val="333333"/>
                                <w:sz w:val="24"/>
                                <w:szCs w:val="24"/>
                                <w:shd w:val="clear" w:color="auto" w:fill="FFFFFF"/>
                              </w:rPr>
                              <w:t>.</w:t>
                            </w:r>
                          </w:p>
                          <w:p w14:paraId="4E49E835"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North Carolina Counties. “Scotland County.” </w:t>
                            </w:r>
                            <w:proofErr w:type="spellStart"/>
                            <w:r w:rsidRPr="003B1505">
                              <w:rPr>
                                <w:rFonts w:ascii="Arial" w:hAnsi="Arial" w:cs="Arial"/>
                                <w:color w:val="333333"/>
                                <w:sz w:val="24"/>
                                <w:szCs w:val="24"/>
                                <w:shd w:val="clear" w:color="auto" w:fill="FFFFFF"/>
                              </w:rPr>
                              <w:t>NCpedia</w:t>
                            </w:r>
                            <w:proofErr w:type="spellEnd"/>
                            <w:r w:rsidRPr="003B1505">
                              <w:rPr>
                                <w:rFonts w:ascii="Arial" w:hAnsi="Arial" w:cs="Arial"/>
                                <w:color w:val="333333"/>
                                <w:sz w:val="24"/>
                                <w:szCs w:val="24"/>
                                <w:shd w:val="clear" w:color="auto" w:fill="FFFFFF"/>
                              </w:rPr>
                              <w:t xml:space="preserve">. Accessed June 8, 2020. </w:t>
                            </w:r>
                            <w:hyperlink r:id="rId14" w:history="1">
                              <w:r w:rsidRPr="003B1505">
                                <w:rPr>
                                  <w:rStyle w:val="Hyperlink"/>
                                  <w:rFonts w:ascii="Arial" w:hAnsi="Arial" w:cs="Arial"/>
                                  <w:sz w:val="24"/>
                                  <w:szCs w:val="24"/>
                                  <w:shd w:val="clear" w:color="auto" w:fill="FFFFFF"/>
                                </w:rPr>
                                <w:t>https://www.ncpedia.org/geography/scotland</w:t>
                              </w:r>
                            </w:hyperlink>
                            <w:r w:rsidRPr="003B1505">
                              <w:rPr>
                                <w:rFonts w:ascii="Arial" w:hAnsi="Arial" w:cs="Arial"/>
                                <w:color w:val="333333"/>
                                <w:sz w:val="24"/>
                                <w:szCs w:val="24"/>
                                <w:shd w:val="clear" w:color="auto" w:fill="FFFFFF"/>
                              </w:rPr>
                              <w:t>.</w:t>
                            </w:r>
                          </w:p>
                          <w:p w14:paraId="045E2587"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“North Carolina Household Income.” Department of Numbers. Accessed June 8, 2020. </w:t>
                            </w:r>
                            <w:hyperlink r:id="rId15" w:history="1">
                              <w:r w:rsidRPr="003B1505">
                                <w:rPr>
                                  <w:rStyle w:val="Hyperlink"/>
                                  <w:rFonts w:ascii="Arial" w:hAnsi="Arial" w:cs="Arial"/>
                                  <w:sz w:val="24"/>
                                  <w:szCs w:val="24"/>
                                  <w:shd w:val="clear" w:color="auto" w:fill="FFFFFF"/>
                                </w:rPr>
                                <w:t>https://www.deptofnumbers.com/income/north-carolina/</w:t>
                              </w:r>
                            </w:hyperlink>
                            <w:r w:rsidRPr="003B1505">
                              <w:rPr>
                                <w:rFonts w:ascii="Arial" w:hAnsi="Arial" w:cs="Arial"/>
                                <w:color w:val="333333"/>
                                <w:sz w:val="24"/>
                                <w:szCs w:val="24"/>
                                <w:shd w:val="clear" w:color="auto" w:fill="FFFFFF"/>
                              </w:rPr>
                              <w:t>.</w:t>
                            </w:r>
                          </w:p>
                          <w:p w14:paraId="2AD27194"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Points of Pride. Accessed June 8, 2020. </w:t>
                            </w:r>
                            <w:hyperlink r:id="rId16" w:history="1">
                              <w:r w:rsidRPr="003B1505">
                                <w:rPr>
                                  <w:rStyle w:val="Hyperlink"/>
                                  <w:rFonts w:ascii="Arial" w:hAnsi="Arial" w:cs="Arial"/>
                                  <w:sz w:val="24"/>
                                  <w:szCs w:val="24"/>
                                  <w:shd w:val="clear" w:color="auto" w:fill="FFFFFF"/>
                                </w:rPr>
                                <w:t>https://www.scotland.k12.nc.us/Page/61</w:t>
                              </w:r>
                            </w:hyperlink>
                            <w:r w:rsidRPr="003B1505">
                              <w:rPr>
                                <w:rFonts w:ascii="Arial" w:hAnsi="Arial" w:cs="Arial"/>
                                <w:color w:val="333333"/>
                                <w:sz w:val="24"/>
                                <w:szCs w:val="24"/>
                                <w:shd w:val="clear" w:color="auto" w:fill="FFFFFF"/>
                              </w:rPr>
                              <w:t>.</w:t>
                            </w:r>
                          </w:p>
                          <w:p w14:paraId="6CCA5C22" w14:textId="640C93A2"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Publisher. “John Blue House: John Blue Story.” Rural Heritage Center, September 21, 2016. </w:t>
                            </w:r>
                            <w:hyperlink r:id="rId17" w:history="1">
                              <w:r w:rsidRPr="003B1505">
                                <w:rPr>
                                  <w:rStyle w:val="Hyperlink"/>
                                  <w:rFonts w:ascii="Arial" w:hAnsi="Arial" w:cs="Arial"/>
                                  <w:sz w:val="24"/>
                                  <w:szCs w:val="24"/>
                                  <w:shd w:val="clear" w:color="auto" w:fill="FFFFFF"/>
                                </w:rPr>
                                <w:t>http://nc-rural-heritage.com/story/</w:t>
                              </w:r>
                            </w:hyperlink>
                            <w:r w:rsidRPr="003B1505">
                              <w:rPr>
                                <w:rFonts w:ascii="Arial" w:hAnsi="Arial" w:cs="Arial"/>
                                <w:color w:val="333333"/>
                                <w:sz w:val="24"/>
                                <w:szCs w:val="24"/>
                                <w:shd w:val="clear" w:color="auto" w:fill="FFFFFF"/>
                              </w:rPr>
                              <w:t>.</w:t>
                            </w:r>
                          </w:p>
                          <w:p w14:paraId="488A6D75" w14:textId="6602D0B2" w:rsidR="003B1505" w:rsidRDefault="003B1505">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17431" id="Text Box 15" o:spid="_x0000_s1033" type="#_x0000_t202" style="position:absolute;margin-left:177pt;margin-top:0;width:228.2pt;height:647.4pt;z-index:-251634688;visibility:visible;mso-wrap-style:square;mso-width-percent:0;mso-height-percent:0;mso-wrap-distance-left:7.2pt;mso-wrap-distance-top:7.2pt;mso-wrap-distance-right:7.2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" filled="f" stroked="f" strokeweight=".5pt">
                <v:textbox inset=",7.2pt,,7.2pt">
                  <w:txbxContent>
                    <w:p w14:paraId="78D96F29" w14:textId="4A9926B9" w:rsidR="003B1505" w:rsidRPr="003B1505" w:rsidRDefault="00A97C99" w:rsidP="00A97C99">
                      <w:pPr>
                        <w:ind w:left="720"/>
                        <w:rPr>
                          <w:rFonts w:ascii="Arial" w:hAnsi="Arial" w:cs="Arial"/>
                          <w:color w:val="4472C4" w:themeColor="accent1"/>
                          <w:sz w:val="24"/>
                          <w:szCs w:val="24"/>
                        </w:rPr>
                      </w:pPr>
                      <w:r w:rsidRPr="00A97C99">
                        <w:rPr>
                          <w:rFonts w:ascii="Arial" w:hAnsi="Arial" w:cs="Arial"/>
                          <w:color w:val="4472C4" w:themeColor="accent1"/>
                          <w:sz w:val="24"/>
                          <w:szCs w:val="24"/>
                        </w:rPr>
                        <w:t>wi-fi-hotspots-to-rural-</w:t>
                      </w:r>
                      <w:r>
                        <w:rPr>
                          <w:rFonts w:ascii="Arial" w:hAnsi="Arial" w:cs="Arial"/>
                          <w:color w:val="4472C4" w:themeColor="accent1"/>
                          <w:sz w:val="24"/>
                          <w:szCs w:val="24"/>
                        </w:rPr>
                        <w:t xml:space="preserve"> </w:t>
                      </w:r>
                      <w:r w:rsidR="003B1505" w:rsidRPr="003B1505">
                        <w:rPr>
                          <w:rFonts w:ascii="Arial" w:hAnsi="Arial" w:cs="Arial"/>
                          <w:color w:val="4472C4" w:themeColor="accent1"/>
                          <w:sz w:val="24"/>
                          <w:szCs w:val="24"/>
                        </w:rPr>
                        <w:t>underserved-students/</w:t>
                      </w:r>
                    </w:p>
                    <w:p w14:paraId="2A3D830F" w14:textId="14E98C2D"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Editor, Client. “City of Laurinburg NC - Welcome to Our Charming and Historic City!” City of Laurinburg. Client Editor http://laurinburg.org/wp-content/uploads/2017/08/340x156_MainSiteLogo-SolidBorder-150dpi-01.png, December 31, 2019. </w:t>
                      </w:r>
                      <w:hyperlink r:id="rId18" w:history="1">
                        <w:r w:rsidRPr="003B1505">
                          <w:rPr>
                            <w:rStyle w:val="Hyperlink"/>
                            <w:rFonts w:ascii="Arial" w:hAnsi="Arial" w:cs="Arial"/>
                            <w:sz w:val="24"/>
                            <w:szCs w:val="24"/>
                            <w:shd w:val="clear" w:color="auto" w:fill="FFFFFF"/>
                          </w:rPr>
                          <w:t>https://www.la</w:t>
                        </w:r>
                        <w:r w:rsidRPr="003B1505">
                          <w:rPr>
                            <w:rStyle w:val="Hyperlink"/>
                            <w:rFonts w:ascii="Arial" w:hAnsi="Arial" w:cs="Arial"/>
                            <w:sz w:val="24"/>
                            <w:szCs w:val="24"/>
                            <w:shd w:val="clear" w:color="auto" w:fill="FFFFFF"/>
                          </w:rPr>
                          <w:t>u</w:t>
                        </w:r>
                        <w:r w:rsidRPr="003B1505">
                          <w:rPr>
                            <w:rStyle w:val="Hyperlink"/>
                            <w:rFonts w:ascii="Arial" w:hAnsi="Arial" w:cs="Arial"/>
                            <w:sz w:val="24"/>
                            <w:szCs w:val="24"/>
                            <w:shd w:val="clear" w:color="auto" w:fill="FFFFFF"/>
                          </w:rPr>
                          <w:t>rin</w:t>
                        </w:r>
                        <w:r w:rsidRPr="003B1505">
                          <w:rPr>
                            <w:rStyle w:val="Hyperlink"/>
                            <w:rFonts w:ascii="Arial" w:hAnsi="Arial" w:cs="Arial"/>
                            <w:sz w:val="24"/>
                            <w:szCs w:val="24"/>
                            <w:shd w:val="clear" w:color="auto" w:fill="FFFFFF"/>
                          </w:rPr>
                          <w:t>b</w:t>
                        </w:r>
                        <w:r w:rsidRPr="003B1505">
                          <w:rPr>
                            <w:rStyle w:val="Hyperlink"/>
                            <w:rFonts w:ascii="Arial" w:hAnsi="Arial" w:cs="Arial"/>
                            <w:sz w:val="24"/>
                            <w:szCs w:val="24"/>
                            <w:shd w:val="clear" w:color="auto" w:fill="FFFFFF"/>
                          </w:rPr>
                          <w:t>urg.org/</w:t>
                        </w:r>
                      </w:hyperlink>
                      <w:r w:rsidRPr="003B1505">
                        <w:rPr>
                          <w:rFonts w:ascii="Arial" w:hAnsi="Arial" w:cs="Arial"/>
                          <w:color w:val="333333"/>
                          <w:sz w:val="24"/>
                          <w:szCs w:val="24"/>
                          <w:shd w:val="clear" w:color="auto" w:fill="FFFFFF"/>
                        </w:rPr>
                        <w:t>.</w:t>
                      </w:r>
                    </w:p>
                    <w:p w14:paraId="14D98FEC" w14:textId="43CADCDF"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proofErr w:type="spellStart"/>
                      <w:r w:rsidRPr="003B1505">
                        <w:rPr>
                          <w:rFonts w:ascii="Arial" w:hAnsi="Arial" w:cs="Arial"/>
                          <w:color w:val="333333"/>
                          <w:sz w:val="24"/>
                          <w:szCs w:val="24"/>
                          <w:shd w:val="clear" w:color="auto" w:fill="FFFFFF"/>
                        </w:rPr>
                        <w:t>Gandee</w:t>
                      </w:r>
                      <w:proofErr w:type="spellEnd"/>
                      <w:r w:rsidRPr="003B1505">
                        <w:rPr>
                          <w:rFonts w:ascii="Arial" w:hAnsi="Arial" w:cs="Arial"/>
                          <w:color w:val="333333"/>
                          <w:sz w:val="24"/>
                          <w:szCs w:val="24"/>
                          <w:shd w:val="clear" w:color="auto" w:fill="FFFFFF"/>
                        </w:rPr>
                        <w:t xml:space="preserve">, Katelin. “Schools Receive Grant for Hotspots.” Laurinburg Exchange, August 9, 2018. </w:t>
                      </w:r>
                      <w:hyperlink r:id="rId19" w:history="1">
                        <w:r w:rsidRPr="003B1505">
                          <w:rPr>
                            <w:rStyle w:val="Hyperlink"/>
                            <w:rFonts w:ascii="Arial" w:hAnsi="Arial" w:cs="Arial"/>
                            <w:sz w:val="24"/>
                            <w:szCs w:val="24"/>
                            <w:shd w:val="clear" w:color="auto" w:fill="FFFFFF"/>
                          </w:rPr>
                          <w:t>https://www.laurinburgexchange.com/news/17074/schools-rec</w:t>
                        </w:r>
                        <w:r w:rsidRPr="003B1505">
                          <w:rPr>
                            <w:rStyle w:val="Hyperlink"/>
                            <w:rFonts w:ascii="Arial" w:hAnsi="Arial" w:cs="Arial"/>
                            <w:sz w:val="24"/>
                            <w:szCs w:val="24"/>
                            <w:shd w:val="clear" w:color="auto" w:fill="FFFFFF"/>
                          </w:rPr>
                          <w:t>e</w:t>
                        </w:r>
                        <w:r w:rsidRPr="003B1505">
                          <w:rPr>
                            <w:rStyle w:val="Hyperlink"/>
                            <w:rFonts w:ascii="Arial" w:hAnsi="Arial" w:cs="Arial"/>
                            <w:sz w:val="24"/>
                            <w:szCs w:val="24"/>
                            <w:shd w:val="clear" w:color="auto" w:fill="FFFFFF"/>
                          </w:rPr>
                          <w:t>ive-grant-for-hotspots</w:t>
                        </w:r>
                      </w:hyperlink>
                      <w:r w:rsidRPr="003B1505">
                        <w:rPr>
                          <w:rFonts w:ascii="Arial" w:hAnsi="Arial" w:cs="Arial"/>
                          <w:color w:val="333333"/>
                          <w:sz w:val="24"/>
                          <w:szCs w:val="24"/>
                          <w:shd w:val="clear" w:color="auto" w:fill="FFFFFF"/>
                        </w:rPr>
                        <w:t>.</w:t>
                      </w:r>
                    </w:p>
                    <w:p w14:paraId="7973106C"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“Home - Laurinburg-Scotland County Area Chamber of Commerce, NC.” www.laurinburgchamber.com. Accessed June 8, 2020. </w:t>
                      </w:r>
                      <w:hyperlink r:id="rId20" w:history="1">
                        <w:r w:rsidRPr="003B1505">
                          <w:rPr>
                            <w:rStyle w:val="Hyperlink"/>
                            <w:rFonts w:ascii="Arial" w:hAnsi="Arial" w:cs="Arial"/>
                            <w:sz w:val="24"/>
                            <w:szCs w:val="24"/>
                            <w:shd w:val="clear" w:color="auto" w:fill="FFFFFF"/>
                          </w:rPr>
                          <w:t>https://www.laurinburgchamber.com/</w:t>
                        </w:r>
                      </w:hyperlink>
                      <w:r w:rsidRPr="003B1505">
                        <w:rPr>
                          <w:rFonts w:ascii="Arial" w:hAnsi="Arial" w:cs="Arial"/>
                          <w:color w:val="333333"/>
                          <w:sz w:val="24"/>
                          <w:szCs w:val="24"/>
                          <w:shd w:val="clear" w:color="auto" w:fill="FFFFFF"/>
                        </w:rPr>
                        <w:t>.</w:t>
                      </w:r>
                    </w:p>
                    <w:p w14:paraId="4E49E835"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North Carolina Counties. “Scotland County.” </w:t>
                      </w:r>
                      <w:proofErr w:type="spellStart"/>
                      <w:r w:rsidRPr="003B1505">
                        <w:rPr>
                          <w:rFonts w:ascii="Arial" w:hAnsi="Arial" w:cs="Arial"/>
                          <w:color w:val="333333"/>
                          <w:sz w:val="24"/>
                          <w:szCs w:val="24"/>
                          <w:shd w:val="clear" w:color="auto" w:fill="FFFFFF"/>
                        </w:rPr>
                        <w:t>NCpedia</w:t>
                      </w:r>
                      <w:proofErr w:type="spellEnd"/>
                      <w:r w:rsidRPr="003B1505">
                        <w:rPr>
                          <w:rFonts w:ascii="Arial" w:hAnsi="Arial" w:cs="Arial"/>
                          <w:color w:val="333333"/>
                          <w:sz w:val="24"/>
                          <w:szCs w:val="24"/>
                          <w:shd w:val="clear" w:color="auto" w:fill="FFFFFF"/>
                        </w:rPr>
                        <w:t xml:space="preserve">. Accessed June 8, 2020. </w:t>
                      </w:r>
                      <w:hyperlink r:id="rId21" w:history="1">
                        <w:r w:rsidRPr="003B1505">
                          <w:rPr>
                            <w:rStyle w:val="Hyperlink"/>
                            <w:rFonts w:ascii="Arial" w:hAnsi="Arial" w:cs="Arial"/>
                            <w:sz w:val="24"/>
                            <w:szCs w:val="24"/>
                            <w:shd w:val="clear" w:color="auto" w:fill="FFFFFF"/>
                          </w:rPr>
                          <w:t>https://www.ncpedia.org/geography/scotland</w:t>
                        </w:r>
                      </w:hyperlink>
                      <w:r w:rsidRPr="003B1505">
                        <w:rPr>
                          <w:rFonts w:ascii="Arial" w:hAnsi="Arial" w:cs="Arial"/>
                          <w:color w:val="333333"/>
                          <w:sz w:val="24"/>
                          <w:szCs w:val="24"/>
                          <w:shd w:val="clear" w:color="auto" w:fill="FFFFFF"/>
                        </w:rPr>
                        <w:t>.</w:t>
                      </w:r>
                    </w:p>
                    <w:p w14:paraId="045E2587"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“North Carolina Household Income.” Department of Numbers. Accessed June 8, 2020. </w:t>
                      </w:r>
                      <w:hyperlink r:id="rId22" w:history="1">
                        <w:r w:rsidRPr="003B1505">
                          <w:rPr>
                            <w:rStyle w:val="Hyperlink"/>
                            <w:rFonts w:ascii="Arial" w:hAnsi="Arial" w:cs="Arial"/>
                            <w:sz w:val="24"/>
                            <w:szCs w:val="24"/>
                            <w:shd w:val="clear" w:color="auto" w:fill="FFFFFF"/>
                          </w:rPr>
                          <w:t>https://www.deptofnumbers.com/income/north-carolina/</w:t>
                        </w:r>
                      </w:hyperlink>
                      <w:r w:rsidRPr="003B1505">
                        <w:rPr>
                          <w:rFonts w:ascii="Arial" w:hAnsi="Arial" w:cs="Arial"/>
                          <w:color w:val="333333"/>
                          <w:sz w:val="24"/>
                          <w:szCs w:val="24"/>
                          <w:shd w:val="clear" w:color="auto" w:fill="FFFFFF"/>
                        </w:rPr>
                        <w:t>.</w:t>
                      </w:r>
                    </w:p>
                    <w:p w14:paraId="2AD27194" w14:textId="77777777"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Points of Pride. Accessed June 8, 2020. </w:t>
                      </w:r>
                      <w:hyperlink r:id="rId23" w:history="1">
                        <w:r w:rsidRPr="003B1505">
                          <w:rPr>
                            <w:rStyle w:val="Hyperlink"/>
                            <w:rFonts w:ascii="Arial" w:hAnsi="Arial" w:cs="Arial"/>
                            <w:sz w:val="24"/>
                            <w:szCs w:val="24"/>
                            <w:shd w:val="clear" w:color="auto" w:fill="FFFFFF"/>
                          </w:rPr>
                          <w:t>https://www.scotland.k12.nc.us/Page/61</w:t>
                        </w:r>
                      </w:hyperlink>
                      <w:r w:rsidRPr="003B1505">
                        <w:rPr>
                          <w:rFonts w:ascii="Arial" w:hAnsi="Arial" w:cs="Arial"/>
                          <w:color w:val="333333"/>
                          <w:sz w:val="24"/>
                          <w:szCs w:val="24"/>
                          <w:shd w:val="clear" w:color="auto" w:fill="FFFFFF"/>
                        </w:rPr>
                        <w:t>.</w:t>
                      </w:r>
                    </w:p>
                    <w:p w14:paraId="6CCA5C22" w14:textId="640C93A2" w:rsidR="003B1505" w:rsidRPr="003B1505" w:rsidRDefault="003B1505" w:rsidP="003B1505">
                      <w:pPr>
                        <w:pStyle w:val="ListParagraph"/>
                        <w:numPr>
                          <w:ilvl w:val="0"/>
                          <w:numId w:val="4"/>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Publisher. “John Blue House: John Blue Story.” Rural Heritage Center, September 21, 2016. </w:t>
                      </w:r>
                      <w:hyperlink r:id="rId24" w:history="1">
                        <w:r w:rsidRPr="003B1505">
                          <w:rPr>
                            <w:rStyle w:val="Hyperlink"/>
                            <w:rFonts w:ascii="Arial" w:hAnsi="Arial" w:cs="Arial"/>
                            <w:sz w:val="24"/>
                            <w:szCs w:val="24"/>
                            <w:shd w:val="clear" w:color="auto" w:fill="FFFFFF"/>
                          </w:rPr>
                          <w:t>http://nc-rural-heritage.com/story/</w:t>
                        </w:r>
                      </w:hyperlink>
                      <w:r w:rsidRPr="003B1505">
                        <w:rPr>
                          <w:rFonts w:ascii="Arial" w:hAnsi="Arial" w:cs="Arial"/>
                          <w:color w:val="333333"/>
                          <w:sz w:val="24"/>
                          <w:szCs w:val="24"/>
                          <w:shd w:val="clear" w:color="auto" w:fill="FFFFFF"/>
                        </w:rPr>
                        <w:t>.</w:t>
                      </w:r>
                    </w:p>
                    <w:p w14:paraId="488A6D75" w14:textId="6602D0B2" w:rsidR="003B1505" w:rsidRDefault="003B1505">
                      <w:pPr>
                        <w:pStyle w:val="NoSpacing"/>
                        <w:ind w:left="360"/>
                        <w:rPr>
                          <w:color w:val="7F7F7F" w:themeColor="text1" w:themeTint="80"/>
                          <w:sz w:val="18"/>
                          <w:szCs w:val="18"/>
                        </w:rPr>
                      </w:pPr>
                    </w:p>
                  </w:txbxContent>
                </v:textbox>
                <w10:wrap type="square" anchorx="margin" anchory="margin"/>
              </v:shape>
            </w:pict>
          </mc:Fallback>
        </mc:AlternateContent>
      </w:r>
      <w:r w:rsidR="00A97C99" w:rsidRPr="003B1505">
        <w:rPr>
          <w:rFonts w:ascii="Arial" w:hAnsi="Arial" w:cs="Arial"/>
          <w:b/>
          <w:bCs/>
          <w:noProof/>
          <w:color w:val="2F5496" w:themeColor="accent1" w:themeShade="BF"/>
          <w:sz w:val="32"/>
          <w:szCs w:val="32"/>
        </w:rPr>
        <mc:AlternateContent>
          <mc:Choice Requires="wps">
            <w:drawing>
              <wp:anchor distT="91440" distB="91440" distL="91440" distR="91440" simplePos="0" relativeHeight="251679744" behindDoc="1" locked="0" layoutInCell="1" allowOverlap="1" wp14:anchorId="07093D7E" wp14:editId="40BB5DDD">
                <wp:simplePos x="0" y="0"/>
                <wp:positionH relativeFrom="margin">
                  <wp:align>left</wp:align>
                </wp:positionH>
                <wp:positionV relativeFrom="margin">
                  <wp:align>top</wp:align>
                </wp:positionV>
                <wp:extent cx="2898140" cy="816102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898140" cy="816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184D5" w14:textId="346EB3E8" w:rsidR="003B1505" w:rsidRDefault="00A97C99" w:rsidP="003B1505">
                            <w:pPr>
                              <w:tabs>
                                <w:tab w:val="left" w:pos="5160"/>
                              </w:tabs>
                              <w:rPr>
                                <w:rFonts w:ascii="Arial" w:hAnsi="Arial" w:cs="Arial"/>
                                <w:color w:val="000000"/>
                                <w:sz w:val="24"/>
                                <w:szCs w:val="24"/>
                                <w:shd w:val="clear" w:color="auto" w:fill="FFFFFF"/>
                              </w:rPr>
                            </w:pPr>
                            <w:r>
                              <w:rPr>
                                <w:rFonts w:ascii="Arial" w:hAnsi="Arial" w:cs="Arial"/>
                                <w:b/>
                                <w:bCs/>
                                <w:i/>
                                <w:iCs/>
                                <w:sz w:val="24"/>
                                <w:szCs w:val="24"/>
                              </w:rPr>
                              <w:t xml:space="preserve">Investment can yield unintended </w:t>
                            </w:r>
                            <w:r w:rsidR="003B1505">
                              <w:rPr>
                                <w:rFonts w:ascii="Arial" w:hAnsi="Arial" w:cs="Arial"/>
                                <w:b/>
                                <w:bCs/>
                                <w:i/>
                                <w:iCs/>
                                <w:sz w:val="24"/>
                                <w:szCs w:val="24"/>
                              </w:rPr>
                              <w:t xml:space="preserve">benefits. </w:t>
                            </w:r>
                            <w:r w:rsidR="003B1505" w:rsidRPr="003B1505">
                              <w:rPr>
                                <w:rFonts w:ascii="Arial" w:hAnsi="Arial" w:cs="Arial"/>
                                <w:color w:val="000000"/>
                                <w:sz w:val="24"/>
                                <w:szCs w:val="24"/>
                                <w:shd w:val="clear" w:color="auto" w:fill="FFFFFF"/>
                              </w:rPr>
                              <w:t>While there was no way for Scotland County to know about the upcoming COVID-19 pandemic, the region was better suited in terms of infrastructure for remote work and learning due to their investment in technology updates. The hotspots and Chromebooks were initially intended for students, but the investment yielded positive externalities as entire households then had access to them.</w:t>
                            </w:r>
                          </w:p>
                          <w:p w14:paraId="7E24F21F" w14:textId="65F141B2" w:rsidR="003B1505" w:rsidRDefault="003B1505" w:rsidP="003B1505">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3B1505">
                              <w:rPr>
                                <w:rFonts w:ascii="Arial" w:hAnsi="Arial" w:cs="Arial"/>
                                <w:color w:val="000000"/>
                                <w:sz w:val="24"/>
                                <w:szCs w:val="24"/>
                                <w:shd w:val="clear" w:color="auto" w:fill="FFFFFF"/>
                              </w:rPr>
                              <w:t>During the COVID-19 pandemic, the North Carolina State Government distributed hotspots that were donated by companies such as Google and AT&amp;T to make remote work and news updates more available for rural communities. Designated rural communities, including Scotland County, received the first 156 hotspots.</w:t>
                            </w:r>
                            <w:r w:rsidRPr="003B1505">
                              <w:rPr>
                                <w:rStyle w:val="FootnoteReference"/>
                                <w:rFonts w:ascii="Arial" w:hAnsi="Arial" w:cs="Arial"/>
                                <w:color w:val="000000"/>
                                <w:sz w:val="24"/>
                                <w:szCs w:val="24"/>
                                <w:shd w:val="clear" w:color="auto" w:fill="FFFFFF"/>
                              </w:rPr>
                              <w:t>2</w:t>
                            </w:r>
                            <w:r w:rsidRPr="003B1505">
                              <w:rPr>
                                <w:rFonts w:ascii="Arial" w:hAnsi="Arial" w:cs="Arial"/>
                                <w:color w:val="000000"/>
                                <w:sz w:val="24"/>
                                <w:szCs w:val="24"/>
                                <w:shd w:val="clear" w:color="auto" w:fill="FFFFFF"/>
                              </w:rPr>
                              <w:t xml:space="preserve"> This initiative by the government demonstrates the necessity of investing in accessible internet. </w:t>
                            </w:r>
                          </w:p>
                          <w:p w14:paraId="7372315D" w14:textId="7EDCA59B" w:rsidR="003B1505" w:rsidRDefault="003B1505" w:rsidP="003B1505">
                            <w:pPr>
                              <w:tabs>
                                <w:tab w:val="left" w:pos="5160"/>
                              </w:tabs>
                              <w:rPr>
                                <w:rFonts w:ascii="Arial" w:hAnsi="Arial" w:cs="Arial"/>
                                <w:color w:val="000000"/>
                                <w:sz w:val="24"/>
                                <w:szCs w:val="24"/>
                                <w:shd w:val="clear" w:color="auto" w:fill="FFFFFF"/>
                              </w:rPr>
                            </w:pPr>
                          </w:p>
                          <w:p w14:paraId="565B6334" w14:textId="5388802B" w:rsidR="003B1505" w:rsidRPr="003B1505" w:rsidRDefault="003B1505" w:rsidP="003B1505">
                            <w:pPr>
                              <w:tabs>
                                <w:tab w:val="left" w:pos="5160"/>
                              </w:tabs>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Endnotes</w:t>
                            </w:r>
                          </w:p>
                          <w:p w14:paraId="0AF9B8CE" w14:textId="77777777" w:rsidR="003B1505" w:rsidRPr="003B1505" w:rsidRDefault="003B1505" w:rsidP="003B1505">
                            <w:pPr>
                              <w:pStyle w:val="ListParagraph"/>
                              <w:numPr>
                                <w:ilvl w:val="0"/>
                                <w:numId w:val="2"/>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Brown, Tonya. “Scotland County Schools Providing Internet Access to Students without It.” WPDE. WPDE, August 8, 2018. </w:t>
                            </w:r>
                            <w:hyperlink r:id="rId25" w:history="1">
                              <w:r w:rsidRPr="003B1505">
                                <w:rPr>
                                  <w:rStyle w:val="Hyperlink"/>
                                  <w:rFonts w:ascii="Arial" w:hAnsi="Arial" w:cs="Arial"/>
                                  <w:sz w:val="24"/>
                                  <w:szCs w:val="24"/>
                                  <w:shd w:val="clear" w:color="auto" w:fill="FFFFFF"/>
                                </w:rPr>
                                <w:t>https://wpde.com/news/local/scotland-county-schools-providing-internet-access-to-students-without-it</w:t>
                              </w:r>
                            </w:hyperlink>
                            <w:r w:rsidRPr="003B1505">
                              <w:rPr>
                                <w:rFonts w:ascii="Arial" w:hAnsi="Arial" w:cs="Arial"/>
                                <w:color w:val="333333"/>
                                <w:sz w:val="24"/>
                                <w:szCs w:val="24"/>
                                <w:shd w:val="clear" w:color="auto" w:fill="FFFFFF"/>
                              </w:rPr>
                              <w:t>.</w:t>
                            </w:r>
                          </w:p>
                          <w:p w14:paraId="36065F47" w14:textId="02974463" w:rsidR="003B1505" w:rsidRPr="003B1505" w:rsidRDefault="003B1505" w:rsidP="003B1505">
                            <w:pPr>
                              <w:pStyle w:val="ListParagraph"/>
                              <w:numPr>
                                <w:ilvl w:val="0"/>
                                <w:numId w:val="2"/>
                              </w:numPr>
                              <w:tabs>
                                <w:tab w:val="left" w:pos="5160"/>
                              </w:tabs>
                              <w:rPr>
                                <w:color w:val="333333"/>
                                <w:shd w:val="clear" w:color="auto" w:fill="FFFFFF"/>
                              </w:rPr>
                            </w:pPr>
                            <w:r w:rsidRPr="003B1505">
                              <w:rPr>
                                <w:rFonts w:ascii="Arial" w:hAnsi="Arial" w:cs="Arial"/>
                                <w:color w:val="333333"/>
                                <w:sz w:val="24"/>
                                <w:szCs w:val="24"/>
                                <w:shd w:val="clear" w:color="auto" w:fill="FFFFFF"/>
                              </w:rPr>
                              <w:t xml:space="preserve">Childress, Greg. “School Buses to Carry Wi-Fi Hotspots to Rural, Underserved Students.” The Progressive Pulse, May 6, 2020. </w:t>
                            </w:r>
                            <w:hyperlink r:id="rId26" w:history="1">
                              <w:r w:rsidRPr="003B1505">
                                <w:rPr>
                                  <w:rStyle w:val="Hyperlink"/>
                                  <w:rFonts w:ascii="Arial" w:hAnsi="Arial" w:cs="Arial"/>
                                  <w:sz w:val="24"/>
                                  <w:szCs w:val="24"/>
                                  <w:shd w:val="clear" w:color="auto" w:fill="FFFFFF"/>
                                </w:rPr>
                                <w:t>http://pul</w:t>
                              </w:r>
                              <w:r w:rsidRPr="003B1505">
                                <w:rPr>
                                  <w:rStyle w:val="Hyperlink"/>
                                  <w:rFonts w:ascii="Arial" w:hAnsi="Arial" w:cs="Arial"/>
                                  <w:sz w:val="24"/>
                                  <w:szCs w:val="24"/>
                                  <w:shd w:val="clear" w:color="auto" w:fill="FFFFFF"/>
                                </w:rPr>
                                <w:t>s</w:t>
                              </w:r>
                              <w:r w:rsidRPr="003B1505">
                                <w:rPr>
                                  <w:rStyle w:val="Hyperlink"/>
                                  <w:rFonts w:ascii="Arial" w:hAnsi="Arial" w:cs="Arial"/>
                                  <w:sz w:val="24"/>
                                  <w:szCs w:val="24"/>
                                  <w:shd w:val="clear" w:color="auto" w:fill="FFFFFF"/>
                                </w:rPr>
                                <w:t>e.ncpolicywatch.org/2020/05/06/school-buses-to-carry-wi-fi-hotspots-to-rural-underserved-students/</w:t>
                              </w:r>
                            </w:hyperlink>
                            <w:r w:rsidRPr="003B1505">
                              <w:rPr>
                                <w:rFonts w:ascii="Arial" w:hAnsi="Arial" w:cs="Arial"/>
                                <w:color w:val="333333"/>
                                <w:sz w:val="24"/>
                                <w:szCs w:val="24"/>
                                <w:shd w:val="clear" w:color="auto" w:fill="FFFFFF"/>
                              </w:rPr>
                              <w:t xml:space="preserve">E “City of Laurinburg NC - Welcome to Our Charming </w:t>
                            </w:r>
                          </w:p>
                          <w:p w14:paraId="2D81ECED" w14:textId="2B5B3AD0"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w:t>
                            </w:r>
                          </w:p>
                          <w:p w14:paraId="6C6B1A89"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“Home - Laurinburg-Scotland County Area Chamber of Commerce, NC.” www.laurinburgchamber.com. Accessed June 8, 2020. </w:t>
                            </w:r>
                            <w:hyperlink r:id="rId27" w:history="1">
                              <w:r w:rsidRPr="00F84126">
                                <w:rPr>
                                  <w:rStyle w:val="Hyperlink"/>
                                  <w:shd w:val="clear" w:color="auto" w:fill="FFFFFF"/>
                                </w:rPr>
                                <w:t>https://w</w:t>
                              </w:r>
                              <w:r w:rsidRPr="00F84126">
                                <w:rPr>
                                  <w:rStyle w:val="Hyperlink"/>
                                  <w:shd w:val="clear" w:color="auto" w:fill="FFFFFF"/>
                                </w:rPr>
                                <w:t>w</w:t>
                              </w:r>
                              <w:r w:rsidRPr="00F84126">
                                <w:rPr>
                                  <w:rStyle w:val="Hyperlink"/>
                                  <w:shd w:val="clear" w:color="auto" w:fill="FFFFFF"/>
                                </w:rPr>
                                <w:t>w.laurinburgchamber</w:t>
                              </w:r>
                              <w:r w:rsidRPr="00F84126">
                                <w:rPr>
                                  <w:rStyle w:val="Hyperlink"/>
                                  <w:shd w:val="clear" w:color="auto" w:fill="FFFFFF"/>
                                </w:rPr>
                                <w:t>.</w:t>
                              </w:r>
                              <w:r w:rsidRPr="00F84126">
                                <w:rPr>
                                  <w:rStyle w:val="Hyperlink"/>
                                  <w:shd w:val="clear" w:color="auto" w:fill="FFFFFF"/>
                                </w:rPr>
                                <w:t>com/</w:t>
                              </w:r>
                            </w:hyperlink>
                            <w:r w:rsidRPr="003817A8">
                              <w:rPr>
                                <w:color w:val="333333"/>
                                <w:shd w:val="clear" w:color="auto" w:fill="FFFFFF"/>
                              </w:rPr>
                              <w:t>.</w:t>
                            </w:r>
                          </w:p>
                          <w:p w14:paraId="63E5DCD3"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North Carolina Counties. “Scotland County.” </w:t>
                            </w:r>
                            <w:proofErr w:type="spellStart"/>
                            <w:r w:rsidRPr="003817A8">
                              <w:rPr>
                                <w:color w:val="333333"/>
                                <w:shd w:val="clear" w:color="auto" w:fill="FFFFFF"/>
                              </w:rPr>
                              <w:t>NCpedia</w:t>
                            </w:r>
                            <w:proofErr w:type="spellEnd"/>
                            <w:r w:rsidRPr="003817A8">
                              <w:rPr>
                                <w:color w:val="333333"/>
                                <w:shd w:val="clear" w:color="auto" w:fill="FFFFFF"/>
                              </w:rPr>
                              <w:t xml:space="preserve">. Accessed June 8, 2020. </w:t>
                            </w:r>
                            <w:hyperlink r:id="rId28" w:history="1">
                              <w:r w:rsidRPr="00F84126">
                                <w:rPr>
                                  <w:rStyle w:val="Hyperlink"/>
                                  <w:shd w:val="clear" w:color="auto" w:fill="FFFFFF"/>
                                </w:rPr>
                                <w:t>https://www.ncpedia.org/geo</w:t>
                              </w:r>
                              <w:r w:rsidRPr="00F84126">
                                <w:rPr>
                                  <w:rStyle w:val="Hyperlink"/>
                                  <w:shd w:val="clear" w:color="auto" w:fill="FFFFFF"/>
                                </w:rPr>
                                <w:t>g</w:t>
                              </w:r>
                              <w:r w:rsidRPr="00F84126">
                                <w:rPr>
                                  <w:rStyle w:val="Hyperlink"/>
                                  <w:shd w:val="clear" w:color="auto" w:fill="FFFFFF"/>
                                </w:rPr>
                                <w:t>raphy/scotland</w:t>
                              </w:r>
                            </w:hyperlink>
                            <w:r w:rsidRPr="003817A8">
                              <w:rPr>
                                <w:color w:val="333333"/>
                                <w:shd w:val="clear" w:color="auto" w:fill="FFFFFF"/>
                              </w:rPr>
                              <w:t>.</w:t>
                            </w:r>
                          </w:p>
                          <w:p w14:paraId="04556997"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“North Carolina Household Income.” Department of Numbers. Accessed June 8, 2020. </w:t>
                            </w:r>
                            <w:hyperlink r:id="rId29" w:history="1">
                              <w:r w:rsidRPr="003817A8">
                                <w:rPr>
                                  <w:rStyle w:val="Hyperlink"/>
                                  <w:shd w:val="clear" w:color="auto" w:fill="FFFFFF"/>
                                </w:rPr>
                                <w:t>https://www.deptofnumbers.com/income/north-carolina/</w:t>
                              </w:r>
                            </w:hyperlink>
                            <w:r w:rsidRPr="003817A8">
                              <w:rPr>
                                <w:color w:val="333333"/>
                                <w:shd w:val="clear" w:color="auto" w:fill="FFFFFF"/>
                              </w:rPr>
                              <w:t>.</w:t>
                            </w:r>
                          </w:p>
                          <w:p w14:paraId="5BC07EA6"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Points of Pride. Accessed June 8, 2020. </w:t>
                            </w:r>
                            <w:hyperlink r:id="rId30" w:history="1">
                              <w:r w:rsidRPr="00F84126">
                                <w:rPr>
                                  <w:rStyle w:val="Hyperlink"/>
                                  <w:shd w:val="clear" w:color="auto" w:fill="FFFFFF"/>
                                </w:rPr>
                                <w:t>https://www.scotland.k12.nc.us/Page/61</w:t>
                              </w:r>
                            </w:hyperlink>
                            <w:r w:rsidRPr="003817A8">
                              <w:rPr>
                                <w:color w:val="333333"/>
                                <w:shd w:val="clear" w:color="auto" w:fill="FFFFFF"/>
                              </w:rPr>
                              <w:t>.</w:t>
                            </w:r>
                          </w:p>
                          <w:p w14:paraId="02C79A5F"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Publisher. “John Blue House: John Blue Story.” Rural Heritage Center, September 21, 2016. </w:t>
                            </w:r>
                            <w:hyperlink r:id="rId31" w:history="1">
                              <w:r w:rsidRPr="003817A8">
                                <w:rPr>
                                  <w:rStyle w:val="Hyperlink"/>
                                  <w:shd w:val="clear" w:color="auto" w:fill="FFFFFF"/>
                                </w:rPr>
                                <w:t>http://nc-rural</w:t>
                              </w:r>
                              <w:r w:rsidRPr="003817A8">
                                <w:rPr>
                                  <w:rStyle w:val="Hyperlink"/>
                                  <w:shd w:val="clear" w:color="auto" w:fill="FFFFFF"/>
                                </w:rPr>
                                <w:t>-</w:t>
                              </w:r>
                              <w:r w:rsidRPr="003817A8">
                                <w:rPr>
                                  <w:rStyle w:val="Hyperlink"/>
                                  <w:shd w:val="clear" w:color="auto" w:fill="FFFFFF"/>
                                </w:rPr>
                                <w:t>heritage.com/story/</w:t>
                              </w:r>
                            </w:hyperlink>
                            <w:r w:rsidRPr="003817A8">
                              <w:rPr>
                                <w:color w:val="333333"/>
                                <w:shd w:val="clear" w:color="auto" w:fill="FFFFFF"/>
                              </w:rPr>
                              <w:t>.</w:t>
                            </w:r>
                          </w:p>
                          <w:p w14:paraId="3E79EFDA" w14:textId="77777777" w:rsidR="003B1505" w:rsidRDefault="003B1505" w:rsidP="003B1505">
                            <w:pPr>
                              <w:pStyle w:val="ListParagraph"/>
                              <w:numPr>
                                <w:ilvl w:val="0"/>
                                <w:numId w:val="2"/>
                              </w:numPr>
                              <w:tabs>
                                <w:tab w:val="left" w:pos="5160"/>
                              </w:tabs>
                              <w:rPr>
                                <w:color w:val="333333"/>
                                <w:shd w:val="clear" w:color="auto" w:fill="FFFFFF"/>
                              </w:rPr>
                            </w:pPr>
                            <w:r>
                              <w:rPr>
                                <w:color w:val="333333"/>
                                <w:shd w:val="clear" w:color="auto" w:fill="FFFFFF"/>
                              </w:rPr>
                              <w:t>“THE HOMEWORK GAP IN NORTH CAROLINA.” Broadband Infrastructure Office. Accessed June 9, 2020. https://www.ncbroadband.gov/homework-gap/.</w:t>
                            </w:r>
                          </w:p>
                          <w:p w14:paraId="66F340A8"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T-Mobile. “Educators: It's Time to Close the ‘Homework Gap.’” T. T-Mobile, December 17, 2019. </w:t>
                            </w:r>
                            <w:hyperlink r:id="rId32" w:history="1">
                              <w:r w:rsidRPr="00285A79">
                                <w:rPr>
                                  <w:rStyle w:val="Hyperlink"/>
                                  <w:shd w:val="clear" w:color="auto" w:fill="FFFFFF"/>
                                </w:rPr>
                                <w:t>https://www.t-mobile.com/news/closing-the-homework-gap-project-10million</w:t>
                              </w:r>
                            </w:hyperlink>
                            <w:r w:rsidRPr="003817A8">
                              <w:rPr>
                                <w:color w:val="333333"/>
                                <w:shd w:val="clear" w:color="auto" w:fill="FFFFFF"/>
                              </w:rPr>
                              <w:t>.</w:t>
                            </w:r>
                          </w:p>
                          <w:p w14:paraId="1D04624C" w14:textId="77777777" w:rsidR="003B1505" w:rsidRPr="003817A8" w:rsidRDefault="003B1505" w:rsidP="003B1505">
                            <w:pPr>
                              <w:pStyle w:val="ListParagraph"/>
                              <w:numPr>
                                <w:ilvl w:val="0"/>
                                <w:numId w:val="2"/>
                              </w:numPr>
                              <w:tabs>
                                <w:tab w:val="left" w:pos="5160"/>
                              </w:tabs>
                              <w:rPr>
                                <w:color w:val="333333"/>
                                <w:shd w:val="clear" w:color="auto" w:fill="FFFFFF"/>
                              </w:rPr>
                            </w:pPr>
                            <w:r>
                              <w:rPr>
                                <w:color w:val="333333"/>
                                <w:shd w:val="clear" w:color="auto" w:fill="FFFFFF"/>
                              </w:rPr>
                              <w:t>“U.S. Census Bureau QuickFacts: Scotland County, North Carolina.” 2020. </w:t>
                            </w:r>
                            <w:r>
                              <w:rPr>
                                <w:i/>
                                <w:iCs/>
                                <w:color w:val="333333"/>
                              </w:rPr>
                              <w:t>Census Bureau QuickFacts</w:t>
                            </w:r>
                            <w:r>
                              <w:rPr>
                                <w:color w:val="333333"/>
                                <w:shd w:val="clear" w:color="auto" w:fill="FFFFFF"/>
                              </w:rPr>
                              <w:t>. Accessed June 9. https://www.census.gov/quickfacts/scotlandcountynorthcarolina.</w:t>
                            </w:r>
                          </w:p>
                          <w:p w14:paraId="45A3887A" w14:textId="77777777" w:rsidR="003B1505" w:rsidRPr="003B1505" w:rsidRDefault="003B1505" w:rsidP="003B1505">
                            <w:pPr>
                              <w:tabs>
                                <w:tab w:val="left" w:pos="5160"/>
                              </w:tabs>
                              <w:rPr>
                                <w:rFonts w:ascii="Arial" w:hAnsi="Arial" w:cs="Arial"/>
                                <w:color w:val="4472C4" w:themeColor="accent1"/>
                                <w:sz w:val="24"/>
                                <w:szCs w:val="24"/>
                                <w:shd w:val="clear" w:color="auto" w:fill="FFFFFF"/>
                              </w:rPr>
                            </w:pPr>
                          </w:p>
                          <w:p w14:paraId="5007D372" w14:textId="6166563D" w:rsidR="003B1505" w:rsidRPr="003B1505" w:rsidRDefault="003B1505">
                            <w:pPr>
                              <w:rPr>
                                <w:rFonts w:ascii="Arial" w:hAnsi="Arial" w:cs="Arial"/>
                                <w:b/>
                                <w:bCs/>
                                <w:i/>
                                <w:iCs/>
                                <w:sz w:val="24"/>
                                <w:szCs w:val="24"/>
                              </w:rPr>
                            </w:pPr>
                          </w:p>
                          <w:p w14:paraId="57479A26" w14:textId="0D58A21B" w:rsidR="003B1505" w:rsidRDefault="003B1505">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93D7E" id="Text Box 14" o:spid="_x0000_s1034" type="#_x0000_t202" style="position:absolute;margin-left:0;margin-top:0;width:228.2pt;height:642.6pt;z-index:-251636736;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" filled="f" stroked="f" strokeweight=".5pt">
                <v:textbox inset=",7.2pt,,7.2pt">
                  <w:txbxContent>
                    <w:p w14:paraId="515184D5" w14:textId="346EB3E8" w:rsidR="003B1505" w:rsidRDefault="00A97C99" w:rsidP="003B1505">
                      <w:pPr>
                        <w:tabs>
                          <w:tab w:val="left" w:pos="5160"/>
                        </w:tabs>
                        <w:rPr>
                          <w:rFonts w:ascii="Arial" w:hAnsi="Arial" w:cs="Arial"/>
                          <w:color w:val="000000"/>
                          <w:sz w:val="24"/>
                          <w:szCs w:val="24"/>
                          <w:shd w:val="clear" w:color="auto" w:fill="FFFFFF"/>
                        </w:rPr>
                      </w:pPr>
                      <w:r>
                        <w:rPr>
                          <w:rFonts w:ascii="Arial" w:hAnsi="Arial" w:cs="Arial"/>
                          <w:b/>
                          <w:bCs/>
                          <w:i/>
                          <w:iCs/>
                          <w:sz w:val="24"/>
                          <w:szCs w:val="24"/>
                        </w:rPr>
                        <w:t xml:space="preserve">Investment can yield unintended </w:t>
                      </w:r>
                      <w:r w:rsidR="003B1505">
                        <w:rPr>
                          <w:rFonts w:ascii="Arial" w:hAnsi="Arial" w:cs="Arial"/>
                          <w:b/>
                          <w:bCs/>
                          <w:i/>
                          <w:iCs/>
                          <w:sz w:val="24"/>
                          <w:szCs w:val="24"/>
                        </w:rPr>
                        <w:t xml:space="preserve">benefits. </w:t>
                      </w:r>
                      <w:r w:rsidR="003B1505" w:rsidRPr="003B1505">
                        <w:rPr>
                          <w:rFonts w:ascii="Arial" w:hAnsi="Arial" w:cs="Arial"/>
                          <w:color w:val="000000"/>
                          <w:sz w:val="24"/>
                          <w:szCs w:val="24"/>
                          <w:shd w:val="clear" w:color="auto" w:fill="FFFFFF"/>
                        </w:rPr>
                        <w:t>While there was no way for Scotland County to know about the upcoming COVID-19 pandemic, the region was better suited in terms of infrastructure for remote work and learning due to their investment in technology updates. The hotspots and Chromebooks were initially intended for students, but the investment yielded positive externalities as entire households then had access to them.</w:t>
                      </w:r>
                    </w:p>
                    <w:p w14:paraId="7E24F21F" w14:textId="65F141B2" w:rsidR="003B1505" w:rsidRDefault="003B1505" w:rsidP="003B1505">
                      <w:pPr>
                        <w:tabs>
                          <w:tab w:val="left" w:pos="516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Pr="003B1505">
                        <w:rPr>
                          <w:rFonts w:ascii="Arial" w:hAnsi="Arial" w:cs="Arial"/>
                          <w:color w:val="000000"/>
                          <w:sz w:val="24"/>
                          <w:szCs w:val="24"/>
                          <w:shd w:val="clear" w:color="auto" w:fill="FFFFFF"/>
                        </w:rPr>
                        <w:t>During the COVID-19 pandemic, the North Carolina State Government distributed hotspots that were donated by companies such as Google and AT&amp;T to make remote work and news updates more available for rural communities. Designated rural communities, including Scotland County, received the first 156 hotspots.</w:t>
                      </w:r>
                      <w:r w:rsidRPr="003B1505">
                        <w:rPr>
                          <w:rStyle w:val="FootnoteReference"/>
                          <w:rFonts w:ascii="Arial" w:hAnsi="Arial" w:cs="Arial"/>
                          <w:color w:val="000000"/>
                          <w:sz w:val="24"/>
                          <w:szCs w:val="24"/>
                          <w:shd w:val="clear" w:color="auto" w:fill="FFFFFF"/>
                        </w:rPr>
                        <w:t>2</w:t>
                      </w:r>
                      <w:r w:rsidRPr="003B1505">
                        <w:rPr>
                          <w:rFonts w:ascii="Arial" w:hAnsi="Arial" w:cs="Arial"/>
                          <w:color w:val="000000"/>
                          <w:sz w:val="24"/>
                          <w:szCs w:val="24"/>
                          <w:shd w:val="clear" w:color="auto" w:fill="FFFFFF"/>
                        </w:rPr>
                        <w:t xml:space="preserve"> This initiative by the government demonstrates the necessity of investing in accessible internet. </w:t>
                      </w:r>
                    </w:p>
                    <w:p w14:paraId="7372315D" w14:textId="7EDCA59B" w:rsidR="003B1505" w:rsidRDefault="003B1505" w:rsidP="003B1505">
                      <w:pPr>
                        <w:tabs>
                          <w:tab w:val="left" w:pos="5160"/>
                        </w:tabs>
                        <w:rPr>
                          <w:rFonts w:ascii="Arial" w:hAnsi="Arial" w:cs="Arial"/>
                          <w:color w:val="000000"/>
                          <w:sz w:val="24"/>
                          <w:szCs w:val="24"/>
                          <w:shd w:val="clear" w:color="auto" w:fill="FFFFFF"/>
                        </w:rPr>
                      </w:pPr>
                    </w:p>
                    <w:p w14:paraId="565B6334" w14:textId="5388802B" w:rsidR="003B1505" w:rsidRPr="003B1505" w:rsidRDefault="003B1505" w:rsidP="003B1505">
                      <w:pPr>
                        <w:tabs>
                          <w:tab w:val="left" w:pos="5160"/>
                        </w:tabs>
                        <w:rPr>
                          <w:rFonts w:ascii="Arial" w:hAnsi="Arial" w:cs="Arial"/>
                          <w:b/>
                          <w:bCs/>
                          <w:color w:val="4472C4" w:themeColor="accent1"/>
                          <w:sz w:val="24"/>
                          <w:szCs w:val="24"/>
                          <w:shd w:val="clear" w:color="auto" w:fill="FFFFFF"/>
                        </w:rPr>
                      </w:pPr>
                      <w:r>
                        <w:rPr>
                          <w:rFonts w:ascii="Arial" w:hAnsi="Arial" w:cs="Arial"/>
                          <w:b/>
                          <w:bCs/>
                          <w:color w:val="4472C4" w:themeColor="accent1"/>
                          <w:sz w:val="24"/>
                          <w:szCs w:val="24"/>
                          <w:shd w:val="clear" w:color="auto" w:fill="FFFFFF"/>
                        </w:rPr>
                        <w:t>Endnotes</w:t>
                      </w:r>
                    </w:p>
                    <w:p w14:paraId="0AF9B8CE" w14:textId="77777777" w:rsidR="003B1505" w:rsidRPr="003B1505" w:rsidRDefault="003B1505" w:rsidP="003B1505">
                      <w:pPr>
                        <w:pStyle w:val="ListParagraph"/>
                        <w:numPr>
                          <w:ilvl w:val="0"/>
                          <w:numId w:val="2"/>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Brown, Tonya. “Scotland County Schools Providing Internet Access to Students without It.” WPDE. WPDE, August 8, 2018. </w:t>
                      </w:r>
                      <w:hyperlink r:id="rId33" w:history="1">
                        <w:r w:rsidRPr="003B1505">
                          <w:rPr>
                            <w:rStyle w:val="Hyperlink"/>
                            <w:rFonts w:ascii="Arial" w:hAnsi="Arial" w:cs="Arial"/>
                            <w:sz w:val="24"/>
                            <w:szCs w:val="24"/>
                            <w:shd w:val="clear" w:color="auto" w:fill="FFFFFF"/>
                          </w:rPr>
                          <w:t>https://wpde.com/news/local/scotland-county-schools-providing-internet-access-to-students-without-it</w:t>
                        </w:r>
                      </w:hyperlink>
                      <w:r w:rsidRPr="003B1505">
                        <w:rPr>
                          <w:rFonts w:ascii="Arial" w:hAnsi="Arial" w:cs="Arial"/>
                          <w:color w:val="333333"/>
                          <w:sz w:val="24"/>
                          <w:szCs w:val="24"/>
                          <w:shd w:val="clear" w:color="auto" w:fill="FFFFFF"/>
                        </w:rPr>
                        <w:t>.</w:t>
                      </w:r>
                    </w:p>
                    <w:p w14:paraId="36065F47" w14:textId="02974463" w:rsidR="003B1505" w:rsidRPr="003B1505" w:rsidRDefault="003B1505" w:rsidP="003B1505">
                      <w:pPr>
                        <w:pStyle w:val="ListParagraph"/>
                        <w:numPr>
                          <w:ilvl w:val="0"/>
                          <w:numId w:val="2"/>
                        </w:numPr>
                        <w:tabs>
                          <w:tab w:val="left" w:pos="5160"/>
                        </w:tabs>
                        <w:rPr>
                          <w:color w:val="333333"/>
                          <w:shd w:val="clear" w:color="auto" w:fill="FFFFFF"/>
                        </w:rPr>
                      </w:pPr>
                      <w:r w:rsidRPr="003B1505">
                        <w:rPr>
                          <w:rFonts w:ascii="Arial" w:hAnsi="Arial" w:cs="Arial"/>
                          <w:color w:val="333333"/>
                          <w:sz w:val="24"/>
                          <w:szCs w:val="24"/>
                          <w:shd w:val="clear" w:color="auto" w:fill="FFFFFF"/>
                        </w:rPr>
                        <w:t xml:space="preserve">Childress, Greg. “School Buses to Carry Wi-Fi Hotspots to Rural, Underserved Students.” The Progressive Pulse, May 6, 2020. </w:t>
                      </w:r>
                      <w:hyperlink r:id="rId34" w:history="1">
                        <w:r w:rsidRPr="003B1505">
                          <w:rPr>
                            <w:rStyle w:val="Hyperlink"/>
                            <w:rFonts w:ascii="Arial" w:hAnsi="Arial" w:cs="Arial"/>
                            <w:sz w:val="24"/>
                            <w:szCs w:val="24"/>
                            <w:shd w:val="clear" w:color="auto" w:fill="FFFFFF"/>
                          </w:rPr>
                          <w:t>http://pul</w:t>
                        </w:r>
                        <w:r w:rsidRPr="003B1505">
                          <w:rPr>
                            <w:rStyle w:val="Hyperlink"/>
                            <w:rFonts w:ascii="Arial" w:hAnsi="Arial" w:cs="Arial"/>
                            <w:sz w:val="24"/>
                            <w:szCs w:val="24"/>
                            <w:shd w:val="clear" w:color="auto" w:fill="FFFFFF"/>
                          </w:rPr>
                          <w:t>s</w:t>
                        </w:r>
                        <w:r w:rsidRPr="003B1505">
                          <w:rPr>
                            <w:rStyle w:val="Hyperlink"/>
                            <w:rFonts w:ascii="Arial" w:hAnsi="Arial" w:cs="Arial"/>
                            <w:sz w:val="24"/>
                            <w:szCs w:val="24"/>
                            <w:shd w:val="clear" w:color="auto" w:fill="FFFFFF"/>
                          </w:rPr>
                          <w:t>e.ncpolicywatch.org/2020/05/06/school-buses-to-carry-wi-fi-hotspots-to-rural-underserved-students/</w:t>
                        </w:r>
                      </w:hyperlink>
                      <w:r w:rsidRPr="003B1505">
                        <w:rPr>
                          <w:rFonts w:ascii="Arial" w:hAnsi="Arial" w:cs="Arial"/>
                          <w:color w:val="333333"/>
                          <w:sz w:val="24"/>
                          <w:szCs w:val="24"/>
                          <w:shd w:val="clear" w:color="auto" w:fill="FFFFFF"/>
                        </w:rPr>
                        <w:t xml:space="preserve">E “City of Laurinburg NC - Welcome to Our Charming </w:t>
                      </w:r>
                    </w:p>
                    <w:p w14:paraId="2D81ECED" w14:textId="2B5B3AD0"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w:t>
                      </w:r>
                    </w:p>
                    <w:p w14:paraId="6C6B1A89"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“Home - Laurinburg-Scotland County Area Chamber of Commerce, NC.” www.laurinburgchamber.com. Accessed June 8, 2020. </w:t>
                      </w:r>
                      <w:hyperlink r:id="rId35" w:history="1">
                        <w:r w:rsidRPr="00F84126">
                          <w:rPr>
                            <w:rStyle w:val="Hyperlink"/>
                            <w:shd w:val="clear" w:color="auto" w:fill="FFFFFF"/>
                          </w:rPr>
                          <w:t>https://w</w:t>
                        </w:r>
                        <w:r w:rsidRPr="00F84126">
                          <w:rPr>
                            <w:rStyle w:val="Hyperlink"/>
                            <w:shd w:val="clear" w:color="auto" w:fill="FFFFFF"/>
                          </w:rPr>
                          <w:t>w</w:t>
                        </w:r>
                        <w:r w:rsidRPr="00F84126">
                          <w:rPr>
                            <w:rStyle w:val="Hyperlink"/>
                            <w:shd w:val="clear" w:color="auto" w:fill="FFFFFF"/>
                          </w:rPr>
                          <w:t>w.laurinburgchamber</w:t>
                        </w:r>
                        <w:r w:rsidRPr="00F84126">
                          <w:rPr>
                            <w:rStyle w:val="Hyperlink"/>
                            <w:shd w:val="clear" w:color="auto" w:fill="FFFFFF"/>
                          </w:rPr>
                          <w:t>.</w:t>
                        </w:r>
                        <w:r w:rsidRPr="00F84126">
                          <w:rPr>
                            <w:rStyle w:val="Hyperlink"/>
                            <w:shd w:val="clear" w:color="auto" w:fill="FFFFFF"/>
                          </w:rPr>
                          <w:t>com/</w:t>
                        </w:r>
                      </w:hyperlink>
                      <w:r w:rsidRPr="003817A8">
                        <w:rPr>
                          <w:color w:val="333333"/>
                          <w:shd w:val="clear" w:color="auto" w:fill="FFFFFF"/>
                        </w:rPr>
                        <w:t>.</w:t>
                      </w:r>
                    </w:p>
                    <w:p w14:paraId="63E5DCD3"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North Carolina Counties. “Scotland County.” </w:t>
                      </w:r>
                      <w:proofErr w:type="spellStart"/>
                      <w:r w:rsidRPr="003817A8">
                        <w:rPr>
                          <w:color w:val="333333"/>
                          <w:shd w:val="clear" w:color="auto" w:fill="FFFFFF"/>
                        </w:rPr>
                        <w:t>NCpedia</w:t>
                      </w:r>
                      <w:proofErr w:type="spellEnd"/>
                      <w:r w:rsidRPr="003817A8">
                        <w:rPr>
                          <w:color w:val="333333"/>
                          <w:shd w:val="clear" w:color="auto" w:fill="FFFFFF"/>
                        </w:rPr>
                        <w:t xml:space="preserve">. Accessed June 8, 2020. </w:t>
                      </w:r>
                      <w:hyperlink r:id="rId36" w:history="1">
                        <w:r w:rsidRPr="00F84126">
                          <w:rPr>
                            <w:rStyle w:val="Hyperlink"/>
                            <w:shd w:val="clear" w:color="auto" w:fill="FFFFFF"/>
                          </w:rPr>
                          <w:t>https://www.ncpedia.org/geo</w:t>
                        </w:r>
                        <w:r w:rsidRPr="00F84126">
                          <w:rPr>
                            <w:rStyle w:val="Hyperlink"/>
                            <w:shd w:val="clear" w:color="auto" w:fill="FFFFFF"/>
                          </w:rPr>
                          <w:t>g</w:t>
                        </w:r>
                        <w:r w:rsidRPr="00F84126">
                          <w:rPr>
                            <w:rStyle w:val="Hyperlink"/>
                            <w:shd w:val="clear" w:color="auto" w:fill="FFFFFF"/>
                          </w:rPr>
                          <w:t>raphy/scotland</w:t>
                        </w:r>
                      </w:hyperlink>
                      <w:r w:rsidRPr="003817A8">
                        <w:rPr>
                          <w:color w:val="333333"/>
                          <w:shd w:val="clear" w:color="auto" w:fill="FFFFFF"/>
                        </w:rPr>
                        <w:t>.</w:t>
                      </w:r>
                    </w:p>
                    <w:p w14:paraId="04556997"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“North Carolina Household Income.” Department of Numbers. Accessed June 8, 2020. </w:t>
                      </w:r>
                      <w:hyperlink r:id="rId37" w:history="1">
                        <w:r w:rsidRPr="003817A8">
                          <w:rPr>
                            <w:rStyle w:val="Hyperlink"/>
                            <w:shd w:val="clear" w:color="auto" w:fill="FFFFFF"/>
                          </w:rPr>
                          <w:t>https://www.deptofnumbers.com/income/north-carolina/</w:t>
                        </w:r>
                      </w:hyperlink>
                      <w:r w:rsidRPr="003817A8">
                        <w:rPr>
                          <w:color w:val="333333"/>
                          <w:shd w:val="clear" w:color="auto" w:fill="FFFFFF"/>
                        </w:rPr>
                        <w:t>.</w:t>
                      </w:r>
                    </w:p>
                    <w:p w14:paraId="5BC07EA6"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Points of Pride. Accessed June 8, 2020. </w:t>
                      </w:r>
                      <w:hyperlink r:id="rId38" w:history="1">
                        <w:r w:rsidRPr="00F84126">
                          <w:rPr>
                            <w:rStyle w:val="Hyperlink"/>
                            <w:shd w:val="clear" w:color="auto" w:fill="FFFFFF"/>
                          </w:rPr>
                          <w:t>https://www.scotland.k12.nc.us/Page/61</w:t>
                        </w:r>
                      </w:hyperlink>
                      <w:r w:rsidRPr="003817A8">
                        <w:rPr>
                          <w:color w:val="333333"/>
                          <w:shd w:val="clear" w:color="auto" w:fill="FFFFFF"/>
                        </w:rPr>
                        <w:t>.</w:t>
                      </w:r>
                    </w:p>
                    <w:p w14:paraId="02C79A5F"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Publisher. “John Blue House: John Blue Story.” Rural Heritage Center, September 21, 2016. </w:t>
                      </w:r>
                      <w:hyperlink r:id="rId39" w:history="1">
                        <w:r w:rsidRPr="003817A8">
                          <w:rPr>
                            <w:rStyle w:val="Hyperlink"/>
                            <w:shd w:val="clear" w:color="auto" w:fill="FFFFFF"/>
                          </w:rPr>
                          <w:t>http://nc-rural</w:t>
                        </w:r>
                        <w:r w:rsidRPr="003817A8">
                          <w:rPr>
                            <w:rStyle w:val="Hyperlink"/>
                            <w:shd w:val="clear" w:color="auto" w:fill="FFFFFF"/>
                          </w:rPr>
                          <w:t>-</w:t>
                        </w:r>
                        <w:r w:rsidRPr="003817A8">
                          <w:rPr>
                            <w:rStyle w:val="Hyperlink"/>
                            <w:shd w:val="clear" w:color="auto" w:fill="FFFFFF"/>
                          </w:rPr>
                          <w:t>heritage.com/story/</w:t>
                        </w:r>
                      </w:hyperlink>
                      <w:r w:rsidRPr="003817A8">
                        <w:rPr>
                          <w:color w:val="333333"/>
                          <w:shd w:val="clear" w:color="auto" w:fill="FFFFFF"/>
                        </w:rPr>
                        <w:t>.</w:t>
                      </w:r>
                    </w:p>
                    <w:p w14:paraId="3E79EFDA" w14:textId="77777777" w:rsidR="003B1505" w:rsidRDefault="003B1505" w:rsidP="003B1505">
                      <w:pPr>
                        <w:pStyle w:val="ListParagraph"/>
                        <w:numPr>
                          <w:ilvl w:val="0"/>
                          <w:numId w:val="2"/>
                        </w:numPr>
                        <w:tabs>
                          <w:tab w:val="left" w:pos="5160"/>
                        </w:tabs>
                        <w:rPr>
                          <w:color w:val="333333"/>
                          <w:shd w:val="clear" w:color="auto" w:fill="FFFFFF"/>
                        </w:rPr>
                      </w:pPr>
                      <w:r>
                        <w:rPr>
                          <w:color w:val="333333"/>
                          <w:shd w:val="clear" w:color="auto" w:fill="FFFFFF"/>
                        </w:rPr>
                        <w:t>“THE HOMEWORK GAP IN NORTH CAROLINA.” Broadband Infrastructure Office. Accessed June 9, 2020. https://www.ncbroadband.gov/homework-gap/.</w:t>
                      </w:r>
                    </w:p>
                    <w:p w14:paraId="66F340A8" w14:textId="77777777" w:rsidR="003B1505" w:rsidRDefault="003B1505" w:rsidP="003B1505">
                      <w:pPr>
                        <w:pStyle w:val="ListParagraph"/>
                        <w:numPr>
                          <w:ilvl w:val="0"/>
                          <w:numId w:val="2"/>
                        </w:numPr>
                        <w:tabs>
                          <w:tab w:val="left" w:pos="5160"/>
                        </w:tabs>
                        <w:rPr>
                          <w:color w:val="333333"/>
                          <w:shd w:val="clear" w:color="auto" w:fill="FFFFFF"/>
                        </w:rPr>
                      </w:pPr>
                      <w:r w:rsidRPr="003817A8">
                        <w:rPr>
                          <w:color w:val="333333"/>
                          <w:shd w:val="clear" w:color="auto" w:fill="FFFFFF"/>
                        </w:rPr>
                        <w:t xml:space="preserve">T-Mobile. “Educators: It's Time to Close the ‘Homework Gap.’” T. T-Mobile, December 17, 2019. </w:t>
                      </w:r>
                      <w:hyperlink r:id="rId40" w:history="1">
                        <w:r w:rsidRPr="00285A79">
                          <w:rPr>
                            <w:rStyle w:val="Hyperlink"/>
                            <w:shd w:val="clear" w:color="auto" w:fill="FFFFFF"/>
                          </w:rPr>
                          <w:t>https://www.t-mobile.com/news/closing-the-homework-gap-project-10million</w:t>
                        </w:r>
                      </w:hyperlink>
                      <w:r w:rsidRPr="003817A8">
                        <w:rPr>
                          <w:color w:val="333333"/>
                          <w:shd w:val="clear" w:color="auto" w:fill="FFFFFF"/>
                        </w:rPr>
                        <w:t>.</w:t>
                      </w:r>
                    </w:p>
                    <w:p w14:paraId="1D04624C" w14:textId="77777777" w:rsidR="003B1505" w:rsidRPr="003817A8" w:rsidRDefault="003B1505" w:rsidP="003B1505">
                      <w:pPr>
                        <w:pStyle w:val="ListParagraph"/>
                        <w:numPr>
                          <w:ilvl w:val="0"/>
                          <w:numId w:val="2"/>
                        </w:numPr>
                        <w:tabs>
                          <w:tab w:val="left" w:pos="5160"/>
                        </w:tabs>
                        <w:rPr>
                          <w:color w:val="333333"/>
                          <w:shd w:val="clear" w:color="auto" w:fill="FFFFFF"/>
                        </w:rPr>
                      </w:pPr>
                      <w:r>
                        <w:rPr>
                          <w:color w:val="333333"/>
                          <w:shd w:val="clear" w:color="auto" w:fill="FFFFFF"/>
                        </w:rPr>
                        <w:t>“U.S. Census Bureau QuickFacts: Scotland County, North Carolina.” 2020. </w:t>
                      </w:r>
                      <w:r>
                        <w:rPr>
                          <w:i/>
                          <w:iCs/>
                          <w:color w:val="333333"/>
                        </w:rPr>
                        <w:t>Census Bureau QuickFacts</w:t>
                      </w:r>
                      <w:r>
                        <w:rPr>
                          <w:color w:val="333333"/>
                          <w:shd w:val="clear" w:color="auto" w:fill="FFFFFF"/>
                        </w:rPr>
                        <w:t>. Accessed June 9. https://www.census.gov/quickfacts/scotlandcountynorthcarolina.</w:t>
                      </w:r>
                    </w:p>
                    <w:p w14:paraId="45A3887A" w14:textId="77777777" w:rsidR="003B1505" w:rsidRPr="003B1505" w:rsidRDefault="003B1505" w:rsidP="003B1505">
                      <w:pPr>
                        <w:tabs>
                          <w:tab w:val="left" w:pos="5160"/>
                        </w:tabs>
                        <w:rPr>
                          <w:rFonts w:ascii="Arial" w:hAnsi="Arial" w:cs="Arial"/>
                          <w:color w:val="4472C4" w:themeColor="accent1"/>
                          <w:sz w:val="24"/>
                          <w:szCs w:val="24"/>
                          <w:shd w:val="clear" w:color="auto" w:fill="FFFFFF"/>
                        </w:rPr>
                      </w:pPr>
                    </w:p>
                    <w:p w14:paraId="5007D372" w14:textId="6166563D" w:rsidR="003B1505" w:rsidRPr="003B1505" w:rsidRDefault="003B1505">
                      <w:pPr>
                        <w:rPr>
                          <w:rFonts w:ascii="Arial" w:hAnsi="Arial" w:cs="Arial"/>
                          <w:b/>
                          <w:bCs/>
                          <w:i/>
                          <w:iCs/>
                          <w:sz w:val="24"/>
                          <w:szCs w:val="24"/>
                        </w:rPr>
                      </w:pPr>
                    </w:p>
                    <w:p w14:paraId="57479A26" w14:textId="0D58A21B" w:rsidR="003B1505" w:rsidRDefault="003B1505">
                      <w:pPr>
                        <w:pStyle w:val="NoSpacing"/>
                        <w:ind w:left="360"/>
                        <w:rPr>
                          <w:color w:val="7F7F7F" w:themeColor="text1" w:themeTint="80"/>
                          <w:sz w:val="18"/>
                          <w:szCs w:val="18"/>
                        </w:rPr>
                      </w:pPr>
                    </w:p>
                  </w:txbxContent>
                </v:textbox>
                <w10:wrap type="square" anchorx="margin" anchory="margin"/>
              </v:shape>
            </w:pict>
          </mc:Fallback>
        </mc:AlternateContent>
      </w:r>
      <w:r w:rsidR="00A06576">
        <w:rPr>
          <w:rFonts w:ascii="Arial" w:hAnsi="Arial" w:cs="Arial"/>
          <w:b/>
          <w:bCs/>
          <w:color w:val="2F5496" w:themeColor="accent1" w:themeShade="BF"/>
          <w:sz w:val="32"/>
          <w:szCs w:val="32"/>
        </w:rPr>
        <w:tab/>
      </w:r>
      <w:r w:rsidR="00A06576">
        <w:rPr>
          <w:rFonts w:ascii="Arial" w:hAnsi="Arial" w:cs="Arial"/>
          <w:b/>
          <w:bCs/>
          <w:color w:val="2F5496" w:themeColor="accent1" w:themeShade="BF"/>
          <w:sz w:val="32"/>
          <w:szCs w:val="32"/>
        </w:rPr>
        <w:tab/>
      </w:r>
      <w:r w:rsidR="00A06576">
        <w:rPr>
          <w:rFonts w:ascii="Arial" w:hAnsi="Arial" w:cs="Arial"/>
          <w:b/>
          <w:bCs/>
          <w:color w:val="2F5496" w:themeColor="accent1" w:themeShade="BF"/>
          <w:sz w:val="32"/>
          <w:szCs w:val="32"/>
        </w:rPr>
        <w:tab/>
      </w:r>
      <w:r w:rsidR="00A06576">
        <w:rPr>
          <w:rFonts w:ascii="Arial" w:hAnsi="Arial" w:cs="Arial"/>
          <w:b/>
          <w:bCs/>
          <w:color w:val="2F5496" w:themeColor="accent1" w:themeShade="BF"/>
          <w:sz w:val="32"/>
          <w:szCs w:val="32"/>
        </w:rPr>
        <w:tab/>
      </w:r>
      <w:r w:rsidR="00A06576">
        <w:rPr>
          <w:rFonts w:ascii="Arial" w:hAnsi="Arial" w:cs="Arial"/>
          <w:b/>
          <w:bCs/>
          <w:color w:val="2F5496" w:themeColor="accent1" w:themeShade="BF"/>
          <w:sz w:val="32"/>
          <w:szCs w:val="32"/>
        </w:rPr>
        <w:tab/>
      </w:r>
      <w:r w:rsidR="00A06576">
        <w:rPr>
          <w:rFonts w:ascii="Arial" w:hAnsi="Arial" w:cs="Arial"/>
          <w:b/>
          <w:bCs/>
          <w:color w:val="2F5496" w:themeColor="accent1" w:themeShade="BF"/>
          <w:sz w:val="32"/>
          <w:szCs w:val="32"/>
        </w:rPr>
        <w:tab/>
      </w:r>
      <w:r w:rsidR="00A06576">
        <w:rPr>
          <w:rFonts w:ascii="Arial" w:hAnsi="Arial" w:cs="Arial"/>
          <w:b/>
          <w:bCs/>
          <w:color w:val="2F5496" w:themeColor="accent1" w:themeShade="BF"/>
          <w:sz w:val="32"/>
          <w:szCs w:val="32"/>
        </w:rPr>
        <w:tab/>
      </w:r>
      <w:r w:rsidR="00601C2E">
        <w:rPr>
          <w:rFonts w:ascii="Arial" w:hAnsi="Arial" w:cs="Arial"/>
          <w:b/>
          <w:bCs/>
          <w:color w:val="2F5496" w:themeColor="accent1" w:themeShade="BF"/>
          <w:sz w:val="32"/>
          <w:szCs w:val="32"/>
        </w:rPr>
        <w:t xml:space="preserve">  </w:t>
      </w:r>
    </w:p>
    <w:p w14:paraId="7F34325D" w14:textId="317F8B7A" w:rsidR="00C3760C" w:rsidRPr="005A4359" w:rsidRDefault="003B1505" w:rsidP="00A95A12">
      <w:pPr>
        <w:rPr>
          <w:rFonts w:ascii="Arial" w:hAnsi="Arial" w:cs="Arial"/>
          <w:b/>
          <w:bCs/>
          <w:color w:val="2F5496" w:themeColor="accent1" w:themeShade="BF"/>
          <w:sz w:val="32"/>
          <w:szCs w:val="32"/>
        </w:rPr>
      </w:pPr>
      <w:r w:rsidRPr="003B1505">
        <w:rPr>
          <w:rFonts w:ascii="Arial" w:hAnsi="Arial" w:cs="Arial"/>
          <w:b/>
          <w:bCs/>
          <w:noProof/>
          <w:color w:val="2F5496" w:themeColor="accent1" w:themeShade="BF"/>
          <w:sz w:val="32"/>
          <w:szCs w:val="32"/>
        </w:rPr>
        <w:lastRenderedPageBreak/>
        <mc:AlternateContent>
          <mc:Choice Requires="wps">
            <w:drawing>
              <wp:anchor distT="91440" distB="91440" distL="91440" distR="91440" simplePos="0" relativeHeight="251683840" behindDoc="1" locked="0" layoutInCell="1" allowOverlap="1" wp14:anchorId="5C5F3CE4" wp14:editId="0C42D6D2">
                <wp:simplePos x="0" y="0"/>
                <wp:positionH relativeFrom="margin">
                  <wp:align>left</wp:align>
                </wp:positionH>
                <wp:positionV relativeFrom="margin">
                  <wp:posOffset>8255</wp:posOffset>
                </wp:positionV>
                <wp:extent cx="2898648" cy="1307592"/>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898648"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D67CB" w14:textId="55A5735D" w:rsidR="00A97C99" w:rsidRPr="00A97C99" w:rsidRDefault="00A97C99" w:rsidP="00A97C99">
                            <w:pPr>
                              <w:tabs>
                                <w:tab w:val="left" w:pos="5160"/>
                              </w:tabs>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sidRPr="00A97C99">
                              <w:rPr>
                                <w:rFonts w:ascii="Arial" w:hAnsi="Arial" w:cs="Arial"/>
                                <w:color w:val="333333"/>
                                <w:sz w:val="24"/>
                                <w:szCs w:val="24"/>
                                <w:shd w:val="clear" w:color="auto" w:fill="FFFFFF"/>
                              </w:rPr>
                              <w:t xml:space="preserve">John Blue Story.” Rural Heritage Center, September 21, 2016. </w:t>
                            </w:r>
                            <w:hyperlink r:id="rId41" w:history="1">
                              <w:r w:rsidRPr="00A97C99">
                                <w:rPr>
                                  <w:rStyle w:val="Hyperlink"/>
                                  <w:rFonts w:ascii="Arial" w:hAnsi="Arial" w:cs="Arial"/>
                                  <w:sz w:val="24"/>
                                  <w:szCs w:val="24"/>
                                  <w:shd w:val="clear" w:color="auto" w:fill="FFFFFF"/>
                                </w:rPr>
                                <w:t>http://nc-rural-heritage.com/story/</w:t>
                              </w:r>
                            </w:hyperlink>
                            <w:r w:rsidRPr="00A97C99">
                              <w:rPr>
                                <w:rFonts w:ascii="Arial" w:hAnsi="Arial" w:cs="Arial"/>
                                <w:color w:val="333333"/>
                                <w:sz w:val="24"/>
                                <w:szCs w:val="24"/>
                                <w:shd w:val="clear" w:color="auto" w:fill="FFFFFF"/>
                              </w:rPr>
                              <w:t>.</w:t>
                            </w:r>
                          </w:p>
                          <w:p w14:paraId="12FAC9DB" w14:textId="0DA88184" w:rsidR="003B1505" w:rsidRDefault="00A97C99" w:rsidP="003B1505">
                            <w:pPr>
                              <w:pStyle w:val="ListParagraph"/>
                              <w:numPr>
                                <w:ilvl w:val="0"/>
                                <w:numId w:val="5"/>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 </w:t>
                            </w:r>
                            <w:r w:rsidR="003B1505" w:rsidRPr="003B1505">
                              <w:rPr>
                                <w:rFonts w:ascii="Arial" w:hAnsi="Arial" w:cs="Arial"/>
                                <w:color w:val="333333"/>
                                <w:sz w:val="24"/>
                                <w:szCs w:val="24"/>
                                <w:shd w:val="clear" w:color="auto" w:fill="FFFFFF"/>
                              </w:rPr>
                              <w:t xml:space="preserve">“THE HOMEWORK GAP IN NORTH CAROLINA.” Broadband Infrastructure Office. Accessed June 9, 2020. </w:t>
                            </w:r>
                            <w:hyperlink r:id="rId42" w:history="1">
                              <w:r w:rsidR="003B1505" w:rsidRPr="00285A79">
                                <w:rPr>
                                  <w:rStyle w:val="Hyperlink"/>
                                  <w:rFonts w:ascii="Arial" w:hAnsi="Arial" w:cs="Arial"/>
                                  <w:sz w:val="24"/>
                                  <w:szCs w:val="24"/>
                                  <w:shd w:val="clear" w:color="auto" w:fill="FFFFFF"/>
                                </w:rPr>
                                <w:t>https://www.ncbroadband.gov/homework-gap/</w:t>
                              </w:r>
                            </w:hyperlink>
                            <w:r w:rsidR="003B1505" w:rsidRPr="003B1505">
                              <w:rPr>
                                <w:rFonts w:ascii="Arial" w:hAnsi="Arial" w:cs="Arial"/>
                                <w:color w:val="333333"/>
                                <w:sz w:val="24"/>
                                <w:szCs w:val="24"/>
                                <w:shd w:val="clear" w:color="auto" w:fill="FFFFFF"/>
                              </w:rPr>
                              <w:t>.</w:t>
                            </w:r>
                          </w:p>
                          <w:p w14:paraId="1713F0B2" w14:textId="7F845697" w:rsidR="003B1505" w:rsidRPr="003B1505" w:rsidRDefault="003B1505" w:rsidP="003B1505">
                            <w:pPr>
                              <w:pStyle w:val="ListParagraph"/>
                              <w:numPr>
                                <w:ilvl w:val="0"/>
                                <w:numId w:val="5"/>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T-Mobile. “Educators: It's Time to Close the ‘Homework Gap.’” T. T-Mobile, December 17, 2019. </w:t>
                            </w:r>
                            <w:hyperlink r:id="rId43" w:history="1">
                              <w:r w:rsidRPr="003B1505">
                                <w:rPr>
                                  <w:rStyle w:val="Hyperlink"/>
                                  <w:rFonts w:ascii="Arial" w:hAnsi="Arial" w:cs="Arial"/>
                                  <w:sz w:val="24"/>
                                  <w:szCs w:val="24"/>
                                  <w:shd w:val="clear" w:color="auto" w:fill="FFFFFF"/>
                                </w:rPr>
                                <w:t>https://www.t-mobile.com/news/closing-the-homework-gap-project-10million</w:t>
                              </w:r>
                            </w:hyperlink>
                            <w:r w:rsidRPr="003B1505">
                              <w:rPr>
                                <w:rFonts w:ascii="Arial" w:hAnsi="Arial" w:cs="Arial"/>
                                <w:color w:val="333333"/>
                                <w:sz w:val="24"/>
                                <w:szCs w:val="24"/>
                                <w:shd w:val="clear" w:color="auto" w:fill="FFFFFF"/>
                              </w:rPr>
                              <w:t>.</w:t>
                            </w:r>
                          </w:p>
                          <w:p w14:paraId="73059070" w14:textId="77777777" w:rsidR="003B1505" w:rsidRPr="003B1505" w:rsidRDefault="003B1505" w:rsidP="003B1505">
                            <w:pPr>
                              <w:pStyle w:val="ListParagraph"/>
                              <w:numPr>
                                <w:ilvl w:val="0"/>
                                <w:numId w:val="2"/>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“U.S. Census Bureau QuickFacts: Scotland County, North Carolina.” 2020. </w:t>
                            </w:r>
                            <w:r w:rsidRPr="003B1505">
                              <w:rPr>
                                <w:rFonts w:ascii="Arial" w:hAnsi="Arial" w:cs="Arial"/>
                                <w:i/>
                                <w:iCs/>
                                <w:color w:val="333333"/>
                                <w:sz w:val="24"/>
                                <w:szCs w:val="24"/>
                              </w:rPr>
                              <w:t>Census Bureau QuickFacts</w:t>
                            </w:r>
                            <w:r w:rsidRPr="003B1505">
                              <w:rPr>
                                <w:rFonts w:ascii="Arial" w:hAnsi="Arial" w:cs="Arial"/>
                                <w:color w:val="333333"/>
                                <w:sz w:val="24"/>
                                <w:szCs w:val="24"/>
                                <w:shd w:val="clear" w:color="auto" w:fill="FFFFFF"/>
                              </w:rPr>
                              <w:t>. Accessed June 9. https://www.census.gov/quickfacts/scotlandcountynorthcarolina.</w:t>
                            </w:r>
                          </w:p>
                          <w:p w14:paraId="6336F835" w14:textId="54D79138" w:rsidR="003B1505" w:rsidRDefault="003B1505">
                            <w:pPr>
                              <w:rPr>
                                <w:color w:val="4472C4" w:themeColor="accent1"/>
                                <w:sz w:val="24"/>
                                <w:szCs w:val="24"/>
                              </w:rPr>
                            </w:pPr>
                          </w:p>
                          <w:p w14:paraId="4EDCE3C4" w14:textId="0D581C5D" w:rsidR="003B1505" w:rsidRDefault="003B1505">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5F3CE4" id="Text Box 16" o:spid="_x0000_s1035" type="#_x0000_t202" style="position:absolute;margin-left:0;margin-top:.65pt;width:228.25pt;height:102.95pt;z-index:-251632640;visibility:visible;mso-wrap-style:square;mso-width-percent:0;mso-height-percent:0;mso-wrap-distance-left:7.2pt;mso-wrap-distance-top:7.2pt;mso-wrap-distance-right:7.2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" filled="f" stroked="f" strokeweight=".5pt">
                <v:textbox style="mso-fit-shape-to-text:t" inset=",7.2pt,,7.2pt">
                  <w:txbxContent>
                    <w:p w14:paraId="147D67CB" w14:textId="55A5735D" w:rsidR="00A97C99" w:rsidRPr="00A97C99" w:rsidRDefault="00A97C99" w:rsidP="00A97C99">
                      <w:pPr>
                        <w:tabs>
                          <w:tab w:val="left" w:pos="5160"/>
                        </w:tabs>
                        <w:ind w:left="720"/>
                        <w:rPr>
                          <w:rFonts w:ascii="Arial" w:hAnsi="Arial" w:cs="Arial"/>
                          <w:color w:val="333333"/>
                          <w:sz w:val="24"/>
                          <w:szCs w:val="24"/>
                          <w:shd w:val="clear" w:color="auto" w:fill="FFFFFF"/>
                        </w:rPr>
                      </w:pPr>
                      <w:r>
                        <w:rPr>
                          <w:rFonts w:ascii="Arial" w:hAnsi="Arial" w:cs="Arial"/>
                          <w:color w:val="333333"/>
                          <w:sz w:val="24"/>
                          <w:szCs w:val="24"/>
                          <w:shd w:val="clear" w:color="auto" w:fill="FFFFFF"/>
                        </w:rPr>
                        <w:tab/>
                      </w:r>
                      <w:r w:rsidRPr="00A97C99">
                        <w:rPr>
                          <w:rFonts w:ascii="Arial" w:hAnsi="Arial" w:cs="Arial"/>
                          <w:color w:val="333333"/>
                          <w:sz w:val="24"/>
                          <w:szCs w:val="24"/>
                          <w:shd w:val="clear" w:color="auto" w:fill="FFFFFF"/>
                        </w:rPr>
                        <w:t xml:space="preserve">John Blue Story.” Rural Heritage Center, September 21, 2016. </w:t>
                      </w:r>
                      <w:hyperlink r:id="rId44" w:history="1">
                        <w:r w:rsidRPr="00A97C99">
                          <w:rPr>
                            <w:rStyle w:val="Hyperlink"/>
                            <w:rFonts w:ascii="Arial" w:hAnsi="Arial" w:cs="Arial"/>
                            <w:sz w:val="24"/>
                            <w:szCs w:val="24"/>
                            <w:shd w:val="clear" w:color="auto" w:fill="FFFFFF"/>
                          </w:rPr>
                          <w:t>http://nc-rural-heritage.com/story/</w:t>
                        </w:r>
                      </w:hyperlink>
                      <w:r w:rsidRPr="00A97C99">
                        <w:rPr>
                          <w:rFonts w:ascii="Arial" w:hAnsi="Arial" w:cs="Arial"/>
                          <w:color w:val="333333"/>
                          <w:sz w:val="24"/>
                          <w:szCs w:val="24"/>
                          <w:shd w:val="clear" w:color="auto" w:fill="FFFFFF"/>
                        </w:rPr>
                        <w:t>.</w:t>
                      </w:r>
                    </w:p>
                    <w:p w14:paraId="12FAC9DB" w14:textId="0DA88184" w:rsidR="003B1505" w:rsidRDefault="00A97C99" w:rsidP="003B1505">
                      <w:pPr>
                        <w:pStyle w:val="ListParagraph"/>
                        <w:numPr>
                          <w:ilvl w:val="0"/>
                          <w:numId w:val="5"/>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 </w:t>
                      </w:r>
                      <w:r w:rsidR="003B1505" w:rsidRPr="003B1505">
                        <w:rPr>
                          <w:rFonts w:ascii="Arial" w:hAnsi="Arial" w:cs="Arial"/>
                          <w:color w:val="333333"/>
                          <w:sz w:val="24"/>
                          <w:szCs w:val="24"/>
                          <w:shd w:val="clear" w:color="auto" w:fill="FFFFFF"/>
                        </w:rPr>
                        <w:t xml:space="preserve">“THE HOMEWORK GAP IN NORTH CAROLINA.” Broadband Infrastructure Office. Accessed June 9, 2020. </w:t>
                      </w:r>
                      <w:hyperlink r:id="rId45" w:history="1">
                        <w:r w:rsidR="003B1505" w:rsidRPr="00285A79">
                          <w:rPr>
                            <w:rStyle w:val="Hyperlink"/>
                            <w:rFonts w:ascii="Arial" w:hAnsi="Arial" w:cs="Arial"/>
                            <w:sz w:val="24"/>
                            <w:szCs w:val="24"/>
                            <w:shd w:val="clear" w:color="auto" w:fill="FFFFFF"/>
                          </w:rPr>
                          <w:t>https://www.ncbroadband.gov/homework-gap/</w:t>
                        </w:r>
                      </w:hyperlink>
                      <w:r w:rsidR="003B1505" w:rsidRPr="003B1505">
                        <w:rPr>
                          <w:rFonts w:ascii="Arial" w:hAnsi="Arial" w:cs="Arial"/>
                          <w:color w:val="333333"/>
                          <w:sz w:val="24"/>
                          <w:szCs w:val="24"/>
                          <w:shd w:val="clear" w:color="auto" w:fill="FFFFFF"/>
                        </w:rPr>
                        <w:t>.</w:t>
                      </w:r>
                    </w:p>
                    <w:p w14:paraId="1713F0B2" w14:textId="7F845697" w:rsidR="003B1505" w:rsidRPr="003B1505" w:rsidRDefault="003B1505" w:rsidP="003B1505">
                      <w:pPr>
                        <w:pStyle w:val="ListParagraph"/>
                        <w:numPr>
                          <w:ilvl w:val="0"/>
                          <w:numId w:val="5"/>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 xml:space="preserve">T-Mobile. “Educators: It's Time to Close the ‘Homework Gap.’” T. T-Mobile, December 17, 2019. </w:t>
                      </w:r>
                      <w:hyperlink r:id="rId46" w:history="1">
                        <w:r w:rsidRPr="003B1505">
                          <w:rPr>
                            <w:rStyle w:val="Hyperlink"/>
                            <w:rFonts w:ascii="Arial" w:hAnsi="Arial" w:cs="Arial"/>
                            <w:sz w:val="24"/>
                            <w:szCs w:val="24"/>
                            <w:shd w:val="clear" w:color="auto" w:fill="FFFFFF"/>
                          </w:rPr>
                          <w:t>https://www.t-mobile.com/news/closing-the-homework-gap-project-10million</w:t>
                        </w:r>
                      </w:hyperlink>
                      <w:r w:rsidRPr="003B1505">
                        <w:rPr>
                          <w:rFonts w:ascii="Arial" w:hAnsi="Arial" w:cs="Arial"/>
                          <w:color w:val="333333"/>
                          <w:sz w:val="24"/>
                          <w:szCs w:val="24"/>
                          <w:shd w:val="clear" w:color="auto" w:fill="FFFFFF"/>
                        </w:rPr>
                        <w:t>.</w:t>
                      </w:r>
                    </w:p>
                    <w:p w14:paraId="73059070" w14:textId="77777777" w:rsidR="003B1505" w:rsidRPr="003B1505" w:rsidRDefault="003B1505" w:rsidP="003B1505">
                      <w:pPr>
                        <w:pStyle w:val="ListParagraph"/>
                        <w:numPr>
                          <w:ilvl w:val="0"/>
                          <w:numId w:val="2"/>
                        </w:numPr>
                        <w:tabs>
                          <w:tab w:val="left" w:pos="5160"/>
                        </w:tabs>
                        <w:rPr>
                          <w:rFonts w:ascii="Arial" w:hAnsi="Arial" w:cs="Arial"/>
                          <w:color w:val="333333"/>
                          <w:sz w:val="24"/>
                          <w:szCs w:val="24"/>
                          <w:shd w:val="clear" w:color="auto" w:fill="FFFFFF"/>
                        </w:rPr>
                      </w:pPr>
                      <w:r w:rsidRPr="003B1505">
                        <w:rPr>
                          <w:rFonts w:ascii="Arial" w:hAnsi="Arial" w:cs="Arial"/>
                          <w:color w:val="333333"/>
                          <w:sz w:val="24"/>
                          <w:szCs w:val="24"/>
                          <w:shd w:val="clear" w:color="auto" w:fill="FFFFFF"/>
                        </w:rPr>
                        <w:t>“U.S. Census Bureau QuickFacts: Scotland County, North Carolina.” 2020. </w:t>
                      </w:r>
                      <w:r w:rsidRPr="003B1505">
                        <w:rPr>
                          <w:rFonts w:ascii="Arial" w:hAnsi="Arial" w:cs="Arial"/>
                          <w:i/>
                          <w:iCs/>
                          <w:color w:val="333333"/>
                          <w:sz w:val="24"/>
                          <w:szCs w:val="24"/>
                        </w:rPr>
                        <w:t>Census Bureau QuickFacts</w:t>
                      </w:r>
                      <w:r w:rsidRPr="003B1505">
                        <w:rPr>
                          <w:rFonts w:ascii="Arial" w:hAnsi="Arial" w:cs="Arial"/>
                          <w:color w:val="333333"/>
                          <w:sz w:val="24"/>
                          <w:szCs w:val="24"/>
                          <w:shd w:val="clear" w:color="auto" w:fill="FFFFFF"/>
                        </w:rPr>
                        <w:t>. Accessed June 9. https://www.census.gov/quickfacts/scotlandcountynorthcarolina.</w:t>
                      </w:r>
                    </w:p>
                    <w:p w14:paraId="6336F835" w14:textId="54D79138" w:rsidR="003B1505" w:rsidRDefault="003B1505">
                      <w:pPr>
                        <w:rPr>
                          <w:color w:val="4472C4" w:themeColor="accent1"/>
                          <w:sz w:val="24"/>
                          <w:szCs w:val="24"/>
                        </w:rPr>
                      </w:pPr>
                    </w:p>
                    <w:p w14:paraId="4EDCE3C4" w14:textId="0D581C5D" w:rsidR="003B1505" w:rsidRDefault="003B1505">
                      <w:pPr>
                        <w:pStyle w:val="NoSpacing"/>
                        <w:ind w:left="360"/>
                        <w:rPr>
                          <w:color w:val="7F7F7F" w:themeColor="text1" w:themeTint="80"/>
                          <w:sz w:val="18"/>
                          <w:szCs w:val="18"/>
                        </w:rPr>
                      </w:pPr>
                    </w:p>
                  </w:txbxContent>
                </v:textbox>
                <w10:wrap type="square" anchorx="margin" anchory="margin"/>
              </v:shape>
            </w:pict>
          </mc:Fallback>
        </mc:AlternateContent>
      </w:r>
      <w:r w:rsidR="007E47CC" w:rsidRPr="00C63ACE">
        <w:rPr>
          <w:rFonts w:ascii="Arial" w:hAnsi="Arial" w:cs="Arial"/>
          <w:b/>
          <w:bCs/>
          <w:noProof/>
          <w:color w:val="2F5496" w:themeColor="accent1" w:themeShade="BF"/>
          <w:sz w:val="32"/>
          <w:szCs w:val="32"/>
        </w:rPr>
        <mc:AlternateContent>
          <mc:Choice Requires="wps">
            <w:drawing>
              <wp:anchor distT="91440" distB="91440" distL="91440" distR="91440" simplePos="0" relativeHeight="251667456" behindDoc="1" locked="0" layoutInCell="1" allowOverlap="1" wp14:anchorId="03EC7DCF" wp14:editId="7D92804B">
                <wp:simplePos x="0" y="0"/>
                <wp:positionH relativeFrom="margin">
                  <wp:align>left</wp:align>
                </wp:positionH>
                <wp:positionV relativeFrom="margin">
                  <wp:align>top</wp:align>
                </wp:positionV>
                <wp:extent cx="2898140" cy="8267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98140" cy="826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93F20" w14:textId="04E5260C" w:rsidR="00601C2E" w:rsidRPr="00A06576" w:rsidRDefault="00601C2E" w:rsidP="00946A29">
                            <w:pPr>
                              <w:tabs>
                                <w:tab w:val="left" w:pos="5160"/>
                              </w:tabs>
                              <w:rPr>
                                <w:rFonts w:ascii="Arial" w:hAnsi="Arial" w:cs="Arial"/>
                                <w:b/>
                                <w:bCs/>
                                <w:i/>
                                <w:iCs/>
                                <w:sz w:val="24"/>
                                <w:szCs w:val="24"/>
                                <w:shd w:val="clear" w:color="auto" w:fill="FFFFFF"/>
                              </w:rPr>
                            </w:pPr>
                            <w:r w:rsidRPr="00A06576">
                              <w:rPr>
                                <w:rFonts w:ascii="Arial" w:hAnsi="Arial" w:cs="Arial"/>
                                <w:b/>
                                <w:bCs/>
                                <w:i/>
                                <w:iCs/>
                                <w:color w:val="000000"/>
                                <w:sz w:val="24"/>
                                <w:szCs w:val="24"/>
                                <w:shd w:val="clear" w:color="auto" w:fill="FFFFFF"/>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7DCF" id="Text Box 7" o:spid="_x0000_s1036" type="#_x0000_t202" style="position:absolute;margin-left:0;margin-top:0;width:228.2pt;height:651pt;z-index:-251649024;visibility:visible;mso-wrap-style:square;mso-width-percent:0;mso-height-percent:0;mso-wrap-distance-left:7.2pt;mso-wrap-distance-top:7.2pt;mso-wrap-distance-right:7.2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" filled="f" stroked="f" strokeweight=".5pt">
                <v:textbox inset=",7.2pt,,7.2pt">
                  <w:txbxContent>
                    <w:p w14:paraId="5B993F20" w14:textId="04E5260C" w:rsidR="00601C2E" w:rsidRPr="00A06576" w:rsidRDefault="00601C2E" w:rsidP="00946A29">
                      <w:pPr>
                        <w:tabs>
                          <w:tab w:val="left" w:pos="5160"/>
                        </w:tabs>
                        <w:rPr>
                          <w:rFonts w:ascii="Arial" w:hAnsi="Arial" w:cs="Arial"/>
                          <w:b/>
                          <w:bCs/>
                          <w:i/>
                          <w:iCs/>
                          <w:sz w:val="24"/>
                          <w:szCs w:val="24"/>
                          <w:shd w:val="clear" w:color="auto" w:fill="FFFFFF"/>
                        </w:rPr>
                      </w:pPr>
                      <w:r w:rsidRPr="00A06576">
                        <w:rPr>
                          <w:rFonts w:ascii="Arial" w:hAnsi="Arial" w:cs="Arial"/>
                          <w:b/>
                          <w:bCs/>
                          <w:i/>
                          <w:iCs/>
                          <w:color w:val="000000"/>
                          <w:sz w:val="24"/>
                          <w:szCs w:val="24"/>
                          <w:shd w:val="clear" w:color="auto" w:fill="FFFFFF"/>
                        </w:rPr>
                        <w:t xml:space="preserve"> </w:t>
                      </w:r>
                    </w:p>
                  </w:txbxContent>
                </v:textbox>
                <w10:wrap type="square" anchorx="margin" anchory="margin"/>
              </v:shape>
            </w:pict>
          </mc:Fallback>
        </mc:AlternateContent>
      </w:r>
    </w:p>
    <w:sectPr w:rsidR="00C3760C" w:rsidRPr="005A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0391" w14:textId="77777777" w:rsidR="000007FA" w:rsidRDefault="000007FA" w:rsidP="00D041CF">
      <w:pPr>
        <w:spacing w:after="0" w:line="240" w:lineRule="auto"/>
      </w:pPr>
      <w:r>
        <w:separator/>
      </w:r>
    </w:p>
  </w:endnote>
  <w:endnote w:type="continuationSeparator" w:id="0">
    <w:p w14:paraId="273CAA07" w14:textId="77777777" w:rsidR="000007FA" w:rsidRDefault="000007FA" w:rsidP="00D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B15C0" w14:textId="77777777" w:rsidR="000007FA" w:rsidRDefault="000007FA" w:rsidP="00D041CF">
      <w:pPr>
        <w:spacing w:after="0" w:line="240" w:lineRule="auto"/>
      </w:pPr>
      <w:r>
        <w:separator/>
      </w:r>
    </w:p>
  </w:footnote>
  <w:footnote w:type="continuationSeparator" w:id="0">
    <w:p w14:paraId="3C3ED5D1" w14:textId="77777777" w:rsidR="000007FA" w:rsidRDefault="000007FA" w:rsidP="00D0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9D3"/>
    <w:multiLevelType w:val="hybridMultilevel"/>
    <w:tmpl w:val="45B6C5E0"/>
    <w:lvl w:ilvl="0" w:tplc="62EE99F2">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46A7E"/>
    <w:multiLevelType w:val="hybridMultilevel"/>
    <w:tmpl w:val="A8FA246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3578C"/>
    <w:multiLevelType w:val="hybridMultilevel"/>
    <w:tmpl w:val="14B0E11C"/>
    <w:lvl w:ilvl="0" w:tplc="98F8007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2217D"/>
    <w:multiLevelType w:val="hybridMultilevel"/>
    <w:tmpl w:val="15D29A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549FA"/>
    <w:multiLevelType w:val="hybridMultilevel"/>
    <w:tmpl w:val="14B0E11C"/>
    <w:lvl w:ilvl="0" w:tplc="98F8007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3"/>
    <w:rsid w:val="000007FA"/>
    <w:rsid w:val="000B5D17"/>
    <w:rsid w:val="000C6405"/>
    <w:rsid w:val="00166D11"/>
    <w:rsid w:val="00171C20"/>
    <w:rsid w:val="001F272D"/>
    <w:rsid w:val="002554AD"/>
    <w:rsid w:val="002A45D5"/>
    <w:rsid w:val="00320117"/>
    <w:rsid w:val="00352AD5"/>
    <w:rsid w:val="003B1505"/>
    <w:rsid w:val="00494C5E"/>
    <w:rsid w:val="00571E94"/>
    <w:rsid w:val="005A4359"/>
    <w:rsid w:val="005B7960"/>
    <w:rsid w:val="005C739A"/>
    <w:rsid w:val="00601C2E"/>
    <w:rsid w:val="00626C8E"/>
    <w:rsid w:val="00664AF3"/>
    <w:rsid w:val="00673042"/>
    <w:rsid w:val="00691DFB"/>
    <w:rsid w:val="0076070D"/>
    <w:rsid w:val="007B3381"/>
    <w:rsid w:val="007E47CC"/>
    <w:rsid w:val="00816A99"/>
    <w:rsid w:val="0089321F"/>
    <w:rsid w:val="008B31FE"/>
    <w:rsid w:val="009018E8"/>
    <w:rsid w:val="00940B7F"/>
    <w:rsid w:val="00946A29"/>
    <w:rsid w:val="00A06576"/>
    <w:rsid w:val="00A179DA"/>
    <w:rsid w:val="00A56A41"/>
    <w:rsid w:val="00A854ED"/>
    <w:rsid w:val="00A95A12"/>
    <w:rsid w:val="00A97C99"/>
    <w:rsid w:val="00B83380"/>
    <w:rsid w:val="00C330EE"/>
    <w:rsid w:val="00C332D4"/>
    <w:rsid w:val="00C3760C"/>
    <w:rsid w:val="00C54116"/>
    <w:rsid w:val="00C56613"/>
    <w:rsid w:val="00C63ACE"/>
    <w:rsid w:val="00CE3BF2"/>
    <w:rsid w:val="00D041CF"/>
    <w:rsid w:val="00DC042C"/>
    <w:rsid w:val="00DC32C3"/>
    <w:rsid w:val="00DD5961"/>
    <w:rsid w:val="00F5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1EA9"/>
  <w15:chartTrackingRefBased/>
  <w15:docId w15:val="{A0E32963-D671-4647-A10D-47710FDB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070D"/>
    <w:pPr>
      <w:spacing w:after="0" w:line="240" w:lineRule="auto"/>
    </w:pPr>
    <w:rPr>
      <w:rFonts w:eastAsiaTheme="minorEastAsia"/>
    </w:rPr>
  </w:style>
  <w:style w:type="character" w:customStyle="1" w:styleId="NoSpacingChar">
    <w:name w:val="No Spacing Char"/>
    <w:basedOn w:val="DefaultParagraphFont"/>
    <w:link w:val="NoSpacing"/>
    <w:uiPriority w:val="1"/>
    <w:rsid w:val="0076070D"/>
    <w:rPr>
      <w:rFonts w:eastAsiaTheme="minorEastAsia"/>
    </w:rPr>
  </w:style>
  <w:style w:type="character" w:styleId="FootnoteReference">
    <w:name w:val="footnote reference"/>
    <w:basedOn w:val="DefaultParagraphFont"/>
    <w:uiPriority w:val="99"/>
    <w:semiHidden/>
    <w:unhideWhenUsed/>
    <w:rsid w:val="005A4359"/>
    <w:rPr>
      <w:vertAlign w:val="superscript"/>
    </w:rPr>
  </w:style>
  <w:style w:type="table" w:styleId="LightList-Accent3">
    <w:name w:val="Light List Accent 3"/>
    <w:basedOn w:val="TableNormal"/>
    <w:uiPriority w:val="61"/>
    <w:rsid w:val="00A854E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Header">
    <w:name w:val="header"/>
    <w:basedOn w:val="Normal"/>
    <w:link w:val="HeaderChar"/>
    <w:uiPriority w:val="99"/>
    <w:unhideWhenUsed/>
    <w:rsid w:val="00D0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CF"/>
  </w:style>
  <w:style w:type="paragraph" w:styleId="Footer">
    <w:name w:val="footer"/>
    <w:basedOn w:val="Normal"/>
    <w:link w:val="FooterChar"/>
    <w:uiPriority w:val="99"/>
    <w:unhideWhenUsed/>
    <w:rsid w:val="00D0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CF"/>
  </w:style>
  <w:style w:type="character" w:styleId="Hyperlink">
    <w:name w:val="Hyperlink"/>
    <w:basedOn w:val="DefaultParagraphFont"/>
    <w:uiPriority w:val="99"/>
    <w:unhideWhenUsed/>
    <w:rsid w:val="00352AD5"/>
    <w:rPr>
      <w:color w:val="0563C1" w:themeColor="hyperlink"/>
      <w:u w:val="single"/>
    </w:rPr>
  </w:style>
  <w:style w:type="paragraph" w:styleId="ListParagraph">
    <w:name w:val="List Paragraph"/>
    <w:basedOn w:val="Normal"/>
    <w:uiPriority w:val="34"/>
    <w:qFormat/>
    <w:rsid w:val="00352AD5"/>
    <w:pPr>
      <w:ind w:left="720"/>
      <w:contextualSpacing/>
    </w:pPr>
  </w:style>
  <w:style w:type="character" w:styleId="UnresolvedMention">
    <w:name w:val="Unresolved Mention"/>
    <w:basedOn w:val="DefaultParagraphFont"/>
    <w:uiPriority w:val="99"/>
    <w:semiHidden/>
    <w:unhideWhenUsed/>
    <w:rsid w:val="00352AD5"/>
    <w:rPr>
      <w:color w:val="605E5C"/>
      <w:shd w:val="clear" w:color="auto" w:fill="E1DFDD"/>
    </w:rPr>
  </w:style>
  <w:style w:type="character" w:styleId="FollowedHyperlink">
    <w:name w:val="FollowedHyperlink"/>
    <w:basedOn w:val="DefaultParagraphFont"/>
    <w:uiPriority w:val="99"/>
    <w:semiHidden/>
    <w:unhideWhenUsed/>
    <w:rsid w:val="003B1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urinburgchamber.com/" TargetMode="External"/><Relationship Id="rId18" Type="http://schemas.openxmlformats.org/officeDocument/2006/relationships/hyperlink" Target="https://www.laurinburg.org/" TargetMode="External"/><Relationship Id="rId26" Type="http://schemas.openxmlformats.org/officeDocument/2006/relationships/hyperlink" Target="http://pulse.ncpolicywatch.org/2020/05/06/school-buses-to-carry-wi-fi-hotspots-to-rural-underserved-students/" TargetMode="External"/><Relationship Id="rId39" Type="http://schemas.openxmlformats.org/officeDocument/2006/relationships/hyperlink" Target="http://nc-rural-heritage.com/story/" TargetMode="External"/><Relationship Id="rId3" Type="http://schemas.openxmlformats.org/officeDocument/2006/relationships/styles" Target="styles.xml"/><Relationship Id="rId21" Type="http://schemas.openxmlformats.org/officeDocument/2006/relationships/hyperlink" Target="https://www.ncpedia.org/geography/scotland" TargetMode="External"/><Relationship Id="rId34" Type="http://schemas.openxmlformats.org/officeDocument/2006/relationships/hyperlink" Target="http://pulse.ncpolicywatch.org/2020/05/06/school-buses-to-carry-wi-fi-hotspots-to-rural-underserved-students/" TargetMode="External"/><Relationship Id="rId42" Type="http://schemas.openxmlformats.org/officeDocument/2006/relationships/hyperlink" Target="https://www.ncbroadband.gov/homework-ga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urinburgexchange.com/news/17074/schools-receive-grant-for-hotspots" TargetMode="External"/><Relationship Id="rId17" Type="http://schemas.openxmlformats.org/officeDocument/2006/relationships/hyperlink" Target="http://nc-rural-heritage.com/story/" TargetMode="External"/><Relationship Id="rId25" Type="http://schemas.openxmlformats.org/officeDocument/2006/relationships/hyperlink" Target="https://wpde.com/news/local/scotland-county-schools-providing-internet-access-to-students-without-it" TargetMode="External"/><Relationship Id="rId33" Type="http://schemas.openxmlformats.org/officeDocument/2006/relationships/hyperlink" Target="https://wpde.com/news/local/scotland-county-schools-providing-internet-access-to-students-without-it" TargetMode="External"/><Relationship Id="rId38" Type="http://schemas.openxmlformats.org/officeDocument/2006/relationships/hyperlink" Target="https://www.scotland.k12.nc.us/Page/61" TargetMode="External"/><Relationship Id="rId46" Type="http://schemas.openxmlformats.org/officeDocument/2006/relationships/hyperlink" Target="https://www.t-mobile.com/news/closing-the-homework-gap-project-10million" TargetMode="External"/><Relationship Id="rId2" Type="http://schemas.openxmlformats.org/officeDocument/2006/relationships/numbering" Target="numbering.xml"/><Relationship Id="rId16" Type="http://schemas.openxmlformats.org/officeDocument/2006/relationships/hyperlink" Target="https://www.scotland.k12.nc.us/Page/61" TargetMode="External"/><Relationship Id="rId20" Type="http://schemas.openxmlformats.org/officeDocument/2006/relationships/hyperlink" Target="https://www.laurinburgchamber.com/" TargetMode="External"/><Relationship Id="rId29" Type="http://schemas.openxmlformats.org/officeDocument/2006/relationships/hyperlink" Target="https://www.deptofnumbers.com/income/north-carolina/" TargetMode="External"/><Relationship Id="rId41" Type="http://schemas.openxmlformats.org/officeDocument/2006/relationships/hyperlink" Target="http://nc-rural-heritage.com/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rinburg.org/" TargetMode="External"/><Relationship Id="rId24" Type="http://schemas.openxmlformats.org/officeDocument/2006/relationships/hyperlink" Target="http://nc-rural-heritage.com/story/" TargetMode="External"/><Relationship Id="rId32" Type="http://schemas.openxmlformats.org/officeDocument/2006/relationships/hyperlink" Target="https://www.t-mobile.com/news/closing-the-homework-gap-project-10million" TargetMode="External"/><Relationship Id="rId37" Type="http://schemas.openxmlformats.org/officeDocument/2006/relationships/hyperlink" Target="https://www.deptofnumbers.com/income/north-carolina/" TargetMode="External"/><Relationship Id="rId40" Type="http://schemas.openxmlformats.org/officeDocument/2006/relationships/hyperlink" Target="https://www.t-mobile.com/news/closing-the-homework-gap-project-10million" TargetMode="External"/><Relationship Id="rId45" Type="http://schemas.openxmlformats.org/officeDocument/2006/relationships/hyperlink" Target="https://www.ncbroadband.gov/homework-gap/" TargetMode="External"/><Relationship Id="rId5" Type="http://schemas.openxmlformats.org/officeDocument/2006/relationships/webSettings" Target="webSettings.xml"/><Relationship Id="rId15" Type="http://schemas.openxmlformats.org/officeDocument/2006/relationships/hyperlink" Target="https://www.deptofnumbers.com/income/north-carolina/" TargetMode="External"/><Relationship Id="rId23" Type="http://schemas.openxmlformats.org/officeDocument/2006/relationships/hyperlink" Target="https://www.scotland.k12.nc.us/Page/61" TargetMode="External"/><Relationship Id="rId28" Type="http://schemas.openxmlformats.org/officeDocument/2006/relationships/hyperlink" Target="https://www.ncpedia.org/geography/scotland" TargetMode="External"/><Relationship Id="rId36" Type="http://schemas.openxmlformats.org/officeDocument/2006/relationships/hyperlink" Target="https://www.ncpedia.org/geography/scotland" TargetMode="External"/><Relationship Id="rId10" Type="http://schemas.openxmlformats.org/officeDocument/2006/relationships/image" Target="media/image3.jpeg"/><Relationship Id="rId19" Type="http://schemas.openxmlformats.org/officeDocument/2006/relationships/hyperlink" Target="https://www.laurinburgexchange.com/news/17074/schools-receive-grant-for-hotspots" TargetMode="External"/><Relationship Id="rId31" Type="http://schemas.openxmlformats.org/officeDocument/2006/relationships/hyperlink" Target="http://nc-rural-heritage.com/story/" TargetMode="External"/><Relationship Id="rId44" Type="http://schemas.openxmlformats.org/officeDocument/2006/relationships/hyperlink" Target="http://nc-rural-heritage.com/s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pedia.org/geography/scotland" TargetMode="External"/><Relationship Id="rId22" Type="http://schemas.openxmlformats.org/officeDocument/2006/relationships/hyperlink" Target="https://www.deptofnumbers.com/income/north-carolina/" TargetMode="External"/><Relationship Id="rId27" Type="http://schemas.openxmlformats.org/officeDocument/2006/relationships/hyperlink" Target="https://www.laurinburgchamber.com/" TargetMode="External"/><Relationship Id="rId30" Type="http://schemas.openxmlformats.org/officeDocument/2006/relationships/hyperlink" Target="https://www.scotland.k12.nc.us/Page/61" TargetMode="External"/><Relationship Id="rId35" Type="http://schemas.openxmlformats.org/officeDocument/2006/relationships/hyperlink" Target="https://www.laurinburgchamber.com/" TargetMode="External"/><Relationship Id="rId43" Type="http://schemas.openxmlformats.org/officeDocument/2006/relationships/hyperlink" Target="https://www.t-mobile.com/news/closing-the-homework-gap-project-10million"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u\Documents\Custom%20Office%20Templates\HTS%20Cas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480C-68B7-4770-AA97-8A67EC97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HTS Case Study Template</Template>
  <TotalTime>85</TotalTime>
  <Pages>5</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Claire</dc:creator>
  <cp:keywords/>
  <dc:description/>
  <cp:lastModifiedBy>Shu, Claire</cp:lastModifiedBy>
  <cp:revision>5</cp:revision>
  <dcterms:created xsi:type="dcterms:W3CDTF">2020-06-04T19:45:00Z</dcterms:created>
  <dcterms:modified xsi:type="dcterms:W3CDTF">2020-06-09T15:35:00Z</dcterms:modified>
</cp:coreProperties>
</file>